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2E" w:rsidRPr="00900C42" w:rsidRDefault="008C002E" w:rsidP="008C002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8C002E" w:rsidRPr="00900C42" w:rsidRDefault="008C002E" w:rsidP="008C00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02E" w:rsidRPr="00900C42" w:rsidRDefault="008C002E" w:rsidP="008C00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C002E" w:rsidRPr="00900C42" w:rsidRDefault="008C002E" w:rsidP="008C00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2E" w:rsidRPr="008C002E" w:rsidRDefault="008C002E" w:rsidP="008C00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28.10.2020</w:t>
      </w:r>
      <w:r w:rsidRPr="0090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8D5340">
        <w:rPr>
          <w:rFonts w:ascii="Times New Roman" w:eastAsia="Times New Roman" w:hAnsi="Times New Roman" w:cs="Times New Roman"/>
          <w:sz w:val="24"/>
          <w:szCs w:val="24"/>
          <w:lang w:eastAsia="ru-RU"/>
        </w:rPr>
        <w:t>68/2020-НА</w:t>
      </w:r>
    </w:p>
    <w:p w:rsidR="00C97013" w:rsidRDefault="00C97013" w:rsidP="00C97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Default="00C97013" w:rsidP="00C97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Default="00C97013" w:rsidP="00C97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Default="00C97013" w:rsidP="00C97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Default="00C97013" w:rsidP="00C97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Default="00C97013" w:rsidP="00C97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Default="00C97013" w:rsidP="00C97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Pr="00640BEF" w:rsidRDefault="00C97013" w:rsidP="00C97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принятия решения о применении мер ответственности к лицам, замещающим отдельные муниципальные должности в городском округе Реутов Московской области,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:rsidR="00C97013" w:rsidRDefault="00C97013" w:rsidP="00C97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13" w:rsidRPr="00640BEF" w:rsidRDefault="00C97013" w:rsidP="00C97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13" w:rsidRPr="00640BEF" w:rsidRDefault="00C97013" w:rsidP="00C970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7.3 статьи 40 Федерального закона от 06.10.2003 </w:t>
      </w:r>
      <w:hyperlink r:id="rId5" w:history="1">
        <w:r w:rsidRPr="00640B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131-ФЗ</w:t>
        </w:r>
      </w:hyperlink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25.12.2008 </w:t>
      </w:r>
      <w:hyperlink r:id="rId6" w:history="1">
        <w:r w:rsidRPr="00640B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273-ФЗ</w:t>
        </w:r>
      </w:hyperlink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 законами Московской области от 08.11.2017 </w:t>
      </w:r>
      <w:hyperlink r:id="rId7" w:history="1">
        <w:r w:rsidRPr="00640B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189/2017-ОЗ</w:t>
        </w:r>
      </w:hyperlink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представления гражданами, претендующими</w:t>
      </w:r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характера», от 09.11.2017</w:t>
      </w:r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640B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190/2017-ОЗ</w:t>
        </w:r>
      </w:hyperlink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проверки достоверности и полноты сведений, представляемых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области»,</w:t>
      </w:r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31.03.2020 </w:t>
      </w:r>
      <w:hyperlink r:id="rId9" w:history="1">
        <w:r w:rsidRPr="00640B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48/2020-ОЗ</w:t>
        </w:r>
      </w:hyperlink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принятия решения представительным органом муниципального образования Московской области о применении мер ответственности</w:t>
      </w:r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лицам, замещающим отдельные муниципальные должности в Московской области, представившим недостоверные или неполные сведения о доходах, расходах,</w:t>
      </w:r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имуществе и обязательствах имущественного характера, если искажение этих сведений является несущественным», учитывая обращение </w:t>
      </w:r>
      <w:r w:rsidRPr="00640BEF">
        <w:rPr>
          <w:rFonts w:ascii="Times New Roman" w:eastAsia="Times New Roman" w:hAnsi="Times New Roman" w:cs="Calibri"/>
          <w:sz w:val="24"/>
          <w:szCs w:val="24"/>
          <w:lang w:eastAsia="ru-RU"/>
        </w:rPr>
        <w:t>прокуратуры города Реутова</w:t>
      </w:r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10.06.2020 № 74.03-2020, на основании </w:t>
      </w:r>
      <w:hyperlink r:id="rId10" w:history="1">
        <w:r w:rsidRPr="00640B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Реутов Московской области Совет депутатов городского округа Реутов решил:</w:t>
      </w:r>
    </w:p>
    <w:p w:rsidR="00C97013" w:rsidRDefault="00C97013" w:rsidP="00C970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Pr="00640BEF" w:rsidRDefault="00C97013" w:rsidP="00C970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Pr="00640BEF" w:rsidRDefault="00C97013" w:rsidP="00C970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38" w:history="1">
        <w:r w:rsidRPr="00640B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применении мер ответственности</w:t>
      </w:r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лицам, замещающим отдельные муниципальные должности в городском округе Реутов Московской области,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 (прилагается).</w:t>
      </w:r>
    </w:p>
    <w:p w:rsidR="00C97013" w:rsidRDefault="00C97013" w:rsidP="00C970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Pr="00640BEF" w:rsidRDefault="00C97013" w:rsidP="00C970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Pr="00640BEF" w:rsidRDefault="00C97013" w:rsidP="00C970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и указанный Порядок в газете «</w:t>
      </w:r>
      <w:proofErr w:type="spellStart"/>
      <w:proofErr w:type="gramStart"/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органов местного самоуправления городского округа Реутов Московской области в информационно-телекоммуникационной сети Интернет.</w:t>
      </w:r>
    </w:p>
    <w:p w:rsidR="00C97013" w:rsidRPr="00640BEF" w:rsidRDefault="00C97013" w:rsidP="00C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Default="00C97013" w:rsidP="00C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Default="00C97013" w:rsidP="00C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Default="00C97013" w:rsidP="00C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Default="00C97013" w:rsidP="00C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Default="00C97013" w:rsidP="00C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Default="00C97013" w:rsidP="00C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Pr="00640BEF" w:rsidRDefault="00C97013" w:rsidP="00C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Pr="00640BEF" w:rsidRDefault="00C97013" w:rsidP="00C97013">
      <w:pPr>
        <w:widowControl w:val="0"/>
        <w:tabs>
          <w:tab w:val="left" w:pos="79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Реутов</w:t>
      </w:r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Каторов</w:t>
      </w:r>
    </w:p>
    <w:p w:rsidR="00C97013" w:rsidRDefault="00C97013" w:rsidP="00C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Default="00C97013" w:rsidP="00C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Default="00C97013" w:rsidP="00C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Default="00C97013" w:rsidP="00C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Default="00C97013" w:rsidP="00C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Default="00C97013" w:rsidP="00C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Pr="00640BEF" w:rsidRDefault="00C97013" w:rsidP="00C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13" w:rsidRPr="00640BEF" w:rsidRDefault="00C97013" w:rsidP="00C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C97013" w:rsidRPr="00640BEF" w:rsidRDefault="00C97013" w:rsidP="00C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C97013" w:rsidRPr="00640BEF" w:rsidRDefault="00C97013" w:rsidP="00C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97013" w:rsidRPr="00640BEF" w:rsidRDefault="00C97013" w:rsidP="00C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7EA6">
        <w:rPr>
          <w:rFonts w:ascii="Times New Roman" w:eastAsia="Times New Roman" w:hAnsi="Times New Roman" w:cs="Times New Roman"/>
          <w:sz w:val="24"/>
          <w:szCs w:val="24"/>
          <w:lang w:eastAsia="ru-RU"/>
        </w:rPr>
        <w:t>28.10.2020</w:t>
      </w:r>
      <w:r w:rsidRPr="006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87EA6">
        <w:rPr>
          <w:rFonts w:ascii="Times New Roman" w:eastAsia="Times New Roman" w:hAnsi="Times New Roman" w:cs="Times New Roman"/>
          <w:sz w:val="24"/>
          <w:szCs w:val="24"/>
          <w:lang w:eastAsia="ru-RU"/>
        </w:rPr>
        <w:t>131/31</w:t>
      </w:r>
    </w:p>
    <w:p w:rsidR="008D5340" w:rsidRDefault="008D5340" w:rsidP="00454758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40" w:rsidRDefault="008D5340" w:rsidP="00454758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40" w:rsidRDefault="008D5340" w:rsidP="00454758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58" w:rsidRDefault="00454758" w:rsidP="00454758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  <w:r w:rsidRPr="0045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758" w:rsidRPr="00454758" w:rsidRDefault="00454758" w:rsidP="00454758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</w:p>
    <w:p w:rsidR="00454758" w:rsidRPr="00454758" w:rsidRDefault="00454758" w:rsidP="00454758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454758" w:rsidRPr="00454758" w:rsidRDefault="00454758" w:rsidP="00454758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454758" w:rsidRPr="00454758" w:rsidRDefault="00454758" w:rsidP="00454758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28.10.2020</w:t>
      </w:r>
      <w:r w:rsidRPr="0045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68/2020-НА</w:t>
      </w:r>
    </w:p>
    <w:p w:rsidR="00454758" w:rsidRPr="00454758" w:rsidRDefault="00454758" w:rsidP="00454758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54758">
        <w:rPr>
          <w:rFonts w:ascii="Times New Roman" w:eastAsia="Calibri" w:hAnsi="Times New Roman" w:cs="Times New Roman"/>
          <w:bCs/>
          <w:sz w:val="24"/>
          <w:szCs w:val="24"/>
        </w:rPr>
        <w:t>Порядок принятия решения о применении мер ответственности к лицам, замещающим отдельные муниципальные должности в городском округе Реутов,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 xml:space="preserve">1. Настоящий Порядок определяет процедуру принятия решения Советом депутатов городского округа Реутов (далее-Совет депутатов) </w:t>
      </w:r>
      <w:r w:rsidRPr="00454758">
        <w:rPr>
          <w:rFonts w:ascii="Times New Roman" w:eastAsia="Calibri" w:hAnsi="Times New Roman" w:cs="Times New Roman"/>
          <w:bCs/>
          <w:sz w:val="24"/>
          <w:szCs w:val="24"/>
        </w:rPr>
        <w:t xml:space="preserve">о применении мер ответственности к лицам, </w:t>
      </w:r>
      <w:r w:rsidRPr="00454758">
        <w:rPr>
          <w:rFonts w:ascii="Times New Roman" w:eastAsia="Calibri" w:hAnsi="Times New Roman" w:cs="Times New Roman"/>
          <w:sz w:val="24"/>
          <w:szCs w:val="24"/>
        </w:rPr>
        <w:t>замещающим отдельные муниципальные должности в городском округе Реутов: депутатам, членам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 xml:space="preserve">2. При выявлении в результате проверки, проведенной в соответствии с </w:t>
      </w:r>
      <w:hyperlink r:id="rId11" w:history="1">
        <w:r w:rsidRPr="00454758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454758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№ 190/2017-ОЗ "О порядке проверки достоверности и полноты сведений, представляемых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области", фактов предоставления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сведения о доходах, расходах, об имуществе и </w:t>
      </w:r>
      <w:r w:rsidRPr="00454758">
        <w:rPr>
          <w:rFonts w:ascii="Times New Roman" w:eastAsia="Calibri" w:hAnsi="Times New Roman" w:cs="Times New Roman"/>
          <w:sz w:val="24"/>
          <w:szCs w:val="24"/>
        </w:rPr>
        <w:lastRenderedPageBreak/>
        <w:t>обязательствах имущественного характера, если искажение этих сведений является несущественным, Губернатор Московской области обращается в Совет депутатов городского округа Реутов  или в суд с заявлением о применении в отношении депутата, члена выборного органа местного самоуправления, выборного должностного лица местного самоуправления одной из следующих мер ответственности: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1) предупреждение;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2) освобождение депутата, члена выборного органа местного самоуправления от должности в Совете депутатов, выборном органе местного самоуправления с лишением права занимать должности в Совете депутатов, выборном органе местного самоуправления до прекращения срока его полномочий;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4) запрет занимать должности в Совете депутатов, выборном органе местного самоуправления до прекращения срока его полномочий;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 xml:space="preserve">3. Совет депутатов обязан рассмотреть заявление Губернатора Московской области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</w:t>
      </w:r>
      <w:hyperlink w:anchor="Par12" w:history="1">
        <w:r w:rsidRPr="00454758">
          <w:rPr>
            <w:rFonts w:ascii="Times New Roman" w:eastAsia="Calibri" w:hAnsi="Times New Roman" w:cs="Times New Roman"/>
            <w:sz w:val="24"/>
            <w:szCs w:val="24"/>
          </w:rPr>
          <w:t>пунктом 2</w:t>
        </w:r>
      </w:hyperlink>
      <w:r w:rsidRPr="00454758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не позднее чем через 30 дней со дня поступления данного заявления.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4. При принятии решения о признании несущественным искажения сведений о доходах, расходах, об имуществе и обязательствах имущественного характера, а также о выборе конкретной меры ответственности учитываются: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1) вина депутата, члена выборного органа местного самоуправления, выборного должностного лица местного самоуправления;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2) причины и условия, при которых депутатом, членом выборного органа местного самоуправления, выборным должностным лицом местного самоуправления были представлены недостоверные или неполные сведения о доходах, расходах, об имуществе и обязательствах имущественного характера;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3) характер и степень искажения сведений о доходах, расходах, об имуществе и обязательствах имущественного характера;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4) соблюдение депутатом, членом выборного органа местного самоуправления, выборным должностным лицом местного самоуправления ограничений и запретов, исполнение им обязанностей, установленных законодательством о противодействии коррупции.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29"/>
      <w:bookmarkEnd w:id="1"/>
      <w:r w:rsidRPr="00454758">
        <w:rPr>
          <w:rFonts w:ascii="Times New Roman" w:eastAsia="Calibri" w:hAnsi="Times New Roman" w:cs="Times New Roman"/>
          <w:sz w:val="24"/>
          <w:szCs w:val="24"/>
        </w:rPr>
        <w:t>5. Вопрос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рассматривается на заседании Совета депутатов.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 xml:space="preserve">6. При рассмотрении вопроса, указанного в </w:t>
      </w:r>
      <w:hyperlink w:anchor="Par29" w:history="1">
        <w:r w:rsidRPr="00454758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454758">
        <w:rPr>
          <w:rFonts w:ascii="Times New Roman" w:eastAsia="Calibri" w:hAnsi="Times New Roman" w:cs="Times New Roman"/>
          <w:sz w:val="24"/>
          <w:szCs w:val="24"/>
        </w:rPr>
        <w:t xml:space="preserve"> 5 настоящего Порядка, депутату, члену выборного органа местного самоуправления, выборному должностному лицу местного самоуправления предоставляется возможность дать пояснения по факту представления им недостоверных или неполных сведений о доходах, расходах, об имуществе и обязательствах имущественного характера.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</w:t>
      </w:r>
      <w:hyperlink w:anchor="Par12" w:history="1">
        <w:r w:rsidRPr="00454758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Pr="00454758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осуществляется не позднее шести месяцев со дня поступления в Совет депутатов заявления Губернатора Московской области о применении меры ответственности и не позднее трех лет со дня представления сведений о доходах, расходах, об имуществе и обязательствах имущественного характера.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758" w:rsidRPr="00454758" w:rsidRDefault="00454758" w:rsidP="004547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5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опубликовывается в газете «</w:t>
      </w:r>
      <w:proofErr w:type="spellStart"/>
      <w:r w:rsidRPr="00454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45475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размещается на официальном сайте органов местного самоуправления городского округа Реутов Московской области в информационно-телекоммуникационной сети «Интернет».</w:t>
      </w:r>
    </w:p>
    <w:p w:rsidR="00454758" w:rsidRPr="00454758" w:rsidRDefault="00454758" w:rsidP="004547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9. При поступлении в Совет депутатов заявления Губернатора Московской области, (далее - заявление) председатель Совета депутатов в 7-дневный срок: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1)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2)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Советом депутатов.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10. Неявка лица, в отношении которого поступило заявление, своевременно извещенного о месте и времени заседания Совета депутатов, не препятствует рассмотрению заявления.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11. В ходе рассмотрения вопроса по поступившему заявлению председатель Совета депутатов: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1) оглашает поступившее заявление;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2)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 либо предлагает депутатам Совета депутатов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3) объявляет о наличии кворума для решения вопроса о применении меры ответственности;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4)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5) предлагает депутатам и иным лицам, присутствующим на заседании Совета депутатов, высказать мнения относительно рассматриваемого вопроса;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6)объявляет о начале голосования;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7) после оглашения результатов принятого решения о применении меры ответственности разъясняет сроки его опубликования и вступления в силу.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12. Депутат, в отношении которого поступило заявление, не принимает участие в голосовании.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13. По итогам голосования Совет депутатов утверждает протокол и принимает определенное итогами голосования решение.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lastRenderedPageBreak/>
        <w:t>14.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15.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</w:t>
      </w: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758" w:rsidRPr="00454758" w:rsidRDefault="00454758" w:rsidP="0045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758">
        <w:rPr>
          <w:rFonts w:ascii="Times New Roman" w:eastAsia="Calibri" w:hAnsi="Times New Roman" w:cs="Times New Roman"/>
          <w:sz w:val="24"/>
          <w:szCs w:val="24"/>
        </w:rPr>
        <w:t>16.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454758" w:rsidRPr="00640BEF" w:rsidRDefault="00454758" w:rsidP="00C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4758" w:rsidRPr="0064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13"/>
    <w:rsid w:val="00454758"/>
    <w:rsid w:val="008115F1"/>
    <w:rsid w:val="008C002E"/>
    <w:rsid w:val="008D5340"/>
    <w:rsid w:val="00964706"/>
    <w:rsid w:val="00C97013"/>
    <w:rsid w:val="00E41C2F"/>
    <w:rsid w:val="00E87EA6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93BDA-C68D-4D3B-B816-EC63BAB5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881F96663C7F121E7085AF413493A17720083676B2F2A5AFEBBD82610F60C3EE1A29340AA90EB77715F27319661D76CDB2CB735449E50X2H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4881F96663C7F121E7085AF413493A17730C86636D2F2A5AFEBBD82610F60C2CE1FA9F41AD8FEB7E64097677XCH3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4881F96663C7F121E70954E113493A17770581676A2F2A5AFEBBD82610F60C2CE1FA9F41AD8FEB7E64097677XCH3J" TargetMode="External"/><Relationship Id="rId11" Type="http://schemas.openxmlformats.org/officeDocument/2006/relationships/hyperlink" Target="consultantplus://offline/ref=838D3BAD28DC7F3DB32B91F552085B6A66826A7CD111A0740A1043F1348604CD6A4BDA3917BF1B699A1E6D83F9VCFDK" TargetMode="External"/><Relationship Id="rId5" Type="http://schemas.openxmlformats.org/officeDocument/2006/relationships/hyperlink" Target="consultantplus://offline/ref=074881F96663C7F121E70954E113493A1777038A61642F2A5AFEBBD82610F60C2CE1FA9F41AD8FEB7E64097677XCH3J" TargetMode="External"/><Relationship Id="rId10" Type="http://schemas.openxmlformats.org/officeDocument/2006/relationships/hyperlink" Target="consultantplus://offline/ref=074881F96663C7F121E7085AF413493A167B0D84616C2F2A5AFEBBD82610F60C2CE1FA9F41AD8FEB7E64097677XCH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4881F96663C7F121E7085AF413493A1773048564652F2A5AFEBBD82610F60C2CE1FA9F41AD8FEB7E64097677XCH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F3FB-A31F-40E5-BB2E-9BC9FA1F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4</cp:revision>
  <cp:lastPrinted>2020-10-29T13:30:00Z</cp:lastPrinted>
  <dcterms:created xsi:type="dcterms:W3CDTF">2020-10-30T11:16:00Z</dcterms:created>
  <dcterms:modified xsi:type="dcterms:W3CDTF">2020-11-05T08:42:00Z</dcterms:modified>
</cp:coreProperties>
</file>