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704" w:rsidRPr="00C71704" w:rsidRDefault="00C71704" w:rsidP="00C71704">
      <w:pPr>
        <w:jc w:val="center"/>
        <w:rPr>
          <w:b/>
        </w:rPr>
      </w:pPr>
      <w:r w:rsidRPr="00C71704">
        <w:rPr>
          <w:b/>
        </w:rPr>
        <w:t>СОВЕТ ДЕПУТАТОВ ГОРОДСКОГО ОКРУГА РЕУТОВ</w:t>
      </w:r>
    </w:p>
    <w:p w:rsidR="00C71704" w:rsidRPr="00C71704" w:rsidRDefault="00C71704" w:rsidP="00C71704">
      <w:pPr>
        <w:jc w:val="center"/>
        <w:rPr>
          <w:b/>
        </w:rPr>
      </w:pPr>
    </w:p>
    <w:p w:rsidR="00C71704" w:rsidRPr="00C71704" w:rsidRDefault="00C71704" w:rsidP="00C71704">
      <w:pPr>
        <w:jc w:val="center"/>
        <w:rPr>
          <w:b/>
        </w:rPr>
      </w:pPr>
      <w:r w:rsidRPr="00C71704">
        <w:rPr>
          <w:b/>
        </w:rPr>
        <w:t>РЕШЕНИЕ</w:t>
      </w:r>
    </w:p>
    <w:p w:rsidR="00C71704" w:rsidRPr="00C71704" w:rsidRDefault="00C71704" w:rsidP="00C71704"/>
    <w:p w:rsidR="00C71704" w:rsidRPr="00C71704" w:rsidRDefault="00C71704" w:rsidP="00C71704"/>
    <w:p w:rsidR="00C71704" w:rsidRPr="00C71704" w:rsidRDefault="00C71704" w:rsidP="00C71704"/>
    <w:p w:rsidR="00C71704" w:rsidRPr="00C71704" w:rsidRDefault="00C71704" w:rsidP="00C71704">
      <w:pPr>
        <w:jc w:val="center"/>
      </w:pPr>
      <w:r>
        <w:t>от 15</w:t>
      </w:r>
      <w:r w:rsidRPr="00C71704">
        <w:t xml:space="preserve">.02.2022 № </w:t>
      </w:r>
      <w:r>
        <w:t>251/58</w:t>
      </w:r>
    </w:p>
    <w:p w:rsidR="00BB43BB" w:rsidRDefault="00BB43BB" w:rsidP="004578D5">
      <w:pPr>
        <w:widowControl w:val="0"/>
        <w:autoSpaceDE w:val="0"/>
        <w:autoSpaceDN w:val="0"/>
        <w:adjustRightInd w:val="0"/>
        <w:jc w:val="center"/>
        <w:rPr>
          <w:rFonts w:eastAsia="Calibri"/>
        </w:rPr>
      </w:pPr>
    </w:p>
    <w:p w:rsidR="00BB43BB" w:rsidRDefault="00BB43BB" w:rsidP="004578D5">
      <w:pPr>
        <w:widowControl w:val="0"/>
        <w:autoSpaceDE w:val="0"/>
        <w:autoSpaceDN w:val="0"/>
        <w:adjustRightInd w:val="0"/>
        <w:jc w:val="center"/>
        <w:rPr>
          <w:rFonts w:eastAsia="Calibri"/>
        </w:rPr>
      </w:pPr>
    </w:p>
    <w:p w:rsidR="00BB43BB" w:rsidRDefault="00BB43BB" w:rsidP="004578D5">
      <w:pPr>
        <w:widowControl w:val="0"/>
        <w:autoSpaceDE w:val="0"/>
        <w:autoSpaceDN w:val="0"/>
        <w:adjustRightInd w:val="0"/>
        <w:jc w:val="center"/>
        <w:rPr>
          <w:rFonts w:eastAsia="Calibri"/>
        </w:rPr>
      </w:pPr>
    </w:p>
    <w:p w:rsidR="00BB43BB" w:rsidRDefault="00BB43BB" w:rsidP="004578D5">
      <w:pPr>
        <w:widowControl w:val="0"/>
        <w:autoSpaceDE w:val="0"/>
        <w:autoSpaceDN w:val="0"/>
        <w:adjustRightInd w:val="0"/>
        <w:jc w:val="center"/>
        <w:rPr>
          <w:rFonts w:eastAsia="Calibri"/>
        </w:rPr>
      </w:pPr>
    </w:p>
    <w:p w:rsidR="00BB43BB" w:rsidRDefault="00BB43BB" w:rsidP="004578D5">
      <w:pPr>
        <w:widowControl w:val="0"/>
        <w:autoSpaceDE w:val="0"/>
        <w:autoSpaceDN w:val="0"/>
        <w:adjustRightInd w:val="0"/>
        <w:jc w:val="center"/>
        <w:rPr>
          <w:rFonts w:eastAsia="Calibri"/>
        </w:rPr>
      </w:pPr>
    </w:p>
    <w:p w:rsidR="00BB43BB" w:rsidRDefault="00BB43BB" w:rsidP="004578D5">
      <w:pPr>
        <w:widowControl w:val="0"/>
        <w:autoSpaceDE w:val="0"/>
        <w:autoSpaceDN w:val="0"/>
        <w:adjustRightInd w:val="0"/>
        <w:jc w:val="center"/>
      </w:pPr>
    </w:p>
    <w:p w:rsidR="004578D5" w:rsidRDefault="004578D5" w:rsidP="004578D5">
      <w:pPr>
        <w:widowControl w:val="0"/>
        <w:autoSpaceDE w:val="0"/>
        <w:autoSpaceDN w:val="0"/>
        <w:adjustRightInd w:val="0"/>
        <w:jc w:val="center"/>
      </w:pPr>
    </w:p>
    <w:p w:rsidR="004578D5" w:rsidRPr="00B74D3A" w:rsidRDefault="004578D5" w:rsidP="004578D5">
      <w:pPr>
        <w:widowControl w:val="0"/>
        <w:autoSpaceDE w:val="0"/>
        <w:autoSpaceDN w:val="0"/>
        <w:adjustRightInd w:val="0"/>
        <w:jc w:val="center"/>
      </w:pPr>
      <w:r>
        <w:t>Об отчёте Главы городского округа Реутов за 2021</w:t>
      </w:r>
      <w:r w:rsidRPr="00B74D3A">
        <w:t xml:space="preserve"> год</w:t>
      </w:r>
    </w:p>
    <w:p w:rsidR="004578D5" w:rsidRPr="00B74D3A" w:rsidRDefault="004578D5" w:rsidP="004578D5">
      <w:pPr>
        <w:widowControl w:val="0"/>
        <w:autoSpaceDE w:val="0"/>
        <w:autoSpaceDN w:val="0"/>
        <w:adjustRightInd w:val="0"/>
      </w:pPr>
    </w:p>
    <w:p w:rsidR="004578D5" w:rsidRDefault="004578D5" w:rsidP="004578D5">
      <w:pPr>
        <w:widowControl w:val="0"/>
        <w:autoSpaceDE w:val="0"/>
        <w:autoSpaceDN w:val="0"/>
        <w:adjustRightInd w:val="0"/>
      </w:pPr>
    </w:p>
    <w:p w:rsidR="004578D5" w:rsidRPr="00B74D3A" w:rsidRDefault="004578D5" w:rsidP="004578D5">
      <w:pPr>
        <w:widowControl w:val="0"/>
        <w:autoSpaceDE w:val="0"/>
        <w:autoSpaceDN w:val="0"/>
        <w:adjustRightInd w:val="0"/>
      </w:pPr>
    </w:p>
    <w:p w:rsidR="004578D5" w:rsidRPr="00B74D3A" w:rsidRDefault="004578D5" w:rsidP="004578D5">
      <w:pPr>
        <w:widowControl w:val="0"/>
        <w:autoSpaceDE w:val="0"/>
        <w:autoSpaceDN w:val="0"/>
        <w:adjustRightInd w:val="0"/>
        <w:ind w:firstLine="709"/>
        <w:jc w:val="both"/>
      </w:pPr>
      <w:r>
        <w:t>Совет депутатов городского округа</w:t>
      </w:r>
      <w:r w:rsidRPr="00B74D3A">
        <w:t xml:space="preserve"> Реутов решил:</w:t>
      </w:r>
    </w:p>
    <w:p w:rsidR="004578D5" w:rsidRPr="00B74D3A" w:rsidRDefault="004578D5" w:rsidP="004578D5">
      <w:pPr>
        <w:widowControl w:val="0"/>
        <w:autoSpaceDE w:val="0"/>
        <w:autoSpaceDN w:val="0"/>
        <w:adjustRightInd w:val="0"/>
        <w:ind w:firstLine="709"/>
      </w:pPr>
    </w:p>
    <w:p w:rsidR="004578D5" w:rsidRPr="00B74D3A" w:rsidRDefault="004578D5" w:rsidP="004578D5">
      <w:pPr>
        <w:widowControl w:val="0"/>
        <w:tabs>
          <w:tab w:val="left" w:pos="1134"/>
        </w:tabs>
        <w:autoSpaceDE w:val="0"/>
        <w:autoSpaceDN w:val="0"/>
        <w:adjustRightInd w:val="0"/>
        <w:ind w:firstLine="709"/>
        <w:jc w:val="both"/>
      </w:pPr>
      <w:r w:rsidRPr="00B74D3A">
        <w:t xml:space="preserve">1. Принять отчёт Главы </w:t>
      </w:r>
      <w:r>
        <w:t>городского округа Реутов за 2021</w:t>
      </w:r>
      <w:r w:rsidRPr="00B74D3A">
        <w:t xml:space="preserve"> год.</w:t>
      </w:r>
    </w:p>
    <w:p w:rsidR="004578D5" w:rsidRPr="00B74D3A" w:rsidRDefault="004578D5" w:rsidP="004578D5">
      <w:pPr>
        <w:widowControl w:val="0"/>
        <w:tabs>
          <w:tab w:val="left" w:pos="1134"/>
        </w:tabs>
        <w:autoSpaceDE w:val="0"/>
        <w:autoSpaceDN w:val="0"/>
        <w:adjustRightInd w:val="0"/>
        <w:ind w:firstLine="709"/>
        <w:jc w:val="both"/>
      </w:pPr>
    </w:p>
    <w:p w:rsidR="004578D5" w:rsidRPr="00B74D3A" w:rsidRDefault="004578D5" w:rsidP="004578D5">
      <w:pPr>
        <w:widowControl w:val="0"/>
        <w:tabs>
          <w:tab w:val="left" w:pos="1134"/>
        </w:tabs>
        <w:autoSpaceDE w:val="0"/>
        <w:autoSpaceDN w:val="0"/>
        <w:adjustRightInd w:val="0"/>
        <w:ind w:firstLine="709"/>
        <w:jc w:val="both"/>
      </w:pPr>
      <w:r w:rsidRPr="00B74D3A">
        <w:t xml:space="preserve">2. Настоящее Решение и отчёт Главы </w:t>
      </w:r>
      <w:r>
        <w:t>городского округа Реутов за 2021 год опубликовать на</w:t>
      </w:r>
      <w:r w:rsidRPr="00103063">
        <w:t xml:space="preserve"> официальном сайте органов местного самоуправления городского округа Реутов в информационно-телекоммуникационной сети «Интернет»</w:t>
      </w:r>
      <w:r w:rsidRPr="00B74D3A">
        <w:t>.</w:t>
      </w:r>
    </w:p>
    <w:p w:rsidR="004578D5" w:rsidRPr="00B74D3A" w:rsidRDefault="004578D5" w:rsidP="004578D5">
      <w:pPr>
        <w:widowControl w:val="0"/>
        <w:autoSpaceDE w:val="0"/>
        <w:autoSpaceDN w:val="0"/>
        <w:adjustRightInd w:val="0"/>
      </w:pPr>
    </w:p>
    <w:p w:rsidR="004578D5" w:rsidRPr="00B74D3A" w:rsidRDefault="004578D5" w:rsidP="004578D5">
      <w:pPr>
        <w:widowControl w:val="0"/>
        <w:autoSpaceDE w:val="0"/>
        <w:autoSpaceDN w:val="0"/>
        <w:adjustRightInd w:val="0"/>
      </w:pPr>
    </w:p>
    <w:p w:rsidR="004578D5" w:rsidRPr="00B74D3A" w:rsidRDefault="004578D5" w:rsidP="004578D5">
      <w:pPr>
        <w:widowControl w:val="0"/>
        <w:autoSpaceDE w:val="0"/>
        <w:autoSpaceDN w:val="0"/>
        <w:adjustRightInd w:val="0"/>
      </w:pPr>
    </w:p>
    <w:p w:rsidR="004578D5" w:rsidRPr="00B74D3A" w:rsidRDefault="004578D5" w:rsidP="004578D5">
      <w:pPr>
        <w:widowControl w:val="0"/>
        <w:autoSpaceDE w:val="0"/>
        <w:autoSpaceDN w:val="0"/>
        <w:adjustRightInd w:val="0"/>
      </w:pPr>
    </w:p>
    <w:p w:rsidR="004578D5" w:rsidRPr="00B74D3A" w:rsidRDefault="004578D5" w:rsidP="004578D5">
      <w:pPr>
        <w:widowControl w:val="0"/>
        <w:autoSpaceDE w:val="0"/>
        <w:autoSpaceDN w:val="0"/>
        <w:adjustRightInd w:val="0"/>
      </w:pPr>
    </w:p>
    <w:p w:rsidR="004578D5" w:rsidRPr="00B74D3A" w:rsidRDefault="004578D5" w:rsidP="004578D5">
      <w:pPr>
        <w:widowControl w:val="0"/>
        <w:autoSpaceDE w:val="0"/>
        <w:autoSpaceDN w:val="0"/>
        <w:adjustRightInd w:val="0"/>
        <w:jc w:val="both"/>
      </w:pPr>
      <w:r w:rsidRPr="00B74D3A">
        <w:t xml:space="preserve">Председатель </w:t>
      </w:r>
    </w:p>
    <w:p w:rsidR="004578D5" w:rsidRDefault="004578D5" w:rsidP="004578D5">
      <w:pPr>
        <w:widowControl w:val="0"/>
        <w:autoSpaceDE w:val="0"/>
        <w:autoSpaceDN w:val="0"/>
        <w:adjustRightInd w:val="0"/>
        <w:jc w:val="both"/>
      </w:pPr>
      <w:r>
        <w:t>Совета депутатов</w:t>
      </w:r>
    </w:p>
    <w:p w:rsidR="004578D5" w:rsidRPr="00B74D3A" w:rsidRDefault="004578D5" w:rsidP="004578D5">
      <w:pPr>
        <w:widowControl w:val="0"/>
        <w:tabs>
          <w:tab w:val="left" w:pos="7655"/>
        </w:tabs>
        <w:autoSpaceDE w:val="0"/>
        <w:autoSpaceDN w:val="0"/>
        <w:adjustRightInd w:val="0"/>
        <w:jc w:val="both"/>
      </w:pPr>
      <w:r>
        <w:t>городского округа Реутов</w:t>
      </w:r>
      <w:r>
        <w:tab/>
      </w:r>
      <w:r w:rsidRPr="00B74D3A">
        <w:t>С.М. Епифанов</w:t>
      </w:r>
    </w:p>
    <w:p w:rsidR="004578D5" w:rsidRPr="00B74D3A" w:rsidRDefault="004578D5" w:rsidP="004578D5">
      <w:pPr>
        <w:widowControl w:val="0"/>
        <w:autoSpaceDE w:val="0"/>
        <w:autoSpaceDN w:val="0"/>
        <w:adjustRightInd w:val="0"/>
      </w:pPr>
    </w:p>
    <w:p w:rsidR="004578D5" w:rsidRPr="00B74D3A" w:rsidRDefault="004578D5" w:rsidP="004578D5">
      <w:pPr>
        <w:widowControl w:val="0"/>
        <w:autoSpaceDE w:val="0"/>
        <w:autoSpaceDN w:val="0"/>
        <w:adjustRightInd w:val="0"/>
      </w:pPr>
    </w:p>
    <w:p w:rsidR="004578D5" w:rsidRPr="00B74D3A" w:rsidRDefault="004578D5" w:rsidP="004578D5">
      <w:pPr>
        <w:widowControl w:val="0"/>
        <w:autoSpaceDE w:val="0"/>
        <w:autoSpaceDN w:val="0"/>
        <w:adjustRightInd w:val="0"/>
      </w:pPr>
    </w:p>
    <w:p w:rsidR="004578D5" w:rsidRPr="00B74D3A" w:rsidRDefault="004578D5" w:rsidP="004578D5">
      <w:pPr>
        <w:widowControl w:val="0"/>
        <w:autoSpaceDE w:val="0"/>
        <w:autoSpaceDN w:val="0"/>
        <w:adjustRightInd w:val="0"/>
      </w:pPr>
    </w:p>
    <w:p w:rsidR="004578D5" w:rsidRDefault="004578D5" w:rsidP="004578D5">
      <w:pPr>
        <w:widowControl w:val="0"/>
        <w:autoSpaceDE w:val="0"/>
        <w:autoSpaceDN w:val="0"/>
        <w:adjustRightInd w:val="0"/>
      </w:pPr>
    </w:p>
    <w:p w:rsidR="004578D5" w:rsidRDefault="004578D5" w:rsidP="004578D5">
      <w:pPr>
        <w:widowControl w:val="0"/>
        <w:autoSpaceDE w:val="0"/>
        <w:autoSpaceDN w:val="0"/>
        <w:adjustRightInd w:val="0"/>
        <w:ind w:left="6663"/>
        <w:jc w:val="both"/>
      </w:pPr>
    </w:p>
    <w:p w:rsidR="004578D5" w:rsidRDefault="004578D5" w:rsidP="004578D5">
      <w:pPr>
        <w:widowControl w:val="0"/>
        <w:autoSpaceDE w:val="0"/>
        <w:autoSpaceDN w:val="0"/>
        <w:adjustRightInd w:val="0"/>
        <w:ind w:left="6663"/>
        <w:jc w:val="both"/>
      </w:pPr>
    </w:p>
    <w:p w:rsidR="004578D5" w:rsidRDefault="004578D5" w:rsidP="004578D5">
      <w:pPr>
        <w:widowControl w:val="0"/>
        <w:autoSpaceDE w:val="0"/>
        <w:autoSpaceDN w:val="0"/>
        <w:adjustRightInd w:val="0"/>
        <w:ind w:left="6663"/>
        <w:jc w:val="both"/>
      </w:pPr>
    </w:p>
    <w:p w:rsidR="004578D5" w:rsidRDefault="004578D5" w:rsidP="004578D5">
      <w:pPr>
        <w:widowControl w:val="0"/>
        <w:autoSpaceDE w:val="0"/>
        <w:autoSpaceDN w:val="0"/>
        <w:adjustRightInd w:val="0"/>
        <w:ind w:left="6663"/>
        <w:jc w:val="both"/>
      </w:pPr>
    </w:p>
    <w:p w:rsidR="004578D5" w:rsidRDefault="004578D5" w:rsidP="004578D5">
      <w:pPr>
        <w:widowControl w:val="0"/>
        <w:autoSpaceDE w:val="0"/>
        <w:autoSpaceDN w:val="0"/>
        <w:adjustRightInd w:val="0"/>
        <w:ind w:left="6663"/>
        <w:jc w:val="both"/>
      </w:pPr>
    </w:p>
    <w:p w:rsidR="004578D5" w:rsidRDefault="004578D5" w:rsidP="004578D5">
      <w:pPr>
        <w:widowControl w:val="0"/>
        <w:autoSpaceDE w:val="0"/>
        <w:autoSpaceDN w:val="0"/>
        <w:adjustRightInd w:val="0"/>
        <w:ind w:left="6663"/>
        <w:jc w:val="both"/>
      </w:pPr>
    </w:p>
    <w:p w:rsidR="004578D5" w:rsidRDefault="004578D5" w:rsidP="004578D5">
      <w:pPr>
        <w:widowControl w:val="0"/>
        <w:autoSpaceDE w:val="0"/>
        <w:autoSpaceDN w:val="0"/>
        <w:adjustRightInd w:val="0"/>
        <w:ind w:left="6663"/>
        <w:jc w:val="both"/>
      </w:pPr>
    </w:p>
    <w:p w:rsidR="004578D5" w:rsidRDefault="004578D5" w:rsidP="004578D5">
      <w:pPr>
        <w:widowControl w:val="0"/>
        <w:autoSpaceDE w:val="0"/>
        <w:autoSpaceDN w:val="0"/>
        <w:adjustRightInd w:val="0"/>
        <w:ind w:left="6663"/>
        <w:jc w:val="both"/>
      </w:pPr>
    </w:p>
    <w:p w:rsidR="004578D5" w:rsidRDefault="004578D5" w:rsidP="004578D5">
      <w:pPr>
        <w:widowControl w:val="0"/>
        <w:autoSpaceDE w:val="0"/>
        <w:autoSpaceDN w:val="0"/>
        <w:adjustRightInd w:val="0"/>
        <w:ind w:left="6663"/>
        <w:jc w:val="both"/>
      </w:pPr>
    </w:p>
    <w:p w:rsidR="004578D5" w:rsidRDefault="004578D5" w:rsidP="004578D5">
      <w:pPr>
        <w:widowControl w:val="0"/>
        <w:autoSpaceDE w:val="0"/>
        <w:autoSpaceDN w:val="0"/>
        <w:adjustRightInd w:val="0"/>
        <w:ind w:left="6663"/>
        <w:jc w:val="both"/>
      </w:pPr>
    </w:p>
    <w:p w:rsidR="004578D5" w:rsidRDefault="004578D5" w:rsidP="004578D5">
      <w:pPr>
        <w:widowControl w:val="0"/>
        <w:autoSpaceDE w:val="0"/>
        <w:autoSpaceDN w:val="0"/>
        <w:adjustRightInd w:val="0"/>
        <w:ind w:left="6663"/>
        <w:jc w:val="both"/>
      </w:pPr>
    </w:p>
    <w:p w:rsidR="004578D5" w:rsidRDefault="004578D5" w:rsidP="004578D5">
      <w:pPr>
        <w:widowControl w:val="0"/>
        <w:autoSpaceDE w:val="0"/>
        <w:autoSpaceDN w:val="0"/>
        <w:adjustRightInd w:val="0"/>
        <w:ind w:left="6663"/>
        <w:jc w:val="both"/>
      </w:pPr>
    </w:p>
    <w:p w:rsidR="004578D5" w:rsidRDefault="004578D5" w:rsidP="004578D5">
      <w:pPr>
        <w:widowControl w:val="0"/>
        <w:autoSpaceDE w:val="0"/>
        <w:autoSpaceDN w:val="0"/>
        <w:adjustRightInd w:val="0"/>
        <w:ind w:left="6663"/>
        <w:jc w:val="both"/>
      </w:pPr>
    </w:p>
    <w:p w:rsidR="00BB43BB" w:rsidRDefault="00BB43BB" w:rsidP="004578D5">
      <w:pPr>
        <w:widowControl w:val="0"/>
        <w:autoSpaceDE w:val="0"/>
        <w:autoSpaceDN w:val="0"/>
        <w:adjustRightInd w:val="0"/>
        <w:ind w:left="6663"/>
        <w:jc w:val="both"/>
      </w:pPr>
    </w:p>
    <w:p w:rsidR="00365183" w:rsidRPr="00365183" w:rsidRDefault="00365183" w:rsidP="00365183">
      <w:pPr>
        <w:suppressAutoHyphens/>
        <w:ind w:firstLine="6379"/>
        <w:rPr>
          <w:rFonts w:eastAsia="SimSun"/>
          <w:lang w:eastAsia="ar-SA"/>
        </w:rPr>
      </w:pPr>
      <w:bookmarkStart w:id="0" w:name="_GoBack"/>
      <w:bookmarkEnd w:id="0"/>
      <w:r w:rsidRPr="00365183">
        <w:rPr>
          <w:rFonts w:eastAsia="SimSun"/>
          <w:lang w:eastAsia="ar-SA"/>
        </w:rPr>
        <w:lastRenderedPageBreak/>
        <w:t>Принят</w:t>
      </w:r>
    </w:p>
    <w:p w:rsidR="00365183" w:rsidRPr="00365183" w:rsidRDefault="00365183" w:rsidP="00365183">
      <w:pPr>
        <w:suppressAutoHyphens/>
        <w:ind w:firstLine="6379"/>
        <w:rPr>
          <w:rFonts w:eastAsia="SimSun"/>
          <w:lang w:eastAsia="ar-SA"/>
        </w:rPr>
      </w:pPr>
      <w:r w:rsidRPr="00365183">
        <w:rPr>
          <w:rFonts w:eastAsia="SimSun"/>
          <w:lang w:eastAsia="ar-SA"/>
        </w:rPr>
        <w:t>Решением Совета депутатов</w:t>
      </w:r>
    </w:p>
    <w:p w:rsidR="00365183" w:rsidRPr="00365183" w:rsidRDefault="00365183" w:rsidP="00365183">
      <w:pPr>
        <w:suppressAutoHyphens/>
        <w:ind w:firstLine="6379"/>
        <w:rPr>
          <w:rFonts w:eastAsia="SimSun"/>
          <w:lang w:eastAsia="ar-SA"/>
        </w:rPr>
      </w:pPr>
      <w:proofErr w:type="gramStart"/>
      <w:r w:rsidRPr="00365183">
        <w:rPr>
          <w:rFonts w:eastAsia="SimSun"/>
          <w:lang w:eastAsia="ar-SA"/>
        </w:rPr>
        <w:t>городского</w:t>
      </w:r>
      <w:proofErr w:type="gramEnd"/>
      <w:r w:rsidRPr="00365183">
        <w:rPr>
          <w:rFonts w:eastAsia="SimSun"/>
          <w:lang w:eastAsia="ar-SA"/>
        </w:rPr>
        <w:t xml:space="preserve"> округа Реутов</w:t>
      </w:r>
    </w:p>
    <w:p w:rsidR="00365183" w:rsidRPr="00365183" w:rsidRDefault="00365183" w:rsidP="00365183">
      <w:pPr>
        <w:suppressAutoHyphens/>
        <w:ind w:firstLine="6379"/>
        <w:rPr>
          <w:rFonts w:eastAsia="SimSun"/>
          <w:lang w:eastAsia="ar-SA"/>
        </w:rPr>
      </w:pPr>
      <w:proofErr w:type="gramStart"/>
      <w:r w:rsidRPr="00365183">
        <w:rPr>
          <w:rFonts w:eastAsia="SimSun"/>
          <w:lang w:eastAsia="ar-SA"/>
        </w:rPr>
        <w:t>от</w:t>
      </w:r>
      <w:proofErr w:type="gramEnd"/>
      <w:r w:rsidRPr="00365183">
        <w:rPr>
          <w:rFonts w:eastAsia="SimSun"/>
          <w:lang w:eastAsia="ar-SA"/>
        </w:rPr>
        <w:t xml:space="preserve"> 15.02.2022 № 251/58</w:t>
      </w:r>
    </w:p>
    <w:p w:rsidR="00365183" w:rsidRPr="00365183" w:rsidRDefault="00365183" w:rsidP="00365183">
      <w:pPr>
        <w:suppressAutoHyphens/>
        <w:spacing w:after="80"/>
        <w:jc w:val="center"/>
        <w:rPr>
          <w:rFonts w:eastAsia="SimSun"/>
          <w:b/>
          <w:lang w:eastAsia="ar-SA"/>
        </w:rPr>
      </w:pPr>
    </w:p>
    <w:p w:rsidR="00735BA7" w:rsidRPr="00840C03" w:rsidRDefault="00735BA7" w:rsidP="00735BA7">
      <w:pPr>
        <w:suppressAutoHyphens/>
        <w:spacing w:after="80"/>
        <w:jc w:val="center"/>
        <w:rPr>
          <w:rFonts w:eastAsia="SimSun"/>
          <w:b/>
          <w:lang w:eastAsia="ar-SA"/>
        </w:rPr>
      </w:pPr>
      <w:r w:rsidRPr="00840C03">
        <w:rPr>
          <w:rFonts w:eastAsia="SimSun"/>
          <w:b/>
          <w:lang w:eastAsia="ar-SA"/>
        </w:rPr>
        <w:t>ОТЧЁТ ГЛАВЫ ГОРОДСКОГО ОКРУГА РЕУТОВ ЗА 2021 ГОД</w:t>
      </w:r>
    </w:p>
    <w:p w:rsidR="00735BA7" w:rsidRPr="00840C03" w:rsidRDefault="00735BA7" w:rsidP="00735BA7">
      <w:pPr>
        <w:suppressAutoHyphens/>
        <w:spacing w:after="80"/>
        <w:ind w:firstLine="709"/>
        <w:contextualSpacing/>
        <w:jc w:val="both"/>
        <w:rPr>
          <w:rFonts w:eastAsia="SimSun"/>
          <w:noProof/>
          <w:lang w:eastAsia="x-none"/>
        </w:rPr>
      </w:pPr>
    </w:p>
    <w:p w:rsidR="00735BA7" w:rsidRPr="00840C03" w:rsidRDefault="00735BA7" w:rsidP="00735BA7">
      <w:pPr>
        <w:suppressAutoHyphens/>
        <w:spacing w:after="80"/>
        <w:ind w:firstLine="709"/>
        <w:contextualSpacing/>
        <w:jc w:val="both"/>
        <w:rPr>
          <w:rFonts w:eastAsia="SimSun"/>
          <w:noProof/>
          <w:lang w:eastAsia="x-none"/>
        </w:rPr>
      </w:pPr>
      <w:r w:rsidRPr="00840C03">
        <w:rPr>
          <w:rFonts w:eastAsia="SimSun"/>
          <w:noProof/>
          <w:lang w:eastAsia="x-none"/>
        </w:rPr>
        <w:t xml:space="preserve">В 2021 году городской округ Реутов занял 11 место в Московской области в Рейтинге Губернатора Московкой области по оценке эффективности деятельности органов местного самоуправления. </w:t>
      </w:r>
    </w:p>
    <w:p w:rsidR="00735BA7" w:rsidRPr="00840C03" w:rsidRDefault="00735BA7" w:rsidP="00735BA7">
      <w:pPr>
        <w:suppressAutoHyphens/>
        <w:spacing w:after="80"/>
        <w:ind w:firstLine="709"/>
        <w:contextualSpacing/>
        <w:jc w:val="both"/>
        <w:rPr>
          <w:rFonts w:eastAsia="SimSun"/>
          <w:noProof/>
          <w:lang w:eastAsia="x-none"/>
        </w:rPr>
      </w:pPr>
      <w:r w:rsidRPr="00840C03">
        <w:rPr>
          <w:rFonts w:eastAsia="SimSun"/>
          <w:noProof/>
          <w:lang w:eastAsia="x-none"/>
        </w:rPr>
        <w:t xml:space="preserve">В 2021 году в городском округе Реутов исполнены все майские Указы Президента Росиийской Федерации. </w:t>
      </w:r>
    </w:p>
    <w:p w:rsidR="00735BA7" w:rsidRPr="00840C03" w:rsidRDefault="00735BA7" w:rsidP="00735BA7">
      <w:pPr>
        <w:suppressAutoHyphens/>
        <w:spacing w:after="80"/>
        <w:ind w:firstLine="709"/>
        <w:contextualSpacing/>
        <w:rPr>
          <w:rFonts w:eastAsia="SimSun"/>
          <w:noProof/>
          <w:lang w:eastAsia="x-none"/>
        </w:rPr>
      </w:pPr>
    </w:p>
    <w:p w:rsidR="00735BA7" w:rsidRPr="00840C03" w:rsidRDefault="00735BA7" w:rsidP="00735BA7">
      <w:pPr>
        <w:suppressAutoHyphens/>
        <w:spacing w:after="80"/>
        <w:ind w:firstLine="709"/>
        <w:contextualSpacing/>
        <w:rPr>
          <w:rFonts w:eastAsia="SimSun"/>
          <w:noProof/>
          <w:lang w:eastAsia="x-none"/>
        </w:rPr>
      </w:pPr>
      <w:r w:rsidRPr="00840C03">
        <w:rPr>
          <w:b/>
          <w:bCs/>
        </w:rPr>
        <w:t xml:space="preserve">Демография </w:t>
      </w:r>
    </w:p>
    <w:p w:rsidR="00735BA7" w:rsidRPr="00840C03" w:rsidRDefault="00735BA7" w:rsidP="00735BA7">
      <w:pPr>
        <w:suppressAutoHyphens/>
        <w:spacing w:after="80"/>
        <w:ind w:firstLine="709"/>
        <w:contextualSpacing/>
        <w:jc w:val="both"/>
        <w:rPr>
          <w:rFonts w:eastAsia="SimSun"/>
          <w:i/>
          <w:noProof/>
          <w:lang w:eastAsia="x-none"/>
        </w:rPr>
      </w:pPr>
      <w:r w:rsidRPr="00840C03">
        <w:rPr>
          <w:bCs/>
        </w:rPr>
        <w:t xml:space="preserve">Городской округ Реутов - один из самых густонаселённых городов в Московской области, плотность населения составляет 11 881 человек на 1 кв. км. </w:t>
      </w:r>
      <w:r w:rsidRPr="00840C03">
        <w:t xml:space="preserve">Численность населения на 01.01.2021 – 108 000 человека. </w:t>
      </w:r>
    </w:p>
    <w:p w:rsidR="00735BA7" w:rsidRPr="00840C03" w:rsidRDefault="00735BA7" w:rsidP="00735BA7">
      <w:pPr>
        <w:shd w:val="clear" w:color="auto" w:fill="FFFFFF"/>
        <w:ind w:firstLine="709"/>
        <w:jc w:val="both"/>
      </w:pPr>
    </w:p>
    <w:p w:rsidR="00735BA7" w:rsidRPr="00840C03" w:rsidRDefault="00735BA7" w:rsidP="00735BA7">
      <w:pPr>
        <w:shd w:val="clear" w:color="auto" w:fill="FFFFFF"/>
        <w:ind w:firstLine="709"/>
        <w:jc w:val="both"/>
      </w:pPr>
    </w:p>
    <w:p w:rsidR="00735BA7" w:rsidRPr="00840C03" w:rsidRDefault="00735BA7" w:rsidP="00735BA7">
      <w:pPr>
        <w:autoSpaceDE w:val="0"/>
        <w:autoSpaceDN w:val="0"/>
        <w:adjustRightInd w:val="0"/>
        <w:ind w:firstLine="709"/>
        <w:jc w:val="both"/>
        <w:rPr>
          <w:b/>
        </w:rPr>
      </w:pPr>
      <w:r w:rsidRPr="00840C03">
        <w:rPr>
          <w:b/>
        </w:rPr>
        <w:t xml:space="preserve">Экономика и финансы </w:t>
      </w:r>
    </w:p>
    <w:p w:rsidR="00735BA7" w:rsidRPr="00840C03" w:rsidRDefault="00735BA7" w:rsidP="00735BA7">
      <w:pPr>
        <w:autoSpaceDE w:val="0"/>
        <w:autoSpaceDN w:val="0"/>
        <w:adjustRightInd w:val="0"/>
        <w:ind w:firstLine="709"/>
        <w:jc w:val="both"/>
      </w:pPr>
      <w:r w:rsidRPr="00840C03">
        <w:t xml:space="preserve">Объём отгруженных товаров собственного производства, выполненных работ и услуг в 2021 году в действующих ценах в целом по городу составил 75,8 млрд. рублей, темп роста 168,8 % к уровню 2020 года. Увеличение объёмов производства связанно со спецификой работы АО ВПК НПО «Машиностроения», на долю которого приходится более 70 процентов объёма отгруженных товаров собственного производства в целом по городскому округу Реутов. Основная доля в обороте приходится на крупные и средние предприятия города. </w:t>
      </w:r>
    </w:p>
    <w:p w:rsidR="00735BA7" w:rsidRPr="00840C03" w:rsidRDefault="00735BA7" w:rsidP="00735BA7">
      <w:pPr>
        <w:autoSpaceDE w:val="0"/>
        <w:autoSpaceDN w:val="0"/>
        <w:adjustRightInd w:val="0"/>
        <w:ind w:firstLine="709"/>
        <w:jc w:val="both"/>
      </w:pPr>
      <w:r w:rsidRPr="00840C03">
        <w:t xml:space="preserve">В 2021 году объём отгруженных товаров собственного производства, работ и услуг по крупным и средним предприятиям города составил 68,3 млрд. рублей, темп роста 177,9 процента к уровню 2020 года. </w:t>
      </w:r>
    </w:p>
    <w:p w:rsidR="00735BA7" w:rsidRPr="00840C03" w:rsidRDefault="00735BA7" w:rsidP="00735BA7">
      <w:pPr>
        <w:autoSpaceDE w:val="0"/>
        <w:autoSpaceDN w:val="0"/>
        <w:adjustRightInd w:val="0"/>
        <w:ind w:firstLine="709"/>
        <w:jc w:val="both"/>
      </w:pPr>
    </w:p>
    <w:p w:rsidR="00735BA7" w:rsidRPr="00840C03" w:rsidRDefault="00735BA7" w:rsidP="00735BA7">
      <w:pPr>
        <w:autoSpaceDE w:val="0"/>
        <w:autoSpaceDN w:val="0"/>
        <w:adjustRightInd w:val="0"/>
        <w:jc w:val="both"/>
      </w:pPr>
      <w:r w:rsidRPr="00840C03">
        <w:rPr>
          <w:noProof/>
        </w:rPr>
        <w:drawing>
          <wp:inline distT="0" distB="0" distL="0" distR="0" wp14:anchorId="1C76640F" wp14:editId="04E95025">
            <wp:extent cx="6296660" cy="3494405"/>
            <wp:effectExtent l="0" t="0" r="8890" b="1079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735BA7" w:rsidRPr="00840C03" w:rsidRDefault="00735BA7" w:rsidP="00735BA7">
      <w:pPr>
        <w:autoSpaceDE w:val="0"/>
        <w:autoSpaceDN w:val="0"/>
        <w:adjustRightInd w:val="0"/>
        <w:ind w:firstLine="851"/>
        <w:jc w:val="both"/>
      </w:pPr>
    </w:p>
    <w:p w:rsidR="00735BA7" w:rsidRPr="00840C03" w:rsidRDefault="00735BA7" w:rsidP="00735BA7">
      <w:pPr>
        <w:autoSpaceDE w:val="0"/>
        <w:autoSpaceDN w:val="0"/>
        <w:adjustRightInd w:val="0"/>
        <w:ind w:firstLine="709"/>
        <w:jc w:val="both"/>
      </w:pPr>
      <w:r w:rsidRPr="00840C03">
        <w:lastRenderedPageBreak/>
        <w:t xml:space="preserve"> Средняя заработная плата на предприятиях городского округа Реутов в 2021 году составила 64557,3 рублей, темп роста составил 104,4 процента. Средняя заработная плата на крупных и средних предприятиях города составила 69 500,5 рублей, темп роста – 106,8 процента.</w:t>
      </w:r>
    </w:p>
    <w:p w:rsidR="00735BA7" w:rsidRPr="0068039D" w:rsidRDefault="00735BA7" w:rsidP="00735BA7">
      <w:pPr>
        <w:autoSpaceDE w:val="0"/>
        <w:autoSpaceDN w:val="0"/>
        <w:adjustRightInd w:val="0"/>
        <w:jc w:val="both"/>
        <w:rPr>
          <w:color w:val="000000"/>
        </w:rPr>
      </w:pPr>
      <w:r w:rsidRPr="0068039D">
        <w:rPr>
          <w:noProof/>
        </w:rPr>
        <w:drawing>
          <wp:inline distT="0" distB="0" distL="0" distR="0" wp14:anchorId="05B453DE" wp14:editId="72021681">
            <wp:extent cx="6296660" cy="3135630"/>
            <wp:effectExtent l="0" t="0" r="8890" b="762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35BA7" w:rsidRDefault="00735BA7" w:rsidP="00735BA7">
      <w:pPr>
        <w:autoSpaceDE w:val="0"/>
        <w:autoSpaceDN w:val="0"/>
        <w:adjustRightInd w:val="0"/>
        <w:ind w:firstLine="851"/>
        <w:jc w:val="both"/>
        <w:rPr>
          <w:color w:val="000000"/>
        </w:rPr>
      </w:pPr>
    </w:p>
    <w:p w:rsidR="00735BA7" w:rsidRDefault="00735BA7" w:rsidP="00735BA7">
      <w:pPr>
        <w:autoSpaceDE w:val="0"/>
        <w:autoSpaceDN w:val="0"/>
        <w:adjustRightInd w:val="0"/>
        <w:ind w:firstLine="851"/>
        <w:jc w:val="both"/>
        <w:rPr>
          <w:color w:val="000000"/>
        </w:rPr>
      </w:pPr>
      <w:r w:rsidRPr="0068039D">
        <w:rPr>
          <w:color w:val="000000"/>
        </w:rPr>
        <w:t>В 20</w:t>
      </w:r>
      <w:r>
        <w:rPr>
          <w:color w:val="000000"/>
        </w:rPr>
        <w:t>21</w:t>
      </w:r>
      <w:r w:rsidRPr="0068039D">
        <w:rPr>
          <w:color w:val="000000"/>
        </w:rPr>
        <w:t xml:space="preserve"> году создано </w:t>
      </w:r>
      <w:r>
        <w:rPr>
          <w:color w:val="000000"/>
        </w:rPr>
        <w:t>1450</w:t>
      </w:r>
      <w:r w:rsidRPr="0068039D">
        <w:rPr>
          <w:color w:val="000000"/>
        </w:rPr>
        <w:t xml:space="preserve"> новых рабочих мест. А за последние </w:t>
      </w:r>
      <w:r>
        <w:rPr>
          <w:color w:val="000000"/>
        </w:rPr>
        <w:t>5</w:t>
      </w:r>
      <w:r w:rsidRPr="0068039D">
        <w:rPr>
          <w:color w:val="000000"/>
        </w:rPr>
        <w:t xml:space="preserve"> лет</w:t>
      </w:r>
      <w:r>
        <w:rPr>
          <w:color w:val="000000"/>
        </w:rPr>
        <w:t xml:space="preserve"> –</w:t>
      </w:r>
      <w:r w:rsidRPr="0068039D">
        <w:rPr>
          <w:color w:val="000000"/>
        </w:rPr>
        <w:t xml:space="preserve"> </w:t>
      </w:r>
      <w:r>
        <w:rPr>
          <w:color w:val="000000"/>
        </w:rPr>
        <w:t xml:space="preserve">около 6500 </w:t>
      </w:r>
      <w:r w:rsidRPr="0068039D">
        <w:rPr>
          <w:color w:val="000000"/>
        </w:rPr>
        <w:t xml:space="preserve">рабочих мест. </w:t>
      </w:r>
    </w:p>
    <w:p w:rsidR="00735BA7" w:rsidRPr="0068039D" w:rsidRDefault="00735BA7" w:rsidP="00735BA7">
      <w:pPr>
        <w:autoSpaceDE w:val="0"/>
        <w:autoSpaceDN w:val="0"/>
        <w:adjustRightInd w:val="0"/>
        <w:ind w:firstLine="851"/>
        <w:jc w:val="both"/>
        <w:rPr>
          <w:color w:val="000000"/>
        </w:rPr>
      </w:pPr>
    </w:p>
    <w:p w:rsidR="00735BA7" w:rsidRPr="0068039D" w:rsidRDefault="00735BA7" w:rsidP="00735BA7">
      <w:pPr>
        <w:autoSpaceDE w:val="0"/>
        <w:autoSpaceDN w:val="0"/>
        <w:adjustRightInd w:val="0"/>
        <w:jc w:val="both"/>
        <w:rPr>
          <w:color w:val="000000"/>
        </w:rPr>
      </w:pPr>
      <w:r w:rsidRPr="0068039D">
        <w:rPr>
          <w:noProof/>
        </w:rPr>
        <w:drawing>
          <wp:inline distT="0" distB="0" distL="0" distR="0" wp14:anchorId="55264F2B" wp14:editId="39B80BA6">
            <wp:extent cx="6296660" cy="3391535"/>
            <wp:effectExtent l="0" t="0" r="8890" b="1841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35BA7" w:rsidRPr="0068039D" w:rsidRDefault="00735BA7" w:rsidP="00735BA7">
      <w:pPr>
        <w:autoSpaceDE w:val="0"/>
        <w:autoSpaceDN w:val="0"/>
        <w:adjustRightInd w:val="0"/>
        <w:ind w:firstLine="851"/>
        <w:jc w:val="both"/>
        <w:rPr>
          <w:color w:val="000000"/>
        </w:rPr>
      </w:pPr>
      <w:r w:rsidRPr="0068039D">
        <w:rPr>
          <w:color w:val="000000"/>
        </w:rPr>
        <w:t>В 20</w:t>
      </w:r>
      <w:r>
        <w:rPr>
          <w:color w:val="000000"/>
        </w:rPr>
        <w:t>21</w:t>
      </w:r>
      <w:r w:rsidRPr="0068039D">
        <w:rPr>
          <w:color w:val="000000"/>
        </w:rPr>
        <w:t xml:space="preserve"> году объ</w:t>
      </w:r>
      <w:r w:rsidRPr="00897958">
        <w:t>ём</w:t>
      </w:r>
      <w:r w:rsidRPr="0068039D">
        <w:rPr>
          <w:color w:val="000000"/>
        </w:rPr>
        <w:t xml:space="preserve"> инвестиций в городском округе Реутов составил </w:t>
      </w:r>
      <w:r>
        <w:rPr>
          <w:color w:val="000000"/>
        </w:rPr>
        <w:t>19,52</w:t>
      </w:r>
      <w:r w:rsidRPr="0068039D">
        <w:rPr>
          <w:color w:val="000000"/>
        </w:rPr>
        <w:t xml:space="preserve"> млрд. рублей.</w:t>
      </w:r>
    </w:p>
    <w:p w:rsidR="00735BA7" w:rsidRDefault="00735BA7" w:rsidP="00735BA7">
      <w:pPr>
        <w:autoSpaceDE w:val="0"/>
        <w:autoSpaceDN w:val="0"/>
        <w:adjustRightInd w:val="0"/>
        <w:ind w:firstLine="851"/>
        <w:jc w:val="both"/>
        <w:rPr>
          <w:color w:val="000000"/>
        </w:rPr>
      </w:pPr>
      <w:r w:rsidRPr="0068039D">
        <w:rPr>
          <w:color w:val="000000"/>
        </w:rPr>
        <w:t xml:space="preserve">Всего за 5 лет было привлечено в экономику городского округа Реутов </w:t>
      </w:r>
      <w:r>
        <w:rPr>
          <w:color w:val="000000"/>
        </w:rPr>
        <w:t>около 92</w:t>
      </w:r>
      <w:r w:rsidRPr="0068039D">
        <w:rPr>
          <w:color w:val="000000"/>
        </w:rPr>
        <w:t xml:space="preserve"> млрд. рублей инвестиций, реализова</w:t>
      </w:r>
      <w:r>
        <w:rPr>
          <w:color w:val="000000"/>
        </w:rPr>
        <w:t>но более 25</w:t>
      </w:r>
      <w:r w:rsidRPr="0068039D">
        <w:rPr>
          <w:color w:val="000000"/>
        </w:rPr>
        <w:t xml:space="preserve"> крупных инвестиционных проектов.</w:t>
      </w:r>
    </w:p>
    <w:p w:rsidR="00735BA7" w:rsidRPr="001448CF" w:rsidRDefault="00735BA7" w:rsidP="00735BA7">
      <w:pPr>
        <w:autoSpaceDE w:val="0"/>
        <w:autoSpaceDN w:val="0"/>
        <w:adjustRightInd w:val="0"/>
        <w:ind w:firstLine="851"/>
        <w:jc w:val="both"/>
        <w:rPr>
          <w:color w:val="000000"/>
        </w:rPr>
      </w:pPr>
      <w:r w:rsidRPr="001448CF">
        <w:rPr>
          <w:color w:val="000000"/>
        </w:rPr>
        <w:t>Самые крупные инвестиционные проекты за 5 лет:</w:t>
      </w:r>
    </w:p>
    <w:p w:rsidR="00735BA7" w:rsidRDefault="00735BA7" w:rsidP="00735BA7">
      <w:pPr>
        <w:autoSpaceDE w:val="0"/>
        <w:autoSpaceDN w:val="0"/>
        <w:adjustRightInd w:val="0"/>
        <w:ind w:firstLine="851"/>
        <w:jc w:val="both"/>
        <w:rPr>
          <w:color w:val="000000"/>
        </w:rPr>
      </w:pPr>
      <w:r>
        <w:rPr>
          <w:color w:val="000000"/>
        </w:rPr>
        <w:t xml:space="preserve">- </w:t>
      </w:r>
      <w:r w:rsidRPr="001448CF">
        <w:rPr>
          <w:color w:val="000000"/>
        </w:rPr>
        <w:t>модернизация производства и техническое перевооружение АО «ВПК "НПО машиностроения" – более 4,5 млрд. руб</w:t>
      </w:r>
      <w:r>
        <w:rPr>
          <w:color w:val="000000"/>
        </w:rPr>
        <w:t>лей</w:t>
      </w:r>
      <w:r w:rsidRPr="001448CF">
        <w:rPr>
          <w:color w:val="000000"/>
        </w:rPr>
        <w:t xml:space="preserve">. </w:t>
      </w:r>
    </w:p>
    <w:p w:rsidR="00735BA7" w:rsidRDefault="00735BA7" w:rsidP="00735BA7">
      <w:pPr>
        <w:autoSpaceDE w:val="0"/>
        <w:autoSpaceDN w:val="0"/>
        <w:adjustRightInd w:val="0"/>
        <w:ind w:firstLine="851"/>
        <w:jc w:val="both"/>
        <w:rPr>
          <w:color w:val="000000"/>
        </w:rPr>
      </w:pPr>
      <w:r>
        <w:rPr>
          <w:color w:val="000000"/>
        </w:rPr>
        <w:lastRenderedPageBreak/>
        <w:t xml:space="preserve">- </w:t>
      </w:r>
      <w:r w:rsidRPr="001448CF">
        <w:rPr>
          <w:color w:val="000000"/>
        </w:rPr>
        <w:t xml:space="preserve">ремонт автосалонов, закупка оборудования и транспортных средств </w:t>
      </w:r>
      <w:r>
        <w:rPr>
          <w:color w:val="000000"/>
        </w:rPr>
        <w:t>ГК</w:t>
      </w:r>
      <w:r w:rsidRPr="001448CF">
        <w:rPr>
          <w:color w:val="000000"/>
        </w:rPr>
        <w:t xml:space="preserve"> «Фаворит Моторс» -  3,6 млрд. руб</w:t>
      </w:r>
      <w:r>
        <w:rPr>
          <w:color w:val="000000"/>
        </w:rPr>
        <w:t>лей</w:t>
      </w:r>
      <w:r w:rsidRPr="001448CF">
        <w:rPr>
          <w:color w:val="000000"/>
        </w:rPr>
        <w:t xml:space="preserve">. </w:t>
      </w:r>
    </w:p>
    <w:p w:rsidR="00735BA7" w:rsidRPr="001448CF" w:rsidRDefault="00735BA7" w:rsidP="00735BA7">
      <w:pPr>
        <w:autoSpaceDE w:val="0"/>
        <w:autoSpaceDN w:val="0"/>
        <w:adjustRightInd w:val="0"/>
        <w:ind w:firstLine="851"/>
        <w:jc w:val="both"/>
        <w:rPr>
          <w:color w:val="000000"/>
        </w:rPr>
      </w:pPr>
      <w:r>
        <w:rPr>
          <w:color w:val="000000"/>
        </w:rPr>
        <w:t xml:space="preserve">- </w:t>
      </w:r>
      <w:r w:rsidRPr="001448CF">
        <w:rPr>
          <w:color w:val="000000"/>
        </w:rPr>
        <w:t>строительство производственного корпуса с увеличением штата сотрудников на 410 человек</w:t>
      </w:r>
      <w:r>
        <w:rPr>
          <w:color w:val="000000"/>
        </w:rPr>
        <w:t xml:space="preserve"> </w:t>
      </w:r>
      <w:r w:rsidRPr="001448CF">
        <w:rPr>
          <w:color w:val="000000"/>
        </w:rPr>
        <w:t xml:space="preserve">ГК «Продукты от Палыча» </w:t>
      </w:r>
      <w:r>
        <w:rPr>
          <w:color w:val="000000"/>
        </w:rPr>
        <w:t xml:space="preserve">- </w:t>
      </w:r>
      <w:r w:rsidRPr="001448CF">
        <w:rPr>
          <w:color w:val="000000"/>
        </w:rPr>
        <w:t>1,1 млрд. руб</w:t>
      </w:r>
      <w:r>
        <w:rPr>
          <w:color w:val="000000"/>
        </w:rPr>
        <w:t>лей.</w:t>
      </w:r>
    </w:p>
    <w:p w:rsidR="00735BA7" w:rsidRPr="0068039D" w:rsidRDefault="00735BA7" w:rsidP="00735BA7">
      <w:pPr>
        <w:autoSpaceDE w:val="0"/>
        <w:autoSpaceDN w:val="0"/>
        <w:adjustRightInd w:val="0"/>
        <w:jc w:val="both"/>
        <w:rPr>
          <w:color w:val="000000"/>
        </w:rPr>
      </w:pPr>
      <w:r w:rsidRPr="0068039D">
        <w:rPr>
          <w:noProof/>
        </w:rPr>
        <w:drawing>
          <wp:inline distT="0" distB="0" distL="0" distR="0" wp14:anchorId="64A3AFC7" wp14:editId="769B4247">
            <wp:extent cx="6296660" cy="3075940"/>
            <wp:effectExtent l="0" t="0" r="8890" b="1016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35BA7" w:rsidRPr="003E5A03" w:rsidRDefault="00735BA7" w:rsidP="00735BA7">
      <w:pPr>
        <w:ind w:firstLine="851"/>
        <w:jc w:val="both"/>
      </w:pPr>
      <w:r w:rsidRPr="003E5A03">
        <w:t>В 20</w:t>
      </w:r>
      <w:r>
        <w:t xml:space="preserve">21 </w:t>
      </w:r>
      <w:r w:rsidRPr="003E5A03">
        <w:t>году были реализованы следующие крупные инвестиционные проекты:</w:t>
      </w:r>
    </w:p>
    <w:p w:rsidR="00735BA7" w:rsidRDefault="00735BA7" w:rsidP="00735BA7">
      <w:pPr>
        <w:pStyle w:val="a5"/>
        <w:tabs>
          <w:tab w:val="left" w:pos="993"/>
          <w:tab w:val="left" w:pos="1560"/>
        </w:tabs>
        <w:autoSpaceDE w:val="0"/>
        <w:autoSpaceDN w:val="0"/>
        <w:adjustRightInd w:val="0"/>
        <w:spacing w:line="276" w:lineRule="auto"/>
        <w:ind w:left="709"/>
        <w:jc w:val="both"/>
        <w:rPr>
          <w:rFonts w:ascii="Times New Roman" w:hAnsi="Times New Roman" w:cs="Times New Roman"/>
          <w:color w:val="000000" w:themeColor="text1"/>
        </w:rPr>
      </w:pPr>
      <w:r>
        <w:rPr>
          <w:rFonts w:ascii="Times New Roman" w:hAnsi="Times New Roman" w:cs="Times New Roman"/>
          <w:color w:val="000000" w:themeColor="text1"/>
        </w:rPr>
        <w:t>- по ремонту и оснащению автосалона Мазда, ООО «Фаворит Моторс Р»;</w:t>
      </w:r>
    </w:p>
    <w:p w:rsidR="00735BA7" w:rsidRDefault="00735BA7" w:rsidP="00735BA7">
      <w:pPr>
        <w:pStyle w:val="a5"/>
        <w:tabs>
          <w:tab w:val="left" w:pos="993"/>
          <w:tab w:val="left" w:pos="1560"/>
        </w:tabs>
        <w:autoSpaceDE w:val="0"/>
        <w:autoSpaceDN w:val="0"/>
        <w:adjustRightInd w:val="0"/>
        <w:spacing w:line="276" w:lineRule="auto"/>
        <w:ind w:left="709"/>
        <w:jc w:val="both"/>
        <w:rPr>
          <w:rFonts w:ascii="Times New Roman" w:hAnsi="Times New Roman" w:cs="Times New Roman"/>
          <w:color w:val="000000" w:themeColor="text1"/>
        </w:rPr>
      </w:pPr>
      <w:r>
        <w:rPr>
          <w:rFonts w:ascii="Times New Roman" w:hAnsi="Times New Roman" w:cs="Times New Roman"/>
          <w:color w:val="000000" w:themeColor="text1"/>
        </w:rPr>
        <w:t>- по ремонту и оснащению автосалона КИА, ООО «Фаворит Моторс К»;</w:t>
      </w:r>
    </w:p>
    <w:p w:rsidR="00735BA7" w:rsidRDefault="00735BA7" w:rsidP="00735BA7">
      <w:pPr>
        <w:pStyle w:val="a5"/>
        <w:tabs>
          <w:tab w:val="left" w:pos="993"/>
          <w:tab w:val="left" w:pos="1560"/>
        </w:tabs>
        <w:autoSpaceDE w:val="0"/>
        <w:autoSpaceDN w:val="0"/>
        <w:adjustRightInd w:val="0"/>
        <w:spacing w:line="276" w:lineRule="auto"/>
        <w:ind w:left="709"/>
        <w:jc w:val="both"/>
        <w:rPr>
          <w:rFonts w:ascii="Times New Roman" w:hAnsi="Times New Roman" w:cs="Times New Roman"/>
          <w:color w:val="000000" w:themeColor="text1"/>
        </w:rPr>
      </w:pPr>
      <w:r>
        <w:rPr>
          <w:rFonts w:ascii="Times New Roman" w:hAnsi="Times New Roman" w:cs="Times New Roman"/>
          <w:color w:val="000000" w:themeColor="text1"/>
        </w:rPr>
        <w:t>- по созданию фитнес клуба, ООО «ДЖИМПРО Реутов»;</w:t>
      </w:r>
    </w:p>
    <w:p w:rsidR="00735BA7" w:rsidRDefault="00735BA7" w:rsidP="00735BA7">
      <w:pPr>
        <w:pStyle w:val="a5"/>
        <w:tabs>
          <w:tab w:val="left" w:pos="993"/>
          <w:tab w:val="left" w:pos="1560"/>
        </w:tabs>
        <w:autoSpaceDE w:val="0"/>
        <w:autoSpaceDN w:val="0"/>
        <w:adjustRightInd w:val="0"/>
        <w:spacing w:line="276" w:lineRule="auto"/>
        <w:ind w:left="709"/>
        <w:jc w:val="both"/>
        <w:rPr>
          <w:rFonts w:ascii="Times New Roman" w:hAnsi="Times New Roman" w:cs="Times New Roman"/>
          <w:color w:val="000000" w:themeColor="text1"/>
        </w:rPr>
      </w:pPr>
      <w:r>
        <w:rPr>
          <w:rFonts w:ascii="Times New Roman" w:hAnsi="Times New Roman" w:cs="Times New Roman"/>
          <w:color w:val="000000" w:themeColor="text1"/>
        </w:rPr>
        <w:t>- по созданию производства корпусной мебели, ООО «</w:t>
      </w:r>
      <w:proofErr w:type="spellStart"/>
      <w:r>
        <w:rPr>
          <w:rFonts w:ascii="Times New Roman" w:hAnsi="Times New Roman" w:cs="Times New Roman"/>
          <w:color w:val="000000" w:themeColor="text1"/>
        </w:rPr>
        <w:t>Мебеталь</w:t>
      </w:r>
      <w:proofErr w:type="spellEnd"/>
      <w:r>
        <w:rPr>
          <w:rFonts w:ascii="Times New Roman" w:hAnsi="Times New Roman" w:cs="Times New Roman"/>
          <w:color w:val="000000" w:themeColor="text1"/>
        </w:rPr>
        <w:t>»;</w:t>
      </w:r>
    </w:p>
    <w:p w:rsidR="00735BA7" w:rsidRDefault="00735BA7" w:rsidP="00735BA7">
      <w:pPr>
        <w:pStyle w:val="a5"/>
        <w:tabs>
          <w:tab w:val="left" w:pos="993"/>
          <w:tab w:val="left" w:pos="1560"/>
        </w:tabs>
        <w:autoSpaceDE w:val="0"/>
        <w:autoSpaceDN w:val="0"/>
        <w:adjustRightInd w:val="0"/>
        <w:spacing w:line="276" w:lineRule="auto"/>
        <w:ind w:left="709"/>
        <w:jc w:val="both"/>
        <w:rPr>
          <w:rFonts w:ascii="Times New Roman" w:hAnsi="Times New Roman" w:cs="Times New Roman"/>
          <w:color w:val="000000" w:themeColor="text1"/>
        </w:rPr>
      </w:pPr>
      <w:r>
        <w:rPr>
          <w:rFonts w:ascii="Times New Roman" w:hAnsi="Times New Roman" w:cs="Times New Roman"/>
          <w:color w:val="000000" w:themeColor="text1"/>
        </w:rPr>
        <w:t>- по строительству производственно-складского комплекса, ООО «ПК «АГАТ»;</w:t>
      </w:r>
    </w:p>
    <w:p w:rsidR="00735BA7" w:rsidRDefault="00735BA7" w:rsidP="00735BA7">
      <w:pPr>
        <w:pStyle w:val="a5"/>
        <w:tabs>
          <w:tab w:val="left" w:pos="993"/>
          <w:tab w:val="left" w:pos="1560"/>
        </w:tabs>
        <w:autoSpaceDE w:val="0"/>
        <w:autoSpaceDN w:val="0"/>
        <w:adjustRightInd w:val="0"/>
        <w:spacing w:line="276" w:lineRule="auto"/>
        <w:ind w:left="709"/>
        <w:jc w:val="both"/>
        <w:rPr>
          <w:rFonts w:ascii="Times New Roman" w:hAnsi="Times New Roman" w:cs="Times New Roman"/>
          <w:color w:val="000000" w:themeColor="text1"/>
        </w:rPr>
      </w:pPr>
      <w:r>
        <w:rPr>
          <w:rFonts w:ascii="Times New Roman" w:hAnsi="Times New Roman" w:cs="Times New Roman"/>
          <w:color w:val="000000" w:themeColor="text1"/>
        </w:rPr>
        <w:t>- по созданию фермерского рынка в ТЦ «Экватор», ООО «</w:t>
      </w:r>
      <w:proofErr w:type="spellStart"/>
      <w:r>
        <w:rPr>
          <w:rFonts w:ascii="Times New Roman" w:hAnsi="Times New Roman" w:cs="Times New Roman"/>
          <w:color w:val="000000" w:themeColor="text1"/>
        </w:rPr>
        <w:t>Реутовский</w:t>
      </w:r>
      <w:proofErr w:type="spellEnd"/>
      <w:r>
        <w:rPr>
          <w:rFonts w:ascii="Times New Roman" w:hAnsi="Times New Roman" w:cs="Times New Roman"/>
          <w:color w:val="000000" w:themeColor="text1"/>
        </w:rPr>
        <w:t xml:space="preserve"> Рынок»;</w:t>
      </w:r>
    </w:p>
    <w:p w:rsidR="00735BA7" w:rsidRDefault="00735BA7" w:rsidP="00735BA7">
      <w:pPr>
        <w:pStyle w:val="a5"/>
        <w:tabs>
          <w:tab w:val="left" w:pos="993"/>
          <w:tab w:val="left" w:pos="1560"/>
        </w:tabs>
        <w:autoSpaceDE w:val="0"/>
        <w:autoSpaceDN w:val="0"/>
        <w:adjustRightInd w:val="0"/>
        <w:spacing w:line="276" w:lineRule="auto"/>
        <w:ind w:left="709"/>
        <w:jc w:val="both"/>
        <w:rPr>
          <w:rFonts w:ascii="Times New Roman" w:hAnsi="Times New Roman" w:cs="Times New Roman"/>
          <w:color w:val="000000" w:themeColor="text1"/>
        </w:rPr>
      </w:pPr>
      <w:r>
        <w:rPr>
          <w:rFonts w:ascii="Times New Roman" w:hAnsi="Times New Roman" w:cs="Times New Roman"/>
          <w:color w:val="000000" w:themeColor="text1"/>
        </w:rPr>
        <w:t xml:space="preserve">- по капитальному ремонту здания складского комплекса, ООО «ЭНТЕР Логистика». </w:t>
      </w:r>
    </w:p>
    <w:p w:rsidR="00735BA7" w:rsidRPr="00B43142" w:rsidRDefault="00735BA7" w:rsidP="00735BA7">
      <w:pPr>
        <w:suppressAutoHyphens/>
        <w:spacing w:after="80"/>
        <w:ind w:firstLine="851"/>
        <w:contextualSpacing/>
        <w:jc w:val="both"/>
        <w:rPr>
          <w:rFonts w:eastAsia="SimSun"/>
          <w:noProof/>
          <w:lang w:eastAsia="x-none"/>
        </w:rPr>
      </w:pPr>
      <w:r w:rsidRPr="00B43142">
        <w:rPr>
          <w:rFonts w:eastAsia="SimSun"/>
          <w:noProof/>
          <w:lang w:eastAsia="x-none"/>
        </w:rPr>
        <w:t>В 2021 году на реализации мероприятий стратегии социально-экономического развития города Реутов как наукограда Российской Федерации выделено 46 млн. рублей за счет средств федерального, областного и местного бюджетов.</w:t>
      </w:r>
    </w:p>
    <w:p w:rsidR="00735BA7" w:rsidRPr="00B43142" w:rsidRDefault="00735BA7" w:rsidP="00735BA7">
      <w:pPr>
        <w:suppressAutoHyphens/>
        <w:spacing w:after="80"/>
        <w:ind w:firstLine="851"/>
        <w:contextualSpacing/>
        <w:jc w:val="both"/>
        <w:rPr>
          <w:rFonts w:eastAsia="SimSun"/>
          <w:noProof/>
          <w:lang w:eastAsia="x-none"/>
        </w:rPr>
      </w:pPr>
      <w:r w:rsidRPr="00B43142">
        <w:rPr>
          <w:rFonts w:eastAsia="SimSun"/>
          <w:noProof/>
          <w:lang w:eastAsia="x-none"/>
        </w:rPr>
        <w:t>В рамках программы выполнен ремонт здания МОУ «Средняя общеобразовательная школа №4» на сумму 23 млн. рублей: проведена замена электропроводки во всем здании, ремонт актового и спортивного залов.</w:t>
      </w:r>
    </w:p>
    <w:p w:rsidR="00735BA7" w:rsidRDefault="00735BA7" w:rsidP="00735BA7">
      <w:pPr>
        <w:suppressAutoHyphens/>
        <w:spacing w:after="80"/>
        <w:ind w:firstLine="851"/>
        <w:contextualSpacing/>
        <w:jc w:val="both"/>
        <w:rPr>
          <w:rFonts w:eastAsia="SimSun"/>
          <w:noProof/>
          <w:lang w:eastAsia="x-none"/>
        </w:rPr>
      </w:pPr>
      <w:r>
        <w:rPr>
          <w:rFonts w:eastAsia="SimSun"/>
          <w:noProof/>
          <w:lang w:eastAsia="x-none"/>
        </w:rPr>
        <w:t>В 2021 году открыт бизнес-инкубатор и коворкинг по адресу: ул. Победы, д.7.</w:t>
      </w:r>
    </w:p>
    <w:p w:rsidR="00735BA7" w:rsidRPr="00B43142" w:rsidRDefault="00735BA7" w:rsidP="00735BA7">
      <w:pPr>
        <w:suppressAutoHyphens/>
        <w:spacing w:after="80"/>
        <w:ind w:firstLine="851"/>
        <w:contextualSpacing/>
        <w:jc w:val="both"/>
        <w:rPr>
          <w:rFonts w:eastAsia="SimSun"/>
          <w:noProof/>
          <w:lang w:eastAsia="x-none"/>
        </w:rPr>
      </w:pPr>
      <w:r w:rsidRPr="00B43142">
        <w:rPr>
          <w:rFonts w:eastAsia="SimSun"/>
          <w:noProof/>
          <w:lang w:eastAsia="x-none"/>
        </w:rPr>
        <w:t>Бизнес-инкубатор включает:</w:t>
      </w:r>
    </w:p>
    <w:p w:rsidR="00735BA7" w:rsidRPr="00B43142" w:rsidRDefault="00735BA7" w:rsidP="00735BA7">
      <w:pPr>
        <w:suppressAutoHyphens/>
        <w:spacing w:after="80"/>
        <w:ind w:firstLine="851"/>
        <w:contextualSpacing/>
        <w:jc w:val="both"/>
        <w:rPr>
          <w:rFonts w:eastAsia="SimSun"/>
          <w:noProof/>
          <w:lang w:eastAsia="x-none"/>
        </w:rPr>
      </w:pPr>
      <w:r>
        <w:rPr>
          <w:rFonts w:eastAsia="SimSun"/>
          <w:noProof/>
          <w:lang w:eastAsia="x-none"/>
        </w:rPr>
        <w:t xml:space="preserve">- </w:t>
      </w:r>
      <w:r w:rsidRPr="00B43142">
        <w:rPr>
          <w:rFonts w:eastAsia="SimSun"/>
          <w:noProof/>
          <w:lang w:eastAsia="x-none"/>
        </w:rPr>
        <w:t>зону open-space, оборудованную рабочими местами для комфортной работы: «умные столы» со встроенной электроникой, эргономичные офисные кресла, локеры для хранения личных вещей, акустические кабины для телефонных переговоров</w:t>
      </w:r>
    </w:p>
    <w:p w:rsidR="00735BA7" w:rsidRPr="00B43142" w:rsidRDefault="00735BA7" w:rsidP="00735BA7">
      <w:pPr>
        <w:suppressAutoHyphens/>
        <w:spacing w:after="80"/>
        <w:ind w:firstLine="851"/>
        <w:contextualSpacing/>
        <w:jc w:val="both"/>
        <w:rPr>
          <w:rFonts w:eastAsia="SimSun"/>
          <w:noProof/>
          <w:lang w:eastAsia="x-none"/>
        </w:rPr>
      </w:pPr>
      <w:r>
        <w:rPr>
          <w:rFonts w:eastAsia="SimSun"/>
          <w:noProof/>
          <w:lang w:eastAsia="x-none"/>
        </w:rPr>
        <w:t xml:space="preserve">- </w:t>
      </w:r>
      <w:r w:rsidRPr="00B43142">
        <w:rPr>
          <w:rFonts w:eastAsia="SimSun"/>
          <w:noProof/>
          <w:lang w:eastAsia="x-none"/>
        </w:rPr>
        <w:t>мини-офисы с мебелью и оргтехникой,</w:t>
      </w:r>
    </w:p>
    <w:p w:rsidR="00735BA7" w:rsidRPr="00B43142" w:rsidRDefault="00735BA7" w:rsidP="00735BA7">
      <w:pPr>
        <w:suppressAutoHyphens/>
        <w:spacing w:after="80"/>
        <w:ind w:firstLine="851"/>
        <w:contextualSpacing/>
        <w:jc w:val="both"/>
        <w:rPr>
          <w:rFonts w:eastAsia="SimSun"/>
          <w:noProof/>
          <w:lang w:eastAsia="x-none"/>
        </w:rPr>
      </w:pPr>
      <w:r>
        <w:rPr>
          <w:rFonts w:eastAsia="SimSun"/>
          <w:noProof/>
          <w:lang w:eastAsia="x-none"/>
        </w:rPr>
        <w:t xml:space="preserve">- </w:t>
      </w:r>
      <w:r w:rsidRPr="00B43142">
        <w:rPr>
          <w:rFonts w:eastAsia="SimSun"/>
          <w:noProof/>
          <w:lang w:eastAsia="x-none"/>
        </w:rPr>
        <w:t xml:space="preserve">конференц-зал, </w:t>
      </w:r>
    </w:p>
    <w:p w:rsidR="00735BA7" w:rsidRPr="00B43142" w:rsidRDefault="00735BA7" w:rsidP="00735BA7">
      <w:pPr>
        <w:suppressAutoHyphens/>
        <w:spacing w:after="80"/>
        <w:ind w:firstLine="851"/>
        <w:contextualSpacing/>
        <w:jc w:val="both"/>
        <w:rPr>
          <w:rFonts w:eastAsia="SimSun"/>
          <w:noProof/>
          <w:lang w:eastAsia="x-none"/>
        </w:rPr>
      </w:pPr>
      <w:r>
        <w:rPr>
          <w:rFonts w:eastAsia="SimSun"/>
          <w:noProof/>
          <w:lang w:eastAsia="x-none"/>
        </w:rPr>
        <w:t xml:space="preserve">- </w:t>
      </w:r>
      <w:r w:rsidRPr="00B43142">
        <w:rPr>
          <w:rFonts w:eastAsia="SimSun"/>
          <w:noProof/>
          <w:lang w:eastAsia="x-none"/>
        </w:rPr>
        <w:t xml:space="preserve">переговорную комнату, </w:t>
      </w:r>
    </w:p>
    <w:p w:rsidR="00735BA7" w:rsidRPr="00B43142" w:rsidRDefault="00735BA7" w:rsidP="00735BA7">
      <w:pPr>
        <w:suppressAutoHyphens/>
        <w:spacing w:after="80"/>
        <w:ind w:firstLine="851"/>
        <w:contextualSpacing/>
        <w:jc w:val="both"/>
        <w:rPr>
          <w:rFonts w:eastAsia="SimSun"/>
          <w:noProof/>
          <w:lang w:eastAsia="x-none"/>
        </w:rPr>
      </w:pPr>
      <w:r>
        <w:rPr>
          <w:rFonts w:eastAsia="SimSun"/>
          <w:noProof/>
          <w:lang w:eastAsia="x-none"/>
        </w:rPr>
        <w:t xml:space="preserve">- </w:t>
      </w:r>
      <w:r w:rsidRPr="00B43142">
        <w:rPr>
          <w:rFonts w:eastAsia="SimSun"/>
          <w:noProof/>
          <w:lang w:eastAsia="x-none"/>
        </w:rPr>
        <w:t xml:space="preserve">видео-студию для записи вебинаров, </w:t>
      </w:r>
    </w:p>
    <w:p w:rsidR="00735BA7" w:rsidRPr="00B43142" w:rsidRDefault="00735BA7" w:rsidP="00735BA7">
      <w:pPr>
        <w:suppressAutoHyphens/>
        <w:spacing w:after="80"/>
        <w:ind w:firstLine="851"/>
        <w:contextualSpacing/>
        <w:jc w:val="both"/>
        <w:rPr>
          <w:rFonts w:eastAsia="SimSun"/>
          <w:noProof/>
          <w:lang w:eastAsia="x-none"/>
        </w:rPr>
      </w:pPr>
      <w:r>
        <w:rPr>
          <w:rFonts w:eastAsia="SimSun"/>
          <w:noProof/>
          <w:lang w:eastAsia="x-none"/>
        </w:rPr>
        <w:t xml:space="preserve">- </w:t>
      </w:r>
      <w:r w:rsidRPr="00B43142">
        <w:rPr>
          <w:rFonts w:eastAsia="SimSun"/>
          <w:noProof/>
          <w:lang w:eastAsia="x-none"/>
        </w:rPr>
        <w:t>кухню со всей необходимой мебелью и техникой</w:t>
      </w:r>
    </w:p>
    <w:p w:rsidR="00735BA7" w:rsidRPr="00B43142" w:rsidRDefault="00735BA7" w:rsidP="00735BA7">
      <w:pPr>
        <w:suppressAutoHyphens/>
        <w:spacing w:after="80"/>
        <w:ind w:firstLine="851"/>
        <w:contextualSpacing/>
        <w:jc w:val="both"/>
        <w:rPr>
          <w:rFonts w:eastAsia="SimSun"/>
          <w:noProof/>
          <w:lang w:eastAsia="x-none"/>
        </w:rPr>
      </w:pPr>
      <w:r>
        <w:rPr>
          <w:rFonts w:eastAsia="SimSun"/>
          <w:noProof/>
          <w:lang w:eastAsia="x-none"/>
        </w:rPr>
        <w:t xml:space="preserve">- </w:t>
      </w:r>
      <w:r w:rsidRPr="00B43142">
        <w:rPr>
          <w:rFonts w:eastAsia="SimSun"/>
          <w:noProof/>
          <w:lang w:eastAsia="x-none"/>
        </w:rPr>
        <w:t xml:space="preserve">зону green-space на кровле с оборудованными местами для работы и отдыха, что позволит резидентам бесплатно проводить мероприятия на открытом воздухе, а также повысит привлекательность бизнес-инкубатора для новых резидентов.  </w:t>
      </w:r>
    </w:p>
    <w:p w:rsidR="00735BA7" w:rsidRPr="00B43142" w:rsidRDefault="00735BA7" w:rsidP="00735BA7">
      <w:pPr>
        <w:suppressAutoHyphens/>
        <w:spacing w:after="80"/>
        <w:ind w:firstLine="851"/>
        <w:contextualSpacing/>
        <w:jc w:val="both"/>
        <w:rPr>
          <w:rFonts w:eastAsia="SimSun"/>
          <w:noProof/>
          <w:lang w:eastAsia="x-none"/>
        </w:rPr>
      </w:pPr>
      <w:r w:rsidRPr="00B43142">
        <w:rPr>
          <w:rFonts w:eastAsia="SimSun"/>
          <w:noProof/>
          <w:lang w:eastAsia="x-none"/>
        </w:rPr>
        <w:t xml:space="preserve">Объем финансирования составил 25 млн. рублей. </w:t>
      </w:r>
    </w:p>
    <w:p w:rsidR="00735BA7" w:rsidRPr="00D868EE" w:rsidRDefault="00735BA7" w:rsidP="00735BA7">
      <w:pPr>
        <w:suppressAutoHyphens/>
        <w:spacing w:after="80"/>
        <w:ind w:firstLine="851"/>
        <w:contextualSpacing/>
        <w:jc w:val="both"/>
        <w:rPr>
          <w:rFonts w:eastAsia="SimSun"/>
          <w:strike/>
          <w:noProof/>
          <w:color w:val="FF0000"/>
          <w:lang w:eastAsia="x-none"/>
        </w:rPr>
      </w:pPr>
      <w:r w:rsidRPr="00B43142">
        <w:rPr>
          <w:rFonts w:eastAsia="SimSun"/>
          <w:noProof/>
          <w:lang w:eastAsia="x-none"/>
        </w:rPr>
        <w:lastRenderedPageBreak/>
        <w:t>Муниципальный бизнес-инкубатор, включающий функции коворкинга, заполнен на 90 %, более 100 резидентов</w:t>
      </w:r>
    </w:p>
    <w:p w:rsidR="00735BA7" w:rsidRDefault="00735BA7" w:rsidP="00735BA7">
      <w:pPr>
        <w:suppressAutoHyphens/>
        <w:spacing w:after="80"/>
        <w:ind w:firstLine="851"/>
        <w:contextualSpacing/>
        <w:jc w:val="both"/>
      </w:pPr>
      <w:r>
        <w:t xml:space="preserve">Одним из важнейших направлений развития экономики города является поддержка малого и среднего предпринимательства. </w:t>
      </w:r>
    </w:p>
    <w:p w:rsidR="00735BA7" w:rsidRDefault="00735BA7" w:rsidP="00735BA7">
      <w:pPr>
        <w:suppressAutoHyphens/>
        <w:spacing w:after="80"/>
        <w:ind w:firstLine="851"/>
        <w:contextualSpacing/>
        <w:jc w:val="both"/>
      </w:pPr>
      <w:r>
        <w:t xml:space="preserve">В 2021 году в городском округе Реутов количество зарегистрированных субъектов малого и среднего предпринимательства составило 5370 ед. (1493 юридических лиц и 3877 индивидуальных предпринимателей), прирост + 473 субъекта малого и среднего предпринимательства. </w:t>
      </w:r>
    </w:p>
    <w:p w:rsidR="00735BA7" w:rsidRDefault="00735BA7" w:rsidP="00735BA7">
      <w:pPr>
        <w:suppressAutoHyphens/>
        <w:spacing w:after="80"/>
        <w:ind w:firstLine="851"/>
        <w:contextualSpacing/>
        <w:jc w:val="both"/>
      </w:pPr>
      <w:r>
        <w:t>Поддержка предпринимательства осуществляется в рамках муниципальной программы «Предпринимательство». В 2021 году в рамках реализации мероприятий подпрограммы «Развитие малого и среднего предпринимательства» муниципальной программы субсидию на закупку оборудования в целях создания и модернизации производства товаров, работ, услуг получили 6 компаний на сумму 5,86 миллионов рублей за счёт средств бюджета городского округа Реутов. Будет создано 23 рабочих места.</w:t>
      </w:r>
    </w:p>
    <w:p w:rsidR="00735BA7" w:rsidRDefault="00735BA7" w:rsidP="00735BA7">
      <w:pPr>
        <w:suppressAutoHyphens/>
        <w:spacing w:after="80"/>
        <w:ind w:firstLine="851"/>
        <w:contextualSpacing/>
        <w:jc w:val="both"/>
      </w:pPr>
      <w:r>
        <w:t xml:space="preserve">В рамках государственной поддержки Московской области субсидию на закупку оборудования от городского округа Реутов получила 1 компания на сумму 2,8 млн. рублей. </w:t>
      </w:r>
    </w:p>
    <w:p w:rsidR="00735BA7" w:rsidRDefault="00735BA7" w:rsidP="00735BA7">
      <w:pPr>
        <w:suppressAutoHyphens/>
        <w:spacing w:after="80"/>
        <w:ind w:firstLine="851"/>
        <w:contextualSpacing/>
        <w:jc w:val="both"/>
      </w:pPr>
    </w:p>
    <w:p w:rsidR="00735BA7" w:rsidRDefault="00735BA7" w:rsidP="00735BA7">
      <w:pPr>
        <w:suppressAutoHyphens/>
        <w:spacing w:after="80"/>
        <w:ind w:firstLine="851"/>
        <w:contextualSpacing/>
        <w:jc w:val="both"/>
      </w:pPr>
    </w:p>
    <w:p w:rsidR="00735BA7" w:rsidRDefault="00735BA7" w:rsidP="00735BA7">
      <w:pPr>
        <w:autoSpaceDE w:val="0"/>
        <w:autoSpaceDN w:val="0"/>
        <w:adjustRightInd w:val="0"/>
        <w:ind w:firstLine="851"/>
        <w:jc w:val="both"/>
        <w:rPr>
          <w:b/>
          <w:bCs/>
        </w:rPr>
      </w:pPr>
    </w:p>
    <w:p w:rsidR="00735BA7" w:rsidRPr="0068039D" w:rsidRDefault="00735BA7" w:rsidP="00735BA7">
      <w:pPr>
        <w:autoSpaceDE w:val="0"/>
        <w:autoSpaceDN w:val="0"/>
        <w:adjustRightInd w:val="0"/>
        <w:ind w:firstLine="851"/>
        <w:jc w:val="both"/>
        <w:rPr>
          <w:b/>
          <w:bCs/>
        </w:rPr>
      </w:pPr>
      <w:r w:rsidRPr="0068039D">
        <w:rPr>
          <w:b/>
          <w:bCs/>
        </w:rPr>
        <w:t xml:space="preserve">Бюджет </w:t>
      </w:r>
    </w:p>
    <w:p w:rsidR="00735BA7" w:rsidRPr="0068039D" w:rsidRDefault="00735BA7" w:rsidP="00735BA7">
      <w:pPr>
        <w:tabs>
          <w:tab w:val="left" w:pos="20"/>
          <w:tab w:val="left" w:pos="261"/>
        </w:tabs>
        <w:autoSpaceDE w:val="0"/>
        <w:autoSpaceDN w:val="0"/>
        <w:adjustRightInd w:val="0"/>
        <w:ind w:firstLine="851"/>
        <w:jc w:val="both"/>
        <w:rPr>
          <w:color w:val="000000"/>
        </w:rPr>
      </w:pPr>
      <w:r>
        <w:rPr>
          <w:color w:val="000000"/>
        </w:rPr>
        <w:t xml:space="preserve">В </w:t>
      </w:r>
      <w:r w:rsidRPr="0068039D">
        <w:rPr>
          <w:color w:val="000000"/>
        </w:rPr>
        <w:t>20</w:t>
      </w:r>
      <w:r>
        <w:rPr>
          <w:color w:val="000000"/>
        </w:rPr>
        <w:t xml:space="preserve">21 </w:t>
      </w:r>
      <w:r w:rsidRPr="0068039D">
        <w:rPr>
          <w:color w:val="000000"/>
        </w:rPr>
        <w:t xml:space="preserve">году бюджет городского округа Реутов </w:t>
      </w:r>
      <w:r>
        <w:rPr>
          <w:color w:val="000000"/>
        </w:rPr>
        <w:t>составил 4,</w:t>
      </w:r>
      <w:r w:rsidRPr="006E18C5">
        <w:rPr>
          <w:color w:val="000000"/>
        </w:rPr>
        <w:t>61</w:t>
      </w:r>
      <w:r w:rsidRPr="0068039D">
        <w:rPr>
          <w:color w:val="000000"/>
        </w:rPr>
        <w:t xml:space="preserve"> млрд. рублей, в том числе налоговые доходы составили </w:t>
      </w:r>
      <w:r>
        <w:rPr>
          <w:color w:val="000000"/>
        </w:rPr>
        <w:t>1 353,7</w:t>
      </w:r>
      <w:r w:rsidRPr="0068039D">
        <w:rPr>
          <w:color w:val="000000"/>
        </w:rPr>
        <w:t xml:space="preserve"> млн. рублей</w:t>
      </w:r>
      <w:r>
        <w:rPr>
          <w:color w:val="000000"/>
        </w:rPr>
        <w:t xml:space="preserve"> и </w:t>
      </w:r>
      <w:r w:rsidRPr="004D77D0">
        <w:t xml:space="preserve">неналоговые доходы – </w:t>
      </w:r>
      <w:r>
        <w:rPr>
          <w:color w:val="000000"/>
        </w:rPr>
        <w:t>514,6 млн. рублей</w:t>
      </w:r>
      <w:r w:rsidRPr="0068039D">
        <w:rPr>
          <w:color w:val="000000"/>
        </w:rPr>
        <w:t>.</w:t>
      </w:r>
    </w:p>
    <w:p w:rsidR="00735BA7" w:rsidRPr="0068039D" w:rsidRDefault="00735BA7" w:rsidP="00735BA7">
      <w:pPr>
        <w:tabs>
          <w:tab w:val="left" w:pos="20"/>
          <w:tab w:val="left" w:pos="261"/>
        </w:tabs>
        <w:autoSpaceDE w:val="0"/>
        <w:autoSpaceDN w:val="0"/>
        <w:adjustRightInd w:val="0"/>
        <w:ind w:firstLine="851"/>
        <w:jc w:val="both"/>
        <w:rPr>
          <w:color w:val="000000"/>
        </w:rPr>
      </w:pPr>
      <w:r w:rsidRPr="0068039D">
        <w:rPr>
          <w:color w:val="000000"/>
        </w:rPr>
        <w:t xml:space="preserve">Основная доля расходов бюджета городского округа Реутов носит социальную направленность. </w:t>
      </w:r>
    </w:p>
    <w:p w:rsidR="00735BA7" w:rsidRDefault="00735BA7" w:rsidP="00735BA7">
      <w:pPr>
        <w:tabs>
          <w:tab w:val="left" w:pos="20"/>
          <w:tab w:val="left" w:pos="261"/>
        </w:tabs>
        <w:autoSpaceDE w:val="0"/>
        <w:autoSpaceDN w:val="0"/>
        <w:adjustRightInd w:val="0"/>
        <w:ind w:firstLine="851"/>
        <w:jc w:val="both"/>
        <w:rPr>
          <w:color w:val="000000"/>
        </w:rPr>
      </w:pPr>
      <w:r w:rsidRPr="0068039D">
        <w:rPr>
          <w:color w:val="000000"/>
        </w:rPr>
        <w:t xml:space="preserve">Бюджет городского округа Реутов </w:t>
      </w:r>
      <w:r>
        <w:rPr>
          <w:color w:val="000000"/>
        </w:rPr>
        <w:t xml:space="preserve">на </w:t>
      </w:r>
      <w:r w:rsidRPr="00B94028">
        <w:rPr>
          <w:color w:val="000000"/>
        </w:rPr>
        <w:t>99,74</w:t>
      </w:r>
      <w:r>
        <w:rPr>
          <w:color w:val="000000"/>
        </w:rPr>
        <w:t xml:space="preserve"> процента </w:t>
      </w:r>
      <w:r w:rsidRPr="0068039D">
        <w:rPr>
          <w:color w:val="000000"/>
        </w:rPr>
        <w:t>формир</w:t>
      </w:r>
      <w:r>
        <w:rPr>
          <w:color w:val="000000"/>
        </w:rPr>
        <w:t>уется программно-целевым методом.</w:t>
      </w:r>
    </w:p>
    <w:p w:rsidR="00735BA7" w:rsidRPr="007A4175" w:rsidRDefault="00735BA7" w:rsidP="00735BA7">
      <w:pPr>
        <w:tabs>
          <w:tab w:val="left" w:pos="20"/>
          <w:tab w:val="left" w:pos="261"/>
        </w:tabs>
        <w:autoSpaceDE w:val="0"/>
        <w:autoSpaceDN w:val="0"/>
        <w:adjustRightInd w:val="0"/>
        <w:ind w:firstLine="851"/>
        <w:jc w:val="both"/>
        <w:rPr>
          <w:color w:val="000000"/>
        </w:rPr>
      </w:pPr>
      <w:r w:rsidRPr="007A4175">
        <w:rPr>
          <w:color w:val="000000"/>
        </w:rPr>
        <w:t>Расходы в 20</w:t>
      </w:r>
      <w:r>
        <w:rPr>
          <w:color w:val="000000"/>
        </w:rPr>
        <w:t>21</w:t>
      </w:r>
      <w:r w:rsidRPr="007A4175">
        <w:rPr>
          <w:color w:val="000000"/>
        </w:rPr>
        <w:t xml:space="preserve"> году осуществлялись по 1</w:t>
      </w:r>
      <w:r>
        <w:rPr>
          <w:color w:val="000000"/>
        </w:rPr>
        <w:t>8</w:t>
      </w:r>
      <w:r w:rsidRPr="007A4175">
        <w:rPr>
          <w:color w:val="000000"/>
        </w:rPr>
        <w:t xml:space="preserve"> муниципальным программам:</w:t>
      </w:r>
    </w:p>
    <w:p w:rsidR="00735BA7" w:rsidRPr="007A4175" w:rsidRDefault="00735BA7" w:rsidP="00735BA7">
      <w:pPr>
        <w:ind w:firstLine="851"/>
        <w:jc w:val="both"/>
      </w:pPr>
      <w:r w:rsidRPr="007A4175">
        <w:t>"Здравоохранение";</w:t>
      </w:r>
    </w:p>
    <w:p w:rsidR="00735BA7" w:rsidRPr="007A4175" w:rsidRDefault="00735BA7" w:rsidP="00735BA7">
      <w:pPr>
        <w:ind w:firstLine="851"/>
        <w:jc w:val="both"/>
      </w:pPr>
      <w:r w:rsidRPr="007A4175">
        <w:t>"Культура";</w:t>
      </w:r>
    </w:p>
    <w:p w:rsidR="00735BA7" w:rsidRPr="007A4175" w:rsidRDefault="00735BA7" w:rsidP="00735BA7">
      <w:pPr>
        <w:ind w:firstLine="851"/>
        <w:jc w:val="both"/>
      </w:pPr>
      <w:r w:rsidRPr="007A4175">
        <w:t>"Образование";</w:t>
      </w:r>
    </w:p>
    <w:p w:rsidR="00735BA7" w:rsidRPr="007A4175" w:rsidRDefault="00735BA7" w:rsidP="00735BA7">
      <w:pPr>
        <w:ind w:firstLine="851"/>
        <w:jc w:val="both"/>
      </w:pPr>
      <w:r w:rsidRPr="007A4175">
        <w:t>"Социальная защита населения";</w:t>
      </w:r>
    </w:p>
    <w:p w:rsidR="00735BA7" w:rsidRPr="007A4175" w:rsidRDefault="00735BA7" w:rsidP="00735BA7">
      <w:pPr>
        <w:ind w:firstLine="851"/>
        <w:jc w:val="both"/>
      </w:pPr>
      <w:r w:rsidRPr="007A4175">
        <w:t>"Спорт";</w:t>
      </w:r>
    </w:p>
    <w:p w:rsidR="00735BA7" w:rsidRPr="007A4175" w:rsidRDefault="00735BA7" w:rsidP="00735BA7">
      <w:pPr>
        <w:ind w:firstLine="851"/>
        <w:jc w:val="both"/>
      </w:pPr>
      <w:r w:rsidRPr="007A4175">
        <w:t>"Развитие сельского хозяйства";</w:t>
      </w:r>
    </w:p>
    <w:p w:rsidR="00735BA7" w:rsidRPr="007A4175" w:rsidRDefault="00735BA7" w:rsidP="00735BA7">
      <w:pPr>
        <w:ind w:firstLine="851"/>
        <w:jc w:val="both"/>
      </w:pPr>
      <w:r w:rsidRPr="007A4175">
        <w:t>"Экология и окружающая среда";</w:t>
      </w:r>
    </w:p>
    <w:p w:rsidR="00735BA7" w:rsidRPr="007A4175" w:rsidRDefault="00735BA7" w:rsidP="00735BA7">
      <w:pPr>
        <w:ind w:firstLine="851"/>
        <w:jc w:val="both"/>
      </w:pPr>
      <w:r w:rsidRPr="007A4175">
        <w:t>"Безопасность и обеспечение безопасности жизнедеятельности населения";</w:t>
      </w:r>
    </w:p>
    <w:p w:rsidR="00735BA7" w:rsidRPr="007A4175" w:rsidRDefault="00735BA7" w:rsidP="00735BA7">
      <w:pPr>
        <w:ind w:firstLine="851"/>
        <w:jc w:val="both"/>
      </w:pPr>
      <w:r w:rsidRPr="007A4175">
        <w:t>"Жилище";</w:t>
      </w:r>
    </w:p>
    <w:p w:rsidR="00735BA7" w:rsidRPr="007A4175" w:rsidRDefault="00735BA7" w:rsidP="00735BA7">
      <w:pPr>
        <w:ind w:firstLine="851"/>
        <w:jc w:val="both"/>
      </w:pPr>
      <w:r w:rsidRPr="007A4175">
        <w:t>"Развитие инженерной инфраструктуры и энергоэффективности";</w:t>
      </w:r>
    </w:p>
    <w:p w:rsidR="00735BA7" w:rsidRPr="007A4175" w:rsidRDefault="00735BA7" w:rsidP="00735BA7">
      <w:pPr>
        <w:ind w:firstLine="851"/>
        <w:jc w:val="both"/>
      </w:pPr>
      <w:r w:rsidRPr="007A4175">
        <w:t>"Предпринимательство";</w:t>
      </w:r>
    </w:p>
    <w:p w:rsidR="00735BA7" w:rsidRPr="007A4175" w:rsidRDefault="00735BA7" w:rsidP="00735BA7">
      <w:pPr>
        <w:ind w:firstLine="851"/>
        <w:jc w:val="both"/>
      </w:pPr>
      <w:r w:rsidRPr="007A4175">
        <w:t>"Управление имуществом и финансами";</w:t>
      </w:r>
    </w:p>
    <w:p w:rsidR="00735BA7" w:rsidRPr="007A4175" w:rsidRDefault="00735BA7" w:rsidP="00735BA7">
      <w:pPr>
        <w:tabs>
          <w:tab w:val="left" w:pos="20"/>
          <w:tab w:val="left" w:pos="261"/>
        </w:tabs>
        <w:autoSpaceDE w:val="0"/>
        <w:autoSpaceDN w:val="0"/>
        <w:adjustRightInd w:val="0"/>
        <w:ind w:firstLine="851"/>
        <w:jc w:val="both"/>
      </w:pPr>
      <w:r w:rsidRPr="007A4175">
        <w:t xml:space="preserve">"Развитие институтов гражданского общества, повышение эффективности местного самоуправления и реализация </w:t>
      </w:r>
      <w:proofErr w:type="spellStart"/>
      <w:r w:rsidRPr="007A4175">
        <w:t>молодежной</w:t>
      </w:r>
      <w:proofErr w:type="spellEnd"/>
      <w:r w:rsidRPr="007A4175">
        <w:t xml:space="preserve"> политики";</w:t>
      </w:r>
    </w:p>
    <w:p w:rsidR="00735BA7" w:rsidRDefault="00735BA7" w:rsidP="00735BA7">
      <w:pPr>
        <w:tabs>
          <w:tab w:val="left" w:pos="20"/>
          <w:tab w:val="left" w:pos="261"/>
        </w:tabs>
        <w:autoSpaceDE w:val="0"/>
        <w:autoSpaceDN w:val="0"/>
        <w:adjustRightInd w:val="0"/>
        <w:ind w:firstLine="851"/>
        <w:jc w:val="both"/>
      </w:pPr>
      <w:r w:rsidRPr="007A4175">
        <w:t>"Развитие и функционирование дорожно-транспортного комплекса";</w:t>
      </w:r>
    </w:p>
    <w:p w:rsidR="00735BA7" w:rsidRPr="006E18C5" w:rsidRDefault="00735BA7" w:rsidP="00735BA7">
      <w:pPr>
        <w:tabs>
          <w:tab w:val="left" w:pos="20"/>
          <w:tab w:val="left" w:pos="261"/>
        </w:tabs>
        <w:autoSpaceDE w:val="0"/>
        <w:autoSpaceDN w:val="0"/>
        <w:adjustRightInd w:val="0"/>
        <w:ind w:firstLine="851"/>
        <w:jc w:val="both"/>
      </w:pPr>
      <w:r w:rsidRPr="007A4175">
        <w:t>"</w:t>
      </w:r>
      <w:r w:rsidRPr="006E18C5">
        <w:t>Цифровое муниципальное образование</w:t>
      </w:r>
      <w:r w:rsidRPr="007A4175">
        <w:t>"</w:t>
      </w:r>
      <w:r>
        <w:t>;</w:t>
      </w:r>
    </w:p>
    <w:p w:rsidR="00735BA7" w:rsidRPr="007A4175" w:rsidRDefault="00735BA7" w:rsidP="00735BA7">
      <w:pPr>
        <w:tabs>
          <w:tab w:val="left" w:pos="20"/>
          <w:tab w:val="left" w:pos="261"/>
        </w:tabs>
        <w:autoSpaceDE w:val="0"/>
        <w:autoSpaceDN w:val="0"/>
        <w:adjustRightInd w:val="0"/>
        <w:ind w:firstLine="851"/>
        <w:jc w:val="both"/>
      </w:pPr>
      <w:r w:rsidRPr="007A4175">
        <w:t>"Архитектура и градостроительство";</w:t>
      </w:r>
    </w:p>
    <w:p w:rsidR="00735BA7" w:rsidRPr="007A4175" w:rsidRDefault="00735BA7" w:rsidP="00735BA7">
      <w:pPr>
        <w:tabs>
          <w:tab w:val="left" w:pos="20"/>
          <w:tab w:val="left" w:pos="261"/>
        </w:tabs>
        <w:autoSpaceDE w:val="0"/>
        <w:autoSpaceDN w:val="0"/>
        <w:adjustRightInd w:val="0"/>
        <w:ind w:firstLine="851"/>
        <w:jc w:val="both"/>
      </w:pPr>
      <w:r w:rsidRPr="007A4175">
        <w:t>"</w:t>
      </w:r>
      <w:r w:rsidRPr="007A4175">
        <w:rPr>
          <w:color w:val="000000"/>
        </w:rPr>
        <w:t>Формирование современной комфортной городской среды</w:t>
      </w:r>
      <w:r w:rsidRPr="007A4175">
        <w:t>";</w:t>
      </w:r>
    </w:p>
    <w:p w:rsidR="00735BA7" w:rsidRDefault="00735BA7" w:rsidP="00735BA7">
      <w:pPr>
        <w:tabs>
          <w:tab w:val="left" w:pos="20"/>
          <w:tab w:val="left" w:pos="261"/>
        </w:tabs>
        <w:autoSpaceDE w:val="0"/>
        <w:autoSpaceDN w:val="0"/>
        <w:adjustRightInd w:val="0"/>
        <w:ind w:firstLine="851"/>
        <w:jc w:val="both"/>
      </w:pPr>
      <w:r w:rsidRPr="007A4175">
        <w:t>"</w:t>
      </w:r>
      <w:r w:rsidRPr="007A4175">
        <w:rPr>
          <w:color w:val="000000"/>
        </w:rPr>
        <w:t>Строительство объектов социальной инфраструктуры</w:t>
      </w:r>
      <w:r w:rsidRPr="007A4175">
        <w:t>".</w:t>
      </w:r>
    </w:p>
    <w:p w:rsidR="00735BA7" w:rsidRDefault="00735BA7" w:rsidP="00735BA7">
      <w:pPr>
        <w:tabs>
          <w:tab w:val="left" w:pos="20"/>
          <w:tab w:val="left" w:pos="261"/>
        </w:tabs>
        <w:autoSpaceDE w:val="0"/>
        <w:autoSpaceDN w:val="0"/>
        <w:adjustRightInd w:val="0"/>
        <w:ind w:firstLine="851"/>
        <w:jc w:val="both"/>
      </w:pPr>
    </w:p>
    <w:p w:rsidR="00735BA7" w:rsidRPr="0068039D" w:rsidRDefault="00735BA7" w:rsidP="00735BA7">
      <w:pPr>
        <w:autoSpaceDE w:val="0"/>
        <w:autoSpaceDN w:val="0"/>
        <w:adjustRightInd w:val="0"/>
        <w:ind w:firstLine="851"/>
        <w:jc w:val="both"/>
        <w:rPr>
          <w:b/>
          <w:bCs/>
        </w:rPr>
      </w:pPr>
      <w:r w:rsidRPr="0068039D">
        <w:rPr>
          <w:b/>
          <w:bCs/>
        </w:rPr>
        <w:t>Здравоохранение</w:t>
      </w:r>
    </w:p>
    <w:p w:rsidR="00735BA7" w:rsidRDefault="00735BA7" w:rsidP="00735BA7">
      <w:pPr>
        <w:autoSpaceDE w:val="0"/>
        <w:autoSpaceDN w:val="0"/>
        <w:adjustRightInd w:val="0"/>
        <w:ind w:firstLine="851"/>
        <w:jc w:val="both"/>
        <w:rPr>
          <w:bCs/>
        </w:rPr>
      </w:pPr>
      <w:r w:rsidRPr="00915104">
        <w:rPr>
          <w:bCs/>
        </w:rPr>
        <w:lastRenderedPageBreak/>
        <w:t>В 2021 году на территории городского округа Реутов наблюдается естественная убыль населения, которая составила 749 человек. Родились 423 человек, умерли 1172 человек.</w:t>
      </w:r>
      <w:r w:rsidRPr="00410D9D">
        <w:rPr>
          <w:bCs/>
        </w:rPr>
        <w:t xml:space="preserve"> </w:t>
      </w:r>
    </w:p>
    <w:p w:rsidR="00735BA7" w:rsidRDefault="00735BA7" w:rsidP="00735BA7">
      <w:pPr>
        <w:autoSpaceDE w:val="0"/>
        <w:autoSpaceDN w:val="0"/>
        <w:adjustRightInd w:val="0"/>
        <w:ind w:firstLine="851"/>
        <w:jc w:val="both"/>
        <w:rPr>
          <w:bCs/>
        </w:rPr>
      </w:pPr>
      <w:r>
        <w:rPr>
          <w:bCs/>
        </w:rPr>
        <w:t xml:space="preserve">С 2019 года на территории городского округа Реутов наблюдается естественная убыль населения в связи с закрытием </w:t>
      </w:r>
      <w:r w:rsidRPr="00A759DE">
        <w:rPr>
          <w:bCs/>
        </w:rPr>
        <w:t xml:space="preserve">на территории городского округа родильного </w:t>
      </w:r>
      <w:r>
        <w:rPr>
          <w:bCs/>
        </w:rPr>
        <w:t>отделения.</w:t>
      </w:r>
      <w:r w:rsidRPr="00A759DE">
        <w:rPr>
          <w:bCs/>
        </w:rPr>
        <w:t xml:space="preserve"> Все роженицы направ</w:t>
      </w:r>
      <w:r>
        <w:rPr>
          <w:bCs/>
        </w:rPr>
        <w:t xml:space="preserve">ляются в ближайшие </w:t>
      </w:r>
      <w:r w:rsidRPr="007A4175">
        <w:rPr>
          <w:bCs/>
        </w:rPr>
        <w:t>родильные дома</w:t>
      </w:r>
      <w:r>
        <w:rPr>
          <w:bCs/>
        </w:rPr>
        <w:t xml:space="preserve"> города </w:t>
      </w:r>
      <w:r w:rsidRPr="00A759DE">
        <w:rPr>
          <w:bCs/>
        </w:rPr>
        <w:t>Москв</w:t>
      </w:r>
      <w:r>
        <w:rPr>
          <w:bCs/>
        </w:rPr>
        <w:t>ы и</w:t>
      </w:r>
      <w:r w:rsidRPr="00A759DE">
        <w:rPr>
          <w:bCs/>
        </w:rPr>
        <w:t xml:space="preserve"> </w:t>
      </w:r>
      <w:r>
        <w:rPr>
          <w:bCs/>
        </w:rPr>
        <w:t xml:space="preserve">городского округа </w:t>
      </w:r>
      <w:r w:rsidRPr="00A759DE">
        <w:rPr>
          <w:bCs/>
        </w:rPr>
        <w:t>Балаших</w:t>
      </w:r>
      <w:r>
        <w:rPr>
          <w:bCs/>
        </w:rPr>
        <w:t xml:space="preserve">и, в связи с </w:t>
      </w:r>
      <w:r w:rsidRPr="007A4175">
        <w:rPr>
          <w:bCs/>
        </w:rPr>
        <w:t xml:space="preserve">чем учёт рождаемости происходит по фактической регистрации </w:t>
      </w:r>
      <w:proofErr w:type="spellStart"/>
      <w:r w:rsidRPr="007A4175">
        <w:rPr>
          <w:bCs/>
        </w:rPr>
        <w:t>ребенка</w:t>
      </w:r>
      <w:proofErr w:type="spellEnd"/>
      <w:r w:rsidRPr="007A4175">
        <w:rPr>
          <w:bCs/>
        </w:rPr>
        <w:t xml:space="preserve"> на территории городского округа Реутов.</w:t>
      </w:r>
    </w:p>
    <w:p w:rsidR="00735BA7" w:rsidRPr="0068039D" w:rsidRDefault="00735BA7" w:rsidP="00735BA7">
      <w:pPr>
        <w:autoSpaceDE w:val="0"/>
        <w:autoSpaceDN w:val="0"/>
        <w:adjustRightInd w:val="0"/>
        <w:ind w:firstLine="851"/>
        <w:jc w:val="both"/>
        <w:rPr>
          <w:bCs/>
        </w:rPr>
      </w:pPr>
      <w:r w:rsidRPr="00A759DE">
        <w:rPr>
          <w:bCs/>
        </w:rPr>
        <w:tab/>
      </w:r>
      <w:r w:rsidRPr="00A759DE">
        <w:rPr>
          <w:bCs/>
        </w:rPr>
        <w:tab/>
      </w:r>
    </w:p>
    <w:p w:rsidR="00735BA7" w:rsidRPr="0068039D" w:rsidRDefault="00735BA7" w:rsidP="00735BA7">
      <w:pPr>
        <w:autoSpaceDE w:val="0"/>
        <w:autoSpaceDN w:val="0"/>
        <w:adjustRightInd w:val="0"/>
        <w:jc w:val="both"/>
        <w:rPr>
          <w:bCs/>
        </w:rPr>
      </w:pPr>
      <w:r w:rsidRPr="0068039D">
        <w:rPr>
          <w:noProof/>
        </w:rPr>
        <w:drawing>
          <wp:inline distT="0" distB="0" distL="0" distR="0" wp14:anchorId="3D4A8798" wp14:editId="6F4097F9">
            <wp:extent cx="5391150" cy="2603500"/>
            <wp:effectExtent l="0" t="0" r="0" b="63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35BA7" w:rsidRPr="001B7990" w:rsidRDefault="00735BA7" w:rsidP="00735BA7">
      <w:pPr>
        <w:autoSpaceDE w:val="0"/>
        <w:autoSpaceDN w:val="0"/>
        <w:adjustRightInd w:val="0"/>
        <w:ind w:firstLine="851"/>
        <w:jc w:val="both"/>
        <w:rPr>
          <w:bCs/>
        </w:rPr>
      </w:pPr>
      <w:r w:rsidRPr="001B7990">
        <w:rPr>
          <w:bCs/>
        </w:rPr>
        <w:t>В начале 2021 года мощности первичного звена составляли 1000 посещений в смену.</w:t>
      </w:r>
      <w:r w:rsidRPr="001B7990">
        <w:t xml:space="preserve"> </w:t>
      </w:r>
      <w:r w:rsidRPr="001B7990">
        <w:rPr>
          <w:bCs/>
        </w:rPr>
        <w:t>В рамках Государственной программы Московской области «Строительство объектов социальной инфраструктуры» завершено строительство и обеспечено оснащение поликлиники на 750 мест в 10 микрорайоне.</w:t>
      </w:r>
    </w:p>
    <w:p w:rsidR="00735BA7" w:rsidRPr="001B7990" w:rsidRDefault="00735BA7" w:rsidP="00735BA7">
      <w:pPr>
        <w:autoSpaceDE w:val="0"/>
        <w:autoSpaceDN w:val="0"/>
        <w:adjustRightInd w:val="0"/>
        <w:ind w:firstLine="851"/>
        <w:jc w:val="both"/>
        <w:rPr>
          <w:bCs/>
        </w:rPr>
      </w:pPr>
      <w:r w:rsidRPr="001B7990">
        <w:rPr>
          <w:bCs/>
        </w:rPr>
        <w:t xml:space="preserve">Завершение строительства было активно поддержано Правительством Московской области, Московской областной Думой и Губернатором Андреем </w:t>
      </w:r>
      <w:proofErr w:type="spellStart"/>
      <w:r w:rsidRPr="001B7990">
        <w:rPr>
          <w:bCs/>
        </w:rPr>
        <w:t>Воробьевым</w:t>
      </w:r>
      <w:proofErr w:type="spellEnd"/>
      <w:r w:rsidRPr="001B7990">
        <w:rPr>
          <w:bCs/>
        </w:rPr>
        <w:t xml:space="preserve">. В январе 2022 года поликлиника получила лицензию и начала работу. </w:t>
      </w:r>
    </w:p>
    <w:p w:rsidR="00735BA7" w:rsidRPr="001B7990" w:rsidRDefault="00735BA7" w:rsidP="00735BA7">
      <w:pPr>
        <w:autoSpaceDE w:val="0"/>
        <w:autoSpaceDN w:val="0"/>
        <w:adjustRightInd w:val="0"/>
        <w:ind w:firstLine="851"/>
        <w:jc w:val="both"/>
        <w:rPr>
          <w:bCs/>
        </w:rPr>
      </w:pPr>
      <w:r w:rsidRPr="001B7990">
        <w:rPr>
          <w:bCs/>
        </w:rPr>
        <w:t xml:space="preserve">Площадь 4х этажного здания почти 6 000 </w:t>
      </w:r>
      <w:proofErr w:type="spellStart"/>
      <w:r w:rsidRPr="001B7990">
        <w:rPr>
          <w:bCs/>
        </w:rPr>
        <w:t>кв.м</w:t>
      </w:r>
      <w:proofErr w:type="spellEnd"/>
      <w:r w:rsidRPr="001B7990">
        <w:rPr>
          <w:bCs/>
        </w:rPr>
        <w:t xml:space="preserve">. </w:t>
      </w:r>
    </w:p>
    <w:p w:rsidR="00735BA7" w:rsidRPr="001B7990" w:rsidRDefault="00735BA7" w:rsidP="00735BA7">
      <w:pPr>
        <w:autoSpaceDE w:val="0"/>
        <w:autoSpaceDN w:val="0"/>
        <w:adjustRightInd w:val="0"/>
        <w:ind w:firstLine="851"/>
        <w:jc w:val="both"/>
        <w:rPr>
          <w:bCs/>
        </w:rPr>
      </w:pPr>
      <w:r w:rsidRPr="001B7990">
        <w:rPr>
          <w:bCs/>
        </w:rPr>
        <w:t xml:space="preserve">В поликлинике 13 кабинетов терапевтического отделения, 25 мест дневного стационара. На первом этаже учреждения разместились амбулатория, отделение первичной специальной помощи. Выше - отделение медицинской профилактики и терапевтические кабинеты. Третий этаж </w:t>
      </w:r>
      <w:proofErr w:type="spellStart"/>
      <w:r w:rsidRPr="001B7990">
        <w:rPr>
          <w:bCs/>
        </w:rPr>
        <w:t>отведен</w:t>
      </w:r>
      <w:proofErr w:type="spellEnd"/>
      <w:r w:rsidRPr="001B7990">
        <w:rPr>
          <w:bCs/>
        </w:rPr>
        <w:t xml:space="preserve"> для врачей узких специализаций: кардиологов, хирургов, онкологов.</w:t>
      </w:r>
    </w:p>
    <w:p w:rsidR="00735BA7" w:rsidRPr="001B7990" w:rsidRDefault="00735BA7" w:rsidP="00735BA7">
      <w:pPr>
        <w:autoSpaceDE w:val="0"/>
        <w:autoSpaceDN w:val="0"/>
        <w:adjustRightInd w:val="0"/>
        <w:ind w:firstLine="851"/>
        <w:jc w:val="both"/>
        <w:rPr>
          <w:bCs/>
        </w:rPr>
      </w:pPr>
      <w:r w:rsidRPr="001B7990">
        <w:rPr>
          <w:bCs/>
        </w:rPr>
        <w:t xml:space="preserve">В поликлинику поставлено цифровое медицинское и диагностическое оборудование общей стоимостью более 500 </w:t>
      </w:r>
      <w:proofErr w:type="spellStart"/>
      <w:r w:rsidRPr="001B7990">
        <w:rPr>
          <w:bCs/>
        </w:rPr>
        <w:t>млн.руб</w:t>
      </w:r>
      <w:proofErr w:type="spellEnd"/>
      <w:r w:rsidRPr="001B7990">
        <w:rPr>
          <w:bCs/>
        </w:rPr>
        <w:t>.:</w:t>
      </w:r>
    </w:p>
    <w:p w:rsidR="00735BA7" w:rsidRPr="001B7990" w:rsidRDefault="00735BA7" w:rsidP="00735BA7">
      <w:pPr>
        <w:autoSpaceDE w:val="0"/>
        <w:autoSpaceDN w:val="0"/>
        <w:adjustRightInd w:val="0"/>
        <w:ind w:firstLine="851"/>
        <w:jc w:val="both"/>
        <w:rPr>
          <w:bCs/>
        </w:rPr>
      </w:pPr>
      <w:r>
        <w:rPr>
          <w:bCs/>
        </w:rPr>
        <w:t xml:space="preserve">- </w:t>
      </w:r>
      <w:r w:rsidRPr="001B7990">
        <w:rPr>
          <w:bCs/>
        </w:rPr>
        <w:t>системы МРТ, УЗИ</w:t>
      </w:r>
    </w:p>
    <w:p w:rsidR="00735BA7" w:rsidRPr="001B7990" w:rsidRDefault="00735BA7" w:rsidP="00735BA7">
      <w:pPr>
        <w:autoSpaceDE w:val="0"/>
        <w:autoSpaceDN w:val="0"/>
        <w:adjustRightInd w:val="0"/>
        <w:ind w:firstLine="851"/>
        <w:jc w:val="both"/>
        <w:rPr>
          <w:bCs/>
        </w:rPr>
      </w:pPr>
      <w:r>
        <w:rPr>
          <w:bCs/>
        </w:rPr>
        <w:t xml:space="preserve">- </w:t>
      </w:r>
      <w:proofErr w:type="spellStart"/>
      <w:r w:rsidRPr="001B7990">
        <w:rPr>
          <w:bCs/>
        </w:rPr>
        <w:t>маммограф</w:t>
      </w:r>
      <w:proofErr w:type="spellEnd"/>
      <w:r w:rsidRPr="001B7990">
        <w:rPr>
          <w:bCs/>
        </w:rPr>
        <w:t xml:space="preserve"> и </w:t>
      </w:r>
      <w:proofErr w:type="spellStart"/>
      <w:r w:rsidRPr="001B7990">
        <w:rPr>
          <w:bCs/>
        </w:rPr>
        <w:t>флюорограф</w:t>
      </w:r>
      <w:proofErr w:type="spellEnd"/>
    </w:p>
    <w:p w:rsidR="00735BA7" w:rsidRPr="001B7990" w:rsidRDefault="00735BA7" w:rsidP="00735BA7">
      <w:pPr>
        <w:autoSpaceDE w:val="0"/>
        <w:autoSpaceDN w:val="0"/>
        <w:adjustRightInd w:val="0"/>
        <w:ind w:firstLine="851"/>
        <w:jc w:val="both"/>
        <w:rPr>
          <w:bCs/>
        </w:rPr>
      </w:pPr>
      <w:r>
        <w:rPr>
          <w:bCs/>
        </w:rPr>
        <w:t xml:space="preserve">- </w:t>
      </w:r>
      <w:r w:rsidRPr="001B7990">
        <w:rPr>
          <w:bCs/>
        </w:rPr>
        <w:t xml:space="preserve">рентген – аппарат </w:t>
      </w:r>
    </w:p>
    <w:p w:rsidR="00735BA7" w:rsidRPr="001B7990" w:rsidRDefault="00735BA7" w:rsidP="00735BA7">
      <w:pPr>
        <w:autoSpaceDE w:val="0"/>
        <w:autoSpaceDN w:val="0"/>
        <w:adjustRightInd w:val="0"/>
        <w:ind w:firstLine="851"/>
        <w:jc w:val="both"/>
        <w:rPr>
          <w:bCs/>
        </w:rPr>
      </w:pPr>
      <w:r>
        <w:rPr>
          <w:bCs/>
        </w:rPr>
        <w:t xml:space="preserve">- </w:t>
      </w:r>
      <w:r w:rsidRPr="001B7990">
        <w:rPr>
          <w:bCs/>
        </w:rPr>
        <w:t>стоматологические установки</w:t>
      </w:r>
    </w:p>
    <w:p w:rsidR="00735BA7" w:rsidRPr="001B7990" w:rsidRDefault="00735BA7" w:rsidP="00735BA7">
      <w:pPr>
        <w:autoSpaceDE w:val="0"/>
        <w:autoSpaceDN w:val="0"/>
        <w:adjustRightInd w:val="0"/>
        <w:ind w:firstLine="851"/>
        <w:jc w:val="both"/>
        <w:rPr>
          <w:bCs/>
        </w:rPr>
      </w:pPr>
      <w:r w:rsidRPr="001B7990">
        <w:rPr>
          <w:bCs/>
        </w:rPr>
        <w:t xml:space="preserve">Произведено полное оснащение оборудованием 3 операционных.                      </w:t>
      </w:r>
    </w:p>
    <w:p w:rsidR="00735BA7" w:rsidRPr="001B7990" w:rsidRDefault="00735BA7" w:rsidP="00735BA7">
      <w:pPr>
        <w:autoSpaceDE w:val="0"/>
        <w:autoSpaceDN w:val="0"/>
        <w:adjustRightInd w:val="0"/>
        <w:ind w:firstLine="851"/>
        <w:jc w:val="both"/>
        <w:rPr>
          <w:bCs/>
        </w:rPr>
      </w:pPr>
      <w:r w:rsidRPr="001B7990">
        <w:rPr>
          <w:bCs/>
        </w:rPr>
        <w:t>В соответствии с Государственной программой Московской области «Строительство объектов социальной инфраструктуры» в 2021 году начато строительство пристройки к городской поликлинике №1 Государственного автономного учреждения здравоохранения Московской области «Центральная клиническая больница города Реутов» по ул. Гагарина д.4. Окончание строительства планируется в 2022 году.</w:t>
      </w:r>
    </w:p>
    <w:p w:rsidR="00735BA7" w:rsidRPr="001B7990" w:rsidRDefault="00735BA7" w:rsidP="00735BA7">
      <w:pPr>
        <w:autoSpaceDE w:val="0"/>
        <w:autoSpaceDN w:val="0"/>
        <w:adjustRightInd w:val="0"/>
        <w:ind w:firstLine="851"/>
        <w:jc w:val="both"/>
        <w:rPr>
          <w:bCs/>
        </w:rPr>
      </w:pPr>
      <w:r w:rsidRPr="001B7990">
        <w:rPr>
          <w:bCs/>
        </w:rPr>
        <w:t xml:space="preserve">Будущий корпус соединят с действующим зданием поликлиники переходом, а прилегающую территорию благоустроят и озеленят. В здании появятся кабинеты участковых врачей и специалистов узкого профиля, а также кабинеты функциональной </w:t>
      </w:r>
      <w:r w:rsidRPr="001B7990">
        <w:rPr>
          <w:bCs/>
        </w:rPr>
        <w:lastRenderedPageBreak/>
        <w:t xml:space="preserve">диагностики и экстренной помощи.  Кроме того, по многочисленным запросам жителей северной части города в поликлинике появится стоматология.  </w:t>
      </w:r>
    </w:p>
    <w:p w:rsidR="00735BA7" w:rsidRPr="001B7990" w:rsidRDefault="00735BA7" w:rsidP="00735BA7">
      <w:pPr>
        <w:autoSpaceDE w:val="0"/>
        <w:autoSpaceDN w:val="0"/>
        <w:adjustRightInd w:val="0"/>
        <w:ind w:firstLine="851"/>
        <w:jc w:val="both"/>
        <w:rPr>
          <w:bCs/>
        </w:rPr>
      </w:pPr>
      <w:r w:rsidRPr="001B7990">
        <w:rPr>
          <w:bCs/>
        </w:rPr>
        <w:t>Таким образом мощность первичного звена вырастет в два раза и составит 2000 посещений в смену.</w:t>
      </w:r>
    </w:p>
    <w:p w:rsidR="00735BA7" w:rsidRDefault="00735BA7" w:rsidP="00735BA7">
      <w:pPr>
        <w:autoSpaceDE w:val="0"/>
        <w:autoSpaceDN w:val="0"/>
        <w:adjustRightInd w:val="0"/>
        <w:ind w:firstLine="851"/>
        <w:jc w:val="both"/>
        <w:rPr>
          <w:u w:color="000000"/>
        </w:rPr>
      </w:pPr>
      <w:r w:rsidRPr="004C0B62">
        <w:rPr>
          <w:color w:val="000000" w:themeColor="text1"/>
          <w:u w:color="000000"/>
        </w:rPr>
        <w:t xml:space="preserve">В 2021 году в систему здравоохранения было привлечено 219 сотрудников. </w:t>
      </w:r>
      <w:r w:rsidRPr="004C0B62">
        <w:rPr>
          <w:color w:val="000000"/>
          <w:u w:color="000000"/>
        </w:rPr>
        <w:t xml:space="preserve">С целью привлечения специалистов реализуются такие меры социальной поддержки как: предоставление служебного жилья, </w:t>
      </w:r>
      <w:r w:rsidRPr="004C0B62">
        <w:rPr>
          <w:u w:color="000000"/>
        </w:rPr>
        <w:t>предоставление</w:t>
      </w:r>
      <w:r w:rsidRPr="004C0B62">
        <w:rPr>
          <w:color w:val="000000"/>
          <w:u w:color="000000"/>
        </w:rPr>
        <w:t xml:space="preserve"> </w:t>
      </w:r>
      <w:r w:rsidRPr="004C0B62">
        <w:rPr>
          <w:u w:color="000000"/>
        </w:rPr>
        <w:t xml:space="preserve">компенсационных выплат </w:t>
      </w:r>
      <w:r w:rsidRPr="004C0B62">
        <w:rPr>
          <w:color w:val="000000"/>
          <w:u w:color="000000"/>
        </w:rPr>
        <w:t xml:space="preserve">за аренду жилья, </w:t>
      </w:r>
      <w:r w:rsidRPr="004C0B62">
        <w:rPr>
          <w:u w:color="000000"/>
        </w:rPr>
        <w:t>оформление социальной ипотеки. За прошедшие 5 лет предоставлено жилье 30 сотрудникам здравоохранения, 19 человек оформили социальную ипотеку</w:t>
      </w:r>
      <w:r>
        <w:rPr>
          <w:u w:color="000000"/>
        </w:rPr>
        <w:t>.</w:t>
      </w:r>
    </w:p>
    <w:p w:rsidR="00735BA7" w:rsidRPr="00384A6B" w:rsidRDefault="00735BA7" w:rsidP="00735BA7">
      <w:pPr>
        <w:autoSpaceDE w:val="0"/>
        <w:autoSpaceDN w:val="0"/>
        <w:adjustRightInd w:val="0"/>
        <w:ind w:firstLine="851"/>
        <w:jc w:val="both"/>
        <w:rPr>
          <w:color w:val="000000" w:themeColor="text1"/>
          <w:u w:color="000000"/>
        </w:rPr>
      </w:pPr>
      <w:r>
        <w:rPr>
          <w:color w:val="000000" w:themeColor="text1"/>
          <w:u w:color="000000"/>
        </w:rPr>
        <w:t xml:space="preserve">С февраля </w:t>
      </w:r>
      <w:r w:rsidRPr="00487D6C">
        <w:rPr>
          <w:color w:val="000000" w:themeColor="text1"/>
          <w:u w:color="000000"/>
        </w:rPr>
        <w:t>2021 г</w:t>
      </w:r>
      <w:r>
        <w:rPr>
          <w:color w:val="000000" w:themeColor="text1"/>
          <w:u w:color="000000"/>
        </w:rPr>
        <w:t>ода</w:t>
      </w:r>
      <w:r w:rsidRPr="00487D6C">
        <w:rPr>
          <w:color w:val="000000" w:themeColor="text1"/>
          <w:u w:color="000000"/>
        </w:rPr>
        <w:t xml:space="preserve"> создан </w:t>
      </w:r>
      <w:r>
        <w:rPr>
          <w:color w:val="000000" w:themeColor="text1"/>
          <w:u w:color="000000"/>
        </w:rPr>
        <w:t xml:space="preserve">и </w:t>
      </w:r>
      <w:r w:rsidRPr="00384A6B">
        <w:rPr>
          <w:color w:val="000000" w:themeColor="text1"/>
          <w:u w:color="000000"/>
        </w:rPr>
        <w:t xml:space="preserve">функционирует «Центр амбулаторной онкологической помощи» с </w:t>
      </w:r>
      <w:proofErr w:type="spellStart"/>
      <w:r w:rsidRPr="00384A6B">
        <w:rPr>
          <w:color w:val="000000" w:themeColor="text1"/>
          <w:u w:color="000000"/>
        </w:rPr>
        <w:t>прикрепленным</w:t>
      </w:r>
      <w:proofErr w:type="spellEnd"/>
      <w:r w:rsidRPr="00384A6B">
        <w:rPr>
          <w:color w:val="000000" w:themeColor="text1"/>
          <w:u w:color="000000"/>
        </w:rPr>
        <w:t xml:space="preserve"> населением более 600 тыс. человек. </w:t>
      </w:r>
    </w:p>
    <w:p w:rsidR="00735BA7" w:rsidRDefault="00735BA7" w:rsidP="00735BA7">
      <w:pPr>
        <w:autoSpaceDE w:val="0"/>
        <w:autoSpaceDN w:val="0"/>
        <w:adjustRightInd w:val="0"/>
        <w:ind w:firstLine="851"/>
        <w:jc w:val="both"/>
        <w:rPr>
          <w:bCs/>
        </w:rPr>
      </w:pPr>
      <w:r>
        <w:rPr>
          <w:u w:color="000000"/>
        </w:rPr>
        <w:t>В 2021 году на территории городского округа Реутов б</w:t>
      </w:r>
      <w:r w:rsidRPr="004C0B62">
        <w:rPr>
          <w:bCs/>
        </w:rPr>
        <w:t>ыла открыта собственная ПЦР лаборатория</w:t>
      </w:r>
      <w:r>
        <w:rPr>
          <w:bCs/>
        </w:rPr>
        <w:t xml:space="preserve"> м</w:t>
      </w:r>
      <w:r w:rsidRPr="006C6FC0">
        <w:rPr>
          <w:bCs/>
        </w:rPr>
        <w:t>аксимальн</w:t>
      </w:r>
      <w:r>
        <w:rPr>
          <w:bCs/>
        </w:rPr>
        <w:t>ой</w:t>
      </w:r>
      <w:r w:rsidRPr="006C6FC0">
        <w:rPr>
          <w:bCs/>
        </w:rPr>
        <w:t xml:space="preserve"> мощность</w:t>
      </w:r>
      <w:r>
        <w:rPr>
          <w:bCs/>
        </w:rPr>
        <w:t>ю</w:t>
      </w:r>
      <w:r w:rsidRPr="006C6FC0">
        <w:rPr>
          <w:bCs/>
        </w:rPr>
        <w:t xml:space="preserve"> 400 ПЦР-тестов в сутки</w:t>
      </w:r>
      <w:r w:rsidRPr="004C0B62">
        <w:rPr>
          <w:bCs/>
        </w:rPr>
        <w:t>.</w:t>
      </w:r>
      <w:r>
        <w:rPr>
          <w:bCs/>
        </w:rPr>
        <w:t xml:space="preserve"> </w:t>
      </w:r>
    </w:p>
    <w:p w:rsidR="00735BA7" w:rsidRPr="006C6FC0" w:rsidRDefault="00735BA7" w:rsidP="00735BA7">
      <w:pPr>
        <w:autoSpaceDE w:val="0"/>
        <w:autoSpaceDN w:val="0"/>
        <w:adjustRightInd w:val="0"/>
        <w:ind w:firstLine="851"/>
        <w:jc w:val="both"/>
        <w:rPr>
          <w:bCs/>
        </w:rPr>
      </w:pPr>
      <w:r>
        <w:rPr>
          <w:bCs/>
        </w:rPr>
        <w:t xml:space="preserve">Также </w:t>
      </w:r>
      <w:r w:rsidRPr="006C6FC0">
        <w:rPr>
          <w:bCs/>
        </w:rPr>
        <w:t xml:space="preserve">для анализа КТ </w:t>
      </w:r>
      <w:proofErr w:type="spellStart"/>
      <w:r w:rsidRPr="006C6FC0">
        <w:rPr>
          <w:bCs/>
        </w:rPr>
        <w:t>легких</w:t>
      </w:r>
      <w:proofErr w:type="spellEnd"/>
      <w:r w:rsidRPr="006C6FC0">
        <w:rPr>
          <w:bCs/>
        </w:rPr>
        <w:t xml:space="preserve"> у пациентов с признаками </w:t>
      </w:r>
      <w:proofErr w:type="spellStart"/>
      <w:r w:rsidRPr="006C6FC0">
        <w:rPr>
          <w:bCs/>
        </w:rPr>
        <w:t>коронавирусной</w:t>
      </w:r>
      <w:proofErr w:type="spellEnd"/>
      <w:r w:rsidRPr="006C6FC0">
        <w:rPr>
          <w:bCs/>
        </w:rPr>
        <w:t xml:space="preserve"> инфекции </w:t>
      </w:r>
      <w:r>
        <w:rPr>
          <w:bCs/>
        </w:rPr>
        <w:t xml:space="preserve">в 2021 году </w:t>
      </w:r>
      <w:r w:rsidRPr="006C6FC0">
        <w:rPr>
          <w:bCs/>
        </w:rPr>
        <w:t>внедрили систему автоматического анализа на основе искусственного интеллекта, разработанную IT-специалистами «</w:t>
      </w:r>
      <w:proofErr w:type="spellStart"/>
      <w:r w:rsidRPr="006C6FC0">
        <w:rPr>
          <w:bCs/>
        </w:rPr>
        <w:t>СберБанка</w:t>
      </w:r>
      <w:proofErr w:type="spellEnd"/>
      <w:r w:rsidRPr="006C6FC0">
        <w:rPr>
          <w:bCs/>
        </w:rPr>
        <w:t xml:space="preserve">». </w:t>
      </w:r>
      <w:r>
        <w:rPr>
          <w:bCs/>
        </w:rPr>
        <w:t>Благодаря чему в</w:t>
      </w:r>
      <w:r w:rsidRPr="006C6FC0">
        <w:rPr>
          <w:bCs/>
        </w:rPr>
        <w:t xml:space="preserve">рачи выгружают КТ-снимок и сразу видят предварительное заключение, выполненное с помощью технологий искусственного интеллекта. В основе модели лежит </w:t>
      </w:r>
      <w:proofErr w:type="spellStart"/>
      <w:r w:rsidRPr="006C6FC0">
        <w:rPr>
          <w:bCs/>
        </w:rPr>
        <w:t>нейросеть</w:t>
      </w:r>
      <w:proofErr w:type="spellEnd"/>
      <w:r w:rsidRPr="006C6FC0">
        <w:rPr>
          <w:bCs/>
        </w:rPr>
        <w:t xml:space="preserve">, обученная на 10 тысячах изображений КТ </w:t>
      </w:r>
      <w:proofErr w:type="spellStart"/>
      <w:r w:rsidRPr="006C6FC0">
        <w:rPr>
          <w:bCs/>
        </w:rPr>
        <w:t>легких</w:t>
      </w:r>
      <w:proofErr w:type="spellEnd"/>
      <w:r w:rsidRPr="006C6FC0">
        <w:rPr>
          <w:bCs/>
        </w:rPr>
        <w:t>.</w:t>
      </w:r>
      <w:r>
        <w:rPr>
          <w:bCs/>
        </w:rPr>
        <w:t xml:space="preserve"> </w:t>
      </w:r>
      <w:r w:rsidRPr="006C6FC0">
        <w:rPr>
          <w:bCs/>
        </w:rPr>
        <w:t xml:space="preserve">При проведении исследований </w:t>
      </w:r>
      <w:proofErr w:type="spellStart"/>
      <w:r w:rsidRPr="006C6FC0">
        <w:rPr>
          <w:bCs/>
        </w:rPr>
        <w:t>нейросеть</w:t>
      </w:r>
      <w:proofErr w:type="spellEnd"/>
      <w:r w:rsidRPr="006C6FC0">
        <w:rPr>
          <w:bCs/>
        </w:rPr>
        <w:t xml:space="preserve"> сама определяет об</w:t>
      </w:r>
      <w:r>
        <w:rPr>
          <w:bCs/>
        </w:rPr>
        <w:t xml:space="preserve">ъем и долю </w:t>
      </w:r>
      <w:proofErr w:type="spellStart"/>
      <w:r>
        <w:rPr>
          <w:bCs/>
        </w:rPr>
        <w:t>пораженных</w:t>
      </w:r>
      <w:proofErr w:type="spellEnd"/>
      <w:r>
        <w:rPr>
          <w:bCs/>
        </w:rPr>
        <w:t xml:space="preserve"> участков на основании данных врачи устанавливают </w:t>
      </w:r>
      <w:r w:rsidRPr="006C6FC0">
        <w:rPr>
          <w:bCs/>
        </w:rPr>
        <w:t>окончательный диагноз.</w:t>
      </w:r>
    </w:p>
    <w:p w:rsidR="00735BA7" w:rsidRDefault="00735BA7" w:rsidP="00735BA7">
      <w:pPr>
        <w:autoSpaceDE w:val="0"/>
        <w:autoSpaceDN w:val="0"/>
        <w:adjustRightInd w:val="0"/>
        <w:ind w:firstLine="851"/>
        <w:jc w:val="both"/>
        <w:rPr>
          <w:bCs/>
        </w:rPr>
      </w:pPr>
      <w:r w:rsidRPr="001F02DB">
        <w:rPr>
          <w:bCs/>
        </w:rPr>
        <w:t xml:space="preserve">При поддержке Правительства Московской области в 2021 году полностью </w:t>
      </w:r>
      <w:proofErr w:type="spellStart"/>
      <w:r w:rsidRPr="001F02DB">
        <w:rPr>
          <w:bCs/>
        </w:rPr>
        <w:t>обновлен</w:t>
      </w:r>
      <w:proofErr w:type="spellEnd"/>
      <w:r w:rsidRPr="001F02DB">
        <w:rPr>
          <w:bCs/>
        </w:rPr>
        <w:t xml:space="preserve"> автопарк скорой помощи. </w:t>
      </w:r>
      <w:proofErr w:type="spellStart"/>
      <w:r w:rsidRPr="001F02DB">
        <w:rPr>
          <w:bCs/>
        </w:rPr>
        <w:t>Реутовская</w:t>
      </w:r>
      <w:proofErr w:type="spellEnd"/>
      <w:r w:rsidRPr="001F02DB">
        <w:rPr>
          <w:bCs/>
        </w:rPr>
        <w:t xml:space="preserve"> подстанция получила в 8 машин. </w:t>
      </w:r>
      <w:r>
        <w:rPr>
          <w:bCs/>
        </w:rPr>
        <w:t xml:space="preserve">Потребность в машинах скорой помощи в </w:t>
      </w:r>
      <w:r w:rsidRPr="001F02DB">
        <w:rPr>
          <w:bCs/>
        </w:rPr>
        <w:t>ю</w:t>
      </w:r>
      <w:r>
        <w:rPr>
          <w:bCs/>
        </w:rPr>
        <w:t xml:space="preserve">жной и северных частях города </w:t>
      </w:r>
      <w:r w:rsidRPr="001F02DB">
        <w:rPr>
          <w:bCs/>
        </w:rPr>
        <w:t>закрыт</w:t>
      </w:r>
      <w:r>
        <w:rPr>
          <w:bCs/>
        </w:rPr>
        <w:t>а</w:t>
      </w:r>
      <w:r w:rsidRPr="001F02DB">
        <w:rPr>
          <w:bCs/>
        </w:rPr>
        <w:t xml:space="preserve"> на 100%.</w:t>
      </w:r>
    </w:p>
    <w:p w:rsidR="00735BA7" w:rsidRPr="001F02DB" w:rsidRDefault="00735BA7" w:rsidP="00735BA7">
      <w:pPr>
        <w:autoSpaceDE w:val="0"/>
        <w:autoSpaceDN w:val="0"/>
        <w:adjustRightInd w:val="0"/>
        <w:ind w:firstLine="851"/>
        <w:jc w:val="both"/>
        <w:rPr>
          <w:bCs/>
        </w:rPr>
      </w:pPr>
      <w:r>
        <w:rPr>
          <w:bCs/>
        </w:rPr>
        <w:t>В южной части города р</w:t>
      </w:r>
      <w:r w:rsidRPr="001F02DB">
        <w:rPr>
          <w:bCs/>
        </w:rPr>
        <w:t>ядом с</w:t>
      </w:r>
      <w:r>
        <w:rPr>
          <w:bCs/>
        </w:rPr>
        <w:t xml:space="preserve"> новой поликлиникой </w:t>
      </w:r>
      <w:r w:rsidRPr="001F02DB">
        <w:rPr>
          <w:bCs/>
        </w:rPr>
        <w:t xml:space="preserve">на 750 мест предусмотрен специальный навес </w:t>
      </w:r>
      <w:r>
        <w:rPr>
          <w:bCs/>
        </w:rPr>
        <w:t xml:space="preserve">для автомобилей скорой помощи, </w:t>
      </w:r>
      <w:r w:rsidRPr="001F02DB">
        <w:rPr>
          <w:bCs/>
        </w:rPr>
        <w:t xml:space="preserve">где </w:t>
      </w:r>
      <w:r>
        <w:rPr>
          <w:bCs/>
        </w:rPr>
        <w:t xml:space="preserve">в круглосуточном режиме </w:t>
      </w:r>
      <w:r w:rsidRPr="001F02DB">
        <w:rPr>
          <w:bCs/>
        </w:rPr>
        <w:t xml:space="preserve">дежурят 2 </w:t>
      </w:r>
      <w:r>
        <w:rPr>
          <w:bCs/>
        </w:rPr>
        <w:t>ма</w:t>
      </w:r>
      <w:r w:rsidRPr="001F02DB">
        <w:rPr>
          <w:bCs/>
        </w:rPr>
        <w:t>шины.</w:t>
      </w:r>
    </w:p>
    <w:p w:rsidR="00735BA7" w:rsidRPr="001F02DB" w:rsidRDefault="00735BA7" w:rsidP="00735BA7">
      <w:pPr>
        <w:autoSpaceDE w:val="0"/>
        <w:autoSpaceDN w:val="0"/>
        <w:adjustRightInd w:val="0"/>
        <w:ind w:firstLine="851"/>
        <w:jc w:val="both"/>
        <w:rPr>
          <w:bCs/>
        </w:rPr>
      </w:pPr>
      <w:r>
        <w:rPr>
          <w:bCs/>
        </w:rPr>
        <w:t xml:space="preserve">Также в 2021 году </w:t>
      </w:r>
      <w:proofErr w:type="spellStart"/>
      <w:r>
        <w:rPr>
          <w:bCs/>
        </w:rPr>
        <w:t>п</w:t>
      </w:r>
      <w:r w:rsidRPr="001F02DB">
        <w:rPr>
          <w:bCs/>
        </w:rPr>
        <w:t>рове</w:t>
      </w:r>
      <w:r>
        <w:rPr>
          <w:bCs/>
        </w:rPr>
        <w:t>ден</w:t>
      </w:r>
      <w:proofErr w:type="spellEnd"/>
      <w:r>
        <w:rPr>
          <w:bCs/>
        </w:rPr>
        <w:t xml:space="preserve"> </w:t>
      </w:r>
      <w:r w:rsidRPr="001F02DB">
        <w:rPr>
          <w:bCs/>
        </w:rPr>
        <w:t xml:space="preserve">капитальный ремонт зданий скорой помощи на Юбилейном проспекте </w:t>
      </w:r>
      <w:r>
        <w:rPr>
          <w:bCs/>
        </w:rPr>
        <w:t xml:space="preserve">дом </w:t>
      </w:r>
      <w:r w:rsidRPr="001F02DB">
        <w:rPr>
          <w:bCs/>
        </w:rPr>
        <w:t xml:space="preserve">54 и </w:t>
      </w:r>
      <w:r>
        <w:rPr>
          <w:bCs/>
        </w:rPr>
        <w:t xml:space="preserve">ул. </w:t>
      </w:r>
      <w:r w:rsidRPr="001F02DB">
        <w:rPr>
          <w:bCs/>
        </w:rPr>
        <w:t xml:space="preserve">Ленина </w:t>
      </w:r>
      <w:r>
        <w:rPr>
          <w:bCs/>
        </w:rPr>
        <w:t>д.</w:t>
      </w:r>
      <w:r w:rsidRPr="001F02DB">
        <w:rPr>
          <w:bCs/>
        </w:rPr>
        <w:t>2А.</w:t>
      </w:r>
    </w:p>
    <w:p w:rsidR="00735BA7" w:rsidRDefault="00735BA7" w:rsidP="00735BA7">
      <w:pPr>
        <w:autoSpaceDE w:val="0"/>
        <w:autoSpaceDN w:val="0"/>
        <w:adjustRightInd w:val="0"/>
        <w:ind w:firstLine="851"/>
        <w:jc w:val="both"/>
        <w:rPr>
          <w:bCs/>
        </w:rPr>
      </w:pPr>
    </w:p>
    <w:p w:rsidR="00735BA7" w:rsidRDefault="00735BA7" w:rsidP="00735BA7">
      <w:pPr>
        <w:autoSpaceDE w:val="0"/>
        <w:autoSpaceDN w:val="0"/>
        <w:adjustRightInd w:val="0"/>
        <w:ind w:firstLine="851"/>
        <w:jc w:val="both"/>
        <w:rPr>
          <w:bCs/>
        </w:rPr>
      </w:pPr>
    </w:p>
    <w:p w:rsidR="00735BA7" w:rsidRDefault="00735BA7" w:rsidP="00735BA7">
      <w:pPr>
        <w:autoSpaceDE w:val="0"/>
        <w:autoSpaceDN w:val="0"/>
        <w:adjustRightInd w:val="0"/>
        <w:ind w:firstLine="851"/>
        <w:jc w:val="both"/>
        <w:rPr>
          <w:b/>
          <w:bCs/>
        </w:rPr>
      </w:pPr>
      <w:r w:rsidRPr="00063A08">
        <w:rPr>
          <w:b/>
          <w:bCs/>
        </w:rPr>
        <w:t xml:space="preserve">Образование </w:t>
      </w:r>
    </w:p>
    <w:p w:rsidR="00735BA7" w:rsidRDefault="00735BA7" w:rsidP="00735BA7">
      <w:pPr>
        <w:autoSpaceDE w:val="0"/>
        <w:autoSpaceDN w:val="0"/>
        <w:adjustRightInd w:val="0"/>
        <w:ind w:firstLine="851"/>
        <w:jc w:val="both"/>
        <w:rPr>
          <w:bCs/>
        </w:rPr>
      </w:pPr>
      <w:r w:rsidRPr="00A52ADA">
        <w:rPr>
          <w:bCs/>
        </w:rPr>
        <w:t>В системе образования города Реутов 30 учреждений (11 муниципальных дошкольных образовательных учреждений и 6 частных детских сада, 11 муниципальных общеобразовательных учреждений и 2 учреждения дополнительного образования детей</w:t>
      </w:r>
      <w:r>
        <w:rPr>
          <w:bCs/>
        </w:rPr>
        <w:t xml:space="preserve">), где </w:t>
      </w:r>
      <w:r w:rsidRPr="00A52ADA">
        <w:rPr>
          <w:bCs/>
        </w:rPr>
        <w:t xml:space="preserve">обучается почти 19 тысяч детей. </w:t>
      </w:r>
    </w:p>
    <w:p w:rsidR="00735BA7" w:rsidRPr="00BF4B30" w:rsidRDefault="00735BA7" w:rsidP="00735BA7">
      <w:pPr>
        <w:autoSpaceDE w:val="0"/>
        <w:autoSpaceDN w:val="0"/>
        <w:adjustRightInd w:val="0"/>
        <w:ind w:firstLine="851"/>
        <w:jc w:val="both"/>
        <w:rPr>
          <w:bCs/>
        </w:rPr>
      </w:pPr>
      <w:r w:rsidRPr="00BF4B30">
        <w:rPr>
          <w:bCs/>
        </w:rPr>
        <w:t xml:space="preserve">За последние 5 лет было построено 2 детских сада на 420 мест.  </w:t>
      </w:r>
    </w:p>
    <w:p w:rsidR="00735BA7" w:rsidRPr="00BF4B30" w:rsidRDefault="00735BA7" w:rsidP="00735BA7">
      <w:pPr>
        <w:autoSpaceDE w:val="0"/>
        <w:autoSpaceDN w:val="0"/>
        <w:adjustRightInd w:val="0"/>
        <w:ind w:firstLine="851"/>
        <w:jc w:val="both"/>
        <w:rPr>
          <w:bCs/>
        </w:rPr>
      </w:pPr>
      <w:r>
        <w:rPr>
          <w:bCs/>
        </w:rPr>
        <w:t>Для</w:t>
      </w:r>
      <w:r w:rsidRPr="00BF4B30">
        <w:rPr>
          <w:bCs/>
        </w:rPr>
        <w:t xml:space="preserve"> удовлетвор</w:t>
      </w:r>
      <w:r>
        <w:rPr>
          <w:bCs/>
        </w:rPr>
        <w:t>ения</w:t>
      </w:r>
      <w:r w:rsidRPr="00BF4B30">
        <w:rPr>
          <w:bCs/>
        </w:rPr>
        <w:t xml:space="preserve"> потребност</w:t>
      </w:r>
      <w:r>
        <w:rPr>
          <w:bCs/>
        </w:rPr>
        <w:t xml:space="preserve">и в местах в дошкольных образовательных учреждениях </w:t>
      </w:r>
      <w:r w:rsidRPr="00BF4B30">
        <w:rPr>
          <w:bCs/>
        </w:rPr>
        <w:t>нача</w:t>
      </w:r>
      <w:r>
        <w:rPr>
          <w:bCs/>
        </w:rPr>
        <w:t xml:space="preserve">то </w:t>
      </w:r>
      <w:r w:rsidRPr="00BF4B30">
        <w:rPr>
          <w:bCs/>
        </w:rPr>
        <w:t>строительство детского сада на 250 посещений в смену в 10А микрорайоне. В октябре 2021 года получено разрешение на строительство</w:t>
      </w:r>
      <w:r>
        <w:rPr>
          <w:bCs/>
        </w:rPr>
        <w:t xml:space="preserve">. Детский сад планируется сдать в эксплуатацию </w:t>
      </w:r>
      <w:r w:rsidRPr="00BF4B30">
        <w:rPr>
          <w:bCs/>
        </w:rPr>
        <w:t xml:space="preserve">в 2023 году. </w:t>
      </w:r>
    </w:p>
    <w:p w:rsidR="00735BA7" w:rsidRPr="00A52ADA" w:rsidRDefault="00735BA7" w:rsidP="00735BA7">
      <w:pPr>
        <w:autoSpaceDE w:val="0"/>
        <w:autoSpaceDN w:val="0"/>
        <w:adjustRightInd w:val="0"/>
        <w:ind w:firstLine="851"/>
        <w:jc w:val="both"/>
        <w:rPr>
          <w:bCs/>
        </w:rPr>
      </w:pPr>
      <w:r>
        <w:rPr>
          <w:bCs/>
        </w:rPr>
        <w:t>В 2021</w:t>
      </w:r>
      <w:r w:rsidRPr="00A52ADA">
        <w:rPr>
          <w:bCs/>
        </w:rPr>
        <w:t xml:space="preserve"> году численность воспитанников, получающих дошкольное образование, увеличилась и составляла более 6,8 тысяч детей. В 2021 году был открыт новый частный детский сад</w:t>
      </w:r>
      <w:r>
        <w:rPr>
          <w:bCs/>
        </w:rPr>
        <w:t xml:space="preserve"> </w:t>
      </w:r>
      <w:r w:rsidRPr="00A52ADA">
        <w:rPr>
          <w:bCs/>
        </w:rPr>
        <w:t>«Классика» на 100 мест в 9а микрорайоне.</w:t>
      </w:r>
    </w:p>
    <w:p w:rsidR="00735BA7" w:rsidRPr="00A52ADA" w:rsidRDefault="00735BA7" w:rsidP="00735BA7">
      <w:pPr>
        <w:autoSpaceDE w:val="0"/>
        <w:autoSpaceDN w:val="0"/>
        <w:adjustRightInd w:val="0"/>
        <w:ind w:firstLine="851"/>
        <w:jc w:val="both"/>
        <w:rPr>
          <w:bCs/>
        </w:rPr>
      </w:pPr>
      <w:r>
        <w:rPr>
          <w:bCs/>
        </w:rPr>
        <w:t xml:space="preserve">По итогам 2021 года </w:t>
      </w:r>
      <w:r w:rsidRPr="00A52ADA">
        <w:rPr>
          <w:bCs/>
        </w:rPr>
        <w:t>3</w:t>
      </w:r>
      <w:r>
        <w:rPr>
          <w:bCs/>
        </w:rPr>
        <w:t>-ти</w:t>
      </w:r>
      <w:r w:rsidRPr="00A52ADA">
        <w:rPr>
          <w:bCs/>
        </w:rPr>
        <w:t xml:space="preserve"> из 10</w:t>
      </w:r>
      <w:r>
        <w:rPr>
          <w:bCs/>
        </w:rPr>
        <w:t xml:space="preserve">-ти общеобразовательных учреждений </w:t>
      </w:r>
      <w:r w:rsidRPr="00A52ADA">
        <w:rPr>
          <w:bCs/>
        </w:rPr>
        <w:t>город</w:t>
      </w:r>
      <w:r>
        <w:rPr>
          <w:bCs/>
        </w:rPr>
        <w:t xml:space="preserve">ского округа Реутов </w:t>
      </w:r>
      <w:r w:rsidRPr="00A52ADA">
        <w:rPr>
          <w:bCs/>
        </w:rPr>
        <w:t>находятся в «</w:t>
      </w:r>
      <w:proofErr w:type="spellStart"/>
      <w:r w:rsidRPr="00A52ADA">
        <w:rPr>
          <w:bCs/>
        </w:rPr>
        <w:t>зеленой</w:t>
      </w:r>
      <w:proofErr w:type="spellEnd"/>
      <w:r w:rsidRPr="00A52ADA">
        <w:rPr>
          <w:bCs/>
        </w:rPr>
        <w:t xml:space="preserve"> зоне»</w:t>
      </w:r>
      <w:r>
        <w:rPr>
          <w:bCs/>
        </w:rPr>
        <w:t xml:space="preserve">. </w:t>
      </w:r>
      <w:r w:rsidRPr="00A52ADA">
        <w:rPr>
          <w:bCs/>
        </w:rPr>
        <w:t xml:space="preserve">Численность обучающихся </w:t>
      </w:r>
      <w:r>
        <w:rPr>
          <w:bCs/>
        </w:rPr>
        <w:t xml:space="preserve">общеобразовательных учреждений </w:t>
      </w:r>
      <w:r w:rsidRPr="00A52ADA">
        <w:rPr>
          <w:bCs/>
        </w:rPr>
        <w:t>составляет 11</w:t>
      </w:r>
      <w:r>
        <w:rPr>
          <w:bCs/>
        </w:rPr>
        <w:t xml:space="preserve"> </w:t>
      </w:r>
      <w:r w:rsidRPr="00A52ADA">
        <w:rPr>
          <w:bCs/>
        </w:rPr>
        <w:t>139 детей.</w:t>
      </w:r>
    </w:p>
    <w:p w:rsidR="00735BA7" w:rsidRPr="00A52ADA" w:rsidRDefault="00735BA7" w:rsidP="00735BA7">
      <w:pPr>
        <w:autoSpaceDE w:val="0"/>
        <w:autoSpaceDN w:val="0"/>
        <w:adjustRightInd w:val="0"/>
        <w:ind w:firstLine="851"/>
        <w:jc w:val="both"/>
        <w:rPr>
          <w:bCs/>
        </w:rPr>
      </w:pPr>
      <w:r w:rsidRPr="00A52ADA">
        <w:rPr>
          <w:bCs/>
        </w:rPr>
        <w:t xml:space="preserve">В городском округе Реутов </w:t>
      </w:r>
      <w:r>
        <w:rPr>
          <w:bCs/>
        </w:rPr>
        <w:t>функционирует</w:t>
      </w:r>
      <w:r w:rsidRPr="00A52ADA">
        <w:rPr>
          <w:bCs/>
        </w:rPr>
        <w:t xml:space="preserve"> образовательный кластер – единая цепочка выявления и подготовки одарённых детей от детского сада до ВУЗа. Успешно работают аэрокосмический факультет МГТУ им. Баумана, колледж «Энергия», налажена работа по развитию научно-технического творчества в школах. Совместно с АО «ВПК </w:t>
      </w:r>
      <w:r w:rsidRPr="00A52ADA">
        <w:rPr>
          <w:bCs/>
        </w:rPr>
        <w:lastRenderedPageBreak/>
        <w:t xml:space="preserve">«НПО машиностроения» созданы инженерные классы в МАОУ «Лицей», химико-биологический профиль на уровне среднего общего образования на базе МБОУ «СОШ №6» совместно с РХТУ им. </w:t>
      </w:r>
      <w:proofErr w:type="spellStart"/>
      <w:r w:rsidRPr="00A52ADA">
        <w:rPr>
          <w:bCs/>
        </w:rPr>
        <w:t>Д.И.Менделеева</w:t>
      </w:r>
      <w:proofErr w:type="spellEnd"/>
      <w:r w:rsidRPr="00A52ADA">
        <w:rPr>
          <w:bCs/>
        </w:rPr>
        <w:t xml:space="preserve"> и предприятиями химико-биологической отрасли нашего города, в 2021 году был открыт Академический класс на уровне среднего общего образования на базе МАОУ «Гимназия» совместно с МГИМО МИД РФ.</w:t>
      </w:r>
    </w:p>
    <w:p w:rsidR="00735BA7" w:rsidRDefault="00735BA7" w:rsidP="00735BA7">
      <w:pPr>
        <w:autoSpaceDE w:val="0"/>
        <w:autoSpaceDN w:val="0"/>
        <w:adjustRightInd w:val="0"/>
        <w:ind w:firstLine="851"/>
        <w:jc w:val="both"/>
        <w:rPr>
          <w:bCs/>
        </w:rPr>
      </w:pPr>
      <w:r>
        <w:rPr>
          <w:bCs/>
        </w:rPr>
        <w:t>П</w:t>
      </w:r>
      <w:r w:rsidRPr="00A52ADA">
        <w:rPr>
          <w:bCs/>
        </w:rPr>
        <w:t xml:space="preserve">о итогам Всероссийского конкурса кружков Национальной технологической инициативы </w:t>
      </w:r>
      <w:r>
        <w:rPr>
          <w:bCs/>
        </w:rPr>
        <w:t>д</w:t>
      </w:r>
      <w:r w:rsidRPr="00A52ADA">
        <w:rPr>
          <w:bCs/>
        </w:rPr>
        <w:t>важды образовательные практики детского технопарка «</w:t>
      </w:r>
      <w:proofErr w:type="spellStart"/>
      <w:r w:rsidRPr="00A52ADA">
        <w:rPr>
          <w:bCs/>
        </w:rPr>
        <w:t>Изобретариум</w:t>
      </w:r>
      <w:proofErr w:type="spellEnd"/>
      <w:r w:rsidRPr="00A52ADA">
        <w:rPr>
          <w:bCs/>
        </w:rPr>
        <w:t>» были признаны лучшими: в 2020 году образовательные практики технопарка «</w:t>
      </w:r>
      <w:proofErr w:type="spellStart"/>
      <w:r w:rsidRPr="00A52ADA">
        <w:rPr>
          <w:bCs/>
        </w:rPr>
        <w:t>Изобретариум</w:t>
      </w:r>
      <w:proofErr w:type="spellEnd"/>
      <w:r w:rsidRPr="00A52ADA">
        <w:rPr>
          <w:bCs/>
        </w:rPr>
        <w:t xml:space="preserve">» вошли в 30 лучших практик по России, а в 2021 году технопарк был признан лучшей средой развития научно-технического творчества в России. Ежегодно педагоги технопарка показывают высокие результаты участия во Всероссийском конкурсе педагогов дополнительного образования «Сердце отдаю детям». </w:t>
      </w:r>
    </w:p>
    <w:p w:rsidR="00735BA7" w:rsidRDefault="00735BA7" w:rsidP="00735BA7">
      <w:pPr>
        <w:autoSpaceDE w:val="0"/>
        <w:autoSpaceDN w:val="0"/>
        <w:adjustRightInd w:val="0"/>
        <w:ind w:firstLine="851"/>
        <w:jc w:val="both"/>
        <w:rPr>
          <w:bCs/>
        </w:rPr>
      </w:pPr>
      <w:r w:rsidRPr="00A52ADA">
        <w:rPr>
          <w:bCs/>
        </w:rPr>
        <w:t>«</w:t>
      </w:r>
      <w:proofErr w:type="spellStart"/>
      <w:r w:rsidRPr="00A52ADA">
        <w:rPr>
          <w:bCs/>
        </w:rPr>
        <w:t>Изобретариум</w:t>
      </w:r>
      <w:proofErr w:type="spellEnd"/>
      <w:r w:rsidRPr="00A52ADA">
        <w:rPr>
          <w:bCs/>
        </w:rPr>
        <w:t xml:space="preserve">» обеспечивает охват </w:t>
      </w:r>
      <w:r>
        <w:rPr>
          <w:bCs/>
        </w:rPr>
        <w:t xml:space="preserve">более </w:t>
      </w:r>
      <w:r w:rsidRPr="00A52ADA">
        <w:rPr>
          <w:bCs/>
        </w:rPr>
        <w:t xml:space="preserve">1700 детей в возрасте от 5 до 18 лет доступным современным дополнительным образованием. В учреждении реализуются образовательные программы технической, естественнонаучной, социально-гуманитарной и художественной направленностей.  </w:t>
      </w:r>
    </w:p>
    <w:p w:rsidR="00735BA7" w:rsidRPr="0068039D" w:rsidRDefault="00735BA7" w:rsidP="00735BA7">
      <w:pPr>
        <w:autoSpaceDE w:val="0"/>
        <w:autoSpaceDN w:val="0"/>
        <w:adjustRightInd w:val="0"/>
        <w:ind w:firstLine="851"/>
        <w:jc w:val="both"/>
        <w:rPr>
          <w:b/>
          <w:bCs/>
          <w:color w:val="151516"/>
        </w:rPr>
      </w:pPr>
    </w:p>
    <w:p w:rsidR="00735BA7" w:rsidRPr="00271CB5" w:rsidRDefault="00735BA7" w:rsidP="00735BA7">
      <w:pPr>
        <w:autoSpaceDE w:val="0"/>
        <w:autoSpaceDN w:val="0"/>
        <w:adjustRightInd w:val="0"/>
        <w:ind w:firstLine="851"/>
        <w:jc w:val="both"/>
        <w:rPr>
          <w:b/>
          <w:bCs/>
        </w:rPr>
      </w:pPr>
      <w:r w:rsidRPr="00271CB5">
        <w:rPr>
          <w:b/>
          <w:bCs/>
        </w:rPr>
        <w:t>Дороги</w:t>
      </w:r>
      <w:r>
        <w:rPr>
          <w:b/>
          <w:bCs/>
        </w:rPr>
        <w:t>, транспорт</w:t>
      </w:r>
    </w:p>
    <w:p w:rsidR="00735BA7" w:rsidRDefault="00735BA7" w:rsidP="00735BA7">
      <w:pPr>
        <w:autoSpaceDE w:val="0"/>
        <w:autoSpaceDN w:val="0"/>
        <w:adjustRightInd w:val="0"/>
        <w:ind w:firstLine="851"/>
        <w:jc w:val="both"/>
      </w:pPr>
      <w:r w:rsidRPr="00271CB5">
        <w:t>В городском округе Реутов за последние 5 лет за сч</w:t>
      </w:r>
      <w:r w:rsidRPr="00271CB5">
        <w:rPr>
          <w:bCs/>
        </w:rPr>
        <w:t>ё</w:t>
      </w:r>
      <w:r w:rsidRPr="00271CB5">
        <w:t>т средств областного и местного бюджетов был провед</w:t>
      </w:r>
      <w:r>
        <w:t>ё</w:t>
      </w:r>
      <w:r w:rsidRPr="00271CB5">
        <w:t xml:space="preserve">н ремонт дорожного покрытия площадью </w:t>
      </w:r>
      <w:r>
        <w:t>более 170</w:t>
      </w:r>
      <w:r w:rsidRPr="00DD1485">
        <w:t xml:space="preserve"> тыс</w:t>
      </w:r>
      <w:r w:rsidRPr="00271CB5">
        <w:t>. кв. м, объ</w:t>
      </w:r>
      <w:r w:rsidRPr="00271CB5">
        <w:rPr>
          <w:bCs/>
        </w:rPr>
        <w:t>ё</w:t>
      </w:r>
      <w:r w:rsidRPr="00271CB5">
        <w:t xml:space="preserve">м финансирования составил </w:t>
      </w:r>
      <w:r>
        <w:t xml:space="preserve">более 220 </w:t>
      </w:r>
      <w:r w:rsidRPr="00271CB5">
        <w:t xml:space="preserve">млн. рублей. </w:t>
      </w:r>
    </w:p>
    <w:p w:rsidR="00735BA7" w:rsidRDefault="00735BA7" w:rsidP="00735BA7">
      <w:pPr>
        <w:autoSpaceDE w:val="0"/>
        <w:autoSpaceDN w:val="0"/>
        <w:adjustRightInd w:val="0"/>
        <w:ind w:firstLine="851"/>
        <w:jc w:val="both"/>
      </w:pPr>
      <w:r w:rsidRPr="00271CB5">
        <w:t>Только в 20</w:t>
      </w:r>
      <w:r>
        <w:t>21</w:t>
      </w:r>
      <w:r w:rsidRPr="00271CB5">
        <w:t xml:space="preserve"> году отремонтированы </w:t>
      </w:r>
      <w:r>
        <w:t>10</w:t>
      </w:r>
      <w:r w:rsidRPr="00271CB5">
        <w:t xml:space="preserve"> </w:t>
      </w:r>
      <w:r>
        <w:t>улиц</w:t>
      </w:r>
      <w:r w:rsidRPr="00271CB5">
        <w:t xml:space="preserve"> общей площадью </w:t>
      </w:r>
      <w:r>
        <w:t>более 88</w:t>
      </w:r>
      <w:r w:rsidRPr="00271CB5">
        <w:t xml:space="preserve"> тыс. кв. м</w:t>
      </w:r>
      <w:r>
        <w:t>. и тротуары более 2 км</w:t>
      </w:r>
      <w:r w:rsidRPr="00271CB5">
        <w:t xml:space="preserve">, стоимость работ составила </w:t>
      </w:r>
      <w:r>
        <w:t>более 91</w:t>
      </w:r>
      <w:r w:rsidRPr="00271CB5">
        <w:t xml:space="preserve"> млн. рублей.</w:t>
      </w:r>
      <w:r w:rsidRPr="00D518A4">
        <w:t xml:space="preserve"> </w:t>
      </w:r>
      <w:r>
        <w:t>Отремонтированы улицы Некрасова, комсомольская, Южная, Транспортный переулок, Больничный проезд, Советская, Комсомольская, Юбилейный проспект и заменены тротуары по улицам Гагарина, Проспект Мира, Строителей и Победы.</w:t>
      </w:r>
    </w:p>
    <w:p w:rsidR="00735BA7" w:rsidRPr="00271CB5" w:rsidRDefault="00735BA7" w:rsidP="00735BA7">
      <w:pPr>
        <w:autoSpaceDE w:val="0"/>
        <w:autoSpaceDN w:val="0"/>
        <w:adjustRightInd w:val="0"/>
        <w:ind w:firstLine="851"/>
        <w:jc w:val="both"/>
      </w:pPr>
      <w:r>
        <w:t>В 2021 году в микрорайоне 10А завершены работы по капитальному ремонту дороги по ул. Октября. О</w:t>
      </w:r>
      <w:r w:rsidRPr="001C7F01">
        <w:t>ткры</w:t>
      </w:r>
      <w:r>
        <w:t xml:space="preserve">то </w:t>
      </w:r>
      <w:r w:rsidRPr="001C7F01">
        <w:t>движение на всем протяжении улицы Октября, которая связала южную часть Реутова с выездом на эстакаду.</w:t>
      </w:r>
      <w:r>
        <w:t xml:space="preserve"> Объём финансирования составил 50 миллионов рублей.</w:t>
      </w:r>
    </w:p>
    <w:p w:rsidR="00735BA7" w:rsidRDefault="00735BA7" w:rsidP="00735BA7">
      <w:pPr>
        <w:autoSpaceDE w:val="0"/>
        <w:autoSpaceDN w:val="0"/>
        <w:adjustRightInd w:val="0"/>
        <w:ind w:firstLine="851"/>
        <w:jc w:val="both"/>
      </w:pPr>
    </w:p>
    <w:p w:rsidR="00735BA7" w:rsidRPr="0068039D" w:rsidRDefault="00735BA7" w:rsidP="00735BA7">
      <w:pPr>
        <w:autoSpaceDE w:val="0"/>
        <w:autoSpaceDN w:val="0"/>
        <w:adjustRightInd w:val="0"/>
        <w:jc w:val="both"/>
        <w:rPr>
          <w:color w:val="151516"/>
        </w:rPr>
      </w:pPr>
      <w:r w:rsidRPr="0068039D">
        <w:rPr>
          <w:noProof/>
        </w:rPr>
        <w:drawing>
          <wp:inline distT="0" distB="0" distL="0" distR="0" wp14:anchorId="1C132FC8" wp14:editId="271CDD1B">
            <wp:extent cx="6296660" cy="3626485"/>
            <wp:effectExtent l="0" t="0" r="8890" b="1206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35BA7" w:rsidRPr="00E9743D" w:rsidRDefault="00735BA7" w:rsidP="00735BA7">
      <w:pPr>
        <w:tabs>
          <w:tab w:val="left" w:pos="20"/>
          <w:tab w:val="left" w:pos="261"/>
        </w:tabs>
        <w:autoSpaceDE w:val="0"/>
        <w:autoSpaceDN w:val="0"/>
        <w:adjustRightInd w:val="0"/>
        <w:ind w:firstLine="851"/>
        <w:jc w:val="both"/>
        <w:rPr>
          <w:b/>
        </w:rPr>
      </w:pPr>
      <w:r w:rsidRPr="00E9743D">
        <w:rPr>
          <w:b/>
        </w:rPr>
        <w:t>Жилье</w:t>
      </w:r>
    </w:p>
    <w:p w:rsidR="00735BA7" w:rsidRDefault="00735BA7" w:rsidP="00735BA7">
      <w:pPr>
        <w:tabs>
          <w:tab w:val="left" w:pos="20"/>
          <w:tab w:val="left" w:pos="261"/>
        </w:tabs>
        <w:autoSpaceDE w:val="0"/>
        <w:autoSpaceDN w:val="0"/>
        <w:adjustRightInd w:val="0"/>
        <w:ind w:firstLine="851"/>
        <w:jc w:val="both"/>
      </w:pPr>
      <w:r>
        <w:lastRenderedPageBreak/>
        <w:t>В 2017 году на территории городского округа Реутов было 18 недостроенных корпусов – это более 10 000 обманутых дольщиков. На сегодняшний день остался один объект – Новокосино-2, 16 корпус. При поддержке Фонда ДОМ.РФ и при личном участии Губернатора Московской области планируется достроить и выдать ключи дольщикам в декабре 2022 года.</w:t>
      </w:r>
    </w:p>
    <w:p w:rsidR="00735BA7" w:rsidRDefault="00735BA7" w:rsidP="00735BA7">
      <w:pPr>
        <w:tabs>
          <w:tab w:val="left" w:pos="20"/>
          <w:tab w:val="left" w:pos="261"/>
        </w:tabs>
        <w:autoSpaceDE w:val="0"/>
        <w:autoSpaceDN w:val="0"/>
        <w:adjustRightInd w:val="0"/>
        <w:ind w:firstLine="851"/>
        <w:jc w:val="both"/>
      </w:pPr>
      <w:r>
        <w:t>В 2021 году начались строительно-монтажные работы. На объекте оборудованы камеры видеонаблюдения - можно наблюдать за внутренними и внешними строительными работами со всех ракурсов.</w:t>
      </w:r>
    </w:p>
    <w:p w:rsidR="00735BA7" w:rsidRDefault="00735BA7" w:rsidP="00735BA7">
      <w:pPr>
        <w:tabs>
          <w:tab w:val="left" w:pos="20"/>
          <w:tab w:val="left" w:pos="261"/>
        </w:tabs>
        <w:autoSpaceDE w:val="0"/>
        <w:autoSpaceDN w:val="0"/>
        <w:adjustRightInd w:val="0"/>
        <w:ind w:firstLine="851"/>
        <w:jc w:val="both"/>
      </w:pPr>
      <w:r>
        <w:t xml:space="preserve">В 2020 году введены в эксплуатацию </w:t>
      </w:r>
      <w:r w:rsidRPr="001462AE">
        <w:t xml:space="preserve">13-й корпус «Новокосино» </w:t>
      </w:r>
      <w:r>
        <w:t xml:space="preserve">ЖК «РАЦИОНАЛЬ» </w:t>
      </w:r>
      <w:r w:rsidRPr="001462AE">
        <w:t>общей площадью квартир - 99,41 тыс. кв. м.</w:t>
      </w:r>
      <w:r>
        <w:t xml:space="preserve"> Ввод Новокосино-2, 16 корпус запланирован на 2022 год. </w:t>
      </w:r>
      <w:r w:rsidRPr="001462AE">
        <w:t>В 2021 году жилые дома не вводились.</w:t>
      </w:r>
    </w:p>
    <w:p w:rsidR="00735BA7" w:rsidRDefault="00735BA7" w:rsidP="00735BA7">
      <w:pPr>
        <w:tabs>
          <w:tab w:val="left" w:pos="20"/>
          <w:tab w:val="left" w:pos="261"/>
        </w:tabs>
        <w:autoSpaceDE w:val="0"/>
        <w:autoSpaceDN w:val="0"/>
        <w:adjustRightInd w:val="0"/>
        <w:ind w:firstLine="851"/>
        <w:jc w:val="both"/>
      </w:pPr>
      <w:r>
        <w:t>За пять лет предоставлено 45 квартир детям сиротам. В 2021 году ключи от собственных квартир получили 9 детей сирот, жителей городского округа Реутов.</w:t>
      </w:r>
    </w:p>
    <w:p w:rsidR="00735BA7" w:rsidRDefault="00735BA7" w:rsidP="00735BA7">
      <w:pPr>
        <w:autoSpaceDE w:val="0"/>
        <w:autoSpaceDN w:val="0"/>
        <w:adjustRightInd w:val="0"/>
        <w:ind w:firstLine="851"/>
        <w:jc w:val="both"/>
        <w:rPr>
          <w:b/>
          <w:bCs/>
        </w:rPr>
      </w:pPr>
    </w:p>
    <w:p w:rsidR="00735BA7" w:rsidRPr="003E5A03" w:rsidRDefault="00735BA7" w:rsidP="00735BA7">
      <w:pPr>
        <w:tabs>
          <w:tab w:val="left" w:pos="20"/>
          <w:tab w:val="left" w:pos="261"/>
        </w:tabs>
        <w:autoSpaceDE w:val="0"/>
        <w:autoSpaceDN w:val="0"/>
        <w:adjustRightInd w:val="0"/>
        <w:ind w:firstLine="851"/>
        <w:jc w:val="both"/>
      </w:pPr>
      <w:r w:rsidRPr="003E5A03">
        <w:rPr>
          <w:b/>
        </w:rPr>
        <w:t>Жилищно-коммунальное хозяйство</w:t>
      </w:r>
    </w:p>
    <w:p w:rsidR="00735BA7" w:rsidRDefault="00735BA7" w:rsidP="00735BA7">
      <w:pPr>
        <w:autoSpaceDE w:val="0"/>
        <w:autoSpaceDN w:val="0"/>
        <w:adjustRightInd w:val="0"/>
        <w:ind w:firstLine="851"/>
        <w:jc w:val="both"/>
      </w:pPr>
      <w:r w:rsidRPr="00271CB5">
        <w:t>В рамках реализации государственной программы «Мой подъезд» в городском округе Реуто</w:t>
      </w:r>
      <w:r>
        <w:t xml:space="preserve">в в 2021 году </w:t>
      </w:r>
      <w:proofErr w:type="spellStart"/>
      <w:r>
        <w:t>завершен</w:t>
      </w:r>
      <w:proofErr w:type="spellEnd"/>
      <w:r>
        <w:t xml:space="preserve"> ремонт 120 подъездов. План на 2022 год - 86 подъездов. </w:t>
      </w:r>
      <w:r w:rsidRPr="00271CB5">
        <w:t>По каждому объекту про</w:t>
      </w:r>
      <w:r>
        <w:t>ведены общественные обсуждения</w:t>
      </w:r>
      <w:r w:rsidRPr="00271CB5">
        <w:t>, согласованные с представителями Советов МКД и Ассоциации МКД МО по город</w:t>
      </w:r>
      <w:r>
        <w:t xml:space="preserve">скому округу </w:t>
      </w:r>
      <w:r w:rsidRPr="00271CB5">
        <w:t xml:space="preserve">Реутов. </w:t>
      </w:r>
    </w:p>
    <w:p w:rsidR="00735BA7" w:rsidRPr="00271CB5" w:rsidRDefault="00735BA7" w:rsidP="00735BA7">
      <w:pPr>
        <w:autoSpaceDE w:val="0"/>
        <w:autoSpaceDN w:val="0"/>
        <w:adjustRightInd w:val="0"/>
        <w:ind w:firstLine="851"/>
        <w:jc w:val="both"/>
      </w:pPr>
      <w:r w:rsidRPr="00271CB5">
        <w:t>За 20</w:t>
      </w:r>
      <w:r>
        <w:t>21</w:t>
      </w:r>
      <w:r w:rsidRPr="00271CB5">
        <w:t xml:space="preserve"> год в городско</w:t>
      </w:r>
      <w:r>
        <w:t xml:space="preserve">м округе Реутов благоустроены 9 </w:t>
      </w:r>
      <w:r w:rsidRPr="00271CB5">
        <w:t>п</w:t>
      </w:r>
      <w:r>
        <w:t>ридомовых территорий, в которых были установлены 9 детских площадок, а также проведены работы по замене асфальтового покрытия общей площадью 1100 кв. м.</w:t>
      </w:r>
      <w:r w:rsidRPr="00271CB5">
        <w:t xml:space="preserve"> Адресный перечень территорий, требующих благоустройства, на 20</w:t>
      </w:r>
      <w:r>
        <w:t>21</w:t>
      </w:r>
      <w:r w:rsidRPr="00271CB5">
        <w:t xml:space="preserve"> год сформирован на основании голосования на портале «</w:t>
      </w:r>
      <w:proofErr w:type="spellStart"/>
      <w:r w:rsidRPr="00271CB5">
        <w:t>Добродел</w:t>
      </w:r>
      <w:proofErr w:type="spellEnd"/>
      <w:r w:rsidRPr="00271CB5">
        <w:t>» и по просьбам жителей. По каждой дворовой территории проведены общественные обсуждения с жителями и представителями общественности по согласованию видов работ. На реализацию данн</w:t>
      </w:r>
      <w:r>
        <w:t xml:space="preserve">ого проекта израсходовано около 31 млн. </w:t>
      </w:r>
      <w:r w:rsidRPr="00271CB5">
        <w:t xml:space="preserve"> </w:t>
      </w:r>
      <w:proofErr w:type="gramStart"/>
      <w:r w:rsidRPr="00271CB5">
        <w:t>рублей</w:t>
      </w:r>
      <w:proofErr w:type="gramEnd"/>
      <w:r w:rsidRPr="00271CB5">
        <w:t>.</w:t>
      </w:r>
    </w:p>
    <w:p w:rsidR="00735BA7" w:rsidRPr="00E501F1" w:rsidRDefault="00735BA7" w:rsidP="00735BA7">
      <w:pPr>
        <w:autoSpaceDE w:val="0"/>
        <w:autoSpaceDN w:val="0"/>
        <w:adjustRightInd w:val="0"/>
        <w:ind w:firstLine="851"/>
        <w:jc w:val="both"/>
      </w:pPr>
      <w:r>
        <w:t>Капитальный ремонт многоквартирных домов в 2021</w:t>
      </w:r>
      <w:r w:rsidRPr="00271CB5">
        <w:t xml:space="preserve"> год</w:t>
      </w:r>
      <w:r>
        <w:t xml:space="preserve">у </w:t>
      </w:r>
      <w:proofErr w:type="spellStart"/>
      <w:r>
        <w:t>проведен</w:t>
      </w:r>
      <w:proofErr w:type="spellEnd"/>
      <w:r>
        <w:t xml:space="preserve"> в 36 многоквартирных домах. </w:t>
      </w:r>
    </w:p>
    <w:p w:rsidR="00735BA7" w:rsidRDefault="00735BA7" w:rsidP="00735BA7">
      <w:pPr>
        <w:autoSpaceDE w:val="0"/>
        <w:autoSpaceDN w:val="0"/>
        <w:adjustRightInd w:val="0"/>
        <w:ind w:firstLine="851"/>
        <w:jc w:val="both"/>
      </w:pPr>
      <w:r w:rsidRPr="00271CB5">
        <w:t>В 20</w:t>
      </w:r>
      <w:r>
        <w:t>21</w:t>
      </w:r>
      <w:r w:rsidRPr="00271CB5">
        <w:t xml:space="preserve"> году </w:t>
      </w:r>
      <w:r>
        <w:t>в рамках благоустройства придомовых территорий проведены работы по ямочному</w:t>
      </w:r>
      <w:r w:rsidRPr="00B47B97">
        <w:t xml:space="preserve"> ремонт</w:t>
      </w:r>
      <w:r>
        <w:t>у асфальтового покрытия, площадью</w:t>
      </w:r>
      <w:r w:rsidRPr="00B47B97">
        <w:t xml:space="preserve"> </w:t>
      </w:r>
      <w:r>
        <w:t xml:space="preserve">около 4800 </w:t>
      </w:r>
      <w:r w:rsidRPr="00B47B97">
        <w:t>кв</w:t>
      </w:r>
      <w:r>
        <w:t>. м. Размер финансирования составил более 4 млн. рублей.</w:t>
      </w:r>
    </w:p>
    <w:p w:rsidR="00735BA7" w:rsidRDefault="00735BA7" w:rsidP="00735BA7">
      <w:pPr>
        <w:autoSpaceDE w:val="0"/>
        <w:autoSpaceDN w:val="0"/>
        <w:adjustRightInd w:val="0"/>
        <w:ind w:firstLine="851"/>
        <w:jc w:val="both"/>
      </w:pPr>
      <w:r>
        <w:t>Проведена замена газоиспользующего оборудования в 132 муниципальных квартирах.</w:t>
      </w:r>
    </w:p>
    <w:p w:rsidR="00735BA7" w:rsidRDefault="00735BA7" w:rsidP="00735BA7">
      <w:pPr>
        <w:autoSpaceDE w:val="0"/>
        <w:autoSpaceDN w:val="0"/>
        <w:adjustRightInd w:val="0"/>
        <w:ind w:firstLine="851"/>
        <w:jc w:val="both"/>
        <w:rPr>
          <w:b/>
          <w:bCs/>
        </w:rPr>
      </w:pPr>
    </w:p>
    <w:p w:rsidR="00735BA7" w:rsidRPr="00716FB4" w:rsidRDefault="00735BA7" w:rsidP="00735BA7">
      <w:pPr>
        <w:autoSpaceDE w:val="0"/>
        <w:autoSpaceDN w:val="0"/>
        <w:adjustRightInd w:val="0"/>
        <w:ind w:firstLine="851"/>
        <w:jc w:val="both"/>
        <w:rPr>
          <w:rFonts w:ascii="Calibri" w:hAnsi="Calibri" w:cs="Calibri"/>
          <w:color w:val="2C2D2E"/>
        </w:rPr>
      </w:pPr>
      <w:r w:rsidRPr="00F563D8">
        <w:rPr>
          <w:b/>
          <w:bCs/>
        </w:rPr>
        <w:t>Благоустройство</w:t>
      </w:r>
      <w:r w:rsidRPr="00716FB4">
        <w:rPr>
          <w:rFonts w:ascii="Calibri" w:hAnsi="Calibri" w:cs="Calibri"/>
          <w:color w:val="2C2D2E"/>
        </w:rPr>
        <w:t> </w:t>
      </w:r>
    </w:p>
    <w:p w:rsidR="00735BA7" w:rsidRPr="00716FB4" w:rsidRDefault="00735BA7" w:rsidP="00735BA7">
      <w:pPr>
        <w:shd w:val="clear" w:color="auto" w:fill="FFFFFF"/>
        <w:ind w:firstLine="851"/>
        <w:jc w:val="both"/>
      </w:pPr>
      <w:r w:rsidRPr="00E71EBF">
        <w:rPr>
          <w:bCs/>
          <w:shd w:val="clear" w:color="auto" w:fill="FFFFFF"/>
        </w:rPr>
        <w:t>В городском округе Реутов разработана концепция единого подхода к организации городского пространства. Во всех скверах и парках города организована охрана общественного порядка, освещение, видеонаблюдение.</w:t>
      </w:r>
    </w:p>
    <w:p w:rsidR="00735BA7" w:rsidRPr="00716FB4" w:rsidRDefault="00735BA7" w:rsidP="00735BA7">
      <w:pPr>
        <w:shd w:val="clear" w:color="auto" w:fill="FFFFFF"/>
        <w:ind w:firstLine="851"/>
        <w:jc w:val="both"/>
      </w:pPr>
      <w:r w:rsidRPr="00716FB4">
        <w:t>  </w:t>
      </w:r>
      <w:r w:rsidRPr="00E71EBF">
        <w:t>В городе</w:t>
      </w:r>
      <w:r w:rsidRPr="00716FB4">
        <w:t xml:space="preserve"> работает экологическая программа реконструкции имеющихся и создания новых зон отдыха «</w:t>
      </w:r>
      <w:proofErr w:type="spellStart"/>
      <w:r w:rsidRPr="00716FB4">
        <w:t>Зеленый</w:t>
      </w:r>
      <w:proofErr w:type="spellEnd"/>
      <w:r w:rsidRPr="00716FB4">
        <w:t xml:space="preserve"> каркас», в которой прежде всего учитывается мнение наших жителей.</w:t>
      </w:r>
      <w:r w:rsidRPr="00E71EBF">
        <w:t xml:space="preserve"> </w:t>
      </w:r>
      <w:r w:rsidRPr="00E71EBF">
        <w:rPr>
          <w:bCs/>
        </w:rPr>
        <w:t>С</w:t>
      </w:r>
      <w:r w:rsidRPr="00716FB4">
        <w:t xml:space="preserve">овместно с жителями разработан проект развития сквера, расположенного между улицами Победы, Советской и Садовым проездом, рядом с Деловым комплексом «Мир». Две тысячи горожан приняли участие в голосовании за варианты благоустройства этой </w:t>
      </w:r>
      <w:proofErr w:type="spellStart"/>
      <w:r w:rsidRPr="00716FB4">
        <w:t>зеленой</w:t>
      </w:r>
      <w:proofErr w:type="spellEnd"/>
      <w:r w:rsidRPr="00716FB4">
        <w:t xml:space="preserve"> зоны. Концепция получила одобрение </w:t>
      </w:r>
      <w:r w:rsidRPr="00E71EBF">
        <w:t>Г</w:t>
      </w:r>
      <w:r w:rsidRPr="00716FB4">
        <w:t xml:space="preserve">убернатора Московской области Андрея </w:t>
      </w:r>
      <w:r w:rsidRPr="00E71EBF">
        <w:t xml:space="preserve">Юрьевича </w:t>
      </w:r>
      <w:proofErr w:type="spellStart"/>
      <w:r w:rsidRPr="00716FB4">
        <w:t>Воробьева</w:t>
      </w:r>
      <w:proofErr w:type="spellEnd"/>
      <w:r w:rsidRPr="00716FB4">
        <w:t>.</w:t>
      </w:r>
      <w:r w:rsidRPr="00E71EBF">
        <w:t xml:space="preserve"> </w:t>
      </w:r>
      <w:r w:rsidRPr="00716FB4">
        <w:t xml:space="preserve">В рамках первого этапа работ </w:t>
      </w:r>
      <w:r w:rsidRPr="00E71EBF">
        <w:t xml:space="preserve">в 2021 году </w:t>
      </w:r>
      <w:r w:rsidRPr="00716FB4">
        <w:t>были проложены новые пешеходные дорожки, обустроены площадки для размещения скамеек и малых архитектурных форм. В ходе проведения второго этапа реконструкции сквера за ДК «Мир», намеченного на 2022 год, в сквере появятся «сухой» фонтан, навесы из природных материалов, спортплощадка и скейтпарк для занятий экстремальными видами спорта, территория для настольных игр.</w:t>
      </w:r>
      <w:r w:rsidRPr="00E71EBF">
        <w:t xml:space="preserve"> Сквер будет </w:t>
      </w:r>
      <w:proofErr w:type="spellStart"/>
      <w:r w:rsidRPr="00716FB4">
        <w:t>раздел</w:t>
      </w:r>
      <w:r w:rsidRPr="00E71EBF">
        <w:t>ен</w:t>
      </w:r>
      <w:proofErr w:type="spellEnd"/>
      <w:r w:rsidRPr="00E71EBF">
        <w:t xml:space="preserve"> </w:t>
      </w:r>
      <w:r w:rsidRPr="00716FB4">
        <w:t xml:space="preserve">на две части – для спорта и спокойного отдыха. Появится зона для </w:t>
      </w:r>
      <w:r w:rsidRPr="00716FB4">
        <w:lastRenderedPageBreak/>
        <w:t>молодых мам с колясками. Планируется и ма</w:t>
      </w:r>
      <w:r w:rsidRPr="00E71EBF">
        <w:t xml:space="preserve">сштабное озеленение территории, будет проведена </w:t>
      </w:r>
      <w:r w:rsidRPr="00716FB4">
        <w:t>высадка большого количества цветущих многолетних растений. </w:t>
      </w:r>
      <w:r>
        <w:t>Р</w:t>
      </w:r>
      <w:r w:rsidRPr="00716FB4">
        <w:t xml:space="preserve">аботы по благоустройству проходят в рамках муниципальной программы «Формирование комфортной городской среды». В реализации </w:t>
      </w:r>
      <w:r w:rsidRPr="00E71EBF">
        <w:t xml:space="preserve">данного </w:t>
      </w:r>
      <w:r w:rsidRPr="00716FB4">
        <w:t>проекта принимает участие градообразующее предприятие АО «ВПК «НПО машиностроения».</w:t>
      </w:r>
    </w:p>
    <w:p w:rsidR="00735BA7" w:rsidRPr="00716FB4" w:rsidRDefault="00735BA7" w:rsidP="00735BA7">
      <w:pPr>
        <w:shd w:val="clear" w:color="auto" w:fill="FFFFFF"/>
        <w:ind w:firstLine="851"/>
        <w:jc w:val="both"/>
        <w:rPr>
          <w:rFonts w:ascii="Calibri" w:hAnsi="Calibri" w:cs="Calibri"/>
          <w:color w:val="2C2D2E"/>
        </w:rPr>
      </w:pPr>
      <w:r>
        <w:rPr>
          <w:bCs/>
        </w:rPr>
        <w:t>Так же в 2</w:t>
      </w:r>
      <w:r w:rsidRPr="00716FB4">
        <w:rPr>
          <w:color w:val="2C2D2E"/>
        </w:rPr>
        <w:t xml:space="preserve">021 году </w:t>
      </w:r>
      <w:r>
        <w:rPr>
          <w:color w:val="2C2D2E"/>
        </w:rPr>
        <w:t xml:space="preserve">Администрация городского округа Реутов совместно с </w:t>
      </w:r>
      <w:r w:rsidRPr="00716FB4">
        <w:t>АО «ВПК «НПО машиностроения»</w:t>
      </w:r>
      <w:r>
        <w:rPr>
          <w:color w:val="2C2D2E"/>
        </w:rPr>
        <w:t xml:space="preserve"> повели</w:t>
      </w:r>
      <w:r w:rsidRPr="00716FB4">
        <w:rPr>
          <w:color w:val="2C2D2E"/>
        </w:rPr>
        <w:t xml:space="preserve"> реконструкцию улицы Железнодорожн</w:t>
      </w:r>
      <w:r>
        <w:rPr>
          <w:color w:val="2C2D2E"/>
        </w:rPr>
        <w:t>ая</w:t>
      </w:r>
      <w:r w:rsidRPr="00716FB4">
        <w:rPr>
          <w:color w:val="2C2D2E"/>
        </w:rPr>
        <w:t xml:space="preserve"> </w:t>
      </w:r>
      <w:r>
        <w:rPr>
          <w:color w:val="2C2D2E"/>
        </w:rPr>
        <w:t>(</w:t>
      </w:r>
      <w:r w:rsidRPr="00716FB4">
        <w:rPr>
          <w:color w:val="2C2D2E"/>
        </w:rPr>
        <w:t>от ул</w:t>
      </w:r>
      <w:r>
        <w:rPr>
          <w:color w:val="2C2D2E"/>
        </w:rPr>
        <w:t>.</w:t>
      </w:r>
      <w:r w:rsidRPr="00716FB4">
        <w:rPr>
          <w:color w:val="2C2D2E"/>
        </w:rPr>
        <w:t xml:space="preserve"> Ашхабадск</w:t>
      </w:r>
      <w:r>
        <w:rPr>
          <w:color w:val="2C2D2E"/>
        </w:rPr>
        <w:t>ая</w:t>
      </w:r>
      <w:r w:rsidRPr="00716FB4">
        <w:rPr>
          <w:color w:val="2C2D2E"/>
        </w:rPr>
        <w:t xml:space="preserve"> до входа в парк "Фабричный пруд"</w:t>
      </w:r>
      <w:r>
        <w:rPr>
          <w:color w:val="2C2D2E"/>
        </w:rPr>
        <w:t xml:space="preserve">), а именно </w:t>
      </w:r>
      <w:r w:rsidRPr="00716FB4">
        <w:rPr>
          <w:color w:val="2C2D2E"/>
        </w:rPr>
        <w:t>благоустройство, включающее снос старых построек, перекладку коммуникаций, замену освещения, тротуаров и дорожного полотна.</w:t>
      </w:r>
      <w:r>
        <w:rPr>
          <w:color w:val="2C2D2E"/>
        </w:rPr>
        <w:t xml:space="preserve"> Б</w:t>
      </w:r>
      <w:r w:rsidRPr="00716FB4">
        <w:rPr>
          <w:color w:val="2C2D2E"/>
        </w:rPr>
        <w:t>ыл</w:t>
      </w:r>
      <w:r>
        <w:rPr>
          <w:color w:val="2C2D2E"/>
        </w:rPr>
        <w:t>а</w:t>
      </w:r>
      <w:r w:rsidRPr="00716FB4">
        <w:rPr>
          <w:color w:val="2C2D2E"/>
        </w:rPr>
        <w:t xml:space="preserve"> расширен</w:t>
      </w:r>
      <w:r>
        <w:rPr>
          <w:color w:val="2C2D2E"/>
        </w:rPr>
        <w:t xml:space="preserve">а территория и </w:t>
      </w:r>
      <w:r w:rsidRPr="00716FB4">
        <w:rPr>
          <w:color w:val="2C2D2E"/>
        </w:rPr>
        <w:t xml:space="preserve">обустроены новые парковочные места для автомобилей, благоустроены тротуары, установлено современное уличное освещение. При реализации </w:t>
      </w:r>
      <w:r>
        <w:rPr>
          <w:color w:val="2C2D2E"/>
        </w:rPr>
        <w:t xml:space="preserve">данного </w:t>
      </w:r>
      <w:r w:rsidRPr="00716FB4">
        <w:rPr>
          <w:color w:val="2C2D2E"/>
        </w:rPr>
        <w:t>проекта учтены пожелания жителей города.</w:t>
      </w:r>
      <w:r>
        <w:rPr>
          <w:color w:val="2C2D2E"/>
        </w:rPr>
        <w:t xml:space="preserve"> На 2022 год з</w:t>
      </w:r>
      <w:r w:rsidRPr="00716FB4">
        <w:rPr>
          <w:color w:val="2C2D2E"/>
        </w:rPr>
        <w:t>апланирован</w:t>
      </w:r>
      <w:r>
        <w:rPr>
          <w:color w:val="2C2D2E"/>
        </w:rPr>
        <w:t>о</w:t>
      </w:r>
      <w:r w:rsidRPr="00716FB4">
        <w:rPr>
          <w:color w:val="2C2D2E"/>
        </w:rPr>
        <w:t xml:space="preserve"> проведение дополнительного озеленения</w:t>
      </w:r>
      <w:r>
        <w:rPr>
          <w:color w:val="2C2D2E"/>
        </w:rPr>
        <w:t xml:space="preserve"> территории и </w:t>
      </w:r>
      <w:r w:rsidRPr="00716FB4">
        <w:rPr>
          <w:color w:val="2C2D2E"/>
        </w:rPr>
        <w:t xml:space="preserve">оборудование </w:t>
      </w:r>
      <w:r>
        <w:rPr>
          <w:color w:val="2C2D2E"/>
        </w:rPr>
        <w:t xml:space="preserve">дополнительных </w:t>
      </w:r>
      <w:r w:rsidRPr="00716FB4">
        <w:rPr>
          <w:color w:val="2C2D2E"/>
        </w:rPr>
        <w:t>элементов для маломобильных групп граждан.</w:t>
      </w:r>
    </w:p>
    <w:p w:rsidR="00735BA7" w:rsidRDefault="00735BA7" w:rsidP="00735BA7">
      <w:pPr>
        <w:tabs>
          <w:tab w:val="left" w:pos="20"/>
          <w:tab w:val="left" w:pos="261"/>
        </w:tabs>
        <w:autoSpaceDE w:val="0"/>
        <w:autoSpaceDN w:val="0"/>
        <w:adjustRightInd w:val="0"/>
        <w:ind w:firstLine="851"/>
        <w:jc w:val="both"/>
        <w:rPr>
          <w:b/>
        </w:rPr>
      </w:pPr>
    </w:p>
    <w:p w:rsidR="00735BA7" w:rsidRDefault="00735BA7" w:rsidP="00735BA7">
      <w:pPr>
        <w:tabs>
          <w:tab w:val="left" w:pos="20"/>
          <w:tab w:val="left" w:pos="261"/>
        </w:tabs>
        <w:autoSpaceDE w:val="0"/>
        <w:autoSpaceDN w:val="0"/>
        <w:adjustRightInd w:val="0"/>
        <w:ind w:firstLine="851"/>
        <w:jc w:val="both"/>
        <w:rPr>
          <w:b/>
        </w:rPr>
      </w:pPr>
    </w:p>
    <w:p w:rsidR="00735BA7" w:rsidRPr="00E9743D" w:rsidRDefault="00735BA7" w:rsidP="00735BA7">
      <w:pPr>
        <w:tabs>
          <w:tab w:val="left" w:pos="20"/>
          <w:tab w:val="left" w:pos="261"/>
        </w:tabs>
        <w:autoSpaceDE w:val="0"/>
        <w:autoSpaceDN w:val="0"/>
        <w:adjustRightInd w:val="0"/>
        <w:ind w:firstLine="851"/>
        <w:jc w:val="both"/>
        <w:rPr>
          <w:b/>
        </w:rPr>
      </w:pPr>
      <w:r w:rsidRPr="00E9743D">
        <w:rPr>
          <w:b/>
        </w:rPr>
        <w:t>Экология</w:t>
      </w:r>
    </w:p>
    <w:p w:rsidR="00735BA7" w:rsidRDefault="00735BA7" w:rsidP="00735BA7">
      <w:pPr>
        <w:tabs>
          <w:tab w:val="left" w:pos="20"/>
          <w:tab w:val="left" w:pos="261"/>
        </w:tabs>
        <w:autoSpaceDE w:val="0"/>
        <w:autoSpaceDN w:val="0"/>
        <w:adjustRightInd w:val="0"/>
        <w:ind w:firstLine="851"/>
        <w:jc w:val="both"/>
      </w:pPr>
      <w:r>
        <w:t>Поддержка жителей позволила проекту «</w:t>
      </w:r>
      <w:proofErr w:type="spellStart"/>
      <w:r>
        <w:t>Зеленый</w:t>
      </w:r>
      <w:proofErr w:type="spellEnd"/>
      <w:r>
        <w:t xml:space="preserve"> каркас» одержать победу в конкурсе по инициативному бюджетированию, и получить дополнительное финансирование из регионального бюджета. Более 2000 жителей отдали свои голоса за проект по озеленению родного города, высажено более 5000 деревьев и кустарников, из которых основным посадочным материалом стали </w:t>
      </w:r>
      <w:proofErr w:type="spellStart"/>
      <w:r>
        <w:t>крупномеры</w:t>
      </w:r>
      <w:proofErr w:type="spellEnd"/>
      <w:r>
        <w:t xml:space="preserve">. Высажено 40 больших клёнов на пешеходной зоне на улице Южной, аллея из </w:t>
      </w:r>
      <w:proofErr w:type="spellStart"/>
      <w:r>
        <w:t>непылящих</w:t>
      </w:r>
      <w:proofErr w:type="spellEnd"/>
      <w:r>
        <w:t xml:space="preserve"> тополей вдоль путепровода, которая стала защитным барьером от дороги. </w:t>
      </w:r>
    </w:p>
    <w:p w:rsidR="00735BA7" w:rsidRDefault="00735BA7" w:rsidP="00735BA7">
      <w:pPr>
        <w:tabs>
          <w:tab w:val="left" w:pos="20"/>
          <w:tab w:val="left" w:pos="261"/>
        </w:tabs>
        <w:autoSpaceDE w:val="0"/>
        <w:autoSpaceDN w:val="0"/>
        <w:adjustRightInd w:val="0"/>
        <w:ind w:firstLine="851"/>
        <w:jc w:val="both"/>
      </w:pPr>
      <w:r>
        <w:t xml:space="preserve">В 2021 году запущен пилотный проект по раздельному сбору мусора </w:t>
      </w:r>
      <w:proofErr w:type="spellStart"/>
      <w:r>
        <w:t>путем</w:t>
      </w:r>
      <w:proofErr w:type="spellEnd"/>
      <w:r>
        <w:t xml:space="preserve"> установки </w:t>
      </w:r>
      <w:proofErr w:type="spellStart"/>
      <w:r>
        <w:t>фандоматов</w:t>
      </w:r>
      <w:proofErr w:type="spellEnd"/>
      <w:r>
        <w:t xml:space="preserve">, </w:t>
      </w:r>
      <w:proofErr w:type="spellStart"/>
      <w:r>
        <w:t>размещенных</w:t>
      </w:r>
      <w:proofErr w:type="spellEnd"/>
      <w:r>
        <w:t xml:space="preserve"> в сети магазинов ВКУСВИЛ. Также совместно с правительством Московской области будет установлена сеть эко-пунктов для сбора тары. </w:t>
      </w:r>
    </w:p>
    <w:p w:rsidR="00735BA7" w:rsidRDefault="00735BA7" w:rsidP="00735BA7">
      <w:pPr>
        <w:tabs>
          <w:tab w:val="left" w:pos="20"/>
          <w:tab w:val="left" w:pos="261"/>
        </w:tabs>
        <w:autoSpaceDE w:val="0"/>
        <w:autoSpaceDN w:val="0"/>
        <w:adjustRightInd w:val="0"/>
        <w:ind w:firstLine="851"/>
        <w:jc w:val="both"/>
      </w:pPr>
      <w:r>
        <w:t xml:space="preserve">С 2018 года в г.о. Реутов установлены датчики </w:t>
      </w:r>
      <w:proofErr w:type="spellStart"/>
      <w:r>
        <w:t>экомониторинга</w:t>
      </w:r>
      <w:proofErr w:type="spellEnd"/>
      <w:r>
        <w:t>. Благодаря поступающей информации осуществляется реагирование на превышение содержания вредных веществ в воздухе и контроль экологической ситуации в городе.</w:t>
      </w:r>
    </w:p>
    <w:p w:rsidR="00735BA7" w:rsidRDefault="00735BA7" w:rsidP="00735BA7">
      <w:pPr>
        <w:tabs>
          <w:tab w:val="left" w:pos="20"/>
          <w:tab w:val="left" w:pos="261"/>
        </w:tabs>
        <w:autoSpaceDE w:val="0"/>
        <w:autoSpaceDN w:val="0"/>
        <w:adjustRightInd w:val="0"/>
        <w:ind w:firstLine="851"/>
        <w:jc w:val="both"/>
        <w:rPr>
          <w:b/>
        </w:rPr>
      </w:pPr>
    </w:p>
    <w:p w:rsidR="00735BA7" w:rsidRDefault="00735BA7" w:rsidP="00735BA7">
      <w:pPr>
        <w:tabs>
          <w:tab w:val="left" w:pos="20"/>
          <w:tab w:val="left" w:pos="261"/>
        </w:tabs>
        <w:autoSpaceDE w:val="0"/>
        <w:autoSpaceDN w:val="0"/>
        <w:adjustRightInd w:val="0"/>
        <w:ind w:firstLine="851"/>
        <w:jc w:val="both"/>
        <w:rPr>
          <w:b/>
        </w:rPr>
      </w:pPr>
    </w:p>
    <w:p w:rsidR="00735BA7" w:rsidRPr="00466516" w:rsidRDefault="00735BA7" w:rsidP="00735BA7">
      <w:pPr>
        <w:autoSpaceDE w:val="0"/>
        <w:autoSpaceDN w:val="0"/>
        <w:adjustRightInd w:val="0"/>
        <w:ind w:firstLine="851"/>
        <w:jc w:val="both"/>
        <w:rPr>
          <w:b/>
          <w:bCs/>
        </w:rPr>
      </w:pPr>
      <w:r w:rsidRPr="00466516">
        <w:rPr>
          <w:b/>
          <w:bCs/>
        </w:rPr>
        <w:t>Спорт</w:t>
      </w:r>
    </w:p>
    <w:p w:rsidR="00735BA7" w:rsidRPr="00466516" w:rsidRDefault="00735BA7" w:rsidP="00735BA7">
      <w:pPr>
        <w:autoSpaceDE w:val="0"/>
        <w:autoSpaceDN w:val="0"/>
        <w:adjustRightInd w:val="0"/>
        <w:ind w:firstLine="851"/>
        <w:jc w:val="both"/>
        <w:rPr>
          <w:bCs/>
        </w:rPr>
      </w:pPr>
      <w:r w:rsidRPr="00466516">
        <w:rPr>
          <w:bCs/>
        </w:rPr>
        <w:t xml:space="preserve">В рамках реализации муниципальной программы городского округа Реутов «Спорт» в 2021 году проведена укладка нового асфальтового покрытия на беговой дорожке вокруг нижнего футбольного поля спортивного комплекса «Старт». </w:t>
      </w:r>
      <w:proofErr w:type="spellStart"/>
      <w:r w:rsidRPr="00466516">
        <w:rPr>
          <w:bCs/>
        </w:rPr>
        <w:t>Произведен</w:t>
      </w:r>
      <w:proofErr w:type="spellEnd"/>
      <w:r w:rsidRPr="00466516">
        <w:rPr>
          <w:bCs/>
        </w:rPr>
        <w:t xml:space="preserve"> капитальный ремонт </w:t>
      </w:r>
      <w:proofErr w:type="spellStart"/>
      <w:r w:rsidRPr="00466516">
        <w:rPr>
          <w:bCs/>
        </w:rPr>
        <w:t>трех</w:t>
      </w:r>
      <w:proofErr w:type="spellEnd"/>
      <w:r w:rsidRPr="00466516">
        <w:rPr>
          <w:bCs/>
        </w:rPr>
        <w:t xml:space="preserve"> спортивных площадок </w:t>
      </w:r>
      <w:r>
        <w:rPr>
          <w:bCs/>
        </w:rPr>
        <w:t xml:space="preserve">на Юбилейном проспекте </w:t>
      </w:r>
      <w:r w:rsidRPr="00466516">
        <w:rPr>
          <w:bCs/>
        </w:rPr>
        <w:t>д.</w:t>
      </w:r>
      <w:r>
        <w:rPr>
          <w:bCs/>
        </w:rPr>
        <w:t xml:space="preserve"> 39,</w:t>
      </w:r>
      <w:r w:rsidRPr="00466516">
        <w:rPr>
          <w:bCs/>
        </w:rPr>
        <w:t xml:space="preserve"> 51</w:t>
      </w:r>
      <w:r>
        <w:rPr>
          <w:bCs/>
        </w:rPr>
        <w:t xml:space="preserve"> и</w:t>
      </w:r>
      <w:r w:rsidRPr="00466516">
        <w:rPr>
          <w:bCs/>
        </w:rPr>
        <w:t xml:space="preserve"> ул. Комсомольская, д. 18/2</w:t>
      </w:r>
      <w:r>
        <w:rPr>
          <w:bCs/>
        </w:rPr>
        <w:t>.</w:t>
      </w:r>
    </w:p>
    <w:p w:rsidR="00735BA7" w:rsidRPr="009F444A" w:rsidRDefault="00735BA7" w:rsidP="00735BA7">
      <w:pPr>
        <w:autoSpaceDE w:val="0"/>
        <w:autoSpaceDN w:val="0"/>
        <w:adjustRightInd w:val="0"/>
        <w:ind w:firstLine="851"/>
        <w:jc w:val="both"/>
        <w:rPr>
          <w:bCs/>
        </w:rPr>
      </w:pPr>
      <w:r w:rsidRPr="009F444A">
        <w:rPr>
          <w:bCs/>
        </w:rPr>
        <w:t xml:space="preserve">Компания Территория фитнеса </w:t>
      </w:r>
      <w:r>
        <w:rPr>
          <w:bCs/>
        </w:rPr>
        <w:t xml:space="preserve">в 2021 году </w:t>
      </w:r>
      <w:r w:rsidRPr="009F444A">
        <w:rPr>
          <w:bCs/>
        </w:rPr>
        <w:t xml:space="preserve">приступила к достройке </w:t>
      </w:r>
      <w:proofErr w:type="spellStart"/>
      <w:r w:rsidRPr="009F444A">
        <w:rPr>
          <w:bCs/>
        </w:rPr>
        <w:t>Ф</w:t>
      </w:r>
      <w:r>
        <w:rPr>
          <w:bCs/>
        </w:rPr>
        <w:t>искультурно</w:t>
      </w:r>
      <w:proofErr w:type="spellEnd"/>
      <w:r>
        <w:rPr>
          <w:bCs/>
        </w:rPr>
        <w:t xml:space="preserve">-оздоровительного комплекса </w:t>
      </w:r>
      <w:r w:rsidRPr="009F444A">
        <w:rPr>
          <w:bCs/>
        </w:rPr>
        <w:t xml:space="preserve">на стадионе «Старт». </w:t>
      </w:r>
      <w:r>
        <w:rPr>
          <w:bCs/>
        </w:rPr>
        <w:t>В данный момент получен</w:t>
      </w:r>
      <w:r w:rsidRPr="009F444A">
        <w:rPr>
          <w:bCs/>
        </w:rPr>
        <w:t xml:space="preserve"> кредит Сбербанка</w:t>
      </w:r>
      <w:r>
        <w:rPr>
          <w:bCs/>
        </w:rPr>
        <w:t xml:space="preserve"> на</w:t>
      </w:r>
      <w:r w:rsidRPr="009F444A">
        <w:rPr>
          <w:bCs/>
        </w:rPr>
        <w:t xml:space="preserve"> 600 млн.</w:t>
      </w:r>
      <w:r>
        <w:rPr>
          <w:bCs/>
        </w:rPr>
        <w:t xml:space="preserve"> </w:t>
      </w:r>
      <w:r w:rsidRPr="009F444A">
        <w:rPr>
          <w:bCs/>
        </w:rPr>
        <w:t xml:space="preserve">рублей, </w:t>
      </w:r>
      <w:proofErr w:type="spellStart"/>
      <w:r w:rsidRPr="009F444A">
        <w:rPr>
          <w:bCs/>
        </w:rPr>
        <w:t>идет</w:t>
      </w:r>
      <w:proofErr w:type="spellEnd"/>
      <w:r w:rsidRPr="009F444A">
        <w:rPr>
          <w:bCs/>
        </w:rPr>
        <w:t xml:space="preserve"> прокладка коммуникаций и оформление документов для разрешения на строительство. В </w:t>
      </w:r>
      <w:r>
        <w:rPr>
          <w:bCs/>
        </w:rPr>
        <w:t xml:space="preserve">2022 году </w:t>
      </w:r>
      <w:r w:rsidRPr="009F444A">
        <w:rPr>
          <w:bCs/>
        </w:rPr>
        <w:t xml:space="preserve">фасадная внешняя часть будет завершена.  </w:t>
      </w:r>
    </w:p>
    <w:p w:rsidR="00735BA7" w:rsidRDefault="00735BA7" w:rsidP="00735BA7">
      <w:pPr>
        <w:autoSpaceDE w:val="0"/>
        <w:autoSpaceDN w:val="0"/>
        <w:adjustRightInd w:val="0"/>
        <w:ind w:firstLine="851"/>
        <w:jc w:val="both"/>
        <w:rPr>
          <w:bCs/>
        </w:rPr>
      </w:pPr>
      <w:r w:rsidRPr="009F444A">
        <w:rPr>
          <w:bCs/>
        </w:rPr>
        <w:t xml:space="preserve">Часть площадей </w:t>
      </w:r>
      <w:proofErr w:type="spellStart"/>
      <w:r w:rsidRPr="009F444A">
        <w:rPr>
          <w:bCs/>
        </w:rPr>
        <w:t>перейдет</w:t>
      </w:r>
      <w:proofErr w:type="spellEnd"/>
      <w:r w:rsidRPr="009F444A">
        <w:rPr>
          <w:bCs/>
        </w:rPr>
        <w:t xml:space="preserve"> в муниципальную собственность – там разместится спортшкола.</w:t>
      </w:r>
      <w:r>
        <w:rPr>
          <w:bCs/>
        </w:rPr>
        <w:t xml:space="preserve"> </w:t>
      </w:r>
    </w:p>
    <w:p w:rsidR="00735BA7" w:rsidRDefault="00735BA7" w:rsidP="00735BA7">
      <w:pPr>
        <w:autoSpaceDE w:val="0"/>
        <w:autoSpaceDN w:val="0"/>
        <w:adjustRightInd w:val="0"/>
        <w:ind w:firstLine="851"/>
        <w:jc w:val="both"/>
        <w:rPr>
          <w:bCs/>
        </w:rPr>
      </w:pPr>
      <w:r>
        <w:rPr>
          <w:bCs/>
        </w:rPr>
        <w:t>В 2021 году на территории городского округа Реутов п</w:t>
      </w:r>
      <w:r w:rsidRPr="00466516">
        <w:rPr>
          <w:bCs/>
        </w:rPr>
        <w:t>роведено 168 физкультурно-массовых и спортивных</w:t>
      </w:r>
      <w:r>
        <w:rPr>
          <w:bCs/>
        </w:rPr>
        <w:t xml:space="preserve"> мероприятий различного уровня.</w:t>
      </w:r>
    </w:p>
    <w:p w:rsidR="00735BA7" w:rsidRDefault="00735BA7" w:rsidP="00735BA7">
      <w:pPr>
        <w:autoSpaceDE w:val="0"/>
        <w:autoSpaceDN w:val="0"/>
        <w:adjustRightInd w:val="0"/>
        <w:ind w:firstLine="851"/>
        <w:jc w:val="both"/>
        <w:rPr>
          <w:bCs/>
        </w:rPr>
      </w:pPr>
    </w:p>
    <w:p w:rsidR="00735BA7" w:rsidRDefault="00735BA7" w:rsidP="00735BA7">
      <w:pPr>
        <w:autoSpaceDE w:val="0"/>
        <w:autoSpaceDN w:val="0"/>
        <w:adjustRightInd w:val="0"/>
        <w:ind w:firstLine="851"/>
        <w:jc w:val="both"/>
        <w:rPr>
          <w:b/>
          <w:bCs/>
        </w:rPr>
      </w:pPr>
    </w:p>
    <w:p w:rsidR="00735BA7" w:rsidRPr="005032F1" w:rsidRDefault="00735BA7" w:rsidP="00735BA7">
      <w:pPr>
        <w:autoSpaceDE w:val="0"/>
        <w:autoSpaceDN w:val="0"/>
        <w:adjustRightInd w:val="0"/>
        <w:ind w:firstLine="851"/>
        <w:jc w:val="both"/>
        <w:rPr>
          <w:b/>
          <w:bCs/>
        </w:rPr>
      </w:pPr>
      <w:r w:rsidRPr="005032F1">
        <w:rPr>
          <w:b/>
          <w:bCs/>
        </w:rPr>
        <w:t>Культура и туризм</w:t>
      </w:r>
    </w:p>
    <w:p w:rsidR="00735BA7" w:rsidRDefault="00735BA7" w:rsidP="00735BA7">
      <w:pPr>
        <w:tabs>
          <w:tab w:val="left" w:pos="20"/>
          <w:tab w:val="left" w:pos="261"/>
        </w:tabs>
        <w:autoSpaceDE w:val="0"/>
        <w:autoSpaceDN w:val="0"/>
        <w:adjustRightInd w:val="0"/>
        <w:ind w:firstLine="851"/>
        <w:jc w:val="both"/>
      </w:pPr>
      <w:r>
        <w:t>В 2020 году реализован о</w:t>
      </w:r>
      <w:r w:rsidRPr="00692950">
        <w:t xml:space="preserve">дин из наиболее масштабных проектов в сфере культуры </w:t>
      </w:r>
      <w:r w:rsidRPr="00A43A8C">
        <w:t>- ввод</w:t>
      </w:r>
      <w:r>
        <w:t xml:space="preserve"> в эксплуатацию Д</w:t>
      </w:r>
      <w:r w:rsidRPr="00692950">
        <w:t>ома культуры на улице Южная.</w:t>
      </w:r>
      <w:r>
        <w:t xml:space="preserve"> </w:t>
      </w:r>
    </w:p>
    <w:p w:rsidR="00735BA7" w:rsidRPr="00692950" w:rsidRDefault="00735BA7" w:rsidP="00735BA7">
      <w:pPr>
        <w:tabs>
          <w:tab w:val="left" w:pos="20"/>
          <w:tab w:val="left" w:pos="261"/>
        </w:tabs>
        <w:autoSpaceDE w:val="0"/>
        <w:autoSpaceDN w:val="0"/>
        <w:adjustRightInd w:val="0"/>
        <w:ind w:firstLine="851"/>
        <w:jc w:val="both"/>
      </w:pPr>
      <w:r w:rsidRPr="00A43A8C">
        <w:lastRenderedPageBreak/>
        <w:t>Возведено двухэтажное</w:t>
      </w:r>
      <w:r w:rsidRPr="00692950">
        <w:t xml:space="preserve"> здани</w:t>
      </w:r>
      <w:r>
        <w:t>е</w:t>
      </w:r>
      <w:r w:rsidRPr="00692950">
        <w:t xml:space="preserve">, с единовременной пропускной способностью более 400 человек. В новом здании </w:t>
      </w:r>
      <w:r>
        <w:t>разместились</w:t>
      </w:r>
      <w:r w:rsidRPr="00692950">
        <w:t xml:space="preserve"> вестибюльная группа и зрительный зал на 300 мест, театральная сцена, гардероб, костюмерные, отдельные классы для занятий музыкой, пением и хореографией. Вдоль </w:t>
      </w:r>
      <w:r w:rsidRPr="00A43A8C">
        <w:t>вестибюля, с левой стороны от входа,</w:t>
      </w:r>
      <w:r w:rsidRPr="00692950">
        <w:t xml:space="preserve"> предусмотрена стеклянная стена, через которую </w:t>
      </w:r>
      <w:r>
        <w:t xml:space="preserve">открыт </w:t>
      </w:r>
      <w:r w:rsidRPr="00692950">
        <w:t xml:space="preserve">вид на </w:t>
      </w:r>
      <w:r>
        <w:t xml:space="preserve">городской </w:t>
      </w:r>
      <w:r w:rsidRPr="00692950">
        <w:t xml:space="preserve">парк. </w:t>
      </w:r>
      <w:r>
        <w:t xml:space="preserve">Все помещения Дома культуры </w:t>
      </w:r>
      <w:r w:rsidRPr="00692950">
        <w:t>оснащен</w:t>
      </w:r>
      <w:r>
        <w:t>ы</w:t>
      </w:r>
      <w:r w:rsidRPr="00692950">
        <w:t xml:space="preserve"> </w:t>
      </w:r>
      <w:r>
        <w:t>самым современным оборудованием.</w:t>
      </w:r>
    </w:p>
    <w:p w:rsidR="00735BA7" w:rsidRPr="00692950" w:rsidRDefault="00735BA7" w:rsidP="00735BA7">
      <w:pPr>
        <w:tabs>
          <w:tab w:val="left" w:pos="20"/>
          <w:tab w:val="left" w:pos="261"/>
        </w:tabs>
        <w:autoSpaceDE w:val="0"/>
        <w:autoSpaceDN w:val="0"/>
        <w:adjustRightInd w:val="0"/>
        <w:ind w:firstLine="851"/>
        <w:jc w:val="both"/>
      </w:pPr>
      <w:r>
        <w:t>П</w:t>
      </w:r>
      <w:r w:rsidRPr="00692950">
        <w:t xml:space="preserve">лощадь </w:t>
      </w:r>
      <w:r>
        <w:t xml:space="preserve">здания составила около </w:t>
      </w:r>
      <w:r w:rsidRPr="00692950">
        <w:t>3 000 кв. м</w:t>
      </w:r>
      <w:r>
        <w:t xml:space="preserve">. </w:t>
      </w:r>
    </w:p>
    <w:p w:rsidR="00735BA7" w:rsidRPr="00692950" w:rsidRDefault="00735BA7" w:rsidP="00735BA7">
      <w:pPr>
        <w:tabs>
          <w:tab w:val="left" w:pos="20"/>
          <w:tab w:val="left" w:pos="261"/>
        </w:tabs>
        <w:autoSpaceDE w:val="0"/>
        <w:autoSpaceDN w:val="0"/>
        <w:adjustRightInd w:val="0"/>
        <w:ind w:firstLine="851"/>
        <w:jc w:val="both"/>
      </w:pPr>
      <w:r w:rsidRPr="00692950">
        <w:t xml:space="preserve">Объект адаптирован для людей с ограниченными возможностями. </w:t>
      </w:r>
    </w:p>
    <w:p w:rsidR="00735BA7" w:rsidRPr="00692950" w:rsidRDefault="00735BA7" w:rsidP="00735BA7">
      <w:pPr>
        <w:tabs>
          <w:tab w:val="left" w:pos="20"/>
          <w:tab w:val="left" w:pos="261"/>
        </w:tabs>
        <w:autoSpaceDE w:val="0"/>
        <w:autoSpaceDN w:val="0"/>
        <w:adjustRightInd w:val="0"/>
        <w:ind w:firstLine="851"/>
        <w:jc w:val="both"/>
      </w:pPr>
      <w:r w:rsidRPr="00692950">
        <w:t>Основную часть помещений з</w:t>
      </w:r>
      <w:r>
        <w:t>аняли</w:t>
      </w:r>
      <w:r w:rsidRPr="00692950">
        <w:t xml:space="preserve"> воспитанники </w:t>
      </w:r>
      <w:r>
        <w:t xml:space="preserve">Муниципального автономного учреждения дополнительного </w:t>
      </w:r>
      <w:r w:rsidRPr="004A7B62">
        <w:t>образования «Школа искусств - детский музыкальный театр», которые до переезда занимались</w:t>
      </w:r>
      <w:r w:rsidRPr="00692950">
        <w:t xml:space="preserve"> в стесн</w:t>
      </w:r>
      <w:r w:rsidRPr="00692950">
        <w:rPr>
          <w:bCs/>
        </w:rPr>
        <w:t>ё</w:t>
      </w:r>
      <w:r w:rsidRPr="00692950">
        <w:t xml:space="preserve">нных условиях в здании на улице Южной дом 17. </w:t>
      </w:r>
    </w:p>
    <w:p w:rsidR="00735BA7" w:rsidRPr="00692950" w:rsidRDefault="00735BA7" w:rsidP="00735BA7">
      <w:pPr>
        <w:tabs>
          <w:tab w:val="left" w:pos="20"/>
          <w:tab w:val="left" w:pos="261"/>
        </w:tabs>
        <w:autoSpaceDE w:val="0"/>
        <w:autoSpaceDN w:val="0"/>
        <w:adjustRightInd w:val="0"/>
        <w:ind w:firstLine="851"/>
        <w:jc w:val="both"/>
      </w:pPr>
      <w:r w:rsidRPr="00692950">
        <w:t xml:space="preserve">После открытия нового дома культуры, в «старое» здание школы искусств </w:t>
      </w:r>
      <w:r w:rsidRPr="00A43A8C">
        <w:t>переехала хоровая</w:t>
      </w:r>
      <w:r w:rsidRPr="00692950">
        <w:t xml:space="preserve"> школа «Радуга», здесь обучаются более 250 человек.</w:t>
      </w:r>
    </w:p>
    <w:p w:rsidR="00735BA7" w:rsidRDefault="00735BA7" w:rsidP="00735BA7">
      <w:pPr>
        <w:tabs>
          <w:tab w:val="left" w:pos="20"/>
          <w:tab w:val="left" w:pos="261"/>
        </w:tabs>
        <w:autoSpaceDE w:val="0"/>
        <w:autoSpaceDN w:val="0"/>
        <w:adjustRightInd w:val="0"/>
        <w:ind w:firstLine="851"/>
        <w:jc w:val="both"/>
      </w:pPr>
      <w:r>
        <w:t xml:space="preserve">В настоящее время в Доме культуры занимаются 358 воспитанников школы искусств и </w:t>
      </w:r>
      <w:r w:rsidRPr="004A7B62">
        <w:t>202 воспитанника в кружках</w:t>
      </w:r>
      <w:r>
        <w:t>.</w:t>
      </w:r>
      <w:r w:rsidRPr="00692950">
        <w:t xml:space="preserve">  </w:t>
      </w:r>
    </w:p>
    <w:p w:rsidR="00735BA7" w:rsidRPr="003207D1" w:rsidRDefault="00735BA7" w:rsidP="00735BA7">
      <w:pPr>
        <w:tabs>
          <w:tab w:val="left" w:pos="20"/>
          <w:tab w:val="left" w:pos="261"/>
        </w:tabs>
        <w:autoSpaceDE w:val="0"/>
        <w:autoSpaceDN w:val="0"/>
        <w:adjustRightInd w:val="0"/>
        <w:ind w:firstLine="851"/>
        <w:jc w:val="both"/>
      </w:pPr>
      <w:r>
        <w:t xml:space="preserve">В 2021 году в </w:t>
      </w:r>
      <w:proofErr w:type="spellStart"/>
      <w:r>
        <w:t>городскогом</w:t>
      </w:r>
      <w:proofErr w:type="spellEnd"/>
      <w:r>
        <w:t xml:space="preserve"> округе Реутов </w:t>
      </w:r>
      <w:r w:rsidRPr="003207D1">
        <w:t>872 победителя конкурсов и фестивалей. Такие результаты достигнуты именно благодаря открытию «Центр культуры и искусств».</w:t>
      </w:r>
    </w:p>
    <w:p w:rsidR="00735BA7" w:rsidRDefault="00735BA7" w:rsidP="00735BA7">
      <w:pPr>
        <w:tabs>
          <w:tab w:val="left" w:pos="20"/>
          <w:tab w:val="left" w:pos="261"/>
        </w:tabs>
        <w:autoSpaceDE w:val="0"/>
        <w:autoSpaceDN w:val="0"/>
        <w:adjustRightInd w:val="0"/>
        <w:ind w:firstLine="851"/>
        <w:jc w:val="both"/>
      </w:pPr>
      <w:r>
        <w:t>В 2021 году в город</w:t>
      </w:r>
      <w:r w:rsidRPr="005032F1">
        <w:t xml:space="preserve">ском округе </w:t>
      </w:r>
      <w:r>
        <w:t>Реутов прошло более 1000 мероприятий с участием 303 тыс. человек.</w:t>
      </w:r>
    </w:p>
    <w:p w:rsidR="00735BA7" w:rsidRDefault="00735BA7" w:rsidP="00735BA7">
      <w:pPr>
        <w:tabs>
          <w:tab w:val="left" w:pos="20"/>
          <w:tab w:val="left" w:pos="261"/>
        </w:tabs>
        <w:autoSpaceDE w:val="0"/>
        <w:autoSpaceDN w:val="0"/>
        <w:adjustRightInd w:val="0"/>
        <w:ind w:firstLine="851"/>
        <w:jc w:val="both"/>
      </w:pPr>
      <w:r>
        <w:t>Число посетителей музеев составило 7986 человек. Проведены 24 выставки и 144 творческих мероприятия и мастер-классов. Число посетителей библиотек составило около 242 тыс. человек.</w:t>
      </w:r>
    </w:p>
    <w:p w:rsidR="00735BA7" w:rsidRDefault="00735BA7" w:rsidP="00735BA7">
      <w:pPr>
        <w:tabs>
          <w:tab w:val="left" w:pos="20"/>
          <w:tab w:val="left" w:pos="261"/>
        </w:tabs>
        <w:autoSpaceDE w:val="0"/>
        <w:autoSpaceDN w:val="0"/>
        <w:adjustRightInd w:val="0"/>
        <w:ind w:firstLine="851"/>
        <w:jc w:val="both"/>
      </w:pPr>
      <w:r>
        <w:t xml:space="preserve">Победителями творческих мероприятиях в сезоне 2021 года стали более 1 тыс. воспитанников учреждений сферы культуры и </w:t>
      </w:r>
      <w:proofErr w:type="spellStart"/>
      <w:r>
        <w:t>молодежной</w:t>
      </w:r>
      <w:proofErr w:type="spellEnd"/>
      <w:r>
        <w:t xml:space="preserve"> политики, из которых 418- учащиеся городских школ искусств. 9 выпускников школ искусств поступили в 2021 году в профильные колледжи и ВУЗы.</w:t>
      </w:r>
    </w:p>
    <w:p w:rsidR="00735BA7" w:rsidRDefault="00735BA7" w:rsidP="00735BA7">
      <w:pPr>
        <w:tabs>
          <w:tab w:val="left" w:pos="20"/>
          <w:tab w:val="left" w:pos="261"/>
        </w:tabs>
        <w:autoSpaceDE w:val="0"/>
        <w:autoSpaceDN w:val="0"/>
        <w:adjustRightInd w:val="0"/>
        <w:ind w:firstLine="851"/>
        <w:jc w:val="both"/>
      </w:pPr>
      <w:r>
        <w:t>В 2021 году воспитанники музыкальной школы №2 стали победителями и удостоены именной стипендии Губернатора Московской области детям с ограниченными возможностями здоровья.</w:t>
      </w:r>
    </w:p>
    <w:p w:rsidR="00735BA7" w:rsidRDefault="00735BA7" w:rsidP="00735BA7">
      <w:pPr>
        <w:tabs>
          <w:tab w:val="left" w:pos="20"/>
          <w:tab w:val="left" w:pos="261"/>
        </w:tabs>
        <w:autoSpaceDE w:val="0"/>
        <w:autoSpaceDN w:val="0"/>
        <w:adjustRightInd w:val="0"/>
        <w:ind w:firstLine="851"/>
        <w:jc w:val="both"/>
      </w:pPr>
      <w:r>
        <w:t>В 2021 году городской округ Реутов принял участие в Федеральной программе по комплектованию книжных фондов библиотек. В результате реализации мероприятий в библиотеки города поступило более 1200 книг.</w:t>
      </w:r>
    </w:p>
    <w:p w:rsidR="00735BA7" w:rsidRPr="0068039D" w:rsidRDefault="00735BA7" w:rsidP="00735BA7">
      <w:pPr>
        <w:autoSpaceDE w:val="0"/>
        <w:autoSpaceDN w:val="0"/>
        <w:adjustRightInd w:val="0"/>
        <w:ind w:firstLine="851"/>
        <w:jc w:val="both"/>
        <w:rPr>
          <w:b/>
        </w:rPr>
      </w:pPr>
    </w:p>
    <w:p w:rsidR="00735BA7" w:rsidRPr="00271CB5" w:rsidRDefault="00735BA7" w:rsidP="00735BA7">
      <w:pPr>
        <w:autoSpaceDE w:val="0"/>
        <w:autoSpaceDN w:val="0"/>
        <w:adjustRightInd w:val="0"/>
        <w:ind w:firstLine="851"/>
        <w:jc w:val="both"/>
        <w:rPr>
          <w:b/>
          <w:bCs/>
        </w:rPr>
      </w:pPr>
      <w:r w:rsidRPr="00271CB5">
        <w:rPr>
          <w:b/>
          <w:bCs/>
        </w:rPr>
        <w:t xml:space="preserve">Безопасность </w:t>
      </w:r>
    </w:p>
    <w:p w:rsidR="00735BA7" w:rsidRPr="00271CB5" w:rsidRDefault="00735BA7" w:rsidP="00735BA7">
      <w:pPr>
        <w:autoSpaceDE w:val="0"/>
        <w:autoSpaceDN w:val="0"/>
        <w:adjustRightInd w:val="0"/>
        <w:ind w:firstLine="851"/>
        <w:jc w:val="both"/>
      </w:pPr>
      <w:r w:rsidRPr="00271CB5">
        <w:t xml:space="preserve">На территории городского округа Реутов работает система региональной безопасности и оперативного управления «Безопасный регион». Результат работы системы автоматизированного </w:t>
      </w:r>
      <w:r w:rsidRPr="004A7B62">
        <w:t xml:space="preserve">видеоконтроля, насчитывающей </w:t>
      </w:r>
      <w:r>
        <w:t>около 15</w:t>
      </w:r>
      <w:r w:rsidRPr="004A7B62">
        <w:t>00 камер, размещённых в местах массового пребывания людей</w:t>
      </w:r>
      <w:r w:rsidRPr="00271CB5">
        <w:t xml:space="preserve"> и на всех выездах из города, – это снижение количества уличных нераскрытых преступлений на 10% ежегодно.</w:t>
      </w:r>
    </w:p>
    <w:p w:rsidR="00735BA7" w:rsidRPr="00271CB5" w:rsidRDefault="00735BA7" w:rsidP="00735BA7">
      <w:pPr>
        <w:autoSpaceDE w:val="0"/>
        <w:autoSpaceDN w:val="0"/>
        <w:adjustRightInd w:val="0"/>
        <w:ind w:firstLine="851"/>
        <w:jc w:val="both"/>
      </w:pPr>
      <w:r w:rsidRPr="00271CB5">
        <w:t xml:space="preserve">Для снижения уровня преступности внутри подъездов по соглашению с МГТС запущен и протестирован пилотный проект подъездного видеонаблюдения. Сам проект предусматривает три этапа, в рамках которых камеры будут установлены на каждом подъезде всех </w:t>
      </w:r>
      <w:r>
        <w:t>многоквартирных домах</w:t>
      </w:r>
      <w:r w:rsidRPr="00271CB5">
        <w:t xml:space="preserve">. </w:t>
      </w:r>
    </w:p>
    <w:p w:rsidR="00735BA7" w:rsidRPr="007777E9" w:rsidRDefault="00735BA7" w:rsidP="00735BA7">
      <w:pPr>
        <w:autoSpaceDE w:val="0"/>
        <w:autoSpaceDN w:val="0"/>
        <w:adjustRightInd w:val="0"/>
        <w:ind w:firstLine="851"/>
        <w:jc w:val="both"/>
      </w:pPr>
      <w:r w:rsidRPr="00DD1ECF">
        <w:t>В 20</w:t>
      </w:r>
      <w:r>
        <w:t>21</w:t>
      </w:r>
      <w:r w:rsidRPr="00DD1ECF">
        <w:t xml:space="preserve"> году </w:t>
      </w:r>
      <w:r w:rsidRPr="007777E9">
        <w:t>реализован второй</w:t>
      </w:r>
      <w:r>
        <w:t xml:space="preserve"> этап: 1022</w:t>
      </w:r>
      <w:r w:rsidRPr="007777E9">
        <w:t xml:space="preserve"> подъезда в</w:t>
      </w:r>
      <w:r>
        <w:t xml:space="preserve"> 33</w:t>
      </w:r>
      <w:r w:rsidRPr="007777E9">
        <w:t>1 многоквартирном доме были оборудованы камерами видеонаблюдения.</w:t>
      </w:r>
    </w:p>
    <w:p w:rsidR="00735BA7" w:rsidRDefault="00735BA7" w:rsidP="00735BA7">
      <w:pPr>
        <w:autoSpaceDE w:val="0"/>
        <w:autoSpaceDN w:val="0"/>
        <w:adjustRightInd w:val="0"/>
        <w:ind w:firstLine="851"/>
        <w:jc w:val="both"/>
        <w:rPr>
          <w:b/>
          <w:bCs/>
        </w:rPr>
      </w:pPr>
    </w:p>
    <w:p w:rsidR="00735BA7" w:rsidRPr="00E77623" w:rsidRDefault="00735BA7" w:rsidP="00735BA7">
      <w:pPr>
        <w:autoSpaceDE w:val="0"/>
        <w:autoSpaceDN w:val="0"/>
        <w:adjustRightInd w:val="0"/>
        <w:ind w:firstLine="851"/>
        <w:jc w:val="both"/>
        <w:rPr>
          <w:b/>
          <w:bCs/>
        </w:rPr>
      </w:pPr>
      <w:r w:rsidRPr="00E77623">
        <w:rPr>
          <w:b/>
          <w:bCs/>
        </w:rPr>
        <w:t>МФЦ</w:t>
      </w:r>
    </w:p>
    <w:p w:rsidR="00735BA7" w:rsidRPr="00E77623" w:rsidRDefault="00735BA7" w:rsidP="00735BA7">
      <w:pPr>
        <w:tabs>
          <w:tab w:val="left" w:pos="20"/>
          <w:tab w:val="left" w:pos="261"/>
        </w:tabs>
        <w:autoSpaceDE w:val="0"/>
        <w:autoSpaceDN w:val="0"/>
        <w:adjustRightInd w:val="0"/>
        <w:ind w:firstLine="851"/>
        <w:jc w:val="both"/>
      </w:pPr>
      <w:r w:rsidRPr="00E77623">
        <w:t xml:space="preserve">В МФЦ городского округа Реутов за 2021 год оказано около 325 тысяч государственных и муниципальных услуг. Перечень оказываемых услуг составил 345, в </w:t>
      </w:r>
      <w:proofErr w:type="spellStart"/>
      <w:r w:rsidRPr="00E77623">
        <w:t>т.ч</w:t>
      </w:r>
      <w:proofErr w:type="spellEnd"/>
      <w:r w:rsidRPr="00E77623">
        <w:t>. 289 государственных и 56 муниципальных.</w:t>
      </w:r>
    </w:p>
    <w:p w:rsidR="00735BA7" w:rsidRPr="00797CA7" w:rsidRDefault="00735BA7" w:rsidP="00735BA7">
      <w:pPr>
        <w:tabs>
          <w:tab w:val="left" w:pos="20"/>
          <w:tab w:val="left" w:pos="261"/>
        </w:tabs>
        <w:autoSpaceDE w:val="0"/>
        <w:autoSpaceDN w:val="0"/>
        <w:adjustRightInd w:val="0"/>
        <w:ind w:firstLine="851"/>
        <w:jc w:val="both"/>
      </w:pPr>
      <w:r w:rsidRPr="00E77623">
        <w:lastRenderedPageBreak/>
        <w:t xml:space="preserve">В целях улучшения условий комфортности оказания услуг и повышения уровня </w:t>
      </w:r>
      <w:proofErr w:type="spellStart"/>
      <w:r w:rsidRPr="00E77623">
        <w:t>удовлетворенности</w:t>
      </w:r>
      <w:proofErr w:type="spellEnd"/>
      <w:r w:rsidRPr="00E77623">
        <w:t xml:space="preserve"> граждан с 2020 году в каждом окне приёма заявлений и документов установлены </w:t>
      </w:r>
      <w:r w:rsidRPr="00E77623">
        <w:rPr>
          <w:lang w:val="en-US"/>
        </w:rPr>
        <w:t>POS</w:t>
      </w:r>
      <w:r w:rsidRPr="00E77623">
        <w:t>-терминалы, которые позволили не взимать дополнительной платы за проведение операций для оплаты государственной пошлины. Данный проект был реализован одним из первых на территории Московской области.</w:t>
      </w:r>
      <w:r>
        <w:t xml:space="preserve"> </w:t>
      </w:r>
    </w:p>
    <w:p w:rsidR="00735BA7" w:rsidRDefault="00735BA7" w:rsidP="00735BA7">
      <w:pPr>
        <w:autoSpaceDE w:val="0"/>
        <w:autoSpaceDN w:val="0"/>
        <w:adjustRightInd w:val="0"/>
        <w:ind w:firstLine="851"/>
        <w:jc w:val="both"/>
        <w:rPr>
          <w:b/>
          <w:bCs/>
        </w:rPr>
      </w:pPr>
    </w:p>
    <w:p w:rsidR="00735BA7" w:rsidRPr="00830DA7" w:rsidRDefault="00735BA7" w:rsidP="00735BA7">
      <w:pPr>
        <w:autoSpaceDE w:val="0"/>
        <w:autoSpaceDN w:val="0"/>
        <w:adjustRightInd w:val="0"/>
        <w:ind w:firstLine="851"/>
        <w:jc w:val="both"/>
        <w:rPr>
          <w:b/>
          <w:bCs/>
        </w:rPr>
      </w:pPr>
      <w:r w:rsidRPr="00830DA7">
        <w:rPr>
          <w:b/>
          <w:bCs/>
        </w:rPr>
        <w:t xml:space="preserve">Центр Управления Регионом </w:t>
      </w:r>
    </w:p>
    <w:p w:rsidR="00735BA7" w:rsidRPr="00830DA7" w:rsidRDefault="00735BA7" w:rsidP="00735BA7">
      <w:pPr>
        <w:tabs>
          <w:tab w:val="left" w:pos="20"/>
          <w:tab w:val="left" w:pos="261"/>
        </w:tabs>
        <w:autoSpaceDE w:val="0"/>
        <w:autoSpaceDN w:val="0"/>
        <w:adjustRightInd w:val="0"/>
        <w:ind w:firstLine="851"/>
        <w:jc w:val="both"/>
      </w:pPr>
      <w:r w:rsidRPr="00830DA7">
        <w:t xml:space="preserve">С 2019 году на территории городского округа Реутов функционирует муниципальный Центр Управления Регионом (далее - ЦУР). </w:t>
      </w:r>
    </w:p>
    <w:p w:rsidR="00735BA7" w:rsidRPr="00830DA7" w:rsidRDefault="00735BA7" w:rsidP="00735BA7">
      <w:pPr>
        <w:tabs>
          <w:tab w:val="left" w:pos="20"/>
          <w:tab w:val="left" w:pos="261"/>
        </w:tabs>
        <w:autoSpaceDE w:val="0"/>
        <w:autoSpaceDN w:val="0"/>
        <w:adjustRightInd w:val="0"/>
        <w:ind w:firstLine="851"/>
        <w:jc w:val="both"/>
      </w:pPr>
      <w:r w:rsidRPr="00830DA7">
        <w:t>ЦУР позволяет аккумулировать в одной точке все предложения и жалобы жителей городского округа Реутов, которые поступают с портала «</w:t>
      </w:r>
      <w:proofErr w:type="spellStart"/>
      <w:r w:rsidRPr="00830DA7">
        <w:t>Добродел</w:t>
      </w:r>
      <w:proofErr w:type="spellEnd"/>
      <w:r w:rsidRPr="00830DA7">
        <w:t xml:space="preserve">». Все поступившие жалобы и предложения от жителей сортируются по блокам (медицина, образование, ЖКХ, соцзащита, транспорт, экология, строительство, </w:t>
      </w:r>
      <w:proofErr w:type="spellStart"/>
      <w:r w:rsidRPr="00830DA7">
        <w:t>госуслуги</w:t>
      </w:r>
      <w:proofErr w:type="spellEnd"/>
      <w:r w:rsidRPr="00830DA7">
        <w:t xml:space="preserve">, СМИ, безопасность и национальные проекты), что даёт возможность около 90% проблем решать в оперативном режиме. </w:t>
      </w:r>
    </w:p>
    <w:p w:rsidR="00735BA7" w:rsidRPr="00830DA7" w:rsidRDefault="00735BA7" w:rsidP="00735BA7">
      <w:pPr>
        <w:tabs>
          <w:tab w:val="left" w:pos="20"/>
          <w:tab w:val="left" w:pos="261"/>
        </w:tabs>
        <w:autoSpaceDE w:val="0"/>
        <w:autoSpaceDN w:val="0"/>
        <w:adjustRightInd w:val="0"/>
        <w:ind w:firstLine="851"/>
        <w:jc w:val="both"/>
      </w:pPr>
      <w:r w:rsidRPr="00830DA7">
        <w:t>Благодаря внедрённым аналитическим программам сотрудники ЦУР могут отслеживать «красные зоны» муниципалитета, контролировать качество исполнения работ, повышать качество удовлетворённости жителей.  Основным инструментом для работы ЦУР служит единая система сбора всех обращений граждан – Тепловая карта проблем, с помощью которой в онлайн режиме решаются все возникающие вопросы.</w:t>
      </w:r>
    </w:p>
    <w:p w:rsidR="00735BA7" w:rsidRPr="00830DA7" w:rsidRDefault="00735BA7" w:rsidP="00735BA7">
      <w:pPr>
        <w:tabs>
          <w:tab w:val="left" w:pos="20"/>
          <w:tab w:val="left" w:pos="261"/>
        </w:tabs>
        <w:autoSpaceDE w:val="0"/>
        <w:autoSpaceDN w:val="0"/>
        <w:adjustRightInd w:val="0"/>
        <w:ind w:firstLine="851"/>
        <w:jc w:val="both"/>
      </w:pPr>
      <w:r w:rsidRPr="00830DA7">
        <w:t xml:space="preserve">ЦУР является базовой платформой для внедрения программы «Умный город», в настоящее время в работу внедрено более 20 систем.  </w:t>
      </w:r>
    </w:p>
    <w:p w:rsidR="00735BA7" w:rsidRPr="00830DA7" w:rsidRDefault="00735BA7" w:rsidP="00735BA7">
      <w:pPr>
        <w:tabs>
          <w:tab w:val="left" w:pos="20"/>
          <w:tab w:val="left" w:pos="261"/>
        </w:tabs>
        <w:autoSpaceDE w:val="0"/>
        <w:autoSpaceDN w:val="0"/>
        <w:adjustRightInd w:val="0"/>
        <w:ind w:firstLine="851"/>
        <w:jc w:val="both"/>
      </w:pPr>
      <w:r w:rsidRPr="00830DA7">
        <w:t>Все это позволяет в реальном времени отслеживать ситуацию в сферах ЖКХ, энергетики, анализировать и обрабатывать обращения с портала «</w:t>
      </w:r>
      <w:proofErr w:type="spellStart"/>
      <w:r w:rsidRPr="00830DA7">
        <w:t>Добродел</w:t>
      </w:r>
      <w:proofErr w:type="spellEnd"/>
      <w:r w:rsidRPr="00830DA7">
        <w:t xml:space="preserve">», в реальном режиме проводить мониторинг камер городского видеонаблюдения. </w:t>
      </w:r>
    </w:p>
    <w:p w:rsidR="00735BA7" w:rsidRDefault="00735BA7" w:rsidP="00735BA7">
      <w:pPr>
        <w:tabs>
          <w:tab w:val="left" w:pos="20"/>
          <w:tab w:val="left" w:pos="261"/>
        </w:tabs>
        <w:autoSpaceDE w:val="0"/>
        <w:autoSpaceDN w:val="0"/>
        <w:adjustRightInd w:val="0"/>
        <w:ind w:firstLine="851"/>
        <w:jc w:val="both"/>
      </w:pPr>
      <w:r w:rsidRPr="00830DA7">
        <w:t>За время работы ЦУР было обработ</w:t>
      </w:r>
      <w:r>
        <w:t>ано около 67</w:t>
      </w:r>
      <w:r w:rsidRPr="00830DA7">
        <w:t xml:space="preserve"> тыс. обращений системы «</w:t>
      </w:r>
      <w:proofErr w:type="spellStart"/>
      <w:r w:rsidRPr="00830DA7">
        <w:t>Добродел</w:t>
      </w:r>
      <w:proofErr w:type="spellEnd"/>
      <w:r w:rsidRPr="00830DA7">
        <w:t>».</w:t>
      </w:r>
      <w:r>
        <w:t xml:space="preserve"> </w:t>
      </w:r>
    </w:p>
    <w:p w:rsidR="00735BA7" w:rsidRDefault="00735BA7" w:rsidP="00735BA7">
      <w:pPr>
        <w:tabs>
          <w:tab w:val="left" w:pos="20"/>
          <w:tab w:val="left" w:pos="261"/>
        </w:tabs>
        <w:autoSpaceDE w:val="0"/>
        <w:autoSpaceDN w:val="0"/>
        <w:adjustRightInd w:val="0"/>
        <w:ind w:firstLine="851"/>
        <w:jc w:val="both"/>
      </w:pPr>
    </w:p>
    <w:p w:rsidR="00735BA7" w:rsidRDefault="00735BA7" w:rsidP="00735BA7">
      <w:pPr>
        <w:tabs>
          <w:tab w:val="left" w:pos="20"/>
          <w:tab w:val="left" w:pos="261"/>
        </w:tabs>
        <w:autoSpaceDE w:val="0"/>
        <w:autoSpaceDN w:val="0"/>
        <w:adjustRightInd w:val="0"/>
        <w:ind w:firstLine="851"/>
        <w:jc w:val="both"/>
      </w:pPr>
    </w:p>
    <w:p w:rsidR="00735BA7" w:rsidRPr="006E6F15" w:rsidRDefault="00735BA7" w:rsidP="00735BA7">
      <w:pPr>
        <w:autoSpaceDE w:val="0"/>
        <w:autoSpaceDN w:val="0"/>
        <w:adjustRightInd w:val="0"/>
        <w:ind w:firstLine="851"/>
        <w:jc w:val="both"/>
        <w:rPr>
          <w:b/>
          <w:bCs/>
        </w:rPr>
      </w:pPr>
      <w:proofErr w:type="spellStart"/>
      <w:r w:rsidRPr="006E6F15">
        <w:rPr>
          <w:b/>
          <w:bCs/>
        </w:rPr>
        <w:t>Добродел</w:t>
      </w:r>
      <w:proofErr w:type="spellEnd"/>
    </w:p>
    <w:p w:rsidR="00735BA7" w:rsidRPr="006E6F15" w:rsidRDefault="00735BA7" w:rsidP="00735BA7">
      <w:pPr>
        <w:tabs>
          <w:tab w:val="left" w:pos="20"/>
          <w:tab w:val="left" w:pos="261"/>
        </w:tabs>
        <w:autoSpaceDE w:val="0"/>
        <w:autoSpaceDN w:val="0"/>
        <w:adjustRightInd w:val="0"/>
        <w:ind w:firstLine="851"/>
        <w:jc w:val="both"/>
      </w:pPr>
      <w:r w:rsidRPr="006E6F15">
        <w:t xml:space="preserve">В 2021 году от жителей городского округа Реутов поступило 7,5 тыс. обращений, а с 2018 года количество обращений составило 67 тыс. обращений. </w:t>
      </w:r>
    </w:p>
    <w:p w:rsidR="00735BA7" w:rsidRDefault="00735BA7" w:rsidP="00735BA7">
      <w:pPr>
        <w:tabs>
          <w:tab w:val="left" w:pos="20"/>
          <w:tab w:val="left" w:pos="261"/>
        </w:tabs>
        <w:autoSpaceDE w:val="0"/>
        <w:autoSpaceDN w:val="0"/>
        <w:adjustRightInd w:val="0"/>
        <w:ind w:firstLine="851"/>
        <w:jc w:val="both"/>
      </w:pPr>
      <w:r w:rsidRPr="006E6F15">
        <w:t xml:space="preserve">Улучшение качества и скорости реакции на запросы жителей постоянно </w:t>
      </w:r>
      <w:proofErr w:type="spellStart"/>
      <w:r w:rsidRPr="006E6F15">
        <w:t>растет</w:t>
      </w:r>
      <w:proofErr w:type="spellEnd"/>
      <w:r w:rsidRPr="006E6F15">
        <w:t xml:space="preserve">. Так в 2021 количество первичных обращений снизилось на более чем 21%. </w:t>
      </w:r>
      <w:r>
        <w:t xml:space="preserve">А </w:t>
      </w:r>
      <w:r w:rsidRPr="006E6F15">
        <w:t>просроченны</w:t>
      </w:r>
      <w:r>
        <w:t>е</w:t>
      </w:r>
      <w:r w:rsidRPr="006E6F15">
        <w:t xml:space="preserve"> и отложенны</w:t>
      </w:r>
      <w:r>
        <w:t>е</w:t>
      </w:r>
      <w:r w:rsidRPr="006E6F15">
        <w:t xml:space="preserve"> </w:t>
      </w:r>
      <w:r>
        <w:t>обращения</w:t>
      </w:r>
      <w:r w:rsidRPr="006E6F15">
        <w:t xml:space="preserve"> </w:t>
      </w:r>
      <w:r>
        <w:t>с</w:t>
      </w:r>
      <w:r w:rsidRPr="006E6F15">
        <w:t xml:space="preserve"> 2020 года </w:t>
      </w:r>
      <w:r>
        <w:t>равны 0</w:t>
      </w:r>
      <w:r w:rsidRPr="006E6F15">
        <w:t>.</w:t>
      </w:r>
    </w:p>
    <w:p w:rsidR="00735BA7" w:rsidRDefault="00735BA7" w:rsidP="00735BA7">
      <w:pPr>
        <w:tabs>
          <w:tab w:val="left" w:pos="20"/>
          <w:tab w:val="left" w:pos="261"/>
        </w:tabs>
        <w:autoSpaceDE w:val="0"/>
        <w:autoSpaceDN w:val="0"/>
        <w:adjustRightInd w:val="0"/>
        <w:ind w:firstLine="851"/>
        <w:jc w:val="both"/>
      </w:pPr>
    </w:p>
    <w:p w:rsidR="00735BA7" w:rsidRPr="00271CB5" w:rsidRDefault="00735BA7" w:rsidP="00735BA7">
      <w:pPr>
        <w:tabs>
          <w:tab w:val="left" w:pos="20"/>
          <w:tab w:val="left" w:pos="261"/>
        </w:tabs>
        <w:autoSpaceDE w:val="0"/>
        <w:autoSpaceDN w:val="0"/>
        <w:adjustRightInd w:val="0"/>
        <w:jc w:val="center"/>
      </w:pPr>
      <w:r>
        <w:rPr>
          <w:noProof/>
        </w:rPr>
        <w:lastRenderedPageBreak/>
        <w:drawing>
          <wp:inline distT="0" distB="0" distL="0" distR="0" wp14:anchorId="195B194C" wp14:editId="56E62CD5">
            <wp:extent cx="5941060" cy="3559810"/>
            <wp:effectExtent l="0" t="0" r="2540" b="254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5183" w:rsidRPr="000A1FAA" w:rsidRDefault="00365183" w:rsidP="004578D5">
      <w:pPr>
        <w:jc w:val="both"/>
        <w:rPr>
          <w:rFonts w:eastAsia="Calibri"/>
          <w:color w:val="000000" w:themeColor="text1"/>
        </w:rPr>
      </w:pPr>
    </w:p>
    <w:sectPr w:rsidR="00365183" w:rsidRPr="000A1F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8D5"/>
    <w:rsid w:val="00365183"/>
    <w:rsid w:val="004578D5"/>
    <w:rsid w:val="0055544B"/>
    <w:rsid w:val="00735BA7"/>
    <w:rsid w:val="008115F1"/>
    <w:rsid w:val="00BB43BB"/>
    <w:rsid w:val="00C71704"/>
    <w:rsid w:val="00E41C2F"/>
    <w:rsid w:val="00FA1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4D411F-B53D-48D8-9F96-1534B5C7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8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43BB"/>
    <w:rPr>
      <w:rFonts w:ascii="Segoe UI" w:hAnsi="Segoe UI" w:cs="Segoe UI"/>
      <w:sz w:val="18"/>
      <w:szCs w:val="18"/>
    </w:rPr>
  </w:style>
  <w:style w:type="character" w:customStyle="1" w:styleId="a4">
    <w:name w:val="Текст выноски Знак"/>
    <w:basedOn w:val="a0"/>
    <w:link w:val="a3"/>
    <w:uiPriority w:val="99"/>
    <w:semiHidden/>
    <w:rsid w:val="00BB43BB"/>
    <w:rPr>
      <w:rFonts w:ascii="Segoe UI" w:eastAsia="Times New Roman" w:hAnsi="Segoe UI" w:cs="Segoe UI"/>
      <w:sz w:val="18"/>
      <w:szCs w:val="18"/>
      <w:lang w:eastAsia="ru-RU"/>
    </w:rPr>
  </w:style>
  <w:style w:type="paragraph" w:styleId="a5">
    <w:name w:val="List Paragraph"/>
    <w:basedOn w:val="a"/>
    <w:link w:val="a6"/>
    <w:uiPriority w:val="34"/>
    <w:qFormat/>
    <w:rsid w:val="00735BA7"/>
    <w:pPr>
      <w:ind w:left="720"/>
      <w:contextualSpacing/>
    </w:pPr>
    <w:rPr>
      <w:rFonts w:asciiTheme="minorHAnsi" w:eastAsiaTheme="minorHAnsi" w:hAnsiTheme="minorHAnsi" w:cstheme="minorBidi"/>
      <w:lang w:eastAsia="en-US"/>
    </w:rPr>
  </w:style>
  <w:style w:type="character" w:customStyle="1" w:styleId="a6">
    <w:name w:val="Абзац списка Знак"/>
    <w:basedOn w:val="a0"/>
    <w:link w:val="a5"/>
    <w:uiPriority w:val="34"/>
    <w:qFormat/>
    <w:locked/>
    <w:rsid w:val="00735B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fontTable" Target="fontTable.xml"/><Relationship Id="rId5" Type="http://schemas.openxmlformats.org/officeDocument/2006/relationships/chart" Target="charts/chart2.xml"/><Relationship Id="rId10" Type="http://schemas.openxmlformats.org/officeDocument/2006/relationships/chart" Target="charts/chart7.xml"/><Relationship Id="rId4" Type="http://schemas.openxmlformats.org/officeDocument/2006/relationships/chart" Target="charts/chart1.xml"/><Relationship Id="rId9"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oleObject" Target="file:///\\192.168.10.225\share$\Econom_upravleniya\Otdel_Ekonomicheskogo_Razvitia\paraninamv\&#1054;&#1090;&#1095;&#1077;&#1090;&#1099;\2018%20&#1075;&#1086;&#1076;\&#1075;&#1088;&#1072;&#1092;&#1080;&#1082;&#1080;%20&#1074;%20&#1086;&#1090;&#1095;&#1077;&#1090;&#1091;%20&#1079;&#1072;%205%20&#1083;&#1077;&#109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192.168.10.225\share$\Econom_upravleniya\Otdel_Ekonomicheskogo_Razvitia\paraninamv\&#1054;&#1090;&#1095;&#1077;&#1090;&#1099;\2018%20&#1075;&#1086;&#1076;\&#1075;&#1088;&#1072;&#1092;&#1080;&#1082;&#1080;%20&#1074;%20&#1086;&#1090;&#1095;&#1077;&#1090;&#1091;%20&#1079;&#1072;%205%20&#1083;&#1077;&#109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192.168.10.225\share$\Econom_upravleniya\Otdel_Ekonomicheskogo_Razvitia\paraninamv\&#1054;&#1090;&#1095;&#1077;&#1090;&#1099;\2018%20&#1075;&#1086;&#1076;\&#1075;&#1088;&#1072;&#1092;&#1080;&#1082;&#1080;%20&#1074;%20&#1086;&#1090;&#1095;&#1077;&#1090;&#1091;%20&#1079;&#1072;%205%20&#1083;&#1077;&#109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192.168.10.225\share$\Econom_upravleniya\Otdel_Ekonomicheskogo_Razvitia\paraninamv\&#1054;&#1090;&#1095;&#1077;&#1090;&#1099;\2018%20&#1075;&#1086;&#1076;\&#1075;&#1088;&#1072;&#1092;&#1080;&#1082;&#1080;%20&#1074;%20&#1086;&#1090;&#1095;&#1077;&#1090;&#1091;%20&#1079;&#1072;%205%20&#1083;&#1077;&#1090;.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192.168.10.225\share$\Econom_upravleniya\Otdel_Ekonomicheskogo_Razvitia\paraninamv\&#1054;&#1090;&#1095;&#1077;&#1090;&#1099;\2018%20&#1075;&#1086;&#1076;\&#1075;&#1088;&#1072;&#1092;&#1080;&#1082;&#1080;%20&#1074;%20&#1086;&#1090;&#1095;&#1077;&#1090;&#1091;%20&#1079;&#1072;%205%20&#1083;&#1077;&#1090;.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192.168.10.225\share$\Econom_upravleniya\Otdel_Ekonomicheskogo_Razvitia\paraninamv\&#1054;&#1090;&#1095;&#1077;&#1090;&#1099;\2018%20&#1075;&#1086;&#1076;\&#1075;&#1088;&#1072;&#1092;&#1080;&#1082;&#1080;%20&#1074;%20&#1086;&#1090;&#1095;&#1077;&#1090;&#1091;%20&#1079;&#1072;%205%20&#1083;&#1077;&#1090;.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192.168.10.225\share$\Econom_upravleniya\Otdel_Ekonomicheskogo_Razvitia\paraninamv\&#1054;&#1090;&#1095;&#1077;&#1090;&#1099;\2018%20&#1075;&#1086;&#1076;\&#1075;&#1088;&#1072;&#1092;&#1080;&#1082;&#1080;%20&#1074;%20&#1086;&#1090;&#1095;&#1077;&#1090;&#1091;%20&#1079;&#1072;%205%20&#1083;&#1077;&#1090;.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b="1">
                <a:latin typeface="Times New Roman" panose="02020603050405020304" pitchFamily="18" charset="0"/>
                <a:cs typeface="Times New Roman" panose="02020603050405020304" pitchFamily="18" charset="0"/>
              </a:rPr>
              <a:t>Объ</a:t>
            </a:r>
            <a:r>
              <a:rPr lang="ru-RU" sz="1400" b="1" strike="sngStrike">
                <a:solidFill>
                  <a:schemeClr val="tx1">
                    <a:lumMod val="65000"/>
                    <a:lumOff val="35000"/>
                  </a:schemeClr>
                </a:solidFill>
                <a:latin typeface="Times New Roman" panose="02020603050405020304" pitchFamily="18" charset="0"/>
                <a:cs typeface="Times New Roman" panose="02020603050405020304" pitchFamily="18" charset="0"/>
              </a:rPr>
              <a:t>ё</a:t>
            </a:r>
            <a:r>
              <a:rPr lang="ru-RU" sz="1400" b="1">
                <a:solidFill>
                  <a:schemeClr val="tx1">
                    <a:lumMod val="65000"/>
                    <a:lumOff val="35000"/>
                  </a:schemeClr>
                </a:solidFill>
                <a:latin typeface="Times New Roman" panose="02020603050405020304" pitchFamily="18" charset="0"/>
                <a:cs typeface="Times New Roman" panose="02020603050405020304" pitchFamily="18" charset="0"/>
              </a:rPr>
              <a:t>м</a:t>
            </a:r>
            <a:r>
              <a:rPr lang="ru-RU" sz="1400" b="1">
                <a:latin typeface="Times New Roman" panose="02020603050405020304" pitchFamily="18" charset="0"/>
                <a:cs typeface="Times New Roman" panose="02020603050405020304" pitchFamily="18" charset="0"/>
              </a:rPr>
              <a:t> отгруженных товаров собственного производства, выполненных работ и услуг собственными силами</a:t>
            </a:r>
          </a:p>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b="1">
                <a:latin typeface="Times New Roman" panose="02020603050405020304" pitchFamily="18" charset="0"/>
                <a:cs typeface="Times New Roman" panose="02020603050405020304" pitchFamily="18" charset="0"/>
              </a:rPr>
              <a:t>всего по городу, млрд. рублей</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Экономика!$A$3</c:f>
              <c:strCache>
                <c:ptCount val="1"/>
                <c:pt idx="0">
                  <c:v>Объем отгруженных товаров собственного производства, выполненных работ и услуг собственными силами всего по городу, млрд. рублей</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dLbl>
              <c:idx val="0"/>
              <c:layout>
                <c:manualLayout>
                  <c:x val="1.230080709455489E-2"/>
                  <c:y val="-0.2455267778062359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7B4-4DC0-B2C4-F14973FAAC5A}"/>
                </c:ext>
                <c:ext xmlns:c15="http://schemas.microsoft.com/office/drawing/2012/chart" uri="{CE6537A1-D6FC-4f65-9D91-7224C49458BB}"/>
              </c:extLst>
            </c:dLbl>
            <c:dLbl>
              <c:idx val="1"/>
              <c:layout>
                <c:manualLayout>
                  <c:x val="1.835163404090415E-2"/>
                  <c:y val="-0.2962993699928886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7B4-4DC0-B2C4-F14973FAAC5A}"/>
                </c:ext>
                <c:ext xmlns:c15="http://schemas.microsoft.com/office/drawing/2012/chart" uri="{CE6537A1-D6FC-4f65-9D91-7224C49458BB}"/>
              </c:extLst>
            </c:dLbl>
            <c:dLbl>
              <c:idx val="2"/>
              <c:layout>
                <c:manualLayout>
                  <c:x val="1.5425638354302123E-2"/>
                  <c:y val="-0.3164658933352029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7B4-4DC0-B2C4-F14973FAAC5A}"/>
                </c:ext>
                <c:ext xmlns:c15="http://schemas.microsoft.com/office/drawing/2012/chart" uri="{CE6537A1-D6FC-4f65-9D91-7224C49458BB}"/>
              </c:extLst>
            </c:dLbl>
            <c:dLbl>
              <c:idx val="3"/>
              <c:layout>
                <c:manualLayout>
                  <c:x val="1.7897107355327988E-2"/>
                  <c:y val="-0.2183375996771983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7B4-4DC0-B2C4-F14973FAAC5A}"/>
                </c:ext>
                <c:ext xmlns:c15="http://schemas.microsoft.com/office/drawing/2012/chart" uri="{CE6537A1-D6FC-4f65-9D91-7224C49458BB}"/>
              </c:extLst>
            </c:dLbl>
            <c:dLbl>
              <c:idx val="4"/>
              <c:layout>
                <c:manualLayout>
                  <c:x val="1.5425638354302123E-2"/>
                  <c:y val="-0.3438470927096315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7B4-4DC0-B2C4-F14973FAAC5A}"/>
                </c:ext>
                <c:ext xmlns:c15="http://schemas.microsoft.com/office/drawing/2012/chart" uri="{CE6537A1-D6FC-4f65-9D91-7224C49458BB}"/>
              </c:extLst>
            </c:dLbl>
            <c:dLbl>
              <c:idx val="5"/>
              <c:layout>
                <c:manualLayout>
                  <c:x val="2.0169423154497781E-2"/>
                  <c:y val="-0.3634381246592767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5D8-45C8-B10A-5807998C427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noFill/>
                      <a:round/>
                    </a:ln>
                    <a:effectLst/>
                  </c:spPr>
                </c15:leaderLines>
              </c:ext>
            </c:extLst>
          </c:dLbls>
          <c:cat>
            <c:numRef>
              <c:f>Экономика!$C$2:$G$2</c:f>
              <c:numCache>
                <c:formatCode>General</c:formatCode>
                <c:ptCount val="5"/>
                <c:pt idx="0">
                  <c:v>2017</c:v>
                </c:pt>
                <c:pt idx="1">
                  <c:v>2018</c:v>
                </c:pt>
                <c:pt idx="2">
                  <c:v>2019</c:v>
                </c:pt>
                <c:pt idx="3">
                  <c:v>2020</c:v>
                </c:pt>
                <c:pt idx="4">
                  <c:v>2021</c:v>
                </c:pt>
              </c:numCache>
            </c:numRef>
          </c:cat>
          <c:val>
            <c:numRef>
              <c:f>Экономика!$C$3:$G$3</c:f>
              <c:numCache>
                <c:formatCode>General</c:formatCode>
                <c:ptCount val="5"/>
                <c:pt idx="0">
                  <c:v>54.7</c:v>
                </c:pt>
                <c:pt idx="1">
                  <c:v>66.599999999999994</c:v>
                </c:pt>
                <c:pt idx="2">
                  <c:v>73.5</c:v>
                </c:pt>
                <c:pt idx="3">
                  <c:v>44.9</c:v>
                </c:pt>
                <c:pt idx="4">
                  <c:v>75.8</c:v>
                </c:pt>
              </c:numCache>
            </c:numRef>
          </c:val>
          <c:extLst xmlns:c16r2="http://schemas.microsoft.com/office/drawing/2015/06/chart">
            <c:ext xmlns:c16="http://schemas.microsoft.com/office/drawing/2014/chart" uri="{C3380CC4-5D6E-409C-BE32-E72D297353CC}">
              <c16:uniqueId val="{00000005-A7B4-4DC0-B2C4-F14973FAAC5A}"/>
            </c:ext>
          </c:extLst>
        </c:ser>
        <c:dLbls>
          <c:showLegendKey val="0"/>
          <c:showVal val="0"/>
          <c:showCatName val="0"/>
          <c:showSerName val="0"/>
          <c:showPercent val="0"/>
          <c:showBubbleSize val="0"/>
        </c:dLbls>
        <c:gapWidth val="150"/>
        <c:shape val="box"/>
        <c:axId val="-1668592656"/>
        <c:axId val="-1668591024"/>
        <c:axId val="0"/>
      </c:bar3DChart>
      <c:catAx>
        <c:axId val="-16685926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68591024"/>
        <c:crosses val="autoZero"/>
        <c:auto val="1"/>
        <c:lblAlgn val="ctr"/>
        <c:lblOffset val="100"/>
        <c:noMultiLvlLbl val="0"/>
      </c:catAx>
      <c:valAx>
        <c:axId val="-1668591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68592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Средняя заработная плата на крупных и средних предприятиях города, тыс. рублей</a:t>
            </a:r>
          </a:p>
        </c:rich>
      </c:tx>
      <c:layout>
        <c:manualLayout>
          <c:xMode val="edge"/>
          <c:yMode val="edge"/>
          <c:x val="0.18424315070852365"/>
          <c:y val="1.405357732704279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Экономика!$A$95</c:f>
              <c:strCache>
                <c:ptCount val="1"/>
                <c:pt idx="0">
                  <c:v>Средняя заработная плата на предприятиях города, рублей</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dLbl>
              <c:idx val="0"/>
              <c:layout>
                <c:manualLayout>
                  <c:x val="1.3731089180613233E-2"/>
                  <c:y val="-0.2994677305677009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EE5-4CFA-A91A-EF8E716A5D04}"/>
                </c:ext>
                <c:ext xmlns:c15="http://schemas.microsoft.com/office/drawing/2012/chart" uri="{CE6537A1-D6FC-4f65-9D91-7224C49458BB}"/>
              </c:extLst>
            </c:dLbl>
            <c:dLbl>
              <c:idx val="1"/>
              <c:layout>
                <c:manualLayout>
                  <c:x val="1.9247664634901639E-2"/>
                  <c:y val="-0.339725669163772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EE5-4CFA-A91A-EF8E716A5D04}"/>
                </c:ext>
                <c:ext xmlns:c15="http://schemas.microsoft.com/office/drawing/2012/chart" uri="{CE6537A1-D6FC-4f65-9D91-7224C49458BB}"/>
              </c:extLst>
            </c:dLbl>
            <c:dLbl>
              <c:idx val="2"/>
              <c:layout>
                <c:manualLayout>
                  <c:x val="2.0049041872992911E-2"/>
                  <c:y val="-0.3599767829750321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EE5-4CFA-A91A-EF8E716A5D04}"/>
                </c:ext>
                <c:ext xmlns:c15="http://schemas.microsoft.com/office/drawing/2012/chart" uri="{CE6537A1-D6FC-4f65-9D91-7224C49458BB}"/>
              </c:extLst>
            </c:dLbl>
            <c:dLbl>
              <c:idx val="3"/>
              <c:layout>
                <c:manualLayout>
                  <c:x val="2.0049041872992911E-2"/>
                  <c:y val="-0.3653929194452151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EE5-4CFA-A91A-EF8E716A5D04}"/>
                </c:ext>
                <c:ext xmlns:c15="http://schemas.microsoft.com/office/drawing/2012/chart" uri="{CE6537A1-D6FC-4f65-9D91-7224C49458BB}"/>
              </c:extLst>
            </c:dLbl>
            <c:dLbl>
              <c:idx val="4"/>
              <c:layout>
                <c:manualLayout>
                  <c:x val="1.8032099557543205E-2"/>
                  <c:y val="-0.3921339571314217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EE5-4CFA-A91A-EF8E716A5D04}"/>
                </c:ext>
                <c:ext xmlns:c15="http://schemas.microsoft.com/office/drawing/2012/chart" uri="{CE6537A1-D6FC-4f65-9D91-7224C49458BB}"/>
              </c:extLst>
            </c:dLbl>
            <c:dLbl>
              <c:idx val="5"/>
              <c:layout>
                <c:manualLayout>
                  <c:x val="1.2101653892698669E-2"/>
                  <c:y val="-0.3969218307006885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1A7-44AB-8F2F-1BC2AE65F4B2}"/>
                </c:ex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noFill/>
                      <a:round/>
                    </a:ln>
                    <a:effectLst/>
                  </c:spPr>
                </c15:leaderLines>
              </c:ext>
            </c:extLst>
          </c:dLbls>
          <c:cat>
            <c:numRef>
              <c:f>Экономика!$C$94:$G$94</c:f>
              <c:numCache>
                <c:formatCode>General</c:formatCode>
                <c:ptCount val="5"/>
                <c:pt idx="0">
                  <c:v>2017</c:v>
                </c:pt>
                <c:pt idx="1">
                  <c:v>2018</c:v>
                </c:pt>
                <c:pt idx="2">
                  <c:v>2019</c:v>
                </c:pt>
                <c:pt idx="3">
                  <c:v>2020</c:v>
                </c:pt>
                <c:pt idx="4">
                  <c:v>2021</c:v>
                </c:pt>
              </c:numCache>
            </c:numRef>
          </c:cat>
          <c:val>
            <c:numRef>
              <c:f>Экономика!$C$95:$G$95</c:f>
              <c:numCache>
                <c:formatCode>General</c:formatCode>
                <c:ptCount val="5"/>
                <c:pt idx="0">
                  <c:v>52.6</c:v>
                </c:pt>
                <c:pt idx="1">
                  <c:v>58.1</c:v>
                </c:pt>
                <c:pt idx="2">
                  <c:v>62.3</c:v>
                </c:pt>
                <c:pt idx="3">
                  <c:v>65.099999999999994</c:v>
                </c:pt>
                <c:pt idx="4">
                  <c:v>69.5</c:v>
                </c:pt>
              </c:numCache>
            </c:numRef>
          </c:val>
          <c:extLst xmlns:c16r2="http://schemas.microsoft.com/office/drawing/2015/06/chart">
            <c:ext xmlns:c16="http://schemas.microsoft.com/office/drawing/2014/chart" uri="{C3380CC4-5D6E-409C-BE32-E72D297353CC}">
              <c16:uniqueId val="{00000005-5EE5-4CFA-A91A-EF8E716A5D04}"/>
            </c:ext>
          </c:extLst>
        </c:ser>
        <c:dLbls>
          <c:showLegendKey val="0"/>
          <c:showVal val="0"/>
          <c:showCatName val="0"/>
          <c:showSerName val="0"/>
          <c:showPercent val="0"/>
          <c:showBubbleSize val="0"/>
        </c:dLbls>
        <c:gapWidth val="150"/>
        <c:shape val="box"/>
        <c:axId val="-1671350528"/>
        <c:axId val="-1671346176"/>
        <c:axId val="0"/>
      </c:bar3DChart>
      <c:catAx>
        <c:axId val="-16713505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71346176"/>
        <c:crosses val="autoZero"/>
        <c:auto val="1"/>
        <c:lblAlgn val="ctr"/>
        <c:lblOffset val="100"/>
        <c:noMultiLvlLbl val="0"/>
      </c:catAx>
      <c:valAx>
        <c:axId val="-16713461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71350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b="1">
                <a:latin typeface="Times New Roman" panose="02020603050405020304" pitchFamily="18" charset="0"/>
                <a:cs typeface="Times New Roman" panose="02020603050405020304" pitchFamily="18" charset="0"/>
              </a:rPr>
              <a:t>Созданные рабочие места, единиц</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Экономика!$A$71</c:f>
              <c:strCache>
                <c:ptCount val="1"/>
                <c:pt idx="0">
                  <c:v>Рабочие места, единиц</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dLbl>
              <c:idx val="0"/>
              <c:layout>
                <c:manualLayout>
                  <c:x val="1.6021351001959769E-2"/>
                  <c:y val="-0.2945394931793420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ECA-466A-808B-B8418F35122C}"/>
                </c:ext>
                <c:ext xmlns:c15="http://schemas.microsoft.com/office/drawing/2012/chart" uri="{CE6537A1-D6FC-4f65-9D91-7224C49458BB}"/>
              </c:extLst>
            </c:dLbl>
            <c:dLbl>
              <c:idx val="1"/>
              <c:layout>
                <c:manualLayout>
                  <c:x val="1.6494935410201601E-2"/>
                  <c:y val="-0.3229410871478548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ECA-466A-808B-B8418F35122C}"/>
                </c:ext>
                <c:ext xmlns:c15="http://schemas.microsoft.com/office/drawing/2012/chart" uri="{CE6537A1-D6FC-4f65-9D91-7224C49458BB}"/>
              </c:extLst>
            </c:dLbl>
            <c:dLbl>
              <c:idx val="2"/>
              <c:layout>
                <c:manualLayout>
                  <c:x val="1.6494935410201601E-2"/>
                  <c:y val="-0.344088148876541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ECA-466A-808B-B8418F35122C}"/>
                </c:ext>
                <c:ext xmlns:c15="http://schemas.microsoft.com/office/drawing/2012/chart" uri="{CE6537A1-D6FC-4f65-9D91-7224C49458BB}"/>
              </c:extLst>
            </c:dLbl>
            <c:dLbl>
              <c:idx val="3"/>
              <c:layout>
                <c:manualLayout>
                  <c:x val="1.8275085521530537E-2"/>
                  <c:y val="-0.3370506275182181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ECA-466A-808B-B8418F35122C}"/>
                </c:ext>
                <c:ext xmlns:c15="http://schemas.microsoft.com/office/drawing/2012/chart" uri="{CE6537A1-D6FC-4f65-9D91-7224C49458BB}"/>
              </c:extLst>
            </c:dLbl>
            <c:dLbl>
              <c:idx val="4"/>
              <c:layout>
                <c:manualLayout>
                  <c:x val="2.0055235632859325E-2"/>
                  <c:y val="-0.3742797877657166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ECA-466A-808B-B8418F35122C}"/>
                </c:ext>
                <c:ext xmlns:c15="http://schemas.microsoft.com/office/drawing/2012/chart" uri="{CE6537A1-D6FC-4f65-9D91-7224C49458BB}"/>
              </c:extLst>
            </c:dLbl>
            <c:dLbl>
              <c:idx val="5"/>
              <c:layout>
                <c:manualLayout>
                  <c:x val="1.2101653892698521E-2"/>
                  <c:y val="-0.3744617112900205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E5B-4667-93AA-44345828ADE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noFill/>
                      <a:round/>
                    </a:ln>
                    <a:effectLst/>
                  </c:spPr>
                </c15:leaderLines>
              </c:ext>
            </c:extLst>
          </c:dLbls>
          <c:cat>
            <c:numRef>
              <c:f>Экономика!$C$70:$G$70</c:f>
              <c:numCache>
                <c:formatCode>General</c:formatCode>
                <c:ptCount val="5"/>
                <c:pt idx="0">
                  <c:v>2017</c:v>
                </c:pt>
                <c:pt idx="1">
                  <c:v>2018</c:v>
                </c:pt>
                <c:pt idx="2">
                  <c:v>2019</c:v>
                </c:pt>
                <c:pt idx="3">
                  <c:v>2020</c:v>
                </c:pt>
                <c:pt idx="4">
                  <c:v>2021</c:v>
                </c:pt>
              </c:numCache>
            </c:numRef>
          </c:cat>
          <c:val>
            <c:numRef>
              <c:f>Экономика!$C$71:$G$71</c:f>
              <c:numCache>
                <c:formatCode>General</c:formatCode>
                <c:ptCount val="5"/>
                <c:pt idx="0">
                  <c:v>1100</c:v>
                </c:pt>
                <c:pt idx="1">
                  <c:v>1202</c:v>
                </c:pt>
                <c:pt idx="2">
                  <c:v>1353</c:v>
                </c:pt>
                <c:pt idx="3">
                  <c:v>1359</c:v>
                </c:pt>
                <c:pt idx="4">
                  <c:v>1450</c:v>
                </c:pt>
              </c:numCache>
            </c:numRef>
          </c:val>
          <c:extLst xmlns:c16r2="http://schemas.microsoft.com/office/drawing/2015/06/chart">
            <c:ext xmlns:c16="http://schemas.microsoft.com/office/drawing/2014/chart" uri="{C3380CC4-5D6E-409C-BE32-E72D297353CC}">
              <c16:uniqueId val="{00000005-1ECA-466A-808B-B8418F35122C}"/>
            </c:ext>
          </c:extLst>
        </c:ser>
        <c:dLbls>
          <c:showLegendKey val="0"/>
          <c:showVal val="0"/>
          <c:showCatName val="0"/>
          <c:showSerName val="0"/>
          <c:showPercent val="0"/>
          <c:showBubbleSize val="0"/>
        </c:dLbls>
        <c:gapWidth val="150"/>
        <c:shape val="box"/>
        <c:axId val="-1671340736"/>
        <c:axId val="-1671343456"/>
        <c:axId val="0"/>
      </c:bar3DChart>
      <c:catAx>
        <c:axId val="-167134073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71343456"/>
        <c:crosses val="autoZero"/>
        <c:auto val="1"/>
        <c:lblAlgn val="ctr"/>
        <c:lblOffset val="100"/>
        <c:noMultiLvlLbl val="0"/>
      </c:catAx>
      <c:valAx>
        <c:axId val="-1671343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71340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Экономика!$A$27</c:f>
              <c:strCache>
                <c:ptCount val="1"/>
                <c:pt idx="0">
                  <c:v>Инвестиции в основной капитал, млрд. рублей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dLbl>
              <c:idx val="0"/>
              <c:layout>
                <c:manualLayout>
                  <c:x val="1.8409442466323377E-2"/>
                  <c:y val="-0.1838218560830185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0B4-405B-BCA7-0C1D9D340550}"/>
                </c:ext>
                <c:ext xmlns:c15="http://schemas.microsoft.com/office/drawing/2012/chart" uri="{CE6537A1-D6FC-4f65-9D91-7224C49458BB}"/>
              </c:extLst>
            </c:dLbl>
            <c:dLbl>
              <c:idx val="1"/>
              <c:layout>
                <c:manualLayout>
                  <c:x val="2.0206426899340286E-2"/>
                  <c:y val="-0.2056720872318705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0B4-405B-BCA7-0C1D9D340550}"/>
                </c:ext>
                <c:ext xmlns:c15="http://schemas.microsoft.com/office/drawing/2012/chart" uri="{CE6537A1-D6FC-4f65-9D91-7224C49458BB}"/>
              </c:extLst>
            </c:dLbl>
            <c:dLbl>
              <c:idx val="2"/>
              <c:layout>
                <c:manualLayout>
                  <c:x val="2.0646342664206101E-2"/>
                  <c:y val="-0.2992828208612651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0B4-405B-BCA7-0C1D9D340550}"/>
                </c:ext>
                <c:ext xmlns:c15="http://schemas.microsoft.com/office/drawing/2012/chart" uri="{CE6537A1-D6FC-4f65-9D91-7224C49458BB}"/>
              </c:extLst>
            </c:dLbl>
            <c:dLbl>
              <c:idx val="3"/>
              <c:layout>
                <c:manualLayout>
                  <c:x val="1.8189484583890508E-2"/>
                  <c:y val="-0.359863326332763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0B4-405B-BCA7-0C1D9D340550}"/>
                </c:ext>
                <c:ext xmlns:c15="http://schemas.microsoft.com/office/drawing/2012/chart" uri="{CE6537A1-D6FC-4f65-9D91-7224C49458BB}"/>
              </c:extLst>
            </c:dLbl>
            <c:dLbl>
              <c:idx val="4"/>
              <c:layout>
                <c:manualLayout>
                  <c:x val="1.9546394437686011E-2"/>
                  <c:y val="-0.3952201603412290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en-US"/>
                      <a:t>19,5</a:t>
                    </a:r>
                  </a:p>
                </c:rich>
              </c:tx>
              <c:spPr>
                <a:noFill/>
                <a:ln>
                  <a:noFill/>
                </a:ln>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0B4-405B-BCA7-0C1D9D340550}"/>
                </c:ext>
                <c:ext xmlns:c15="http://schemas.microsoft.com/office/drawing/2012/chart" uri="{CE6537A1-D6FC-4f65-9D91-7224C49458BB}">
                  <c15:layout>
                    <c:manualLayout>
                      <c:w val="4.3868495361032676E-2"/>
                      <c:h val="6.4781172584640778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Экономика!$C$26:$G$26</c:f>
              <c:numCache>
                <c:formatCode>General</c:formatCode>
                <c:ptCount val="5"/>
                <c:pt idx="0">
                  <c:v>2017</c:v>
                </c:pt>
                <c:pt idx="1">
                  <c:v>2018</c:v>
                </c:pt>
                <c:pt idx="2">
                  <c:v>2019</c:v>
                </c:pt>
                <c:pt idx="3">
                  <c:v>2020</c:v>
                </c:pt>
                <c:pt idx="4">
                  <c:v>2021</c:v>
                </c:pt>
              </c:numCache>
            </c:numRef>
          </c:cat>
          <c:val>
            <c:numRef>
              <c:f>Экономика!$C$27:$G$27</c:f>
              <c:numCache>
                <c:formatCode>General</c:formatCode>
                <c:ptCount val="5"/>
                <c:pt idx="0">
                  <c:v>17.3</c:v>
                </c:pt>
                <c:pt idx="1">
                  <c:v>17.5</c:v>
                </c:pt>
                <c:pt idx="2">
                  <c:v>18.5</c:v>
                </c:pt>
                <c:pt idx="3">
                  <c:v>19.100000000000001</c:v>
                </c:pt>
                <c:pt idx="4">
                  <c:v>19.5</c:v>
                </c:pt>
              </c:numCache>
            </c:numRef>
          </c:val>
          <c:extLst xmlns:c16r2="http://schemas.microsoft.com/office/drawing/2015/06/chart">
            <c:ext xmlns:c16="http://schemas.microsoft.com/office/drawing/2014/chart" uri="{C3380CC4-5D6E-409C-BE32-E72D297353CC}">
              <c16:uniqueId val="{00000005-D0B4-405B-BCA7-0C1D9D340550}"/>
            </c:ext>
          </c:extLst>
        </c:ser>
        <c:dLbls>
          <c:showLegendKey val="0"/>
          <c:showVal val="0"/>
          <c:showCatName val="0"/>
          <c:showSerName val="0"/>
          <c:showPercent val="0"/>
          <c:showBubbleSize val="0"/>
        </c:dLbls>
        <c:gapWidth val="150"/>
        <c:shape val="box"/>
        <c:axId val="-1708299744"/>
        <c:axId val="-1708299200"/>
        <c:axId val="0"/>
      </c:bar3DChart>
      <c:catAx>
        <c:axId val="-17082997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08299200"/>
        <c:crosses val="autoZero"/>
        <c:auto val="1"/>
        <c:lblAlgn val="ctr"/>
        <c:lblOffset val="100"/>
        <c:noMultiLvlLbl val="0"/>
      </c:catAx>
      <c:valAx>
        <c:axId val="-1708299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08299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latin typeface="Times New Roman" panose="02020603050405020304" pitchFamily="18" charset="0"/>
                <a:cs typeface="Times New Roman" panose="02020603050405020304" pitchFamily="18" charset="0"/>
              </a:rPr>
              <a:t>Естественный прирост населения, человек</a:t>
            </a:r>
          </a:p>
        </c:rich>
      </c:tx>
      <c:overlay val="0"/>
      <c:spPr>
        <a:noFill/>
        <a:ln>
          <a:noFill/>
        </a:ln>
        <a:effectLst/>
      </c:spPr>
    </c:title>
    <c:autoTitleDeleted val="0"/>
    <c:plotArea>
      <c:layout/>
      <c:lineChart>
        <c:grouping val="stacked"/>
        <c:varyColors val="0"/>
        <c:ser>
          <c:idx val="0"/>
          <c:order val="0"/>
          <c:tx>
            <c:strRef>
              <c:f>здравоохранение!$A$4</c:f>
              <c:strCache>
                <c:ptCount val="1"/>
                <c:pt idx="0">
                  <c:v>рождаемость</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6010061229006041E-2"/>
                  <c:y val="3.06866092577392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BC2-4CF3-93A5-4C14AF1B8F5D}"/>
                </c:ext>
                <c:ext xmlns:c15="http://schemas.microsoft.com/office/drawing/2012/chart" uri="{CE6537A1-D6FC-4f65-9D91-7224C49458BB}"/>
              </c:extLst>
            </c:dLbl>
            <c:dLbl>
              <c:idx val="1"/>
              <c:layout>
                <c:manualLayout>
                  <c:x val="-2.8756288268128729E-2"/>
                  <c:y val="3.06866092577392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BC2-4CF3-93A5-4C14AF1B8F5D}"/>
                </c:ext>
                <c:ext xmlns:c15="http://schemas.microsoft.com/office/drawing/2012/chart" uri="{CE6537A1-D6FC-4f65-9D91-7224C49458BB}"/>
              </c:extLst>
            </c:dLbl>
            <c:dLbl>
              <c:idx val="2"/>
              <c:layout>
                <c:manualLayout>
                  <c:x val="-3.8341717690838426E-2"/>
                  <c:y val="-1.84119655546435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BC2-4CF3-93A5-4C14AF1B8F5D}"/>
                </c:ext>
                <c:ext xmlns:c15="http://schemas.microsoft.com/office/drawing/2012/chart" uri="{CE6537A1-D6FC-4f65-9D91-7224C49458BB}"/>
              </c:extLst>
            </c:dLbl>
            <c:dLbl>
              <c:idx val="3"/>
              <c:layout>
                <c:manualLayout>
                  <c:x val="-6.326383418988335E-2"/>
                  <c:y val="1.84119655546435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BC2-4CF3-93A5-4C14AF1B8F5D}"/>
                </c:ext>
                <c:ext xmlns:c15="http://schemas.microsoft.com/office/drawing/2012/chart" uri="{CE6537A1-D6FC-4f65-9D91-7224C49458BB}"/>
              </c:extLst>
            </c:dLbl>
            <c:dLbl>
              <c:idx val="4"/>
              <c:layout>
                <c:manualLayout>
                  <c:x val="-3.0673374152670681E-2"/>
                  <c:y val="2.14806264804174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BC2-4CF3-93A5-4C14AF1B8F5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здравоохранение!$E$3:$I$3</c:f>
              <c:numCache>
                <c:formatCode>General</c:formatCode>
                <c:ptCount val="5"/>
                <c:pt idx="0">
                  <c:v>2017</c:v>
                </c:pt>
                <c:pt idx="1">
                  <c:v>2018</c:v>
                </c:pt>
                <c:pt idx="2">
                  <c:v>2019</c:v>
                </c:pt>
                <c:pt idx="3">
                  <c:v>2020</c:v>
                </c:pt>
                <c:pt idx="4">
                  <c:v>2021</c:v>
                </c:pt>
              </c:numCache>
            </c:numRef>
          </c:cat>
          <c:val>
            <c:numRef>
              <c:f>здравоохранение!$E$4:$I$4</c:f>
              <c:numCache>
                <c:formatCode>#,##0</c:formatCode>
                <c:ptCount val="5"/>
                <c:pt idx="0" formatCode="General">
                  <c:v>1094</c:v>
                </c:pt>
                <c:pt idx="1">
                  <c:v>809</c:v>
                </c:pt>
                <c:pt idx="2" formatCode="General">
                  <c:v>503</c:v>
                </c:pt>
                <c:pt idx="3" formatCode="General">
                  <c:v>588</c:v>
                </c:pt>
                <c:pt idx="4" formatCode="General">
                  <c:v>423</c:v>
                </c:pt>
              </c:numCache>
            </c:numRef>
          </c:val>
          <c:smooth val="0"/>
          <c:extLst xmlns:c16r2="http://schemas.microsoft.com/office/drawing/2015/06/chart">
            <c:ext xmlns:c16="http://schemas.microsoft.com/office/drawing/2014/chart" uri="{C3380CC4-5D6E-409C-BE32-E72D297353CC}">
              <c16:uniqueId val="{00000005-9BC2-4CF3-93A5-4C14AF1B8F5D}"/>
            </c:ext>
          </c:extLst>
        </c:ser>
        <c:ser>
          <c:idx val="1"/>
          <c:order val="1"/>
          <c:tx>
            <c:strRef>
              <c:f>здравоохранение!$A$5</c:f>
              <c:strCache>
                <c:ptCount val="1"/>
                <c:pt idx="0">
                  <c:v>смертность</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2.8756288268128764E-2"/>
                  <c:y val="2.45492874061913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BC2-4CF3-93A5-4C14AF1B8F5D}"/>
                </c:ext>
                <c:ext xmlns:c15="http://schemas.microsoft.com/office/drawing/2012/chart" uri="{CE6537A1-D6FC-4f65-9D91-7224C49458BB}"/>
              </c:extLst>
            </c:dLbl>
            <c:dLbl>
              <c:idx val="1"/>
              <c:layout>
                <c:manualLayout>
                  <c:x val="-2.8756288268128729E-2"/>
                  <c:y val="1.84119655546435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BC2-4CF3-93A5-4C14AF1B8F5D}"/>
                </c:ext>
                <c:ext xmlns:c15="http://schemas.microsoft.com/office/drawing/2012/chart" uri="{CE6537A1-D6FC-4f65-9D91-7224C49458BB}"/>
              </c:extLst>
            </c:dLbl>
            <c:dLbl>
              <c:idx val="2"/>
              <c:layout>
                <c:manualLayout>
                  <c:x val="-2.6839202383586915E-2"/>
                  <c:y val="-1.84119655546435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9BC2-4CF3-93A5-4C14AF1B8F5D}"/>
                </c:ext>
                <c:ext xmlns:c15="http://schemas.microsoft.com/office/drawing/2012/chart" uri="{CE6537A1-D6FC-4f65-9D91-7224C49458BB}"/>
              </c:extLst>
            </c:dLbl>
            <c:dLbl>
              <c:idx val="3"/>
              <c:layout>
                <c:manualLayout>
                  <c:x val="-2.6839202383586915E-2"/>
                  <c:y val="2.45492874061913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9BC2-4CF3-93A5-4C14AF1B8F5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здравоохранение!$E$3:$I$3</c:f>
              <c:numCache>
                <c:formatCode>General</c:formatCode>
                <c:ptCount val="5"/>
                <c:pt idx="0">
                  <c:v>2017</c:v>
                </c:pt>
                <c:pt idx="1">
                  <c:v>2018</c:v>
                </c:pt>
                <c:pt idx="2">
                  <c:v>2019</c:v>
                </c:pt>
                <c:pt idx="3">
                  <c:v>2020</c:v>
                </c:pt>
                <c:pt idx="4">
                  <c:v>2021</c:v>
                </c:pt>
              </c:numCache>
            </c:numRef>
          </c:cat>
          <c:val>
            <c:numRef>
              <c:f>здравоохранение!$E$5:$I$5</c:f>
              <c:numCache>
                <c:formatCode>General</c:formatCode>
                <c:ptCount val="5"/>
                <c:pt idx="0">
                  <c:v>885</c:v>
                </c:pt>
                <c:pt idx="1">
                  <c:v>885</c:v>
                </c:pt>
                <c:pt idx="2">
                  <c:v>853</c:v>
                </c:pt>
                <c:pt idx="3">
                  <c:v>1085</c:v>
                </c:pt>
                <c:pt idx="4">
                  <c:v>1172</c:v>
                </c:pt>
              </c:numCache>
            </c:numRef>
          </c:val>
          <c:smooth val="0"/>
          <c:extLst xmlns:c16r2="http://schemas.microsoft.com/office/drawing/2015/06/chart">
            <c:ext xmlns:c16="http://schemas.microsoft.com/office/drawing/2014/chart" uri="{C3380CC4-5D6E-409C-BE32-E72D297353CC}">
              <c16:uniqueId val="{0000000A-9BC2-4CF3-93A5-4C14AF1B8F5D}"/>
            </c:ext>
          </c:extLst>
        </c:ser>
        <c:dLbls>
          <c:showLegendKey val="0"/>
          <c:showVal val="0"/>
          <c:showCatName val="0"/>
          <c:showSerName val="0"/>
          <c:showPercent val="0"/>
          <c:showBubbleSize val="0"/>
        </c:dLbls>
        <c:marker val="1"/>
        <c:smooth val="0"/>
        <c:axId val="-1543146672"/>
        <c:axId val="-1543154288"/>
      </c:lineChart>
      <c:catAx>
        <c:axId val="-1543146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43154288"/>
        <c:crosses val="autoZero"/>
        <c:auto val="1"/>
        <c:lblAlgn val="ctr"/>
        <c:lblOffset val="100"/>
        <c:noMultiLvlLbl val="0"/>
      </c:catAx>
      <c:valAx>
        <c:axId val="-1543154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43146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latin typeface="Times New Roman" panose="02020603050405020304" pitchFamily="18" charset="0"/>
                <a:cs typeface="Times New Roman" panose="02020603050405020304" pitchFamily="18" charset="0"/>
              </a:rPr>
              <a:t>Протяженность отремонтированных дорог общего пользования местного значения в городе, тыс.кв.м.</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Дороги!$A$26</c:f>
              <c:strCache>
                <c:ptCount val="1"/>
                <c:pt idx="0">
                  <c:v>Протяженность, тыс.кв.м.</c:v>
                </c:pt>
              </c:strCache>
            </c:strRef>
          </c:tx>
          <c:spPr>
            <a:solidFill>
              <a:schemeClr val="accent2"/>
            </a:solidFill>
            <a:ln>
              <a:noFill/>
            </a:ln>
            <a:effectLst/>
            <a:sp3d/>
          </c:spPr>
          <c:invertIfNegative val="0"/>
          <c:dLbls>
            <c:dLbl>
              <c:idx val="0"/>
              <c:layout>
                <c:manualLayout>
                  <c:x val="1.7160049931233348E-2"/>
                  <c:y val="-1.78770903505736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FC8-4079-B944-C2ACDFE4B51E}"/>
                </c:ext>
                <c:ext xmlns:c15="http://schemas.microsoft.com/office/drawing/2012/chart" uri="{CE6537A1-D6FC-4f65-9D91-7224C49458BB}"/>
              </c:extLst>
            </c:dLbl>
            <c:dLbl>
              <c:idx val="1"/>
              <c:layout>
                <c:manualLayout>
                  <c:x val="2.0079851857969146E-2"/>
                  <c:y val="-1.9444724023400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FC8-4079-B944-C2ACDFE4B51E}"/>
                </c:ext>
                <c:ext xmlns:c15="http://schemas.microsoft.com/office/drawing/2012/chart" uri="{CE6537A1-D6FC-4f65-9D91-7224C49458BB}"/>
              </c:extLst>
            </c:dLbl>
            <c:dLbl>
              <c:idx val="2"/>
              <c:layout>
                <c:manualLayout>
                  <c:x val="1.5143107615783606E-2"/>
                  <c:y val="-1.683200123535599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FC8-4079-B944-C2ACDFE4B51E}"/>
                </c:ext>
                <c:ext xmlns:c15="http://schemas.microsoft.com/office/drawing/2012/chart" uri="{CE6537A1-D6FC-4f65-9D91-7224C49458BB}"/>
              </c:extLst>
            </c:dLbl>
            <c:dLbl>
              <c:idx val="3"/>
              <c:layout>
                <c:manualLayout>
                  <c:x val="1.6859096727471389E-2"/>
                  <c:y val="-1.087306303486709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FC8-4079-B944-C2ACDFE4B51E}"/>
                </c:ext>
                <c:ext xmlns:c15="http://schemas.microsoft.com/office/drawing/2012/chart" uri="{CE6537A1-D6FC-4f65-9D91-7224C49458BB}"/>
              </c:extLst>
            </c:dLbl>
            <c:dLbl>
              <c:idx val="4"/>
              <c:layout>
                <c:manualLayout>
                  <c:x val="1.4842154412021611E-2"/>
                  <c:y val="-1.385253213511157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FC8-4079-B944-C2ACDFE4B51E}"/>
                </c:ext>
                <c:ext xmlns:c15="http://schemas.microsoft.com/office/drawing/2012/chart" uri="{CE6537A1-D6FC-4f65-9D91-7224C49458BB}"/>
              </c:extLst>
            </c:dLbl>
            <c:dLbl>
              <c:idx val="5"/>
              <c:layout>
                <c:manualLayout>
                  <c:x val="1.2101653892698669E-2"/>
                  <c:y val="-1.751006828926639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586-462E-A25A-F587C9E74FA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noFill/>
                      <a:round/>
                    </a:ln>
                    <a:effectLst/>
                  </c:spPr>
                </c15:leaderLines>
              </c:ext>
            </c:extLst>
          </c:dLbls>
          <c:cat>
            <c:numRef>
              <c:f>Дороги!$D$25:$H$25</c:f>
              <c:numCache>
                <c:formatCode>General</c:formatCode>
                <c:ptCount val="5"/>
                <c:pt idx="0">
                  <c:v>2017</c:v>
                </c:pt>
                <c:pt idx="1">
                  <c:v>2018</c:v>
                </c:pt>
                <c:pt idx="2">
                  <c:v>2019</c:v>
                </c:pt>
                <c:pt idx="3">
                  <c:v>2020</c:v>
                </c:pt>
                <c:pt idx="4">
                  <c:v>2021</c:v>
                </c:pt>
              </c:numCache>
            </c:numRef>
          </c:cat>
          <c:val>
            <c:numRef>
              <c:f>Дороги!$D$26:$H$26</c:f>
              <c:numCache>
                <c:formatCode>General</c:formatCode>
                <c:ptCount val="5"/>
                <c:pt idx="0">
                  <c:v>11.74</c:v>
                </c:pt>
                <c:pt idx="1">
                  <c:v>24.67</c:v>
                </c:pt>
                <c:pt idx="2">
                  <c:v>15.18</c:v>
                </c:pt>
                <c:pt idx="3">
                  <c:v>32.6</c:v>
                </c:pt>
                <c:pt idx="4">
                  <c:v>88.5</c:v>
                </c:pt>
              </c:numCache>
            </c:numRef>
          </c:val>
          <c:extLst xmlns:c16r2="http://schemas.microsoft.com/office/drawing/2015/06/chart">
            <c:ext xmlns:c16="http://schemas.microsoft.com/office/drawing/2014/chart" uri="{C3380CC4-5D6E-409C-BE32-E72D297353CC}">
              <c16:uniqueId val="{00000005-CFC8-4079-B944-C2ACDFE4B51E}"/>
            </c:ext>
          </c:extLst>
        </c:ser>
        <c:dLbls>
          <c:showLegendKey val="0"/>
          <c:showVal val="0"/>
          <c:showCatName val="0"/>
          <c:showSerName val="0"/>
          <c:showPercent val="0"/>
          <c:showBubbleSize val="0"/>
        </c:dLbls>
        <c:gapWidth val="150"/>
        <c:shape val="box"/>
        <c:axId val="-1543145584"/>
        <c:axId val="-1543158096"/>
        <c:axId val="0"/>
      </c:bar3DChart>
      <c:catAx>
        <c:axId val="-15431455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43158096"/>
        <c:crosses val="autoZero"/>
        <c:auto val="1"/>
        <c:lblAlgn val="ctr"/>
        <c:lblOffset val="100"/>
        <c:noMultiLvlLbl val="0"/>
      </c:catAx>
      <c:valAx>
        <c:axId val="-1543158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43145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latin typeface="Times New Roman" panose="02020603050405020304" pitchFamily="18" charset="0"/>
                <a:cs typeface="Times New Roman" panose="02020603050405020304" pitchFamily="18" charset="0"/>
              </a:rPr>
              <a:t>Количество</a:t>
            </a:r>
            <a:r>
              <a:rPr lang="ru-RU" b="1" baseline="0">
                <a:latin typeface="Times New Roman" panose="02020603050405020304" pitchFamily="18" charset="0"/>
                <a:cs typeface="Times New Roman" panose="02020603050405020304" pitchFamily="18" charset="0"/>
              </a:rPr>
              <a:t> обращений, поступивших через портал "Добродел", единиц</a:t>
            </a:r>
            <a:endParaRPr lang="ru-RU" b="1">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Доброделы!$B$1</c:f>
              <c:strCache>
                <c:ptCount val="1"/>
                <c:pt idx="0">
                  <c:v>2018 год</c:v>
                </c:pt>
              </c:strCache>
            </c:strRef>
          </c:tx>
          <c:spPr>
            <a:solidFill>
              <a:schemeClr val="accent1"/>
            </a:solidFill>
            <a:ln>
              <a:noFill/>
            </a:ln>
            <a:effectLst/>
            <a:sp3d/>
          </c:spPr>
          <c:invertIfNegative val="0"/>
          <c:dLbls>
            <c:dLbl>
              <c:idx val="0"/>
              <c:layout>
                <c:manualLayout>
                  <c:x val="1.4470281882393212E-2"/>
                  <c:y val="-1.72488118013382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48F-4432-B7D6-D488410913DF}"/>
                </c:ext>
                <c:ext xmlns:c15="http://schemas.microsoft.com/office/drawing/2012/chart" uri="{CE6537A1-D6FC-4f65-9D91-7224C49458BB}"/>
              </c:extLst>
            </c:dLbl>
            <c:dLbl>
              <c:idx val="1"/>
              <c:layout>
                <c:manualLayout>
                  <c:x val="1.240309875633698E-2"/>
                  <c:y val="-6.899524720535326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48F-4432-B7D6-D488410913DF}"/>
                </c:ext>
                <c:ext xmlns:c15="http://schemas.microsoft.com/office/drawing/2012/chart" uri="{CE6537A1-D6FC-4f65-9D91-7224C49458BB}"/>
              </c:extLst>
            </c:dLbl>
            <c:dLbl>
              <c:idx val="2"/>
              <c:layout>
                <c:manualLayout>
                  <c:x val="1.2403098756337055E-2"/>
                  <c:y val="-1.37990494410705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48F-4432-B7D6-D488410913D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Доброделы!$A$2:$A$4</c:f>
              <c:strCache>
                <c:ptCount val="3"/>
                <c:pt idx="0">
                  <c:v>Первичные обращения</c:v>
                </c:pt>
                <c:pt idx="1">
                  <c:v>Повторные обращения</c:v>
                </c:pt>
                <c:pt idx="2">
                  <c:v>Отложенные обращения</c:v>
                </c:pt>
              </c:strCache>
            </c:strRef>
          </c:cat>
          <c:val>
            <c:numRef>
              <c:f>Доброделы!$B$2:$B$4</c:f>
              <c:numCache>
                <c:formatCode>General</c:formatCode>
                <c:ptCount val="3"/>
                <c:pt idx="0">
                  <c:v>12098</c:v>
                </c:pt>
                <c:pt idx="1">
                  <c:v>9663</c:v>
                </c:pt>
                <c:pt idx="2">
                  <c:v>7346</c:v>
                </c:pt>
              </c:numCache>
            </c:numRef>
          </c:val>
          <c:extLst xmlns:c16r2="http://schemas.microsoft.com/office/drawing/2015/06/chart">
            <c:ext xmlns:c16="http://schemas.microsoft.com/office/drawing/2014/chart" uri="{C3380CC4-5D6E-409C-BE32-E72D297353CC}">
              <c16:uniqueId val="{00000003-148F-4432-B7D6-D488410913DF}"/>
            </c:ext>
          </c:extLst>
        </c:ser>
        <c:ser>
          <c:idx val="1"/>
          <c:order val="1"/>
          <c:tx>
            <c:strRef>
              <c:f>Доброделы!$C$1</c:f>
              <c:strCache>
                <c:ptCount val="1"/>
                <c:pt idx="0">
                  <c:v>2019 год</c:v>
                </c:pt>
              </c:strCache>
            </c:strRef>
          </c:tx>
          <c:spPr>
            <a:solidFill>
              <a:schemeClr val="accent2"/>
            </a:solidFill>
            <a:ln>
              <a:noFill/>
            </a:ln>
            <a:effectLst/>
            <a:sp3d/>
          </c:spPr>
          <c:invertIfNegative val="0"/>
          <c:dLbls>
            <c:dLbl>
              <c:idx val="0"/>
              <c:layout>
                <c:manualLayout>
                  <c:x val="2.0671831260561758E-2"/>
                  <c:y val="-1.03492870808030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48F-4432-B7D6-D488410913DF}"/>
                </c:ext>
                <c:ext xmlns:c15="http://schemas.microsoft.com/office/drawing/2012/chart" uri="{CE6537A1-D6FC-4f65-9D91-7224C49458BB}"/>
              </c:extLst>
            </c:dLbl>
            <c:dLbl>
              <c:idx val="1"/>
              <c:layout>
                <c:manualLayout>
                  <c:x val="1.8604648134505585E-2"/>
                  <c:y val="-3.449762360267583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48F-4432-B7D6-D488410913DF}"/>
                </c:ext>
                <c:ext xmlns:c15="http://schemas.microsoft.com/office/drawing/2012/chart" uri="{CE6537A1-D6FC-4f65-9D91-7224C49458BB}"/>
              </c:extLst>
            </c:dLbl>
            <c:dLbl>
              <c:idx val="2"/>
              <c:layout>
                <c:manualLayout>
                  <c:x val="1.240309875633698E-2"/>
                  <c:y val="-6.899524720535294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148F-4432-B7D6-D488410913D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Доброделы!$A$2:$A$4</c:f>
              <c:strCache>
                <c:ptCount val="3"/>
                <c:pt idx="0">
                  <c:v>Первичные обращения</c:v>
                </c:pt>
                <c:pt idx="1">
                  <c:v>Повторные обращения</c:v>
                </c:pt>
                <c:pt idx="2">
                  <c:v>Отложенные обращения</c:v>
                </c:pt>
              </c:strCache>
            </c:strRef>
          </c:cat>
          <c:val>
            <c:numRef>
              <c:f>Доброделы!$C$2:$C$4</c:f>
              <c:numCache>
                <c:formatCode>General</c:formatCode>
                <c:ptCount val="3"/>
                <c:pt idx="0">
                  <c:v>12807</c:v>
                </c:pt>
                <c:pt idx="1">
                  <c:v>4945</c:v>
                </c:pt>
                <c:pt idx="2">
                  <c:v>1371</c:v>
                </c:pt>
              </c:numCache>
            </c:numRef>
          </c:val>
          <c:extLst xmlns:c16r2="http://schemas.microsoft.com/office/drawing/2015/06/chart">
            <c:ext xmlns:c16="http://schemas.microsoft.com/office/drawing/2014/chart" uri="{C3380CC4-5D6E-409C-BE32-E72D297353CC}">
              <c16:uniqueId val="{00000007-148F-4432-B7D6-D488410913DF}"/>
            </c:ext>
          </c:extLst>
        </c:ser>
        <c:ser>
          <c:idx val="2"/>
          <c:order val="2"/>
          <c:tx>
            <c:strRef>
              <c:f>Доброделы!$D$1</c:f>
              <c:strCache>
                <c:ptCount val="1"/>
                <c:pt idx="0">
                  <c:v>2020 год</c:v>
                </c:pt>
              </c:strCache>
            </c:strRef>
          </c:tx>
          <c:spPr>
            <a:solidFill>
              <a:schemeClr val="accent3"/>
            </a:solidFill>
            <a:ln>
              <a:noFill/>
            </a:ln>
            <a:effectLst/>
            <a:sp3d/>
          </c:spPr>
          <c:invertIfNegative val="0"/>
          <c:dLbls>
            <c:dLbl>
              <c:idx val="0"/>
              <c:layout>
                <c:manualLayout>
                  <c:x val="2.0671831260561723E-2"/>
                  <c:y val="-6.324491266094558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148F-4432-B7D6-D488410913DF}"/>
                </c:ext>
                <c:ext xmlns:c15="http://schemas.microsoft.com/office/drawing/2012/chart" uri="{CE6537A1-D6FC-4f65-9D91-7224C49458BB}"/>
              </c:extLst>
            </c:dLbl>
            <c:dLbl>
              <c:idx val="1"/>
              <c:layout>
                <c:manualLayout>
                  <c:x val="1.860464813450558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148F-4432-B7D6-D488410913DF}"/>
                </c:ext>
                <c:ext xmlns:c15="http://schemas.microsoft.com/office/drawing/2012/chart" uri="{CE6537A1-D6FC-4f65-9D91-7224C49458BB}"/>
              </c:extLst>
            </c:dLbl>
            <c:dLbl>
              <c:idx val="2"/>
              <c:layout>
                <c:manualLayout>
                  <c:x val="1.8604648134505658E-2"/>
                  <c:y val="-1.37990494410705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148F-4432-B7D6-D488410913D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Доброделы!$A$2:$A$4</c:f>
              <c:strCache>
                <c:ptCount val="3"/>
                <c:pt idx="0">
                  <c:v>Первичные обращения</c:v>
                </c:pt>
                <c:pt idx="1">
                  <c:v>Повторные обращения</c:v>
                </c:pt>
                <c:pt idx="2">
                  <c:v>Отложенные обращения</c:v>
                </c:pt>
              </c:strCache>
            </c:strRef>
          </c:cat>
          <c:val>
            <c:numRef>
              <c:f>Доброделы!$D$2:$D$4</c:f>
              <c:numCache>
                <c:formatCode>General</c:formatCode>
                <c:ptCount val="3"/>
                <c:pt idx="0">
                  <c:v>9410</c:v>
                </c:pt>
                <c:pt idx="1">
                  <c:v>784</c:v>
                </c:pt>
                <c:pt idx="2">
                  <c:v>16</c:v>
                </c:pt>
              </c:numCache>
            </c:numRef>
          </c:val>
          <c:extLst xmlns:c16r2="http://schemas.microsoft.com/office/drawing/2015/06/chart">
            <c:ext xmlns:c16="http://schemas.microsoft.com/office/drawing/2014/chart" uri="{C3380CC4-5D6E-409C-BE32-E72D297353CC}">
              <c16:uniqueId val="{0000000B-148F-4432-B7D6-D488410913DF}"/>
            </c:ext>
          </c:extLst>
        </c:ser>
        <c:ser>
          <c:idx val="3"/>
          <c:order val="3"/>
          <c:tx>
            <c:strRef>
              <c:f>Доброделы!$E$1</c:f>
              <c:strCache>
                <c:ptCount val="1"/>
                <c:pt idx="0">
                  <c:v>2021 год</c:v>
                </c:pt>
              </c:strCache>
            </c:strRef>
          </c:tx>
          <c:invertIfNegative val="0"/>
          <c:dLbls>
            <c:dLbl>
              <c:idx val="0"/>
              <c:layout>
                <c:manualLayout>
                  <c:x val="1.4963659683625442E-2"/>
                  <c:y val="-7.13521227256510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962-423E-93A2-B4090309E53F}"/>
                </c:ext>
                <c:ext xmlns:c15="http://schemas.microsoft.com/office/drawing/2012/chart" uri="{CE6537A1-D6FC-4f65-9D91-7224C49458BB}"/>
              </c:extLst>
            </c:dLbl>
            <c:dLbl>
              <c:idx val="1"/>
              <c:layout>
                <c:manualLayout>
                  <c:x val="1.9238991021804191E-2"/>
                  <c:y val="-1.3081071386049796E-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962-423E-93A2-B4090309E53F}"/>
                </c:ext>
                <c:ext xmlns:c15="http://schemas.microsoft.com/office/drawing/2012/chart" uri="{CE6537A1-D6FC-4f65-9D91-7224C49458BB}"/>
              </c:extLst>
            </c:dLbl>
            <c:dLbl>
              <c:idx val="2"/>
              <c:layout>
                <c:manualLayout>
                  <c:x val="1.4963659683625482E-2"/>
                  <c:y val="-1.3081071386049796E-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962-423E-93A2-B4090309E53F}"/>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Доброделы!$A$2:$A$4</c:f>
              <c:strCache>
                <c:ptCount val="3"/>
                <c:pt idx="0">
                  <c:v>Первичные обращения</c:v>
                </c:pt>
                <c:pt idx="1">
                  <c:v>Повторные обращения</c:v>
                </c:pt>
                <c:pt idx="2">
                  <c:v>Отложенные обращения</c:v>
                </c:pt>
              </c:strCache>
            </c:strRef>
          </c:cat>
          <c:val>
            <c:numRef>
              <c:f>Доброделы!$E$2:$E$4</c:f>
              <c:numCache>
                <c:formatCode>General</c:formatCode>
                <c:ptCount val="3"/>
                <c:pt idx="0">
                  <c:v>7455</c:v>
                </c:pt>
                <c:pt idx="1">
                  <c:v>0</c:v>
                </c:pt>
                <c:pt idx="2">
                  <c:v>0</c:v>
                </c:pt>
              </c:numCache>
            </c:numRef>
          </c:val>
          <c:extLst xmlns:c16r2="http://schemas.microsoft.com/office/drawing/2015/06/chart">
            <c:ext xmlns:c16="http://schemas.microsoft.com/office/drawing/2014/chart" uri="{C3380CC4-5D6E-409C-BE32-E72D297353CC}">
              <c16:uniqueId val="{00000000-A962-423E-93A2-B4090309E53F}"/>
            </c:ext>
          </c:extLst>
        </c:ser>
        <c:dLbls>
          <c:showLegendKey val="0"/>
          <c:showVal val="0"/>
          <c:showCatName val="0"/>
          <c:showSerName val="0"/>
          <c:showPercent val="0"/>
          <c:showBubbleSize val="0"/>
        </c:dLbls>
        <c:gapWidth val="150"/>
        <c:shape val="box"/>
        <c:axId val="-1543145040"/>
        <c:axId val="-1543146128"/>
        <c:axId val="0"/>
      </c:bar3DChart>
      <c:catAx>
        <c:axId val="-15431450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43146128"/>
        <c:crosses val="autoZero"/>
        <c:auto val="1"/>
        <c:lblAlgn val="ctr"/>
        <c:lblOffset val="100"/>
        <c:noMultiLvlLbl val="0"/>
      </c:catAx>
      <c:valAx>
        <c:axId val="-1543146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43145040"/>
        <c:crosses val="autoZero"/>
        <c:crossBetween val="between"/>
      </c:valAx>
      <c:spPr>
        <a:noFill/>
        <a:ln>
          <a:noFill/>
        </a:ln>
        <a:effectLst/>
      </c:spPr>
    </c:plotArea>
    <c:legend>
      <c:legendPos val="b"/>
      <c:layout>
        <c:manualLayout>
          <c:xMode val="edge"/>
          <c:yMode val="edge"/>
          <c:x val="0.28122860230329266"/>
          <c:y val="0.92465384388492644"/>
          <c:w val="0.44164071731307208"/>
          <c:h val="6.020377492057161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TotalTime>
  <Pages>13</Pages>
  <Words>3921</Words>
  <Characters>22355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Климанова О.А</dc:creator>
  <cp:lastModifiedBy>Admin</cp:lastModifiedBy>
  <cp:revision>6</cp:revision>
  <cp:lastPrinted>2022-02-15T12:09:00Z</cp:lastPrinted>
  <dcterms:created xsi:type="dcterms:W3CDTF">2022-02-15T09:10:00Z</dcterms:created>
  <dcterms:modified xsi:type="dcterms:W3CDTF">2022-03-24T14:09:00Z</dcterms:modified>
</cp:coreProperties>
</file>