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1A" w:rsidRDefault="00C2771A" w:rsidP="00BD58C0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C2771A" w:rsidRDefault="00C2771A" w:rsidP="00BD58C0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58C0" w:rsidRPr="004A7E24" w:rsidRDefault="00BD58C0" w:rsidP="00BD58C0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 ГОРОДСКОГО ОКРУГА РЕУТОВ</w:t>
      </w:r>
    </w:p>
    <w:p w:rsidR="00BD58C0" w:rsidRPr="004A7E24" w:rsidRDefault="00BD58C0" w:rsidP="00BD58C0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C0" w:rsidRPr="004A7E24" w:rsidRDefault="00BD58C0" w:rsidP="00BD58C0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C0" w:rsidRPr="004A7E24" w:rsidRDefault="00BD58C0" w:rsidP="00BD58C0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D58C0" w:rsidRPr="004A7E24" w:rsidRDefault="00BD58C0" w:rsidP="00BD58C0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C0" w:rsidRPr="000841DE" w:rsidRDefault="000841DE" w:rsidP="000841DE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19.02.2020 № 2/2020-НА</w:t>
      </w:r>
    </w:p>
    <w:p w:rsidR="00BD58C0" w:rsidRPr="004A7E24" w:rsidRDefault="00BD58C0" w:rsidP="00BD58C0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C0" w:rsidRPr="004A7E24" w:rsidRDefault="00BD58C0" w:rsidP="0098075E">
      <w:pPr>
        <w:spacing w:after="0" w:line="252" w:lineRule="auto"/>
        <w:ind w:left="-113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A7E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внесении изменений в </w:t>
      </w:r>
      <w:r w:rsidRPr="004A7E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Положение о муниципальной службе в органах местного самоуправлени</w:t>
      </w:r>
      <w:r w:rsidR="009807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я города Реутова, утверждённое Р</w:t>
      </w:r>
      <w:r w:rsidRPr="004A7E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ешением </w:t>
      </w:r>
      <w:r w:rsidR="009807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Реутовского городского Совета депутатов</w:t>
      </w:r>
      <w:r w:rsidR="009807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br/>
      </w:r>
      <w:r w:rsidRPr="004A7E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 </w:t>
      </w:r>
      <w:r w:rsidRPr="004A7E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26.12.2007 № 142/2007-НА</w:t>
      </w:r>
    </w:p>
    <w:p w:rsidR="00BD58C0" w:rsidRPr="004A7E24" w:rsidRDefault="00BD58C0" w:rsidP="00BD58C0">
      <w:pPr>
        <w:spacing w:after="0" w:line="252" w:lineRule="auto"/>
        <w:ind w:left="-113" w:firstLine="851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D58C0" w:rsidRPr="004A7E24" w:rsidRDefault="00BD58C0" w:rsidP="00BD58C0">
      <w:pPr>
        <w:spacing w:after="0" w:line="252" w:lineRule="auto"/>
        <w:ind w:left="-567"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D58C0" w:rsidRPr="004A7E24" w:rsidRDefault="00BD58C0" w:rsidP="00BD5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A7E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соответствии с Федеральным законом от 02.03.2007 № 25-ФЗ «О муниципальной службе в Российской Федерации», Законом Московской области от 24.07.2007</w:t>
      </w:r>
      <w:r w:rsidR="009807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4A7E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№ 137/2007-ОЗ «О муниципальной службе в Московской области» </w:t>
      </w:r>
      <w:r w:rsidRPr="004A7E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Совет депутатов городского округа Реутов решил:</w:t>
      </w:r>
    </w:p>
    <w:p w:rsidR="00BD58C0" w:rsidRPr="004A7E24" w:rsidRDefault="00BD58C0" w:rsidP="00BD5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C0" w:rsidRPr="004A7E24" w:rsidRDefault="00BD58C0" w:rsidP="00BD58C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муниципальной службе в органах местного самоуправления города Реутова, утверждённое </w:t>
      </w:r>
      <w:r w:rsidR="009807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</w:t>
      </w:r>
      <w:r w:rsidR="0098075E" w:rsidRPr="004A7E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ешением </w:t>
      </w:r>
      <w:r w:rsidR="009807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Реутовского городского Совета </w:t>
      </w:r>
      <w:proofErr w:type="gramStart"/>
      <w:r w:rsidR="009807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депутатов</w:t>
      </w:r>
      <w:r w:rsidR="009807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изменениями, внесёнными Решениями Совета депутатов города Реутов</w:t>
      </w:r>
      <w:r w:rsidRPr="004A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11.04.2012 № 245/36, от 20.03.2013 № 359/64,от 23.10.2013 № 438/80, от 27.04.2016 № 27/2016-НА, </w:t>
      </w:r>
      <w:r w:rsidRPr="004A7E24">
        <w:rPr>
          <w:rFonts w:ascii="Times New Roman" w:eastAsia="Times New Roman" w:hAnsi="Times New Roman" w:cs="Arial"/>
          <w:sz w:val="24"/>
          <w:szCs w:val="24"/>
          <w:lang w:eastAsia="ru-RU"/>
        </w:rPr>
        <w:t>от 22.02.2017</w:t>
      </w:r>
      <w:r w:rsidR="0098075E">
        <w:rPr>
          <w:rFonts w:ascii="Times New Roman" w:eastAsia="Times New Roman" w:hAnsi="Times New Roman" w:cs="Arial"/>
          <w:sz w:val="24"/>
          <w:szCs w:val="24"/>
          <w:lang w:eastAsia="ru-RU"/>
        </w:rPr>
        <w:br/>
      </w:r>
      <w:r w:rsidRPr="004A7E24">
        <w:rPr>
          <w:rFonts w:ascii="Times New Roman" w:eastAsia="Times New Roman" w:hAnsi="Times New Roman" w:cs="Arial"/>
          <w:sz w:val="24"/>
          <w:szCs w:val="24"/>
          <w:lang w:eastAsia="ru-RU"/>
        </w:rPr>
        <w:t>№ 8/2017-НА,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A7E24">
        <w:rPr>
          <w:rFonts w:ascii="Times New Roman" w:eastAsia="Times New Roman" w:hAnsi="Times New Roman" w:cs="Arial"/>
          <w:sz w:val="24"/>
          <w:szCs w:val="24"/>
          <w:lang w:eastAsia="ru-RU"/>
        </w:rPr>
        <w:t>от 19.06.2019 № 21/2019-НА</w:t>
      </w:r>
      <w:r w:rsidRPr="004A7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7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7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BD58C0" w:rsidRPr="004A7E24" w:rsidRDefault="00BD58C0" w:rsidP="00BD58C0">
      <w:pPr>
        <w:spacing w:after="0" w:line="240" w:lineRule="auto"/>
        <w:ind w:left="11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C0" w:rsidRPr="004A7E24" w:rsidRDefault="00BD58C0" w:rsidP="00BD58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пункт 1 статьи 7 исключить;</w:t>
      </w:r>
    </w:p>
    <w:p w:rsidR="00BD58C0" w:rsidRPr="004A7E24" w:rsidRDefault="00BD58C0" w:rsidP="00BD58C0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8C0" w:rsidRPr="004A7E24" w:rsidRDefault="00BD58C0" w:rsidP="00BD58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второй </w:t>
      </w:r>
      <w:r w:rsidRPr="004A7E24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7E24">
        <w:rPr>
          <w:rFonts w:ascii="Times New Roman" w:hAnsi="Times New Roman" w:cs="Times New Roman"/>
          <w:sz w:val="24"/>
          <w:szCs w:val="24"/>
        </w:rPr>
        <w:t xml:space="preserve"> 10 статьи 7 изложить в следующей редакции:</w:t>
      </w:r>
    </w:p>
    <w:p w:rsidR="00BD58C0" w:rsidRPr="00A8071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 xml:space="preserve">«Взыскания, предусмотренные </w:t>
      </w:r>
      <w:hyperlink r:id="rId5" w:history="1">
        <w:r w:rsidRPr="004A7E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14.1</w:t>
        </w:r>
      </w:hyperlink>
      <w:r w:rsidRPr="004A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4A7E24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</w:hyperlink>
      <w:r w:rsidRPr="004A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7" w:history="1">
        <w:r w:rsidRPr="004A7E24">
          <w:rPr>
            <w:rFonts w:ascii="Times New Roman" w:hAnsi="Times New Roman" w:cs="Times New Roman"/>
            <w:color w:val="000000" w:themeColor="text1"/>
            <w:sz w:val="24"/>
            <w:szCs w:val="24"/>
          </w:rPr>
          <w:t>27</w:t>
        </w:r>
      </w:hyperlink>
      <w:r w:rsidRPr="004A7E2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4A7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 муниципальной службе в Российской Федерации»</w:t>
      </w:r>
      <w:r w:rsidRPr="004A7E24">
        <w:rPr>
          <w:rFonts w:ascii="Times New Roman" w:hAnsi="Times New Roman" w:cs="Times New Roman"/>
          <w:sz w:val="24"/>
          <w:szCs w:val="24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</w:t>
      </w:r>
      <w:r>
        <w:rPr>
          <w:rFonts w:ascii="Times New Roman" w:hAnsi="Times New Roman" w:cs="Times New Roman"/>
          <w:sz w:val="24"/>
          <w:szCs w:val="24"/>
        </w:rPr>
        <w:t>а по уголовному делу</w:t>
      </w:r>
      <w:r w:rsidRPr="004A7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D58C0" w:rsidRPr="004A7E24" w:rsidRDefault="00BD58C0" w:rsidP="00BD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A7E24">
        <w:rPr>
          <w:rFonts w:ascii="Times New Roman" w:hAnsi="Times New Roman" w:cs="Times New Roman"/>
          <w:bCs/>
          <w:sz w:val="24"/>
          <w:szCs w:val="24"/>
        </w:rPr>
        <w:t>3) дополнить статьёй 7.1. следующего содержания: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A7E24">
        <w:rPr>
          <w:rFonts w:ascii="Times New Roman" w:hAnsi="Times New Roman" w:cs="Times New Roman"/>
          <w:bCs/>
          <w:sz w:val="24"/>
          <w:szCs w:val="24"/>
        </w:rPr>
        <w:t>«</w:t>
      </w:r>
      <w:r w:rsidRPr="004A7E24">
        <w:rPr>
          <w:rFonts w:ascii="Times New Roman" w:hAnsi="Times New Roman" w:cs="Times New Roman"/>
          <w:b/>
          <w:bCs/>
          <w:sz w:val="24"/>
          <w:szCs w:val="24"/>
        </w:rPr>
        <w:t>Статья 7.1. Запреты, связанные с муниципальной службой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1) замещать должность муниципальной службы в случае: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- избрания или назначения на государственную должность;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- избрания или назначения на муниципальную должность;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- избрания на оплачиваемую выборную должность в органе профессионального союза, аппарате избирательной комиссии;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-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lastRenderedPageBreak/>
        <w:t>-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Московской области;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- представление на безвозмездной основе интересов города Реутов в совете муниципальных образований Московской области, иных объединениях муниципальных образований, а также в их органах управления;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-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3) заниматься предпринимательской деятельностью лично или через доверенных лиц;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</w:t>
      </w:r>
      <w:r w:rsidRPr="004A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федеральными </w:t>
      </w:r>
      <w:hyperlink r:id="rId8" w:history="1">
        <w:r w:rsidRPr="004A7E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законами</w:t>
        </w:r>
      </w:hyperlink>
      <w:r w:rsidRPr="004A7E24">
        <w:rPr>
          <w:rFonts w:ascii="Times New Roman" w:hAnsi="Times New Roman" w:cs="Times New Roman"/>
          <w:sz w:val="24"/>
          <w:szCs w:val="24"/>
        </w:rPr>
        <w:t>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комиссию, в которых он замещает должность муниципальной службы, за исключением случаев, установленных </w:t>
      </w:r>
      <w:r w:rsidRPr="004A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Гражданским </w:t>
      </w:r>
      <w:hyperlink r:id="rId9" w:history="1">
        <w:r w:rsidRPr="004A7E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4A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0" w:history="1">
        <w:r w:rsidRPr="004A7E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4A7E24">
        <w:rPr>
          <w:rFonts w:ascii="Times New Roman" w:hAnsi="Times New Roman" w:cs="Times New Roman"/>
          <w:color w:val="000000" w:themeColor="text1"/>
          <w:sz w:val="24"/>
          <w:szCs w:val="24"/>
        </w:rPr>
        <w:t>, устанавливаемом нормативными правовыми актами Российской Федерации;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1" w:history="1">
        <w:r w:rsidRPr="004A7E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сведениям</w:t>
        </w:r>
      </w:hyperlink>
      <w:r w:rsidRPr="004A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E24">
        <w:rPr>
          <w:rFonts w:ascii="Times New Roman" w:hAnsi="Times New Roman" w:cs="Times New Roman"/>
          <w:sz w:val="24"/>
          <w:szCs w:val="24"/>
        </w:rPr>
        <w:t>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и их руководителей, если это не входит в его должностные обязанности;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 xml:space="preserve">10) принимать без письменного разрешения Главы города Реутов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</w:t>
      </w:r>
      <w:r w:rsidRPr="004A7E24">
        <w:rPr>
          <w:rFonts w:ascii="Times New Roman" w:hAnsi="Times New Roman" w:cs="Times New Roman"/>
          <w:sz w:val="24"/>
          <w:szCs w:val="24"/>
        </w:rPr>
        <w:lastRenderedPageBreak/>
        <w:t>объединений, если в его должностные обязанности входит взаимодействие с указанными организациями и объединениями;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14) прекращать исполнение должностных обязанностей в целях урегулирования трудового спора;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E24">
        <w:rPr>
          <w:rFonts w:ascii="Times New Roman" w:hAnsi="Times New Roman" w:cs="Times New Roman"/>
          <w:sz w:val="24"/>
          <w:szCs w:val="24"/>
        </w:rPr>
        <w:t xml:space="preserve">2. Гражданин, замещавший должность муниципальной службы, включенную в перечень должностей, установленный нормативными правовыми актами,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</w:t>
      </w:r>
      <w:r w:rsidRPr="004A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служебному поведению муниципальных служащих и урегулированию конфликта интересов, которое дается в </w:t>
      </w:r>
      <w:hyperlink r:id="rId12" w:history="1">
        <w:r w:rsidRPr="004A7E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4A7E24">
        <w:rPr>
          <w:rFonts w:ascii="Times New Roman" w:hAnsi="Times New Roman" w:cs="Times New Roman"/>
          <w:color w:val="000000" w:themeColor="text1"/>
          <w:sz w:val="24"/>
          <w:szCs w:val="24"/>
        </w:rPr>
        <w:t>, устанавливаемом нормативными правовыми актами Российской Федерации и Московской области.»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58C0" w:rsidRPr="004A7E24" w:rsidRDefault="00BD58C0" w:rsidP="00BD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8C0" w:rsidRPr="004A7E24" w:rsidRDefault="00BD58C0" w:rsidP="00BD58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4A7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4A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A7E24">
        <w:rPr>
          <w:rFonts w:ascii="Times New Roman" w:hAnsi="Times New Roman" w:cs="Times New Roman"/>
          <w:sz w:val="24"/>
          <w:szCs w:val="24"/>
        </w:rPr>
        <w:t>и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4A7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8C0" w:rsidRDefault="00BD58C0" w:rsidP="00BD5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DE" w:rsidRDefault="000841DE" w:rsidP="00BD5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DE" w:rsidRPr="004A7E24" w:rsidRDefault="000841DE" w:rsidP="00BD5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C0" w:rsidRPr="004A7E24" w:rsidRDefault="00BD58C0" w:rsidP="00BD58C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  <w:r w:rsidRPr="004A7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7E2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Каторов</w:t>
      </w:r>
    </w:p>
    <w:p w:rsidR="00BD58C0" w:rsidRDefault="00BD58C0" w:rsidP="00BD5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DE" w:rsidRDefault="000841DE" w:rsidP="00BD5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DE" w:rsidRPr="004A7E24" w:rsidRDefault="000841DE" w:rsidP="00BD5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C0" w:rsidRPr="004A7E24" w:rsidRDefault="00BD58C0" w:rsidP="00BD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C0" w:rsidRPr="004A7E24" w:rsidRDefault="00BD58C0" w:rsidP="00BD5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BD58C0" w:rsidRPr="004A7E24" w:rsidRDefault="00BD58C0" w:rsidP="00BD5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BD58C0" w:rsidRPr="004A7E24" w:rsidRDefault="00BD58C0" w:rsidP="00BD5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BD58C0" w:rsidRPr="004A7E24" w:rsidRDefault="00BD58C0" w:rsidP="00BD5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41DE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19.02.2020 № 50/14</w:t>
      </w:r>
    </w:p>
    <w:p w:rsidR="00E36549" w:rsidRDefault="00BB19D4"/>
    <w:sectPr w:rsidR="00E36549" w:rsidSect="00B01042">
      <w:type w:val="continuous"/>
      <w:pgSz w:w="11906" w:h="16838" w:code="11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2C5"/>
    <w:multiLevelType w:val="hybridMultilevel"/>
    <w:tmpl w:val="FBD83A7E"/>
    <w:lvl w:ilvl="0" w:tplc="7DF22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AD1AAE"/>
    <w:multiLevelType w:val="hybridMultilevel"/>
    <w:tmpl w:val="1264D10C"/>
    <w:lvl w:ilvl="0" w:tplc="3A2C3C0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CF"/>
    <w:rsid w:val="00044A6D"/>
    <w:rsid w:val="000841DE"/>
    <w:rsid w:val="001E2417"/>
    <w:rsid w:val="00461F80"/>
    <w:rsid w:val="00592E94"/>
    <w:rsid w:val="00906CFB"/>
    <w:rsid w:val="00971BCF"/>
    <w:rsid w:val="0098075E"/>
    <w:rsid w:val="00A25F5F"/>
    <w:rsid w:val="00AF242E"/>
    <w:rsid w:val="00B01042"/>
    <w:rsid w:val="00BA2DFA"/>
    <w:rsid w:val="00BB19D4"/>
    <w:rsid w:val="00BD58C0"/>
    <w:rsid w:val="00C2771A"/>
    <w:rsid w:val="00D24023"/>
    <w:rsid w:val="00E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794C6-09E0-47A0-9C9B-EC55F66B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C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903E8A9B23598D4DC251B8109C751AED16EDD906992FFA0A3FFFDB157EAC8E483526EA511433BB81A1A26BBE02D88B5858DD3895977DFE1Y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BCC8C0874F169636FF21763CDAD62648B480DA3707FE68BB04BCBF382F2BD238FCD1D9C51D420A72E7592159B62DDB9E2BC755F7471B4An4zBG" TargetMode="External"/><Relationship Id="rId12" Type="http://schemas.openxmlformats.org/officeDocument/2006/relationships/hyperlink" Target="consultantplus://offline/ref=FBE903E8A9B23598D4DC251B8109C751AED16EDD916492FFA0A3FFFDB157EAC8E483526CA51A1562F4444375FCAB208BA8998DD0E9Y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BCC8C0874F169636FF21763CDAD62648B480DA3707FE68BB04BCBF382F2BD238FCD1DCC416145937B9007219FD20D88437C756nEz9G" TargetMode="External"/><Relationship Id="rId11" Type="http://schemas.openxmlformats.org/officeDocument/2006/relationships/hyperlink" Target="consultantplus://offline/ref=FBE903E8A9B23598D4DC251B8109C751ACDD6CD9956492FFA0A3FFFDB157EAC8E483526EA5114132B11A1A26BBE02D88B5858DD3895977DFE1Y7N" TargetMode="External"/><Relationship Id="rId5" Type="http://schemas.openxmlformats.org/officeDocument/2006/relationships/hyperlink" Target="consultantplus://offline/ref=56BCC8C0874F169636FF21763CDAD62648B480DA3707FE68BB04BCBF382F2BD238FCD1D9C51D42007AE7592159B62DDB9E2BC755F7471B4An4zBG" TargetMode="External"/><Relationship Id="rId10" Type="http://schemas.openxmlformats.org/officeDocument/2006/relationships/hyperlink" Target="consultantplus://offline/ref=FBE903E8A9B23598D4DC251B8109C751ACDD69DA936792FFA0A3FFFDB157EAC8E483526EA5114136B21A1A26BBE02D88B5858DD3895977DFE1Y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903E8A9B23598D4DC251B8109C751AED76EDA936592FFA0A3FFFDB157EAC8E483526EA5134833B41A1A26BBE02D88B5858DD3895977DFE1Y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1587</Words>
  <Characters>9048</Characters>
  <Application>Microsoft Office Word</Application>
  <DocSecurity>0</DocSecurity>
  <Lines>75</Lines>
  <Paragraphs>21</Paragraphs>
  <ScaleCrop>false</ScaleCrop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9</cp:revision>
  <dcterms:created xsi:type="dcterms:W3CDTF">2020-02-21T12:40:00Z</dcterms:created>
  <dcterms:modified xsi:type="dcterms:W3CDTF">2020-03-06T07:39:00Z</dcterms:modified>
</cp:coreProperties>
</file>