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E1" w:rsidRPr="00E2253D" w:rsidRDefault="005138E1" w:rsidP="00E2253D">
      <w:pPr>
        <w:shd w:val="clear" w:color="auto" w:fill="FFFFFF"/>
        <w:spacing w:before="115" w:after="11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253D">
        <w:rPr>
          <w:rFonts w:ascii="Times New Roman" w:eastAsia="Times New Roman" w:hAnsi="Times New Roman" w:cs="Times New Roman"/>
          <w:sz w:val="28"/>
          <w:szCs w:val="28"/>
        </w:rPr>
        <w:t>Вступили в силу изменения миграционного законодательства</w:t>
      </w:r>
    </w:p>
    <w:p w:rsidR="005138E1" w:rsidRPr="00E2253D" w:rsidRDefault="00E2253D" w:rsidP="005138E1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138E1" w:rsidRPr="00E2253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29.07.2017 № 243-ФЗ внесен ряд изменений в Федеральный закон от 31.05.2002 № 62-ФЗ «О гражданстве Российской Федерации» и Федеральный закон от 25.07.2002 № 115-ФЗ «О правовом положении иностранных граждан в Российской Федерации», касающиеся порядка получения гражданства определенным кругом лиц, а также оснований для лишения гражданства РФ.</w:t>
      </w:r>
    </w:p>
    <w:p w:rsidR="005138E1" w:rsidRPr="00E2253D" w:rsidRDefault="00E2253D" w:rsidP="005138E1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138E1" w:rsidRPr="00E2253D">
        <w:rPr>
          <w:rFonts w:ascii="Times New Roman" w:eastAsia="Times New Roman" w:hAnsi="Times New Roman" w:cs="Times New Roman"/>
          <w:sz w:val="28"/>
          <w:szCs w:val="28"/>
        </w:rPr>
        <w:t>Принятыми поправками упрощен порядок получения гражданства РФ для граждан Украины при их отказе от украинского гражданства путем направления соответствующего заявления в полномочный орган Украины (консульство). Документом, подтверждающим отказ от гражданства Украины, является нотариально заверенная копия данного заявления.</w:t>
      </w:r>
    </w:p>
    <w:p w:rsidR="005138E1" w:rsidRPr="00E2253D" w:rsidRDefault="00E2253D" w:rsidP="005138E1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138E1" w:rsidRPr="00E2253D">
        <w:rPr>
          <w:rFonts w:ascii="Times New Roman" w:eastAsia="Times New Roman" w:hAnsi="Times New Roman" w:cs="Times New Roman"/>
          <w:sz w:val="28"/>
          <w:szCs w:val="28"/>
        </w:rPr>
        <w:t>Помимо этого, Федеральным законом установлено, что решение о приобретении гражданства подлежит отмене, если заявитель сообщил заведомо ложные сведения в отношении обязательства соблюдать Конституцию РФ и российское законодательство. Речь идет о случае, когда целью приобретения гражданства являлось осуществление деятельности, угрожающей основам конституционного строя, в том числе в случае подтверждения приговором суда факта совершения преступлений, сопряженных с терроризмом.</w:t>
      </w:r>
    </w:p>
    <w:p w:rsidR="005138E1" w:rsidRPr="00E2253D" w:rsidRDefault="00E2253D" w:rsidP="005138E1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138E1" w:rsidRPr="00E2253D">
        <w:rPr>
          <w:rFonts w:ascii="Times New Roman" w:eastAsia="Times New Roman" w:hAnsi="Times New Roman" w:cs="Times New Roman"/>
          <w:sz w:val="28"/>
          <w:szCs w:val="28"/>
        </w:rPr>
        <w:t>Также в соответствии с изменениями, лица, приобретающие гражданство Российской Федерации, обязаны будут принести присягу.</w:t>
      </w:r>
    </w:p>
    <w:p w:rsidR="005138E1" w:rsidRPr="00E2253D" w:rsidRDefault="00E2253D" w:rsidP="005138E1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138E1" w:rsidRPr="00E2253D">
        <w:rPr>
          <w:rFonts w:ascii="Times New Roman" w:eastAsia="Times New Roman" w:hAnsi="Times New Roman" w:cs="Times New Roman"/>
          <w:sz w:val="28"/>
          <w:szCs w:val="28"/>
        </w:rPr>
        <w:t>В случае отказа заявителя от принесения присяги решение о приобретении российского гражданства подлежит отмене. От принесения присяги освобождаются лица, не достигшие возраста 18 лет; признанные недееспособными или ограниченные в дееспособности; неспособные вследствие ограниченных возможностей здоровья прочитать или произнести текст присяги и (или) собственноручно его подписать; а также иные лица в соответствии с решениями Президента Российской Федерации.</w:t>
      </w:r>
    </w:p>
    <w:p w:rsidR="005138E1" w:rsidRPr="00E2253D" w:rsidRDefault="00E2253D" w:rsidP="005138E1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138E1" w:rsidRPr="00E2253D">
        <w:rPr>
          <w:rFonts w:ascii="Times New Roman" w:eastAsia="Times New Roman" w:hAnsi="Times New Roman" w:cs="Times New Roman"/>
          <w:sz w:val="28"/>
          <w:szCs w:val="28"/>
        </w:rPr>
        <w:t>Изменения вступили в силу  1 сентября 2017 г.</w:t>
      </w:r>
    </w:p>
    <w:p w:rsidR="005138E1" w:rsidRPr="005138E1" w:rsidRDefault="005138E1" w:rsidP="005138E1">
      <w:pPr>
        <w:shd w:val="clear" w:color="auto" w:fill="FFFFFF"/>
        <w:spacing w:before="115" w:after="115" w:line="240" w:lineRule="auto"/>
        <w:jc w:val="both"/>
        <w:rPr>
          <w:rFonts w:ascii="Din" w:eastAsia="Times New Roman" w:hAnsi="Din" w:cs="Times New Roman"/>
          <w:color w:val="6E6E6E"/>
          <w:sz w:val="16"/>
          <w:szCs w:val="16"/>
        </w:rPr>
      </w:pPr>
      <w:r w:rsidRPr="005138E1">
        <w:rPr>
          <w:rFonts w:ascii="Din" w:eastAsia="Times New Roman" w:hAnsi="Din" w:cs="Times New Roman"/>
          <w:color w:val="6E6E6E"/>
          <w:sz w:val="16"/>
          <w:szCs w:val="16"/>
        </w:rPr>
        <w:t> </w:t>
      </w:r>
    </w:p>
    <w:p w:rsidR="00BA54BF" w:rsidRDefault="00BA54BF"/>
    <w:sectPr w:rsidR="00BA54BF" w:rsidSect="00BA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138E1"/>
    <w:rsid w:val="005138E1"/>
    <w:rsid w:val="00BA54BF"/>
    <w:rsid w:val="00E2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BF"/>
  </w:style>
  <w:style w:type="paragraph" w:styleId="2">
    <w:name w:val="heading 2"/>
    <w:basedOn w:val="a"/>
    <w:link w:val="20"/>
    <w:uiPriority w:val="9"/>
    <w:qFormat/>
    <w:rsid w:val="00513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8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Пользователь</cp:lastModifiedBy>
  <cp:revision>4</cp:revision>
  <dcterms:created xsi:type="dcterms:W3CDTF">2017-10-06T12:25:00Z</dcterms:created>
  <dcterms:modified xsi:type="dcterms:W3CDTF">2017-10-09T06:33:00Z</dcterms:modified>
</cp:coreProperties>
</file>