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06" w:rsidRPr="004B0706" w:rsidRDefault="004B0706" w:rsidP="004B07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706" w:rsidRDefault="004B0706" w:rsidP="0088147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47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r:id="rId4" w:history="1">
        <w:r w:rsidRPr="00881470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ГПК</w:t>
        </w:r>
      </w:hyperlink>
      <w:r w:rsidRPr="00881470">
        <w:rPr>
          <w:rFonts w:ascii="Times New Roman" w:hAnsi="Times New Roman" w:cs="Times New Roman"/>
          <w:b/>
          <w:bCs/>
          <w:sz w:val="28"/>
          <w:szCs w:val="28"/>
        </w:rPr>
        <w:t xml:space="preserve"> РФ внесены изменения, в соответствии с которыми судебное разбирательство после отложения дела не нужно начинать сначала.</w:t>
      </w:r>
    </w:p>
    <w:p w:rsidR="00881470" w:rsidRPr="00881470" w:rsidRDefault="00881470" w:rsidP="0088147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706" w:rsidRPr="00C658F5" w:rsidRDefault="004B0706" w:rsidP="004B07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F5">
        <w:rPr>
          <w:rFonts w:ascii="Times New Roman" w:hAnsi="Times New Roman" w:cs="Times New Roman"/>
          <w:bCs/>
          <w:sz w:val="28"/>
          <w:szCs w:val="28"/>
        </w:rPr>
        <w:t>Устанавливается, что во время перерыва, объявленного в судебном заседании по начатому делу, суд вправе рассматривать другие гражданские, уголовные, административные дела, а также дела об административных правонарушениях. После окончания перерыва судебное заседание продолжается, о чем объявляет председательствующий. Повторное рассмотрение исследованных до перерыва доказательств не производится. Разбирательство дела после его отложения возобновляется с того момента, с которого оно было отложено. Повторное рассмотрение доказательств, исследованных до отложения разбирательства дела, не производится.</w:t>
      </w:r>
    </w:p>
    <w:p w:rsidR="004B0706" w:rsidRPr="00C658F5" w:rsidRDefault="004B0706" w:rsidP="004B07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8F5">
        <w:rPr>
          <w:rFonts w:ascii="Times New Roman" w:hAnsi="Times New Roman" w:cs="Times New Roman"/>
          <w:bCs/>
          <w:sz w:val="28"/>
          <w:szCs w:val="28"/>
        </w:rPr>
        <w:t xml:space="preserve">Кроме того, в частности, уточняется порядок восстановления процессуального срока на подачу кассационной жалобы, представления в судебную коллегию Верховного Суда РФ, пропущенного по уважительным причинам. Просьба лица о восстановлении срока теперь рассматривается непосредственно судьей Верховного Суда РФ, рассматривающим такие жалобу, представление. </w:t>
      </w:r>
      <w:proofErr w:type="gramStart"/>
      <w:r w:rsidRPr="00C658F5">
        <w:rPr>
          <w:rFonts w:ascii="Times New Roman" w:hAnsi="Times New Roman" w:cs="Times New Roman"/>
          <w:bCs/>
          <w:sz w:val="28"/>
          <w:szCs w:val="28"/>
        </w:rPr>
        <w:t>Также установлено, что срок подачи надзорных жалобы, представления, пропущенный по причинам, признанным судом уважительными, может быть восстановлен судьей Верховного Суда РФ по заявлению заинтересованного лица.</w:t>
      </w:r>
      <w:proofErr w:type="gramEnd"/>
      <w:r w:rsidRPr="00C658F5">
        <w:rPr>
          <w:rFonts w:ascii="Times New Roman" w:hAnsi="Times New Roman" w:cs="Times New Roman"/>
          <w:bCs/>
          <w:sz w:val="28"/>
          <w:szCs w:val="28"/>
        </w:rPr>
        <w:t xml:space="preserve"> Предусмотрен порядок рассмотрения заявления о восстановлении пропущенного срока.</w:t>
      </w:r>
    </w:p>
    <w:p w:rsidR="00C658F5" w:rsidRPr="00C658F5" w:rsidRDefault="00C658F5" w:rsidP="004B07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8F5" w:rsidRPr="00C658F5" w:rsidRDefault="00C658F5" w:rsidP="004B07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8F5" w:rsidRDefault="00C658F5" w:rsidP="00C6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</w:t>
      </w:r>
    </w:p>
    <w:p w:rsidR="00C658F5" w:rsidRDefault="00C658F5" w:rsidP="00C658F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Е.А. Егорова </w:t>
      </w:r>
    </w:p>
    <w:p w:rsidR="00961338" w:rsidRDefault="00961338"/>
    <w:sectPr w:rsidR="00961338" w:rsidSect="000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706"/>
    <w:rsid w:val="0000727D"/>
    <w:rsid w:val="004B0706"/>
    <w:rsid w:val="00881470"/>
    <w:rsid w:val="00961338"/>
    <w:rsid w:val="00BC2973"/>
    <w:rsid w:val="00C33092"/>
    <w:rsid w:val="00C6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2ED60DF8CC686E3E11E6C028507A85EE62F9F429F8500CDACA9E30A1d47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Прокуратура</cp:lastModifiedBy>
  <cp:revision>6</cp:revision>
  <dcterms:created xsi:type="dcterms:W3CDTF">2017-09-08T09:52:00Z</dcterms:created>
  <dcterms:modified xsi:type="dcterms:W3CDTF">2017-09-08T12:16:00Z</dcterms:modified>
</cp:coreProperties>
</file>