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D23" w:rsidRPr="00964E4D" w:rsidRDefault="006E4D23" w:rsidP="006E4D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E4D">
        <w:rPr>
          <w:rFonts w:ascii="Times New Roman" w:hAnsi="Times New Roman" w:cs="Times New Roman"/>
          <w:sz w:val="28"/>
          <w:szCs w:val="28"/>
        </w:rPr>
        <w:t>Реутовским</w:t>
      </w:r>
      <w:proofErr w:type="spellEnd"/>
      <w:r w:rsidRPr="00964E4D">
        <w:rPr>
          <w:rFonts w:ascii="Times New Roman" w:hAnsi="Times New Roman" w:cs="Times New Roman"/>
          <w:sz w:val="28"/>
          <w:szCs w:val="28"/>
        </w:rPr>
        <w:t xml:space="preserve"> городским судом рассмотрено уголовное дело по обвинению гражданина Г. в совершении преступления, предусмотренного п. «г» ч. 3 ст. 158 УК РФ, то есть в тайном хищении чужого имущества, совершенную с незаконным проникновением в иное хранилище, с банковского счета, а равно в отношении электронных денежных средств.</w:t>
      </w:r>
    </w:p>
    <w:p w:rsidR="006E4D23" w:rsidRPr="00964E4D" w:rsidRDefault="006E4D23" w:rsidP="006E4D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E4D">
        <w:rPr>
          <w:rFonts w:ascii="Times New Roman" w:hAnsi="Times New Roman" w:cs="Times New Roman"/>
          <w:sz w:val="28"/>
          <w:szCs w:val="28"/>
        </w:rPr>
        <w:t>По результатам рассмотрения судом вынесен приговор и назначено наказание в виде лишения свободы сроком на 2 года. В соответствии со ст. 73 УК РФ назначенное наказание считать условным, установив испытательный срок в три года.</w:t>
      </w:r>
    </w:p>
    <w:p w:rsidR="006E4D23" w:rsidRPr="00C23433" w:rsidRDefault="006E4D23" w:rsidP="006E4D23">
      <w:pPr>
        <w:spacing w:line="240" w:lineRule="exact"/>
        <w:ind w:left="4820"/>
        <w:rPr>
          <w:bCs/>
          <w:sz w:val="28"/>
          <w:szCs w:val="28"/>
        </w:rPr>
      </w:pPr>
    </w:p>
    <w:p w:rsidR="006E4D23" w:rsidRPr="00012CC9" w:rsidRDefault="006E4D23" w:rsidP="006E4D23">
      <w:pPr>
        <w:tabs>
          <w:tab w:val="right" w:pos="9540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4D23" w:rsidRPr="00857A41" w:rsidRDefault="006E4D23" w:rsidP="006E4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Помощник прокурора                                                                      Д.С. Костенко </w:t>
      </w:r>
    </w:p>
    <w:p w:rsidR="006E4D23" w:rsidRDefault="006E4D23" w:rsidP="006E4D23">
      <w:pPr>
        <w:shd w:val="clear" w:color="auto" w:fill="FFFFFF"/>
        <w:spacing w:line="563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F485E" w:rsidRDefault="00AF485E">
      <w:bookmarkStart w:id="0" w:name="_GoBack"/>
      <w:bookmarkEnd w:id="0"/>
    </w:p>
    <w:sectPr w:rsidR="00AF485E" w:rsidSect="00CC5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66"/>
    <w:rsid w:val="006931A3"/>
    <w:rsid w:val="006E4D23"/>
    <w:rsid w:val="00AF485E"/>
    <w:rsid w:val="00B77361"/>
    <w:rsid w:val="00CF4F66"/>
    <w:rsid w:val="00F5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2C1AD-BAB7-4F08-9328-8F41B839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D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Егорова Евгения Александровна</cp:lastModifiedBy>
  <cp:revision>2</cp:revision>
  <dcterms:created xsi:type="dcterms:W3CDTF">2021-11-25T10:38:00Z</dcterms:created>
  <dcterms:modified xsi:type="dcterms:W3CDTF">2021-11-25T10:38:00Z</dcterms:modified>
</cp:coreProperties>
</file>