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10" w:rsidRPr="00B51410" w:rsidRDefault="00B51410" w:rsidP="00B51410">
      <w:pPr>
        <w:shd w:val="clear" w:color="auto" w:fill="FFFFFF"/>
        <w:spacing w:after="0" w:line="240" w:lineRule="auto"/>
        <w:ind w:left="708" w:firstLine="708"/>
        <w:rPr>
          <w:rFonts w:ascii="Times New Roman" w:eastAsia="Times New Roman" w:hAnsi="Times New Roman" w:cs="Times New Roman"/>
          <w:b/>
          <w:bCs/>
          <w:sz w:val="26"/>
          <w:szCs w:val="26"/>
          <w:lang w:eastAsia="ru-RU"/>
        </w:rPr>
      </w:pPr>
      <w:r w:rsidRPr="00B51410">
        <w:rPr>
          <w:rFonts w:ascii="Times New Roman" w:eastAsia="Times New Roman" w:hAnsi="Times New Roman" w:cs="Times New Roman"/>
          <w:b/>
          <w:bCs/>
          <w:sz w:val="26"/>
          <w:szCs w:val="26"/>
          <w:lang w:eastAsia="ru-RU"/>
        </w:rPr>
        <w:t>"О социальных гарантиях работника при увольнении"</w:t>
      </w:r>
    </w:p>
    <w:p w:rsidR="00B51410" w:rsidRPr="00B51410" w:rsidRDefault="00B51410" w:rsidP="00B51410">
      <w:pPr>
        <w:shd w:val="clear" w:color="auto" w:fill="FFFFFF"/>
        <w:spacing w:after="0" w:line="240" w:lineRule="auto"/>
        <w:jc w:val="both"/>
        <w:rPr>
          <w:rFonts w:ascii="Times New Roman" w:eastAsia="Times New Roman" w:hAnsi="Times New Roman" w:cs="Times New Roman"/>
          <w:sz w:val="26"/>
          <w:szCs w:val="26"/>
          <w:lang w:eastAsia="ru-RU"/>
        </w:rPr>
      </w:pPr>
    </w:p>
    <w:p w:rsidR="00B51410" w:rsidRPr="00B51410" w:rsidRDefault="00B51410" w:rsidP="00B5141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w:t>
      </w:r>
    </w:p>
    <w:p w:rsidR="00B51410" w:rsidRPr="00B51410" w:rsidRDefault="00B51410" w:rsidP="00B51410">
      <w:pPr>
        <w:shd w:val="clear" w:color="auto" w:fill="FFFFFF"/>
        <w:spacing w:after="0" w:line="240" w:lineRule="auto"/>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В случае</w:t>
      </w:r>
      <w:proofErr w:type="gramStart"/>
      <w:r w:rsidRPr="00B51410">
        <w:rPr>
          <w:rFonts w:ascii="Times New Roman" w:eastAsia="Times New Roman" w:hAnsi="Times New Roman" w:cs="Times New Roman"/>
          <w:sz w:val="26"/>
          <w:szCs w:val="26"/>
          <w:lang w:eastAsia="ru-RU"/>
        </w:rPr>
        <w:t>,</w:t>
      </w:r>
      <w:proofErr w:type="gramEnd"/>
      <w:r w:rsidRPr="00B51410">
        <w:rPr>
          <w:rFonts w:ascii="Times New Roman" w:eastAsia="Times New Roman" w:hAnsi="Times New Roman" w:cs="Times New Roman"/>
          <w:sz w:val="26"/>
          <w:szCs w:val="26"/>
          <w:lang w:eastAsia="ru-RU"/>
        </w:rPr>
        <w:t xml:space="preserve"> если в течение более одного месяца работник, уволенный в связи с ликвидацией организации либо сокращением численности или штата работников организации, не смог трудоустроиться,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(ч. 2 ст. 178 ТК РФ).</w:t>
      </w:r>
    </w:p>
    <w:p w:rsidR="00B51410" w:rsidRPr="00B51410" w:rsidRDefault="00B51410" w:rsidP="00B5141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средний месячный заработок за третий месяц со дня увольнения или его часть пропорционально периоду трудоустройства, приходящемуся на этот месяц. Такая выплата возможна только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roofErr w:type="gramStart"/>
      <w:r w:rsidRPr="00B51410">
        <w:rPr>
          <w:rFonts w:ascii="Times New Roman" w:eastAsia="Times New Roman" w:hAnsi="Times New Roman" w:cs="Times New Roman"/>
          <w:sz w:val="26"/>
          <w:szCs w:val="26"/>
          <w:lang w:eastAsia="ru-RU"/>
        </w:rPr>
        <w:t>.</w:t>
      </w:r>
      <w:proofErr w:type="gramEnd"/>
      <w:r w:rsidRPr="00B51410">
        <w:rPr>
          <w:rFonts w:ascii="Times New Roman" w:eastAsia="Times New Roman" w:hAnsi="Times New Roman" w:cs="Times New Roman"/>
          <w:sz w:val="26"/>
          <w:szCs w:val="26"/>
          <w:lang w:eastAsia="ru-RU"/>
        </w:rPr>
        <w:t xml:space="preserve"> (</w:t>
      </w:r>
      <w:proofErr w:type="gramStart"/>
      <w:r w:rsidRPr="00B51410">
        <w:rPr>
          <w:rFonts w:ascii="Times New Roman" w:eastAsia="Times New Roman" w:hAnsi="Times New Roman" w:cs="Times New Roman"/>
          <w:sz w:val="26"/>
          <w:szCs w:val="26"/>
          <w:lang w:eastAsia="ru-RU"/>
        </w:rPr>
        <w:t>ч</w:t>
      </w:r>
      <w:proofErr w:type="gramEnd"/>
      <w:r w:rsidRPr="00B51410">
        <w:rPr>
          <w:rFonts w:ascii="Times New Roman" w:eastAsia="Times New Roman" w:hAnsi="Times New Roman" w:cs="Times New Roman"/>
          <w:sz w:val="26"/>
          <w:szCs w:val="26"/>
          <w:lang w:eastAsia="ru-RU"/>
        </w:rPr>
        <w:t>асть 3 ст. 178 ТК РФ).</w:t>
      </w:r>
    </w:p>
    <w:p w:rsidR="00B51410" w:rsidRPr="00B51410" w:rsidRDefault="00B51410" w:rsidP="00B5141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 xml:space="preserve">В случае, предусмотренном </w:t>
      </w:r>
      <w:proofErr w:type="gramStart"/>
      <w:r w:rsidRPr="00B51410">
        <w:rPr>
          <w:rFonts w:ascii="Times New Roman" w:eastAsia="Times New Roman" w:hAnsi="Times New Roman" w:cs="Times New Roman"/>
          <w:sz w:val="26"/>
          <w:szCs w:val="26"/>
          <w:lang w:eastAsia="ru-RU"/>
        </w:rPr>
        <w:t>ч</w:t>
      </w:r>
      <w:proofErr w:type="gramEnd"/>
      <w:r w:rsidRPr="00B51410">
        <w:rPr>
          <w:rFonts w:ascii="Times New Roman" w:eastAsia="Times New Roman" w:hAnsi="Times New Roman" w:cs="Times New Roman"/>
          <w:sz w:val="26"/>
          <w:szCs w:val="26"/>
          <w:lang w:eastAsia="ru-RU"/>
        </w:rPr>
        <w:t>.2 ст. 178 ТК РФ,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B51410" w:rsidRPr="00B51410" w:rsidRDefault="00B51410" w:rsidP="00B51410">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 xml:space="preserve">В случае, предусмотренном </w:t>
      </w:r>
      <w:proofErr w:type="gramStart"/>
      <w:r w:rsidRPr="00B51410">
        <w:rPr>
          <w:rFonts w:ascii="Times New Roman" w:eastAsia="Times New Roman" w:hAnsi="Times New Roman" w:cs="Times New Roman"/>
          <w:sz w:val="26"/>
          <w:szCs w:val="26"/>
          <w:lang w:eastAsia="ru-RU"/>
        </w:rPr>
        <w:t>ч</w:t>
      </w:r>
      <w:proofErr w:type="gramEnd"/>
      <w:r w:rsidRPr="00B51410">
        <w:rPr>
          <w:rFonts w:ascii="Times New Roman" w:eastAsia="Times New Roman" w:hAnsi="Times New Roman" w:cs="Times New Roman"/>
          <w:sz w:val="26"/>
          <w:szCs w:val="26"/>
          <w:lang w:eastAsia="ru-RU"/>
        </w:rPr>
        <w:t>. 3 ст. 178 ТК РФ,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B51410" w:rsidRPr="00B51410" w:rsidRDefault="00B51410" w:rsidP="00B51410">
      <w:pPr>
        <w:shd w:val="clear" w:color="auto" w:fill="FFFFFF"/>
        <w:spacing w:after="0" w:line="240" w:lineRule="auto"/>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(часть четвертая введена Федеральным законом от 13.07.2020 N 210-ФЗ)</w:t>
      </w:r>
    </w:p>
    <w:p w:rsidR="00B51410" w:rsidRPr="00B51410" w:rsidRDefault="00B51410" w:rsidP="00B51410">
      <w:pPr>
        <w:shd w:val="clear" w:color="auto" w:fill="FFFFFF"/>
        <w:spacing w:after="0" w:line="240" w:lineRule="auto"/>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 xml:space="preserve">Работодатель взамен выплат среднего месячного заработка за период трудоустройства </w:t>
      </w:r>
      <w:proofErr w:type="gramStart"/>
      <w:r w:rsidRPr="00B51410">
        <w:rPr>
          <w:rFonts w:ascii="Times New Roman" w:eastAsia="Times New Roman" w:hAnsi="Times New Roman" w:cs="Times New Roman"/>
          <w:sz w:val="26"/>
          <w:szCs w:val="26"/>
          <w:lang w:eastAsia="ru-RU"/>
        </w:rPr>
        <w:t xml:space="preserve">( </w:t>
      </w:r>
      <w:proofErr w:type="gramEnd"/>
      <w:r w:rsidRPr="00B51410">
        <w:rPr>
          <w:rFonts w:ascii="Times New Roman" w:eastAsia="Times New Roman" w:hAnsi="Times New Roman" w:cs="Times New Roman"/>
          <w:sz w:val="26"/>
          <w:szCs w:val="26"/>
          <w:lang w:eastAsia="ru-RU"/>
        </w:rPr>
        <w:t>ч.2 и 3 ст. 178 ТК РФ)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B51410" w:rsidRDefault="00B51410" w:rsidP="00B51410">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B51410">
        <w:rPr>
          <w:rFonts w:ascii="Times New Roman" w:eastAsia="Times New Roman" w:hAnsi="Times New Roman" w:cs="Times New Roman"/>
          <w:sz w:val="26"/>
          <w:szCs w:val="26"/>
          <w:lang w:eastAsia="ru-RU"/>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w:t>
      </w:r>
      <w:r w:rsidRPr="00B51410">
        <w:rPr>
          <w:rFonts w:ascii="Times New Roman" w:eastAsia="Times New Roman" w:hAnsi="Times New Roman" w:cs="Times New Roman"/>
          <w:color w:val="000000"/>
          <w:sz w:val="26"/>
          <w:szCs w:val="26"/>
          <w:lang w:eastAsia="ru-RU"/>
        </w:rPr>
        <w:t xml:space="preserve"> в соответствии с гражданским законодательством.</w:t>
      </w:r>
    </w:p>
    <w:p w:rsidR="00B51410" w:rsidRDefault="00B51410" w:rsidP="00B51410">
      <w:pPr>
        <w:shd w:val="clear" w:color="auto" w:fill="FFFFFF"/>
        <w:spacing w:after="0" w:line="240" w:lineRule="auto"/>
        <w:jc w:val="both"/>
        <w:rPr>
          <w:rFonts w:ascii="Times New Roman" w:eastAsia="Times New Roman" w:hAnsi="Times New Roman" w:cs="Times New Roman"/>
          <w:color w:val="000000"/>
          <w:sz w:val="26"/>
          <w:szCs w:val="26"/>
          <w:lang w:eastAsia="ru-RU"/>
        </w:rPr>
      </w:pPr>
    </w:p>
    <w:p w:rsidR="00B51410" w:rsidRPr="00AA1667" w:rsidRDefault="00B51410" w:rsidP="00B51410">
      <w:pPr>
        <w:shd w:val="clear" w:color="auto" w:fill="FFFFFF"/>
        <w:spacing w:after="0" w:line="240" w:lineRule="auto"/>
        <w:jc w:val="both"/>
        <w:rPr>
          <w:rFonts w:ascii="Times New Roman" w:eastAsia="Times New Roman" w:hAnsi="Times New Roman" w:cs="Times New Roman"/>
          <w:sz w:val="26"/>
          <w:szCs w:val="26"/>
          <w:lang w:eastAsia="ru-RU"/>
        </w:rPr>
      </w:pPr>
      <w:r w:rsidRPr="00B51410">
        <w:rPr>
          <w:rFonts w:ascii="Times New Roman" w:eastAsia="Times New Roman" w:hAnsi="Times New Roman" w:cs="Times New Roman"/>
          <w:sz w:val="26"/>
          <w:szCs w:val="26"/>
          <w:lang w:eastAsia="ru-RU"/>
        </w:rPr>
        <w:t xml:space="preserve">Заместитель прокурора города Реутова </w:t>
      </w:r>
      <w:proofErr w:type="spellStart"/>
      <w:r w:rsidRPr="00B51410">
        <w:rPr>
          <w:rFonts w:ascii="Times New Roman" w:eastAsia="Times New Roman" w:hAnsi="Times New Roman" w:cs="Times New Roman"/>
          <w:sz w:val="26"/>
          <w:szCs w:val="26"/>
          <w:lang w:eastAsia="ru-RU"/>
        </w:rPr>
        <w:t>Точилкин</w:t>
      </w:r>
      <w:proofErr w:type="spellEnd"/>
      <w:r w:rsidRPr="00B51410">
        <w:rPr>
          <w:rFonts w:ascii="Times New Roman" w:eastAsia="Times New Roman" w:hAnsi="Times New Roman" w:cs="Times New Roman"/>
          <w:sz w:val="26"/>
          <w:szCs w:val="26"/>
          <w:lang w:eastAsia="ru-RU"/>
        </w:rPr>
        <w:t xml:space="preserve"> Д.В.</w:t>
      </w:r>
    </w:p>
    <w:p w:rsidR="00B51410" w:rsidRPr="00B51410" w:rsidRDefault="00B51410" w:rsidP="00B51410">
      <w:pPr>
        <w:shd w:val="clear" w:color="auto" w:fill="FFFFFF"/>
        <w:spacing w:after="0" w:line="240" w:lineRule="auto"/>
        <w:jc w:val="both"/>
        <w:rPr>
          <w:rFonts w:ascii="Roboto" w:eastAsia="Times New Roman" w:hAnsi="Roboto" w:cs="Times New Roman"/>
          <w:color w:val="333333"/>
          <w:sz w:val="26"/>
          <w:szCs w:val="26"/>
          <w:lang w:eastAsia="ru-RU"/>
        </w:rPr>
      </w:pPr>
    </w:p>
    <w:p w:rsidR="00B51410" w:rsidRPr="00B51410" w:rsidRDefault="00B51410" w:rsidP="00B51410">
      <w:pPr>
        <w:shd w:val="clear" w:color="auto" w:fill="FFFFFF"/>
        <w:spacing w:after="100" w:afterAutospacing="1" w:line="240" w:lineRule="auto"/>
        <w:rPr>
          <w:rFonts w:ascii="Roboto" w:eastAsia="Times New Roman" w:hAnsi="Roboto" w:cs="Times New Roman"/>
          <w:color w:val="333333"/>
          <w:sz w:val="26"/>
          <w:szCs w:val="26"/>
          <w:lang w:eastAsia="ru-RU"/>
        </w:rPr>
      </w:pPr>
      <w:r w:rsidRPr="00B51410">
        <w:rPr>
          <w:rFonts w:ascii="Roboto" w:eastAsia="Times New Roman" w:hAnsi="Roboto" w:cs="Times New Roman"/>
          <w:color w:val="333333"/>
          <w:sz w:val="26"/>
          <w:szCs w:val="26"/>
          <w:lang w:eastAsia="ru-RU"/>
        </w:rPr>
        <w:t> </w:t>
      </w:r>
    </w:p>
    <w:p w:rsidR="005F011F" w:rsidRDefault="005F011F"/>
    <w:sectPr w:rsidR="005F011F" w:rsidSect="005F0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410"/>
    <w:rsid w:val="005F011F"/>
    <w:rsid w:val="00844987"/>
    <w:rsid w:val="00B5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B51410"/>
  </w:style>
  <w:style w:type="character" w:customStyle="1" w:styleId="feeds-pagenavigationtooltip">
    <w:name w:val="feeds-page__navigation_tooltip"/>
    <w:basedOn w:val="a0"/>
    <w:rsid w:val="00B51410"/>
  </w:style>
  <w:style w:type="paragraph" w:styleId="a3">
    <w:name w:val="Normal (Web)"/>
    <w:basedOn w:val="a"/>
    <w:uiPriority w:val="99"/>
    <w:semiHidden/>
    <w:unhideWhenUsed/>
    <w:rsid w:val="00B514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2619725">
      <w:bodyDiv w:val="1"/>
      <w:marLeft w:val="0"/>
      <w:marRight w:val="0"/>
      <w:marTop w:val="0"/>
      <w:marBottom w:val="0"/>
      <w:divBdr>
        <w:top w:val="none" w:sz="0" w:space="0" w:color="auto"/>
        <w:left w:val="none" w:sz="0" w:space="0" w:color="auto"/>
        <w:bottom w:val="none" w:sz="0" w:space="0" w:color="auto"/>
        <w:right w:val="none" w:sz="0" w:space="0" w:color="auto"/>
      </w:divBdr>
      <w:divsChild>
        <w:div w:id="1012294066">
          <w:marLeft w:val="0"/>
          <w:marRight w:val="0"/>
          <w:marTop w:val="0"/>
          <w:marBottom w:val="960"/>
          <w:divBdr>
            <w:top w:val="none" w:sz="0" w:space="0" w:color="auto"/>
            <w:left w:val="none" w:sz="0" w:space="0" w:color="auto"/>
            <w:bottom w:val="none" w:sz="0" w:space="0" w:color="auto"/>
            <w:right w:val="none" w:sz="0" w:space="0" w:color="auto"/>
          </w:divBdr>
        </w:div>
        <w:div w:id="932661537">
          <w:marLeft w:val="0"/>
          <w:marRight w:val="720"/>
          <w:marTop w:val="0"/>
          <w:marBottom w:val="0"/>
          <w:divBdr>
            <w:top w:val="none" w:sz="0" w:space="0" w:color="auto"/>
            <w:left w:val="none" w:sz="0" w:space="0" w:color="auto"/>
            <w:bottom w:val="none" w:sz="0" w:space="0" w:color="auto"/>
            <w:right w:val="none" w:sz="0" w:space="0" w:color="auto"/>
          </w:divBdr>
          <w:divsChild>
            <w:div w:id="151221247">
              <w:marLeft w:val="0"/>
              <w:marRight w:val="0"/>
              <w:marTop w:val="0"/>
              <w:marBottom w:val="120"/>
              <w:divBdr>
                <w:top w:val="none" w:sz="0" w:space="0" w:color="auto"/>
                <w:left w:val="none" w:sz="0" w:space="0" w:color="auto"/>
                <w:bottom w:val="none" w:sz="0" w:space="0" w:color="auto"/>
                <w:right w:val="none" w:sz="0" w:space="0" w:color="auto"/>
              </w:divBdr>
            </w:div>
            <w:div w:id="761533746">
              <w:marLeft w:val="0"/>
              <w:marRight w:val="0"/>
              <w:marTop w:val="0"/>
              <w:marBottom w:val="120"/>
              <w:divBdr>
                <w:top w:val="none" w:sz="0" w:space="0" w:color="auto"/>
                <w:left w:val="none" w:sz="0" w:space="0" w:color="auto"/>
                <w:bottom w:val="none" w:sz="0" w:space="0" w:color="auto"/>
                <w:right w:val="none" w:sz="0" w:space="0" w:color="auto"/>
              </w:divBdr>
            </w:div>
          </w:divsChild>
        </w:div>
        <w:div w:id="1566329602">
          <w:marLeft w:val="0"/>
          <w:marRight w:val="0"/>
          <w:marTop w:val="0"/>
          <w:marBottom w:val="0"/>
          <w:divBdr>
            <w:top w:val="none" w:sz="0" w:space="0" w:color="auto"/>
            <w:left w:val="none" w:sz="0" w:space="0" w:color="auto"/>
            <w:bottom w:val="none" w:sz="0" w:space="0" w:color="auto"/>
            <w:right w:val="none" w:sz="0" w:space="0" w:color="auto"/>
          </w:divBdr>
          <w:divsChild>
            <w:div w:id="1939946075">
              <w:marLeft w:val="0"/>
              <w:marRight w:val="0"/>
              <w:marTop w:val="0"/>
              <w:marBottom w:val="0"/>
              <w:divBdr>
                <w:top w:val="none" w:sz="0" w:space="0" w:color="auto"/>
                <w:left w:val="none" w:sz="0" w:space="0" w:color="auto"/>
                <w:bottom w:val="none" w:sz="0" w:space="0" w:color="auto"/>
                <w:right w:val="none" w:sz="0" w:space="0" w:color="auto"/>
              </w:divBdr>
              <w:divsChild>
                <w:div w:id="6480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Company>Reanimator Extreme Edition</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2021-06-20T14:11:00Z</dcterms:created>
  <dcterms:modified xsi:type="dcterms:W3CDTF">2021-06-20T14:34:00Z</dcterms:modified>
</cp:coreProperties>
</file>