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3960A3" w:rsidRDefault="006557ED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bookmarkStart w:id="0" w:name="_GoBack"/>
      <w:bookmarkEnd w:id="0"/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3960A3" w:rsidRDefault="003960A3" w:rsidP="0039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3960A3" w:rsidRDefault="003960A3" w:rsidP="00396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0A3">
        <w:rPr>
          <w:rFonts w:ascii="Times New Roman" w:hAnsi="Times New Roman" w:cs="Times New Roman"/>
          <w:sz w:val="24"/>
          <w:szCs w:val="24"/>
        </w:rPr>
        <w:t>Решения Совета депутатов города Реутов от 26.03.2014 № 511/93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ekonomika.adm@mail.ru 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                       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02.03.2018</w:t>
      </w:r>
    </w:p>
    <w:p w:rsidR="003960A3" w:rsidRDefault="003960A3" w:rsidP="00396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44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396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1A0CFD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1A0CFD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1A0CFD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1A0CFD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регулирования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(оптимальными) для ведения предпринимательской и инвестиционной деятельности?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Влияет ли введение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Какие издержки несут субъекты предпринимательской и инвестиционной деятельности в связи с принятием 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</w:t>
            </w:r>
            <w:r w:rsidR="007B0944">
              <w:rPr>
                <w:rFonts w:ascii="Times New Roman" w:hAnsi="Times New Roman" w:cs="Times New Roman"/>
                <w:sz w:val="24"/>
                <w:szCs w:val="24"/>
              </w:rPr>
              <w:t>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39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3"/>
    <w:rsid w:val="001A0CFD"/>
    <w:rsid w:val="003960A3"/>
    <w:rsid w:val="00442423"/>
    <w:rsid w:val="004D18B0"/>
    <w:rsid w:val="006557ED"/>
    <w:rsid w:val="007B0944"/>
    <w:rsid w:val="008B0228"/>
    <w:rsid w:val="00B1434A"/>
    <w:rsid w:val="00B6393E"/>
    <w:rsid w:val="00E22A2E"/>
    <w:rsid w:val="00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Митрохин В. А.</cp:lastModifiedBy>
  <cp:revision>2</cp:revision>
  <dcterms:created xsi:type="dcterms:W3CDTF">2018-02-16T07:05:00Z</dcterms:created>
  <dcterms:modified xsi:type="dcterms:W3CDTF">2018-02-16T11:56:00Z</dcterms:modified>
</cp:coreProperties>
</file>