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9" w:rsidRDefault="00D81EC9">
      <w:pPr>
        <w:pStyle w:val="ConsPlusTitlePage"/>
      </w:pPr>
      <w:r>
        <w:t xml:space="preserve">Документ предоставлен </w:t>
      </w:r>
      <w:hyperlink r:id="rId5" w:history="1">
        <w:r>
          <w:rPr>
            <w:color w:val="0000FF"/>
          </w:rPr>
          <w:t>КонсультантПлюс</w:t>
        </w:r>
      </w:hyperlink>
      <w:r>
        <w:br/>
      </w:r>
    </w:p>
    <w:p w:rsidR="00D81EC9" w:rsidRDefault="00D81EC9">
      <w:pPr>
        <w:pStyle w:val="ConsPlusNormal"/>
        <w:jc w:val="both"/>
        <w:outlineLvl w:val="0"/>
      </w:pPr>
    </w:p>
    <w:p w:rsidR="00D81EC9" w:rsidRDefault="00D81EC9">
      <w:pPr>
        <w:pStyle w:val="ConsPlusTitle"/>
        <w:jc w:val="center"/>
        <w:outlineLvl w:val="0"/>
      </w:pPr>
      <w:r>
        <w:t>ПРАВИТЕЛЬСТВО МОСКОВСКОЙ ОБЛАСТИ</w:t>
      </w:r>
    </w:p>
    <w:p w:rsidR="00D81EC9" w:rsidRDefault="00D81EC9">
      <w:pPr>
        <w:pStyle w:val="ConsPlusTitle"/>
        <w:jc w:val="center"/>
      </w:pPr>
    </w:p>
    <w:p w:rsidR="00D81EC9" w:rsidRDefault="00D81EC9">
      <w:pPr>
        <w:pStyle w:val="ConsPlusTitle"/>
        <w:jc w:val="center"/>
      </w:pPr>
      <w:r>
        <w:t>ПОСТАНОВЛЕНИЕ</w:t>
      </w:r>
    </w:p>
    <w:p w:rsidR="00D81EC9" w:rsidRDefault="00D81EC9">
      <w:pPr>
        <w:pStyle w:val="ConsPlusTitle"/>
        <w:jc w:val="center"/>
      </w:pPr>
      <w:r>
        <w:t>от 25 октября 2016 г. N 788/39</w:t>
      </w:r>
    </w:p>
    <w:p w:rsidR="00D81EC9" w:rsidRDefault="00D81EC9">
      <w:pPr>
        <w:pStyle w:val="ConsPlusTitle"/>
        <w:jc w:val="center"/>
      </w:pPr>
    </w:p>
    <w:p w:rsidR="00D81EC9" w:rsidRDefault="00D81EC9">
      <w:pPr>
        <w:pStyle w:val="ConsPlusTitle"/>
        <w:jc w:val="center"/>
      </w:pPr>
      <w:r>
        <w:t>ОБ УТВЕРЖДЕНИИ ГОСУДАРСТВЕННОЙ ПРОГРАММЫ МОСКОВСКОЙ ОБЛАСТИ</w:t>
      </w:r>
    </w:p>
    <w:p w:rsidR="00D81EC9" w:rsidRDefault="00D81EC9">
      <w:pPr>
        <w:pStyle w:val="ConsPlusTitle"/>
        <w:jc w:val="center"/>
      </w:pPr>
      <w:r>
        <w:t>"ПРЕДПРИНИМАТЕЛЬСТВО ПОДМОСКОВЬЯ" НА 2017-2021 ГОДЫ</w:t>
      </w:r>
    </w:p>
    <w:p w:rsidR="00D81EC9" w:rsidRDefault="00D8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EC9">
        <w:trPr>
          <w:jc w:val="center"/>
        </w:trPr>
        <w:tc>
          <w:tcPr>
            <w:tcW w:w="9294" w:type="dxa"/>
            <w:tcBorders>
              <w:top w:val="nil"/>
              <w:left w:val="single" w:sz="24" w:space="0" w:color="CED3F1"/>
              <w:bottom w:val="nil"/>
              <w:right w:val="single" w:sz="24" w:space="0" w:color="F4F3F8"/>
            </w:tcBorders>
            <w:shd w:val="clear" w:color="auto" w:fill="F4F3F8"/>
          </w:tcPr>
          <w:p w:rsidR="00D81EC9" w:rsidRDefault="00D81EC9">
            <w:pPr>
              <w:pStyle w:val="ConsPlusNormal"/>
              <w:jc w:val="center"/>
            </w:pPr>
            <w:r>
              <w:rPr>
                <w:color w:val="392C69"/>
              </w:rPr>
              <w:t>Список изменяющих документов</w:t>
            </w:r>
          </w:p>
          <w:p w:rsidR="00D81EC9" w:rsidRDefault="00D81EC9">
            <w:pPr>
              <w:pStyle w:val="ConsPlusNormal"/>
              <w:jc w:val="center"/>
            </w:pPr>
            <w:r>
              <w:rPr>
                <w:color w:val="392C69"/>
              </w:rPr>
              <w:t>(в ред. постановлений Правительства МО</w:t>
            </w:r>
          </w:p>
          <w:p w:rsidR="00D81EC9" w:rsidRDefault="00D81EC9">
            <w:pPr>
              <w:pStyle w:val="ConsPlusNormal"/>
              <w:jc w:val="center"/>
            </w:pPr>
            <w:r>
              <w:rPr>
                <w:color w:val="392C69"/>
              </w:rPr>
              <w:t xml:space="preserve">от 24.01.2017 </w:t>
            </w:r>
            <w:hyperlink r:id="rId6" w:history="1">
              <w:r>
                <w:rPr>
                  <w:color w:val="0000FF"/>
                </w:rPr>
                <w:t>N 36/3</w:t>
              </w:r>
            </w:hyperlink>
            <w:r>
              <w:rPr>
                <w:color w:val="392C69"/>
              </w:rPr>
              <w:t xml:space="preserve">, от 14.02.2017 </w:t>
            </w:r>
            <w:hyperlink r:id="rId7" w:history="1">
              <w:r>
                <w:rPr>
                  <w:color w:val="0000FF"/>
                </w:rPr>
                <w:t>N 97/6</w:t>
              </w:r>
            </w:hyperlink>
            <w:r>
              <w:rPr>
                <w:color w:val="392C69"/>
              </w:rPr>
              <w:t xml:space="preserve">, от 21.03.2017 </w:t>
            </w:r>
            <w:hyperlink r:id="rId8" w:history="1">
              <w:r>
                <w:rPr>
                  <w:color w:val="0000FF"/>
                </w:rPr>
                <w:t>N 186/9</w:t>
              </w:r>
            </w:hyperlink>
            <w:r>
              <w:rPr>
                <w:color w:val="392C69"/>
              </w:rPr>
              <w:t>,</w:t>
            </w:r>
          </w:p>
          <w:p w:rsidR="00D81EC9" w:rsidRDefault="00D81EC9">
            <w:pPr>
              <w:pStyle w:val="ConsPlusNormal"/>
              <w:jc w:val="center"/>
            </w:pPr>
            <w:r>
              <w:rPr>
                <w:color w:val="392C69"/>
              </w:rPr>
              <w:t xml:space="preserve">от 07.07.2017 </w:t>
            </w:r>
            <w:hyperlink r:id="rId9" w:history="1">
              <w:r>
                <w:rPr>
                  <w:color w:val="0000FF"/>
                </w:rPr>
                <w:t>N 581/19</w:t>
              </w:r>
            </w:hyperlink>
            <w:r>
              <w:rPr>
                <w:color w:val="392C69"/>
              </w:rPr>
              <w:t xml:space="preserve">, от 16.08.2017 </w:t>
            </w:r>
            <w:hyperlink r:id="rId10" w:history="1">
              <w:r>
                <w:rPr>
                  <w:color w:val="0000FF"/>
                </w:rPr>
                <w:t>N 660/29</w:t>
              </w:r>
            </w:hyperlink>
            <w:r>
              <w:rPr>
                <w:color w:val="392C69"/>
              </w:rPr>
              <w:t xml:space="preserve">, от 26.09.2017 </w:t>
            </w:r>
            <w:hyperlink r:id="rId11" w:history="1">
              <w:r>
                <w:rPr>
                  <w:color w:val="0000FF"/>
                </w:rPr>
                <w:t>N 783/35</w:t>
              </w:r>
            </w:hyperlink>
            <w:r>
              <w:rPr>
                <w:color w:val="392C69"/>
              </w:rPr>
              <w:t>,</w:t>
            </w:r>
          </w:p>
          <w:p w:rsidR="00D81EC9" w:rsidRDefault="00D81EC9">
            <w:pPr>
              <w:pStyle w:val="ConsPlusNormal"/>
              <w:jc w:val="center"/>
            </w:pPr>
            <w:r>
              <w:rPr>
                <w:color w:val="392C69"/>
              </w:rPr>
              <w:t xml:space="preserve">от 17.10.2017 </w:t>
            </w:r>
            <w:hyperlink r:id="rId12" w:history="1">
              <w:r>
                <w:rPr>
                  <w:color w:val="0000FF"/>
                </w:rPr>
                <w:t>N 861/38</w:t>
              </w:r>
            </w:hyperlink>
            <w:r>
              <w:rPr>
                <w:color w:val="392C69"/>
              </w:rPr>
              <w:t xml:space="preserve">, от 19.12.2017 </w:t>
            </w:r>
            <w:hyperlink r:id="rId13" w:history="1">
              <w:r>
                <w:rPr>
                  <w:color w:val="0000FF"/>
                </w:rPr>
                <w:t>N 1111/46</w:t>
              </w:r>
            </w:hyperlink>
            <w:r>
              <w:rPr>
                <w:color w:val="392C69"/>
              </w:rPr>
              <w:t xml:space="preserve">, от 16.01.2018 </w:t>
            </w:r>
            <w:hyperlink r:id="rId14" w:history="1">
              <w:r>
                <w:rPr>
                  <w:color w:val="0000FF"/>
                </w:rPr>
                <w:t>N 19/2</w:t>
              </w:r>
            </w:hyperlink>
            <w:r>
              <w:rPr>
                <w:color w:val="392C69"/>
              </w:rPr>
              <w:t>,</w:t>
            </w:r>
          </w:p>
          <w:p w:rsidR="00D81EC9" w:rsidRDefault="00D81EC9">
            <w:pPr>
              <w:pStyle w:val="ConsPlusNormal"/>
              <w:jc w:val="center"/>
            </w:pPr>
            <w:r>
              <w:rPr>
                <w:color w:val="392C69"/>
              </w:rPr>
              <w:t xml:space="preserve">от 13.02.2018 </w:t>
            </w:r>
            <w:hyperlink r:id="rId15" w:history="1">
              <w:r>
                <w:rPr>
                  <w:color w:val="0000FF"/>
                </w:rPr>
                <w:t>N 91/6</w:t>
              </w:r>
            </w:hyperlink>
            <w:r>
              <w:rPr>
                <w:color w:val="392C69"/>
              </w:rPr>
              <w:t xml:space="preserve">, от 27.02.2018 </w:t>
            </w:r>
            <w:hyperlink r:id="rId16" w:history="1">
              <w:r>
                <w:rPr>
                  <w:color w:val="0000FF"/>
                </w:rPr>
                <w:t>N 126/8</w:t>
              </w:r>
            </w:hyperlink>
            <w:r>
              <w:rPr>
                <w:color w:val="392C69"/>
              </w:rPr>
              <w:t xml:space="preserve">, от 29.05.2018 </w:t>
            </w:r>
            <w:hyperlink r:id="rId17" w:history="1">
              <w:r>
                <w:rPr>
                  <w:color w:val="0000FF"/>
                </w:rPr>
                <w:t>N 334/19</w:t>
              </w:r>
            </w:hyperlink>
            <w:r>
              <w:rPr>
                <w:color w:val="392C69"/>
              </w:rPr>
              <w:t>)</w:t>
            </w:r>
          </w:p>
        </w:tc>
      </w:tr>
    </w:tbl>
    <w:p w:rsidR="00D81EC9" w:rsidRDefault="00D81EC9">
      <w:pPr>
        <w:pStyle w:val="ConsPlusNormal"/>
        <w:jc w:val="both"/>
      </w:pPr>
    </w:p>
    <w:p w:rsidR="00D81EC9" w:rsidRDefault="00D81EC9">
      <w:pPr>
        <w:pStyle w:val="ConsPlusNormal"/>
        <w:ind w:firstLine="540"/>
        <w:jc w:val="both"/>
      </w:pPr>
      <w:r>
        <w:t xml:space="preserve">В соответствии с Бюджетным </w:t>
      </w:r>
      <w:hyperlink r:id="rId18" w:history="1">
        <w:r>
          <w:rPr>
            <w:color w:val="0000FF"/>
          </w:rPr>
          <w:t>кодексом</w:t>
        </w:r>
      </w:hyperlink>
      <w:r>
        <w:t xml:space="preserve"> Российской Федерации и </w:t>
      </w:r>
      <w:hyperlink r:id="rId19"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D81EC9" w:rsidRDefault="00D81EC9">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Московской области "Предпринимательство Подмосковья" на 2017-2021 годы.</w:t>
      </w:r>
    </w:p>
    <w:p w:rsidR="00D81EC9" w:rsidRDefault="00D81EC9">
      <w:pPr>
        <w:pStyle w:val="ConsPlusNormal"/>
        <w:spacing w:before="220"/>
        <w:ind w:firstLine="540"/>
        <w:jc w:val="both"/>
      </w:pPr>
      <w:r>
        <w:t>2. Признать утратившими силу с 01.01.2017:</w:t>
      </w:r>
    </w:p>
    <w:p w:rsidR="00D81EC9" w:rsidRDefault="00D81EC9">
      <w:pPr>
        <w:pStyle w:val="ConsPlusNormal"/>
        <w:spacing w:before="220"/>
        <w:ind w:firstLine="540"/>
        <w:jc w:val="both"/>
      </w:pPr>
      <w:hyperlink r:id="rId20" w:history="1">
        <w:r>
          <w:rPr>
            <w:color w:val="0000FF"/>
          </w:rPr>
          <w:t>постановление</w:t>
        </w:r>
      </w:hyperlink>
      <w:r>
        <w:t xml:space="preserve">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D81EC9" w:rsidRDefault="00D81EC9">
      <w:pPr>
        <w:pStyle w:val="ConsPlusNormal"/>
        <w:spacing w:before="220"/>
        <w:ind w:firstLine="540"/>
        <w:jc w:val="both"/>
      </w:pPr>
      <w:hyperlink r:id="rId21" w:history="1">
        <w:r>
          <w:rPr>
            <w:color w:val="0000FF"/>
          </w:rPr>
          <w:t>постановление</w:t>
        </w:r>
      </w:hyperlink>
      <w:r>
        <w:t xml:space="preserve"> Правительства Московской области от 25.02.2014 N 113/7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2" w:history="1">
        <w:r>
          <w:rPr>
            <w:color w:val="0000FF"/>
          </w:rPr>
          <w:t>постановление</w:t>
        </w:r>
      </w:hyperlink>
      <w:r>
        <w:t xml:space="preserve"> Правительства Московской области от 09.07.2014 N 538/27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3" w:history="1">
        <w:r>
          <w:rPr>
            <w:color w:val="0000FF"/>
          </w:rPr>
          <w:t>постановление</w:t>
        </w:r>
      </w:hyperlink>
      <w:r>
        <w:t xml:space="preserve"> Правительства Московской области от 16.09.2014 N 758/37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4" w:history="1">
        <w:r>
          <w:rPr>
            <w:color w:val="0000FF"/>
          </w:rPr>
          <w:t>постановление</w:t>
        </w:r>
      </w:hyperlink>
      <w:r>
        <w:t xml:space="preserve"> Правительства Московской области от 25.11.2014 N 1001/47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5" w:history="1">
        <w:r>
          <w:rPr>
            <w:color w:val="0000FF"/>
          </w:rPr>
          <w:t>постановление</w:t>
        </w:r>
      </w:hyperlink>
      <w:r>
        <w:t xml:space="preserve"> Правительства Московской области от 15.12.2014 N 1096/50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6"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7" w:history="1">
        <w:r>
          <w:rPr>
            <w:color w:val="0000FF"/>
          </w:rPr>
          <w:t>постановление</w:t>
        </w:r>
      </w:hyperlink>
      <w:r>
        <w:t xml:space="preserve"> Правительства Московской области от 17.08.2015 N 711/30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8" w:history="1">
        <w:r>
          <w:rPr>
            <w:color w:val="0000FF"/>
          </w:rPr>
          <w:t>постановление</w:t>
        </w:r>
      </w:hyperlink>
      <w:r>
        <w:t xml:space="preserve"> Правительства Московской области от 22.09.2015 N 851/36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29" w:history="1">
        <w:r>
          <w:rPr>
            <w:color w:val="0000FF"/>
          </w:rPr>
          <w:t>постановление</w:t>
        </w:r>
      </w:hyperlink>
      <w:r>
        <w:t xml:space="preserve"> Правительства Московской области от 22.12.2015 N 1297/49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30" w:history="1">
        <w:r>
          <w:rPr>
            <w:color w:val="0000FF"/>
          </w:rPr>
          <w:t>постановление</w:t>
        </w:r>
      </w:hyperlink>
      <w:r>
        <w:t xml:space="preserve"> Правительства Московской области от 12.02.2016 N 85/4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31" w:history="1">
        <w:r>
          <w:rPr>
            <w:color w:val="0000FF"/>
          </w:rPr>
          <w:t>постановление</w:t>
        </w:r>
      </w:hyperlink>
      <w:r>
        <w:t xml:space="preserve"> Правительства Московской области от 18.02.2016 N 115/6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32" w:history="1">
        <w:r>
          <w:rPr>
            <w:color w:val="0000FF"/>
          </w:rPr>
          <w:t>постановление</w:t>
        </w:r>
      </w:hyperlink>
      <w:r>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hyperlink r:id="rId33" w:history="1">
        <w:r>
          <w:rPr>
            <w:color w:val="0000FF"/>
          </w:rPr>
          <w:t>постановление</w:t>
        </w:r>
      </w:hyperlink>
      <w:r>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D81EC9" w:rsidRDefault="00D81EC9">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Московской области - министра инвестиций и инноваций Московской области Буцаева Д.П.</w:t>
      </w:r>
    </w:p>
    <w:p w:rsidR="00D81EC9" w:rsidRDefault="00D81EC9">
      <w:pPr>
        <w:pStyle w:val="ConsPlusNormal"/>
        <w:jc w:val="both"/>
      </w:pPr>
    </w:p>
    <w:p w:rsidR="00D81EC9" w:rsidRDefault="00D81EC9">
      <w:pPr>
        <w:pStyle w:val="ConsPlusNormal"/>
        <w:jc w:val="right"/>
      </w:pPr>
      <w:r>
        <w:t>Губернатор Московской области</w:t>
      </w:r>
    </w:p>
    <w:p w:rsidR="00D81EC9" w:rsidRDefault="00D81EC9">
      <w:pPr>
        <w:pStyle w:val="ConsPlusNormal"/>
        <w:jc w:val="right"/>
      </w:pPr>
      <w:r>
        <w:t>А.Ю. Воробьев</w:t>
      </w:r>
    </w:p>
    <w:p w:rsidR="00D81EC9" w:rsidRDefault="00D81EC9">
      <w:pPr>
        <w:pStyle w:val="ConsPlusNormal"/>
        <w:jc w:val="both"/>
      </w:pPr>
    </w:p>
    <w:p w:rsidR="00D81EC9" w:rsidRDefault="00D81EC9">
      <w:pPr>
        <w:pStyle w:val="ConsPlusNormal"/>
        <w:jc w:val="both"/>
      </w:pPr>
    </w:p>
    <w:p w:rsidR="00D81EC9" w:rsidRDefault="00D81EC9">
      <w:pPr>
        <w:pStyle w:val="ConsPlusNormal"/>
        <w:jc w:val="both"/>
      </w:pPr>
    </w:p>
    <w:p w:rsidR="00D81EC9" w:rsidRDefault="00D81EC9">
      <w:pPr>
        <w:pStyle w:val="ConsPlusNormal"/>
        <w:jc w:val="both"/>
      </w:pPr>
    </w:p>
    <w:p w:rsidR="00D81EC9" w:rsidRDefault="00D81EC9">
      <w:pPr>
        <w:pStyle w:val="ConsPlusNormal"/>
        <w:jc w:val="both"/>
      </w:pPr>
    </w:p>
    <w:p w:rsidR="00D81EC9" w:rsidRDefault="00D81EC9">
      <w:pPr>
        <w:pStyle w:val="ConsPlusNormal"/>
        <w:jc w:val="right"/>
        <w:outlineLvl w:val="0"/>
      </w:pPr>
      <w:r>
        <w:t>Утверждена</w:t>
      </w:r>
    </w:p>
    <w:p w:rsidR="00D81EC9" w:rsidRDefault="00D81EC9">
      <w:pPr>
        <w:pStyle w:val="ConsPlusNormal"/>
        <w:jc w:val="right"/>
      </w:pPr>
      <w:r>
        <w:t>постановлением Правительства</w:t>
      </w:r>
    </w:p>
    <w:p w:rsidR="00D81EC9" w:rsidRDefault="00D81EC9">
      <w:pPr>
        <w:pStyle w:val="ConsPlusNormal"/>
        <w:jc w:val="right"/>
      </w:pPr>
      <w:r>
        <w:t>Московской области</w:t>
      </w:r>
    </w:p>
    <w:p w:rsidR="00D81EC9" w:rsidRDefault="00D81EC9">
      <w:pPr>
        <w:pStyle w:val="ConsPlusNormal"/>
        <w:jc w:val="right"/>
      </w:pPr>
      <w:r>
        <w:t>от 25 октября 2016 г. N 788/39</w:t>
      </w:r>
    </w:p>
    <w:p w:rsidR="00D81EC9" w:rsidRDefault="00D81EC9">
      <w:pPr>
        <w:pStyle w:val="ConsPlusNormal"/>
        <w:jc w:val="both"/>
      </w:pPr>
    </w:p>
    <w:p w:rsidR="00D81EC9" w:rsidRDefault="00D81EC9">
      <w:pPr>
        <w:pStyle w:val="ConsPlusTitle"/>
        <w:jc w:val="center"/>
      </w:pPr>
      <w:bookmarkStart w:id="0" w:name="P47"/>
      <w:bookmarkEnd w:id="0"/>
      <w:r>
        <w:t>ГОСУДАРСТВЕННАЯ ПРОГРАММА</w:t>
      </w:r>
    </w:p>
    <w:p w:rsidR="00D81EC9" w:rsidRDefault="00D81EC9">
      <w:pPr>
        <w:pStyle w:val="ConsPlusTitle"/>
        <w:jc w:val="center"/>
      </w:pPr>
      <w:r>
        <w:t>МОСКОВСКОЙ ОБЛАСТИ "ПРЕДПРИНИМАТЕЛЬСТВО ПОДМОСКОВЬЯ"</w:t>
      </w:r>
    </w:p>
    <w:p w:rsidR="00D81EC9" w:rsidRDefault="00D81EC9">
      <w:pPr>
        <w:pStyle w:val="ConsPlusTitle"/>
        <w:jc w:val="center"/>
      </w:pPr>
      <w:r>
        <w:t>НА 2017-2021 ГОДЫ</w:t>
      </w:r>
    </w:p>
    <w:p w:rsidR="00D81EC9" w:rsidRDefault="00D8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EC9">
        <w:trPr>
          <w:jc w:val="center"/>
        </w:trPr>
        <w:tc>
          <w:tcPr>
            <w:tcW w:w="9294" w:type="dxa"/>
            <w:tcBorders>
              <w:top w:val="nil"/>
              <w:left w:val="single" w:sz="24" w:space="0" w:color="CED3F1"/>
              <w:bottom w:val="nil"/>
              <w:right w:val="single" w:sz="24" w:space="0" w:color="F4F3F8"/>
            </w:tcBorders>
            <w:shd w:val="clear" w:color="auto" w:fill="F4F3F8"/>
          </w:tcPr>
          <w:p w:rsidR="00D81EC9" w:rsidRDefault="00D81EC9">
            <w:pPr>
              <w:pStyle w:val="ConsPlusNormal"/>
              <w:jc w:val="center"/>
            </w:pPr>
            <w:r>
              <w:rPr>
                <w:color w:val="392C69"/>
              </w:rPr>
              <w:t>Список изменяющих документов</w:t>
            </w:r>
          </w:p>
          <w:p w:rsidR="00D81EC9" w:rsidRDefault="00D81EC9">
            <w:pPr>
              <w:pStyle w:val="ConsPlusNormal"/>
              <w:jc w:val="center"/>
            </w:pPr>
            <w:r>
              <w:rPr>
                <w:color w:val="392C69"/>
              </w:rPr>
              <w:lastRenderedPageBreak/>
              <w:t xml:space="preserve">(в ред. постановлений Правительства МО от 17.10.2017 </w:t>
            </w:r>
            <w:hyperlink r:id="rId34" w:history="1">
              <w:r>
                <w:rPr>
                  <w:color w:val="0000FF"/>
                </w:rPr>
                <w:t>N 861/38</w:t>
              </w:r>
            </w:hyperlink>
            <w:r>
              <w:rPr>
                <w:color w:val="392C69"/>
              </w:rPr>
              <w:t>,</w:t>
            </w:r>
          </w:p>
          <w:p w:rsidR="00D81EC9" w:rsidRDefault="00D81EC9">
            <w:pPr>
              <w:pStyle w:val="ConsPlusNormal"/>
              <w:jc w:val="center"/>
            </w:pPr>
            <w:r>
              <w:rPr>
                <w:color w:val="392C69"/>
              </w:rPr>
              <w:t xml:space="preserve">от 16.01.2018 </w:t>
            </w:r>
            <w:hyperlink r:id="rId35" w:history="1">
              <w:r>
                <w:rPr>
                  <w:color w:val="0000FF"/>
                </w:rPr>
                <w:t>N 19/2</w:t>
              </w:r>
            </w:hyperlink>
            <w:r>
              <w:rPr>
                <w:color w:val="392C69"/>
              </w:rPr>
              <w:t xml:space="preserve">, от 13.02.2018 </w:t>
            </w:r>
            <w:hyperlink r:id="rId36" w:history="1">
              <w:r>
                <w:rPr>
                  <w:color w:val="0000FF"/>
                </w:rPr>
                <w:t>N 91/6</w:t>
              </w:r>
            </w:hyperlink>
            <w:r>
              <w:rPr>
                <w:color w:val="392C69"/>
              </w:rPr>
              <w:t xml:space="preserve">, от 27.02.2018 </w:t>
            </w:r>
            <w:hyperlink r:id="rId37" w:history="1">
              <w:r>
                <w:rPr>
                  <w:color w:val="0000FF"/>
                </w:rPr>
                <w:t>N 126/8</w:t>
              </w:r>
            </w:hyperlink>
            <w:r>
              <w:rPr>
                <w:color w:val="392C69"/>
              </w:rPr>
              <w:t>,</w:t>
            </w:r>
          </w:p>
          <w:p w:rsidR="00D81EC9" w:rsidRDefault="00D81EC9">
            <w:pPr>
              <w:pStyle w:val="ConsPlusNormal"/>
              <w:jc w:val="center"/>
            </w:pPr>
            <w:r>
              <w:rPr>
                <w:color w:val="392C69"/>
              </w:rPr>
              <w:t xml:space="preserve">от 29.05.2018 </w:t>
            </w:r>
            <w:hyperlink r:id="rId38" w:history="1">
              <w:r>
                <w:rPr>
                  <w:color w:val="0000FF"/>
                </w:rPr>
                <w:t>N 334/19</w:t>
              </w:r>
            </w:hyperlink>
            <w:r>
              <w:rPr>
                <w:color w:val="392C69"/>
              </w:rPr>
              <w:t>)</w:t>
            </w:r>
          </w:p>
        </w:tc>
      </w:tr>
    </w:tbl>
    <w:p w:rsidR="00D81EC9" w:rsidRDefault="00D81EC9">
      <w:pPr>
        <w:pStyle w:val="ConsPlusNormal"/>
        <w:jc w:val="both"/>
      </w:pPr>
    </w:p>
    <w:p w:rsidR="00D81EC9" w:rsidRDefault="00D81EC9">
      <w:pPr>
        <w:pStyle w:val="ConsPlusNormal"/>
        <w:jc w:val="center"/>
        <w:outlineLvl w:val="1"/>
      </w:pPr>
      <w:r>
        <w:t>1. Паспорт государственной программы Московской области</w:t>
      </w:r>
    </w:p>
    <w:p w:rsidR="00D81EC9" w:rsidRDefault="00D81EC9">
      <w:pPr>
        <w:pStyle w:val="ConsPlusNormal"/>
        <w:jc w:val="center"/>
      </w:pPr>
      <w:r>
        <w:t>"Предпринимательство Подмосковья" на 2017-2021 годы</w:t>
      </w:r>
    </w:p>
    <w:p w:rsidR="00D81EC9" w:rsidRDefault="00D81EC9">
      <w:pPr>
        <w:pStyle w:val="ConsPlusNormal"/>
        <w:jc w:val="both"/>
      </w:pPr>
    </w:p>
    <w:p w:rsidR="00D81EC9" w:rsidRDefault="00D81EC9">
      <w:pPr>
        <w:sectPr w:rsidR="00D81EC9" w:rsidSect="00A04A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01"/>
        <w:gridCol w:w="1587"/>
        <w:gridCol w:w="1531"/>
        <w:gridCol w:w="1587"/>
        <w:gridCol w:w="1587"/>
        <w:gridCol w:w="1587"/>
      </w:tblGrid>
      <w:tr w:rsidR="00D81EC9">
        <w:tc>
          <w:tcPr>
            <w:tcW w:w="2948" w:type="dxa"/>
          </w:tcPr>
          <w:p w:rsidR="00D81EC9" w:rsidRDefault="00D81EC9">
            <w:pPr>
              <w:pStyle w:val="ConsPlusNormal"/>
            </w:pPr>
            <w:r>
              <w:lastRenderedPageBreak/>
              <w:t>Координатор государственной программы</w:t>
            </w:r>
          </w:p>
        </w:tc>
        <w:tc>
          <w:tcPr>
            <w:tcW w:w="9580" w:type="dxa"/>
            <w:gridSpan w:val="6"/>
          </w:tcPr>
          <w:p w:rsidR="00D81EC9" w:rsidRDefault="00D81EC9">
            <w:pPr>
              <w:pStyle w:val="ConsPlusNormal"/>
            </w:pPr>
            <w:r>
              <w:t>Заместитель Председателя Правительства Московской области - министр инвестиций и инноваций Московской области Буцаев Д.П.</w:t>
            </w:r>
          </w:p>
        </w:tc>
      </w:tr>
      <w:tr w:rsidR="00D81EC9">
        <w:tc>
          <w:tcPr>
            <w:tcW w:w="2948" w:type="dxa"/>
          </w:tcPr>
          <w:p w:rsidR="00D81EC9" w:rsidRDefault="00D81EC9">
            <w:pPr>
              <w:pStyle w:val="ConsPlusNormal"/>
            </w:pPr>
            <w:r>
              <w:t>Государственный заказчик государственной программы</w:t>
            </w:r>
          </w:p>
        </w:tc>
        <w:tc>
          <w:tcPr>
            <w:tcW w:w="9580" w:type="dxa"/>
            <w:gridSpan w:val="6"/>
          </w:tcPr>
          <w:p w:rsidR="00D81EC9" w:rsidRDefault="00D81EC9">
            <w:pPr>
              <w:pStyle w:val="ConsPlusNormal"/>
            </w:pPr>
            <w:r>
              <w:t>Министерство инвестиций и инноваций Московской области</w:t>
            </w:r>
          </w:p>
        </w:tc>
      </w:tr>
      <w:tr w:rsidR="00D81EC9">
        <w:tc>
          <w:tcPr>
            <w:tcW w:w="2948" w:type="dxa"/>
          </w:tcPr>
          <w:p w:rsidR="00D81EC9" w:rsidRDefault="00D81EC9">
            <w:pPr>
              <w:pStyle w:val="ConsPlusNormal"/>
            </w:pPr>
            <w:r>
              <w:t>Цель государственной программы</w:t>
            </w:r>
          </w:p>
        </w:tc>
        <w:tc>
          <w:tcPr>
            <w:tcW w:w="9580" w:type="dxa"/>
            <w:gridSpan w:val="6"/>
          </w:tcPr>
          <w:p w:rsidR="00D81EC9" w:rsidRDefault="00D81EC9">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D81EC9">
        <w:tc>
          <w:tcPr>
            <w:tcW w:w="2948" w:type="dxa"/>
          </w:tcPr>
          <w:p w:rsidR="00D81EC9" w:rsidRDefault="00D81EC9">
            <w:pPr>
              <w:pStyle w:val="ConsPlusNormal"/>
            </w:pPr>
            <w:r>
              <w:t>Перечень подпрограмм</w:t>
            </w:r>
          </w:p>
        </w:tc>
        <w:tc>
          <w:tcPr>
            <w:tcW w:w="9580" w:type="dxa"/>
            <w:gridSpan w:val="6"/>
          </w:tcPr>
          <w:p w:rsidR="00D81EC9" w:rsidRDefault="00D81EC9">
            <w:pPr>
              <w:pStyle w:val="ConsPlusNormal"/>
            </w:pPr>
            <w:r>
              <w:t>Подпрограмма I "Инвестиции в Подмосковье"</w:t>
            </w:r>
          </w:p>
          <w:p w:rsidR="00D81EC9" w:rsidRDefault="00D81EC9">
            <w:pPr>
              <w:pStyle w:val="ConsPlusNormal"/>
            </w:pPr>
            <w:r>
              <w:t>Подпрограмма II "Развитие конкуренции в Московской области"</w:t>
            </w:r>
          </w:p>
          <w:p w:rsidR="00D81EC9" w:rsidRDefault="00D81EC9">
            <w:pPr>
              <w:pStyle w:val="ConsPlusNormal"/>
            </w:pPr>
            <w:r>
              <w:t>Подпрограмма III "Развитие малого и среднего предпринимательства в Московской области"</w:t>
            </w:r>
          </w:p>
          <w:p w:rsidR="00D81EC9" w:rsidRDefault="00D81EC9">
            <w:pPr>
              <w:pStyle w:val="ConsPlusNormal"/>
            </w:pPr>
            <w:r>
              <w:t>Подпрограмма IV "Развитие потребительского рынка и услуг на территории Московской области"</w:t>
            </w:r>
          </w:p>
          <w:p w:rsidR="00D81EC9" w:rsidRDefault="00D81EC9">
            <w:pPr>
              <w:pStyle w:val="ConsPlusNormal"/>
            </w:pPr>
            <w:r>
              <w:t>Подпрограмма V "Содействие занятости населения"</w:t>
            </w:r>
          </w:p>
          <w:p w:rsidR="00D81EC9" w:rsidRDefault="00D81EC9">
            <w:pPr>
              <w:pStyle w:val="ConsPlusNormal"/>
            </w:pPr>
            <w:r>
              <w:t>Подпрограмма VI "Развитие трудовых ресурсов и охраны труда"</w:t>
            </w:r>
          </w:p>
          <w:p w:rsidR="00D81EC9" w:rsidRDefault="00D81EC9">
            <w:pPr>
              <w:pStyle w:val="ConsPlusNormal"/>
            </w:pPr>
            <w:r>
              <w:t>Подпрограмма VII "Обеспечивающая подпрограмма"</w:t>
            </w:r>
          </w:p>
        </w:tc>
      </w:tr>
      <w:tr w:rsidR="00D81EC9">
        <w:tc>
          <w:tcPr>
            <w:tcW w:w="2948" w:type="dxa"/>
            <w:vMerge w:val="restart"/>
          </w:tcPr>
          <w:p w:rsidR="00D81EC9" w:rsidRDefault="00D81EC9">
            <w:pPr>
              <w:pStyle w:val="ConsPlusNormal"/>
            </w:pPr>
            <w:r>
              <w:t>Источники финансирования государственной программы, в том числе по годам:</w:t>
            </w:r>
          </w:p>
        </w:tc>
        <w:tc>
          <w:tcPr>
            <w:tcW w:w="9580" w:type="dxa"/>
            <w:gridSpan w:val="6"/>
          </w:tcPr>
          <w:p w:rsidR="00D81EC9" w:rsidRDefault="00D81EC9">
            <w:pPr>
              <w:pStyle w:val="ConsPlusNormal"/>
            </w:pPr>
            <w:r>
              <w:t>Расходы (тыс. рублей)</w:t>
            </w:r>
          </w:p>
        </w:tc>
      </w:tr>
      <w:tr w:rsidR="00D81EC9">
        <w:tc>
          <w:tcPr>
            <w:tcW w:w="2948" w:type="dxa"/>
            <w:vMerge/>
          </w:tcPr>
          <w:p w:rsidR="00D81EC9" w:rsidRDefault="00D81EC9"/>
        </w:tc>
        <w:tc>
          <w:tcPr>
            <w:tcW w:w="1701" w:type="dxa"/>
          </w:tcPr>
          <w:p w:rsidR="00D81EC9" w:rsidRDefault="00D81EC9">
            <w:pPr>
              <w:pStyle w:val="ConsPlusNormal"/>
            </w:pPr>
            <w:r>
              <w:t>Всего</w:t>
            </w:r>
          </w:p>
        </w:tc>
        <w:tc>
          <w:tcPr>
            <w:tcW w:w="1587" w:type="dxa"/>
          </w:tcPr>
          <w:p w:rsidR="00D81EC9" w:rsidRDefault="00D81EC9">
            <w:pPr>
              <w:pStyle w:val="ConsPlusNormal"/>
            </w:pPr>
            <w:r>
              <w:t>2017 год</w:t>
            </w:r>
          </w:p>
        </w:tc>
        <w:tc>
          <w:tcPr>
            <w:tcW w:w="1531" w:type="dxa"/>
          </w:tcPr>
          <w:p w:rsidR="00D81EC9" w:rsidRDefault="00D81EC9">
            <w:pPr>
              <w:pStyle w:val="ConsPlusNormal"/>
            </w:pPr>
            <w:r>
              <w:t>2018 год</w:t>
            </w:r>
          </w:p>
        </w:tc>
        <w:tc>
          <w:tcPr>
            <w:tcW w:w="1587" w:type="dxa"/>
          </w:tcPr>
          <w:p w:rsidR="00D81EC9" w:rsidRDefault="00D81EC9">
            <w:pPr>
              <w:pStyle w:val="ConsPlusNormal"/>
            </w:pPr>
            <w:r>
              <w:t>2019 год</w:t>
            </w:r>
          </w:p>
        </w:tc>
        <w:tc>
          <w:tcPr>
            <w:tcW w:w="1587" w:type="dxa"/>
          </w:tcPr>
          <w:p w:rsidR="00D81EC9" w:rsidRDefault="00D81EC9">
            <w:pPr>
              <w:pStyle w:val="ConsPlusNormal"/>
            </w:pPr>
            <w:r>
              <w:t>2020 год</w:t>
            </w:r>
          </w:p>
        </w:tc>
        <w:tc>
          <w:tcPr>
            <w:tcW w:w="1587" w:type="dxa"/>
          </w:tcPr>
          <w:p w:rsidR="00D81EC9" w:rsidRDefault="00D81EC9">
            <w:pPr>
              <w:pStyle w:val="ConsPlusNormal"/>
            </w:pPr>
            <w:r>
              <w:t>2021 год</w:t>
            </w:r>
          </w:p>
        </w:tc>
      </w:tr>
      <w:tr w:rsidR="00D81EC9">
        <w:tc>
          <w:tcPr>
            <w:tcW w:w="2948" w:type="dxa"/>
          </w:tcPr>
          <w:p w:rsidR="00D81EC9" w:rsidRDefault="00D81EC9">
            <w:pPr>
              <w:pStyle w:val="ConsPlusNormal"/>
            </w:pPr>
            <w:r>
              <w:t>Средства бюджета Московской области</w:t>
            </w:r>
          </w:p>
        </w:tc>
        <w:tc>
          <w:tcPr>
            <w:tcW w:w="1701" w:type="dxa"/>
          </w:tcPr>
          <w:p w:rsidR="00D81EC9" w:rsidRDefault="00D81EC9">
            <w:pPr>
              <w:pStyle w:val="ConsPlusNormal"/>
            </w:pPr>
            <w:r>
              <w:t>20836825,99</w:t>
            </w:r>
          </w:p>
        </w:tc>
        <w:tc>
          <w:tcPr>
            <w:tcW w:w="1587" w:type="dxa"/>
          </w:tcPr>
          <w:p w:rsidR="00D81EC9" w:rsidRDefault="00D81EC9">
            <w:pPr>
              <w:pStyle w:val="ConsPlusNormal"/>
            </w:pPr>
            <w:r>
              <w:t>4082634,17</w:t>
            </w:r>
          </w:p>
        </w:tc>
        <w:tc>
          <w:tcPr>
            <w:tcW w:w="1531" w:type="dxa"/>
          </w:tcPr>
          <w:p w:rsidR="00D81EC9" w:rsidRDefault="00D81EC9">
            <w:pPr>
              <w:pStyle w:val="ConsPlusNormal"/>
            </w:pPr>
            <w:r>
              <w:t>8926951,74</w:t>
            </w:r>
          </w:p>
        </w:tc>
        <w:tc>
          <w:tcPr>
            <w:tcW w:w="1587" w:type="dxa"/>
          </w:tcPr>
          <w:p w:rsidR="00D81EC9" w:rsidRDefault="00D81EC9">
            <w:pPr>
              <w:pStyle w:val="ConsPlusNormal"/>
            </w:pPr>
            <w:r>
              <w:t>3280140,09</w:t>
            </w:r>
          </w:p>
        </w:tc>
        <w:tc>
          <w:tcPr>
            <w:tcW w:w="1587" w:type="dxa"/>
          </w:tcPr>
          <w:p w:rsidR="00D81EC9" w:rsidRDefault="00D81EC9">
            <w:pPr>
              <w:pStyle w:val="ConsPlusNormal"/>
            </w:pPr>
            <w:r>
              <w:t>2346102,99</w:t>
            </w:r>
          </w:p>
        </w:tc>
        <w:tc>
          <w:tcPr>
            <w:tcW w:w="1587" w:type="dxa"/>
          </w:tcPr>
          <w:p w:rsidR="00D81EC9" w:rsidRDefault="00D81EC9">
            <w:pPr>
              <w:pStyle w:val="ConsPlusNormal"/>
            </w:pPr>
            <w:r>
              <w:t>2200997,00</w:t>
            </w:r>
          </w:p>
        </w:tc>
      </w:tr>
      <w:tr w:rsidR="00D81EC9">
        <w:tc>
          <w:tcPr>
            <w:tcW w:w="2948" w:type="dxa"/>
          </w:tcPr>
          <w:p w:rsidR="00D81EC9" w:rsidRDefault="00D81EC9">
            <w:pPr>
              <w:pStyle w:val="ConsPlusNormal"/>
            </w:pPr>
            <w:r>
              <w:t>Средства федерального бюджета</w:t>
            </w:r>
          </w:p>
        </w:tc>
        <w:tc>
          <w:tcPr>
            <w:tcW w:w="1701" w:type="dxa"/>
          </w:tcPr>
          <w:p w:rsidR="00D81EC9" w:rsidRDefault="00D81EC9">
            <w:pPr>
              <w:pStyle w:val="ConsPlusNormal"/>
            </w:pPr>
            <w:r>
              <w:t>7533005,10</w:t>
            </w:r>
          </w:p>
        </w:tc>
        <w:tc>
          <w:tcPr>
            <w:tcW w:w="1587" w:type="dxa"/>
          </w:tcPr>
          <w:p w:rsidR="00D81EC9" w:rsidRDefault="00D81EC9">
            <w:pPr>
              <w:pStyle w:val="ConsPlusNormal"/>
            </w:pPr>
            <w:r>
              <w:t>1335651,10</w:t>
            </w:r>
          </w:p>
        </w:tc>
        <w:tc>
          <w:tcPr>
            <w:tcW w:w="1531" w:type="dxa"/>
          </w:tcPr>
          <w:p w:rsidR="00D81EC9" w:rsidRDefault="00D81EC9">
            <w:pPr>
              <w:pStyle w:val="ConsPlusNormal"/>
            </w:pPr>
            <w:r>
              <w:t>1528234,60</w:t>
            </w:r>
          </w:p>
        </w:tc>
        <w:tc>
          <w:tcPr>
            <w:tcW w:w="1587" w:type="dxa"/>
          </w:tcPr>
          <w:p w:rsidR="00D81EC9" w:rsidRDefault="00D81EC9">
            <w:pPr>
              <w:pStyle w:val="ConsPlusNormal"/>
            </w:pPr>
            <w:r>
              <w:t>1591125,90</w:t>
            </w:r>
          </w:p>
        </w:tc>
        <w:tc>
          <w:tcPr>
            <w:tcW w:w="1587" w:type="dxa"/>
          </w:tcPr>
          <w:p w:rsidR="00D81EC9" w:rsidRDefault="00D81EC9">
            <w:pPr>
              <w:pStyle w:val="ConsPlusNormal"/>
            </w:pPr>
            <w:r>
              <w:t>1628105,40</w:t>
            </w:r>
          </w:p>
        </w:tc>
        <w:tc>
          <w:tcPr>
            <w:tcW w:w="1587" w:type="dxa"/>
          </w:tcPr>
          <w:p w:rsidR="00D81EC9" w:rsidRDefault="00D81EC9">
            <w:pPr>
              <w:pStyle w:val="ConsPlusNormal"/>
            </w:pPr>
            <w:r>
              <w:t>1449888,10</w:t>
            </w:r>
          </w:p>
        </w:tc>
      </w:tr>
      <w:tr w:rsidR="00D81EC9">
        <w:tc>
          <w:tcPr>
            <w:tcW w:w="2948" w:type="dxa"/>
          </w:tcPr>
          <w:p w:rsidR="00D81EC9" w:rsidRDefault="00D81EC9">
            <w:pPr>
              <w:pStyle w:val="ConsPlusNormal"/>
            </w:pPr>
            <w:r>
              <w:t>Средства бюджетов муниципальных образований Московской области</w:t>
            </w:r>
          </w:p>
        </w:tc>
        <w:tc>
          <w:tcPr>
            <w:tcW w:w="1701" w:type="dxa"/>
          </w:tcPr>
          <w:p w:rsidR="00D81EC9" w:rsidRDefault="00D81EC9">
            <w:pPr>
              <w:pStyle w:val="ConsPlusNormal"/>
            </w:pPr>
            <w:r>
              <w:t>164602,51</w:t>
            </w:r>
          </w:p>
        </w:tc>
        <w:tc>
          <w:tcPr>
            <w:tcW w:w="1587" w:type="dxa"/>
          </w:tcPr>
          <w:p w:rsidR="00D81EC9" w:rsidRDefault="00D81EC9">
            <w:pPr>
              <w:pStyle w:val="ConsPlusNormal"/>
            </w:pPr>
            <w:r>
              <w:t>19571,02</w:t>
            </w:r>
          </w:p>
        </w:tc>
        <w:tc>
          <w:tcPr>
            <w:tcW w:w="1531" w:type="dxa"/>
          </w:tcPr>
          <w:p w:rsidR="00D81EC9" w:rsidRDefault="00D81EC9">
            <w:pPr>
              <w:pStyle w:val="ConsPlusNormal"/>
            </w:pPr>
            <w:r>
              <w:t>62170,75</w:t>
            </w:r>
          </w:p>
        </w:tc>
        <w:tc>
          <w:tcPr>
            <w:tcW w:w="1587" w:type="dxa"/>
          </w:tcPr>
          <w:p w:rsidR="00D81EC9" w:rsidRDefault="00D81EC9">
            <w:pPr>
              <w:pStyle w:val="ConsPlusNormal"/>
            </w:pPr>
            <w:r>
              <w:t>40399,87</w:t>
            </w:r>
          </w:p>
        </w:tc>
        <w:tc>
          <w:tcPr>
            <w:tcW w:w="1587" w:type="dxa"/>
          </w:tcPr>
          <w:p w:rsidR="00D81EC9" w:rsidRDefault="00D81EC9">
            <w:pPr>
              <w:pStyle w:val="ConsPlusNormal"/>
            </w:pPr>
            <w:r>
              <w:t>40485,87</w:t>
            </w:r>
          </w:p>
        </w:tc>
        <w:tc>
          <w:tcPr>
            <w:tcW w:w="1587" w:type="dxa"/>
          </w:tcPr>
          <w:p w:rsidR="00D81EC9" w:rsidRDefault="00D81EC9">
            <w:pPr>
              <w:pStyle w:val="ConsPlusNormal"/>
            </w:pPr>
            <w:r>
              <w:t>1975,00</w:t>
            </w:r>
          </w:p>
        </w:tc>
      </w:tr>
      <w:tr w:rsidR="00D81EC9">
        <w:tc>
          <w:tcPr>
            <w:tcW w:w="2948" w:type="dxa"/>
          </w:tcPr>
          <w:p w:rsidR="00D81EC9" w:rsidRDefault="00D81EC9">
            <w:pPr>
              <w:pStyle w:val="ConsPlusNormal"/>
            </w:pPr>
            <w:r>
              <w:t>Внебюджетные источники</w:t>
            </w:r>
          </w:p>
        </w:tc>
        <w:tc>
          <w:tcPr>
            <w:tcW w:w="1701" w:type="dxa"/>
          </w:tcPr>
          <w:p w:rsidR="00D81EC9" w:rsidRDefault="00D81EC9">
            <w:pPr>
              <w:pStyle w:val="ConsPlusNormal"/>
            </w:pPr>
            <w:r>
              <w:t>195018501,88</w:t>
            </w:r>
          </w:p>
        </w:tc>
        <w:tc>
          <w:tcPr>
            <w:tcW w:w="1587" w:type="dxa"/>
          </w:tcPr>
          <w:p w:rsidR="00D81EC9" w:rsidRDefault="00D81EC9">
            <w:pPr>
              <w:pStyle w:val="ConsPlusNormal"/>
            </w:pPr>
            <w:r>
              <w:t>51372460,18</w:t>
            </w:r>
          </w:p>
        </w:tc>
        <w:tc>
          <w:tcPr>
            <w:tcW w:w="1531" w:type="dxa"/>
          </w:tcPr>
          <w:p w:rsidR="00D81EC9" w:rsidRDefault="00D81EC9">
            <w:pPr>
              <w:pStyle w:val="ConsPlusNormal"/>
            </w:pPr>
            <w:r>
              <w:t>53251774,60</w:t>
            </w:r>
          </w:p>
        </w:tc>
        <w:tc>
          <w:tcPr>
            <w:tcW w:w="1587" w:type="dxa"/>
          </w:tcPr>
          <w:p w:rsidR="00D81EC9" w:rsidRDefault="00D81EC9">
            <w:pPr>
              <w:pStyle w:val="ConsPlusNormal"/>
            </w:pPr>
            <w:r>
              <w:t>34071399,00</w:t>
            </w:r>
          </w:p>
        </w:tc>
        <w:tc>
          <w:tcPr>
            <w:tcW w:w="1587" w:type="dxa"/>
          </w:tcPr>
          <w:p w:rsidR="00D81EC9" w:rsidRDefault="00D81EC9">
            <w:pPr>
              <w:pStyle w:val="ConsPlusNormal"/>
            </w:pPr>
            <w:r>
              <w:t>30288777,50</w:t>
            </w:r>
          </w:p>
        </w:tc>
        <w:tc>
          <w:tcPr>
            <w:tcW w:w="1587" w:type="dxa"/>
          </w:tcPr>
          <w:p w:rsidR="00D81EC9" w:rsidRDefault="00D81EC9">
            <w:pPr>
              <w:pStyle w:val="ConsPlusNormal"/>
            </w:pPr>
            <w:r>
              <w:t>26034090,60</w:t>
            </w:r>
          </w:p>
        </w:tc>
      </w:tr>
      <w:tr w:rsidR="00D81EC9">
        <w:tblPrEx>
          <w:tblBorders>
            <w:insideH w:val="nil"/>
          </w:tblBorders>
        </w:tblPrEx>
        <w:tc>
          <w:tcPr>
            <w:tcW w:w="2948" w:type="dxa"/>
            <w:tcBorders>
              <w:bottom w:val="nil"/>
            </w:tcBorders>
          </w:tcPr>
          <w:p w:rsidR="00D81EC9" w:rsidRDefault="00D81EC9">
            <w:pPr>
              <w:pStyle w:val="ConsPlusNormal"/>
            </w:pPr>
            <w:r>
              <w:t>Всего, в том числе по годам:</w:t>
            </w:r>
          </w:p>
        </w:tc>
        <w:tc>
          <w:tcPr>
            <w:tcW w:w="1701" w:type="dxa"/>
            <w:tcBorders>
              <w:bottom w:val="nil"/>
            </w:tcBorders>
          </w:tcPr>
          <w:p w:rsidR="00D81EC9" w:rsidRDefault="00D81EC9">
            <w:pPr>
              <w:pStyle w:val="ConsPlusNormal"/>
            </w:pPr>
            <w:r>
              <w:t>223552935,48</w:t>
            </w:r>
          </w:p>
        </w:tc>
        <w:tc>
          <w:tcPr>
            <w:tcW w:w="1587" w:type="dxa"/>
            <w:tcBorders>
              <w:bottom w:val="nil"/>
            </w:tcBorders>
          </w:tcPr>
          <w:p w:rsidR="00D81EC9" w:rsidRDefault="00D81EC9">
            <w:pPr>
              <w:pStyle w:val="ConsPlusNormal"/>
            </w:pPr>
            <w:r>
              <w:t>56810316,47</w:t>
            </w:r>
          </w:p>
        </w:tc>
        <w:tc>
          <w:tcPr>
            <w:tcW w:w="1531" w:type="dxa"/>
            <w:tcBorders>
              <w:bottom w:val="nil"/>
            </w:tcBorders>
          </w:tcPr>
          <w:p w:rsidR="00D81EC9" w:rsidRDefault="00D81EC9">
            <w:pPr>
              <w:pStyle w:val="ConsPlusNormal"/>
            </w:pPr>
            <w:r>
              <w:t>63769131,69</w:t>
            </w:r>
          </w:p>
        </w:tc>
        <w:tc>
          <w:tcPr>
            <w:tcW w:w="1587" w:type="dxa"/>
            <w:tcBorders>
              <w:bottom w:val="nil"/>
            </w:tcBorders>
          </w:tcPr>
          <w:p w:rsidR="00D81EC9" w:rsidRDefault="00D81EC9">
            <w:pPr>
              <w:pStyle w:val="ConsPlusNormal"/>
            </w:pPr>
            <w:r>
              <w:t>38983064,86</w:t>
            </w:r>
          </w:p>
        </w:tc>
        <w:tc>
          <w:tcPr>
            <w:tcW w:w="1587" w:type="dxa"/>
            <w:tcBorders>
              <w:bottom w:val="nil"/>
            </w:tcBorders>
          </w:tcPr>
          <w:p w:rsidR="00D81EC9" w:rsidRDefault="00D81EC9">
            <w:pPr>
              <w:pStyle w:val="ConsPlusNormal"/>
            </w:pPr>
            <w:r>
              <w:t>34303471,76</w:t>
            </w:r>
          </w:p>
        </w:tc>
        <w:tc>
          <w:tcPr>
            <w:tcW w:w="1587" w:type="dxa"/>
            <w:tcBorders>
              <w:bottom w:val="nil"/>
            </w:tcBorders>
          </w:tcPr>
          <w:p w:rsidR="00D81EC9" w:rsidRDefault="00D81EC9">
            <w:pPr>
              <w:pStyle w:val="ConsPlusNormal"/>
            </w:pPr>
            <w:r>
              <w:t>29686950,70</w:t>
            </w:r>
          </w:p>
        </w:tc>
      </w:tr>
      <w:tr w:rsidR="00D81EC9">
        <w:tblPrEx>
          <w:tblBorders>
            <w:insideH w:val="nil"/>
          </w:tblBorders>
        </w:tblPrEx>
        <w:tc>
          <w:tcPr>
            <w:tcW w:w="12528" w:type="dxa"/>
            <w:gridSpan w:val="7"/>
            <w:tcBorders>
              <w:top w:val="nil"/>
            </w:tcBorders>
          </w:tcPr>
          <w:p w:rsidR="00D81EC9" w:rsidRDefault="00D81EC9">
            <w:pPr>
              <w:pStyle w:val="ConsPlusNormal"/>
              <w:jc w:val="both"/>
            </w:pPr>
            <w:r>
              <w:t xml:space="preserve">(в ред. </w:t>
            </w:r>
            <w:hyperlink r:id="rId39"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1"/>
      </w:pPr>
      <w:r>
        <w:t>2. Общая характеристика сферы реализации государственной</w:t>
      </w:r>
    </w:p>
    <w:p w:rsidR="00D81EC9" w:rsidRDefault="00D81EC9">
      <w:pPr>
        <w:pStyle w:val="ConsPlusNormal"/>
        <w:jc w:val="center"/>
      </w:pPr>
      <w:r>
        <w:t>программы Московской области "Предпринимательство</w:t>
      </w:r>
    </w:p>
    <w:p w:rsidR="00D81EC9" w:rsidRDefault="00D81EC9">
      <w:pPr>
        <w:pStyle w:val="ConsPlusNormal"/>
        <w:jc w:val="center"/>
      </w:pPr>
      <w:r>
        <w:t>Подмосковья" на 2017-2021 годы, в том числе формулировка</w:t>
      </w:r>
    </w:p>
    <w:p w:rsidR="00D81EC9" w:rsidRDefault="00D81EC9">
      <w:pPr>
        <w:pStyle w:val="ConsPlusNormal"/>
        <w:jc w:val="center"/>
      </w:pPr>
      <w:r>
        <w:t>основных проблем в указанной сфере, инерционный</w:t>
      </w:r>
    </w:p>
    <w:p w:rsidR="00D81EC9" w:rsidRDefault="00D81EC9">
      <w:pPr>
        <w:pStyle w:val="ConsPlusNormal"/>
        <w:jc w:val="center"/>
      </w:pPr>
      <w:r>
        <w:t>прогноз ее развития</w:t>
      </w:r>
    </w:p>
    <w:p w:rsidR="00D81EC9" w:rsidRDefault="00D81EC9">
      <w:pPr>
        <w:pStyle w:val="ConsPlusNormal"/>
        <w:jc w:val="both"/>
      </w:pPr>
    </w:p>
    <w:p w:rsidR="00D81EC9" w:rsidRDefault="00D81EC9">
      <w:pPr>
        <w:pStyle w:val="ConsPlusNormal"/>
        <w:ind w:firstLine="540"/>
        <w:jc w:val="both"/>
      </w:pPr>
      <w:r>
        <w:t>Московская область относится к крупнейшим регионам России.</w:t>
      </w:r>
    </w:p>
    <w:p w:rsidR="00D81EC9" w:rsidRDefault="00D81EC9">
      <w:pPr>
        <w:pStyle w:val="ConsPlusNormal"/>
        <w:spacing w:before="220"/>
        <w:ind w:firstLine="540"/>
        <w:jc w:val="both"/>
      </w:pPr>
      <w:r>
        <w:t>По состоянию на 1 января 2017 года в новых границах Московской области проживает 7,4 млн. человек, или 5 процентов населения страны.</w:t>
      </w:r>
    </w:p>
    <w:p w:rsidR="00D81EC9" w:rsidRDefault="00D81EC9">
      <w:pPr>
        <w:pStyle w:val="ConsPlusNormal"/>
        <w:spacing w:before="220"/>
        <w:ind w:firstLine="540"/>
        <w:jc w:val="both"/>
      </w:pPr>
      <w:r>
        <w:t>На территории Московской области функционирует 259 тысяч предприятий и организаций (5 процентов от общего количества в России), на которых занято около 3,9 млн. человек (5,1 процента от занятых в России).</w:t>
      </w:r>
    </w:p>
    <w:p w:rsidR="00D81EC9" w:rsidRDefault="00D81EC9">
      <w:pPr>
        <w:pStyle w:val="ConsPlusNormal"/>
        <w:spacing w:before="220"/>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D81EC9" w:rsidRDefault="00D81EC9">
      <w:pPr>
        <w:pStyle w:val="ConsPlusNormal"/>
        <w:spacing w:before="220"/>
        <w:ind w:firstLine="540"/>
        <w:jc w:val="both"/>
      </w:pPr>
      <w:r>
        <w:t>В 2014-2016 годах экономика Московской области развивалась низкими темпами. За этот период валовой региональный продукт увеличился в 1,06 раза, промышленное производство выросло в 1,12 раза, снизился объем инвестиций, объем розничного товарооборота, реальные располагаемые денежные доходы на душу населения.</w:t>
      </w:r>
    </w:p>
    <w:p w:rsidR="00D81EC9" w:rsidRDefault="00D81EC9">
      <w:pPr>
        <w:pStyle w:val="ConsPlusNormal"/>
        <w:jc w:val="both"/>
      </w:pPr>
    </w:p>
    <w:p w:rsidR="00D81EC9" w:rsidRDefault="00D81EC9">
      <w:pPr>
        <w:pStyle w:val="ConsPlusNormal"/>
        <w:jc w:val="right"/>
        <w:outlineLvl w:val="2"/>
      </w:pPr>
      <w:r>
        <w:t>Таблица 1</w:t>
      </w:r>
    </w:p>
    <w:p w:rsidR="00D81EC9" w:rsidRDefault="00D81EC9">
      <w:pPr>
        <w:pStyle w:val="ConsPlusNormal"/>
        <w:jc w:val="both"/>
      </w:pPr>
    </w:p>
    <w:p w:rsidR="00D81EC9" w:rsidRDefault="00D81EC9">
      <w:pPr>
        <w:pStyle w:val="ConsPlusNormal"/>
        <w:jc w:val="right"/>
      </w:pPr>
      <w:r>
        <w:t>в процентах к предыдущему году</w:t>
      </w:r>
    </w:p>
    <w:p w:rsidR="00D81EC9" w:rsidRDefault="00D81EC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586"/>
        <w:gridCol w:w="1586"/>
        <w:gridCol w:w="1588"/>
      </w:tblGrid>
      <w:tr w:rsidR="00D81EC9">
        <w:tc>
          <w:tcPr>
            <w:tcW w:w="3828" w:type="dxa"/>
          </w:tcPr>
          <w:p w:rsidR="00D81EC9" w:rsidRDefault="00D81EC9">
            <w:pPr>
              <w:pStyle w:val="ConsPlusNormal"/>
            </w:pPr>
          </w:p>
        </w:tc>
        <w:tc>
          <w:tcPr>
            <w:tcW w:w="1586" w:type="dxa"/>
          </w:tcPr>
          <w:p w:rsidR="00D81EC9" w:rsidRDefault="00D81EC9">
            <w:pPr>
              <w:pStyle w:val="ConsPlusNormal"/>
              <w:jc w:val="center"/>
            </w:pPr>
            <w:r>
              <w:t>2014 год</w:t>
            </w:r>
          </w:p>
        </w:tc>
        <w:tc>
          <w:tcPr>
            <w:tcW w:w="1586" w:type="dxa"/>
          </w:tcPr>
          <w:p w:rsidR="00D81EC9" w:rsidRDefault="00D81EC9">
            <w:pPr>
              <w:pStyle w:val="ConsPlusNormal"/>
              <w:jc w:val="center"/>
            </w:pPr>
            <w:r>
              <w:t>2015 год</w:t>
            </w:r>
          </w:p>
        </w:tc>
        <w:tc>
          <w:tcPr>
            <w:tcW w:w="1588" w:type="dxa"/>
          </w:tcPr>
          <w:p w:rsidR="00D81EC9" w:rsidRDefault="00D81EC9">
            <w:pPr>
              <w:pStyle w:val="ConsPlusNormal"/>
              <w:jc w:val="center"/>
            </w:pPr>
            <w:r>
              <w:t>2016 год</w:t>
            </w:r>
          </w:p>
        </w:tc>
      </w:tr>
      <w:tr w:rsidR="00D81EC9">
        <w:tc>
          <w:tcPr>
            <w:tcW w:w="3828" w:type="dxa"/>
          </w:tcPr>
          <w:p w:rsidR="00D81EC9" w:rsidRDefault="00D81EC9">
            <w:pPr>
              <w:pStyle w:val="ConsPlusNormal"/>
            </w:pPr>
            <w:r>
              <w:t>Валовой региональный продукт</w:t>
            </w:r>
          </w:p>
        </w:tc>
        <w:tc>
          <w:tcPr>
            <w:tcW w:w="1586" w:type="dxa"/>
          </w:tcPr>
          <w:p w:rsidR="00D81EC9" w:rsidRDefault="00D81EC9">
            <w:pPr>
              <w:pStyle w:val="ConsPlusNormal"/>
            </w:pPr>
            <w:r>
              <w:t>100,1</w:t>
            </w:r>
          </w:p>
        </w:tc>
        <w:tc>
          <w:tcPr>
            <w:tcW w:w="1586" w:type="dxa"/>
          </w:tcPr>
          <w:p w:rsidR="00D81EC9" w:rsidRDefault="00D81EC9">
            <w:pPr>
              <w:pStyle w:val="ConsPlusNormal"/>
            </w:pPr>
            <w:r>
              <w:t>102,6</w:t>
            </w:r>
          </w:p>
        </w:tc>
        <w:tc>
          <w:tcPr>
            <w:tcW w:w="1588" w:type="dxa"/>
          </w:tcPr>
          <w:p w:rsidR="00D81EC9" w:rsidRDefault="00D81EC9">
            <w:pPr>
              <w:pStyle w:val="ConsPlusNormal"/>
            </w:pPr>
            <w:r>
              <w:t>103,1</w:t>
            </w:r>
          </w:p>
        </w:tc>
      </w:tr>
      <w:tr w:rsidR="00D81EC9">
        <w:tc>
          <w:tcPr>
            <w:tcW w:w="3828" w:type="dxa"/>
          </w:tcPr>
          <w:p w:rsidR="00D81EC9" w:rsidRDefault="00D81EC9">
            <w:pPr>
              <w:pStyle w:val="ConsPlusNormal"/>
            </w:pPr>
            <w:r>
              <w:t>Промышленное производство</w:t>
            </w:r>
          </w:p>
        </w:tc>
        <w:tc>
          <w:tcPr>
            <w:tcW w:w="1586" w:type="dxa"/>
          </w:tcPr>
          <w:p w:rsidR="00D81EC9" w:rsidRDefault="00D81EC9">
            <w:pPr>
              <w:pStyle w:val="ConsPlusNormal"/>
            </w:pPr>
            <w:r>
              <w:t>104,1</w:t>
            </w:r>
          </w:p>
        </w:tc>
        <w:tc>
          <w:tcPr>
            <w:tcW w:w="1586" w:type="dxa"/>
          </w:tcPr>
          <w:p w:rsidR="00D81EC9" w:rsidRDefault="00D81EC9">
            <w:pPr>
              <w:pStyle w:val="ConsPlusNormal"/>
            </w:pPr>
            <w:r>
              <w:t>100,5</w:t>
            </w:r>
          </w:p>
        </w:tc>
        <w:tc>
          <w:tcPr>
            <w:tcW w:w="1588" w:type="dxa"/>
          </w:tcPr>
          <w:p w:rsidR="00D81EC9" w:rsidRDefault="00D81EC9">
            <w:pPr>
              <w:pStyle w:val="ConsPlusNormal"/>
            </w:pPr>
            <w:r>
              <w:t>112,1</w:t>
            </w:r>
          </w:p>
        </w:tc>
      </w:tr>
      <w:tr w:rsidR="00D81EC9">
        <w:tc>
          <w:tcPr>
            <w:tcW w:w="3828" w:type="dxa"/>
          </w:tcPr>
          <w:p w:rsidR="00D81EC9" w:rsidRDefault="00D81EC9">
            <w:pPr>
              <w:pStyle w:val="ConsPlusNormal"/>
            </w:pPr>
            <w:r>
              <w:t>Инвестиции в основной капитал</w:t>
            </w:r>
          </w:p>
        </w:tc>
        <w:tc>
          <w:tcPr>
            <w:tcW w:w="1586" w:type="dxa"/>
          </w:tcPr>
          <w:p w:rsidR="00D81EC9" w:rsidRDefault="00D81EC9">
            <w:pPr>
              <w:pStyle w:val="ConsPlusNormal"/>
            </w:pPr>
            <w:r>
              <w:t>104,1</w:t>
            </w:r>
          </w:p>
        </w:tc>
        <w:tc>
          <w:tcPr>
            <w:tcW w:w="1586" w:type="dxa"/>
          </w:tcPr>
          <w:p w:rsidR="00D81EC9" w:rsidRDefault="00D81EC9">
            <w:pPr>
              <w:pStyle w:val="ConsPlusNormal"/>
            </w:pPr>
            <w:r>
              <w:t>89,3</w:t>
            </w:r>
          </w:p>
        </w:tc>
        <w:tc>
          <w:tcPr>
            <w:tcW w:w="1588" w:type="dxa"/>
          </w:tcPr>
          <w:p w:rsidR="00D81EC9" w:rsidRDefault="00D81EC9">
            <w:pPr>
              <w:pStyle w:val="ConsPlusNormal"/>
            </w:pPr>
            <w:r>
              <w:t>97,2</w:t>
            </w:r>
          </w:p>
        </w:tc>
      </w:tr>
      <w:tr w:rsidR="00D81EC9">
        <w:tc>
          <w:tcPr>
            <w:tcW w:w="3828" w:type="dxa"/>
          </w:tcPr>
          <w:p w:rsidR="00D81EC9" w:rsidRDefault="00D81EC9">
            <w:pPr>
              <w:pStyle w:val="ConsPlusNormal"/>
            </w:pPr>
            <w:r>
              <w:t>Оборот розничной торговли</w:t>
            </w:r>
          </w:p>
        </w:tc>
        <w:tc>
          <w:tcPr>
            <w:tcW w:w="1586" w:type="dxa"/>
          </w:tcPr>
          <w:p w:rsidR="00D81EC9" w:rsidRDefault="00D81EC9">
            <w:pPr>
              <w:pStyle w:val="ConsPlusNormal"/>
            </w:pPr>
            <w:r>
              <w:t>107,8</w:t>
            </w:r>
          </w:p>
        </w:tc>
        <w:tc>
          <w:tcPr>
            <w:tcW w:w="1586" w:type="dxa"/>
          </w:tcPr>
          <w:p w:rsidR="00D81EC9" w:rsidRDefault="00D81EC9">
            <w:pPr>
              <w:pStyle w:val="ConsPlusNormal"/>
            </w:pPr>
            <w:r>
              <w:t>93,8</w:t>
            </w:r>
          </w:p>
        </w:tc>
        <w:tc>
          <w:tcPr>
            <w:tcW w:w="1588" w:type="dxa"/>
          </w:tcPr>
          <w:p w:rsidR="00D81EC9" w:rsidRDefault="00D81EC9">
            <w:pPr>
              <w:pStyle w:val="ConsPlusNormal"/>
            </w:pPr>
            <w:r>
              <w:t>101,0</w:t>
            </w:r>
          </w:p>
        </w:tc>
      </w:tr>
    </w:tbl>
    <w:p w:rsidR="00D81EC9" w:rsidRDefault="00D81EC9">
      <w:pPr>
        <w:pStyle w:val="ConsPlusNormal"/>
        <w:jc w:val="both"/>
      </w:pPr>
    </w:p>
    <w:p w:rsidR="00D81EC9" w:rsidRDefault="00D81EC9">
      <w:pPr>
        <w:pStyle w:val="ConsPlusNormal"/>
        <w:ind w:firstLine="540"/>
        <w:jc w:val="both"/>
      </w:pPr>
      <w:r>
        <w:t>В течение 2017 года на рынке труда наблюдается стабилизация. Уровень регистрируемой безработицы по итогам первого полугодия 2017 года - 0,59 процента (в 2016 году - 0,65 процента).</w:t>
      </w:r>
    </w:p>
    <w:p w:rsidR="00D81EC9" w:rsidRDefault="00D81EC9">
      <w:pPr>
        <w:pStyle w:val="ConsPlusNormal"/>
        <w:spacing w:before="220"/>
        <w:ind w:firstLine="540"/>
        <w:jc w:val="both"/>
      </w:pPr>
      <w:r>
        <w:t>Ситуация в социально-трудовой сфере в 2016 году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w:t>
      </w:r>
    </w:p>
    <w:p w:rsidR="00D81EC9" w:rsidRDefault="00D81EC9">
      <w:pPr>
        <w:pStyle w:val="ConsPlusNormal"/>
        <w:spacing w:before="220"/>
        <w:ind w:firstLine="540"/>
        <w:jc w:val="both"/>
      </w:pPr>
      <w:r>
        <w:t xml:space="preserve">Государственная программа Московской области "Предпринимательство Подмосковья" на 2017-2021 годы (далее - Государственная программа) разработана в соответствии с указами Президента Российской Федерации от 07.05.2012 </w:t>
      </w:r>
      <w:hyperlink r:id="rId40" w:history="1">
        <w:r>
          <w:rPr>
            <w:color w:val="0000FF"/>
          </w:rPr>
          <w:t>N 596</w:t>
        </w:r>
      </w:hyperlink>
      <w:r>
        <w:t xml:space="preserve"> "О долгосрочной государственной экономической политике", </w:t>
      </w:r>
      <w:hyperlink r:id="rId41" w:history="1">
        <w:r>
          <w:rPr>
            <w:color w:val="0000FF"/>
          </w:rPr>
          <w:t>N 597</w:t>
        </w:r>
      </w:hyperlink>
      <w:r>
        <w:t xml:space="preserve"> "О мероприятиях по реализации государственной социальной политики", </w:t>
      </w:r>
      <w:hyperlink r:id="rId42" w:history="1">
        <w:r>
          <w:rPr>
            <w:color w:val="0000FF"/>
          </w:rPr>
          <w:t>N 598</w:t>
        </w:r>
      </w:hyperlink>
      <w:r>
        <w:t xml:space="preserve"> "О совершенствовании государственной политики в сфере здравоохранения", </w:t>
      </w:r>
      <w:hyperlink r:id="rId43" w:history="1">
        <w:r>
          <w:rPr>
            <w:color w:val="0000FF"/>
          </w:rPr>
          <w:t xml:space="preserve">N </w:t>
        </w:r>
        <w:r>
          <w:rPr>
            <w:color w:val="0000FF"/>
          </w:rPr>
          <w:lastRenderedPageBreak/>
          <w:t>599</w:t>
        </w:r>
      </w:hyperlink>
      <w:r>
        <w:t xml:space="preserve"> "О мерах по реализации государственной политики в области образования и науки" и программными обращениями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D81EC9" w:rsidRDefault="00D81EC9">
      <w:pPr>
        <w:pStyle w:val="ConsPlusNormal"/>
        <w:spacing w:before="220"/>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D81EC9" w:rsidRDefault="00D81EC9">
      <w:pPr>
        <w:pStyle w:val="ConsPlusNormal"/>
        <w:spacing w:before="220"/>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D81EC9" w:rsidRDefault="00D81EC9">
      <w:pPr>
        <w:pStyle w:val="ConsPlusNormal"/>
        <w:spacing w:before="22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D81EC9" w:rsidRDefault="00D81EC9">
      <w:pPr>
        <w:pStyle w:val="ConsPlusNormal"/>
        <w:spacing w:before="220"/>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D81EC9" w:rsidRDefault="00D81EC9">
      <w:pPr>
        <w:pStyle w:val="ConsPlusNormal"/>
        <w:jc w:val="both"/>
      </w:pPr>
    </w:p>
    <w:p w:rsidR="00D81EC9" w:rsidRDefault="00D81EC9">
      <w:pPr>
        <w:pStyle w:val="ConsPlusNormal"/>
        <w:jc w:val="center"/>
        <w:outlineLvl w:val="1"/>
      </w:pPr>
      <w:r>
        <w:t>3. Прогноз развития соответствующей сферы реализации</w:t>
      </w:r>
    </w:p>
    <w:p w:rsidR="00D81EC9" w:rsidRDefault="00D81EC9">
      <w:pPr>
        <w:pStyle w:val="ConsPlusNormal"/>
        <w:jc w:val="center"/>
      </w:pPr>
      <w:r>
        <w:t>Государственной программы с учетом реализации</w:t>
      </w:r>
    </w:p>
    <w:p w:rsidR="00D81EC9" w:rsidRDefault="00D81EC9">
      <w:pPr>
        <w:pStyle w:val="ConsPlusNormal"/>
        <w:jc w:val="center"/>
      </w:pPr>
      <w:r>
        <w:t>Государственной программы, включая возможные варианты</w:t>
      </w:r>
    </w:p>
    <w:p w:rsidR="00D81EC9" w:rsidRDefault="00D81EC9">
      <w:pPr>
        <w:pStyle w:val="ConsPlusNormal"/>
        <w:jc w:val="center"/>
      </w:pPr>
      <w:r>
        <w:t>решения проблемы, оценку преимуществ и рисков, возникающих</w:t>
      </w:r>
    </w:p>
    <w:p w:rsidR="00D81EC9" w:rsidRDefault="00D81EC9">
      <w:pPr>
        <w:pStyle w:val="ConsPlusNormal"/>
        <w:jc w:val="center"/>
      </w:pPr>
      <w:r>
        <w:t>при выборе различных вариантов решения проблемы</w:t>
      </w:r>
    </w:p>
    <w:p w:rsidR="00D81EC9" w:rsidRDefault="00D81EC9">
      <w:pPr>
        <w:pStyle w:val="ConsPlusNormal"/>
        <w:jc w:val="both"/>
      </w:pPr>
    </w:p>
    <w:p w:rsidR="00D81EC9" w:rsidRDefault="00D81EC9">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rsidR="00D81EC9" w:rsidRDefault="00D81EC9">
      <w:pPr>
        <w:pStyle w:val="ConsPlusNormal"/>
        <w:spacing w:before="220"/>
        <w:ind w:firstLine="540"/>
        <w:jc w:val="both"/>
      </w:pPr>
      <w:r>
        <w:t>При реализации целевого сценария рост валового регионального продукта Московской области в 2018-2020 годах должен достигать до 4,7 процента в год.</w:t>
      </w:r>
    </w:p>
    <w:p w:rsidR="00D81EC9" w:rsidRDefault="00D81EC9">
      <w:pPr>
        <w:pStyle w:val="ConsPlusNormal"/>
        <w:spacing w:before="220"/>
        <w:ind w:firstLine="540"/>
        <w:jc w:val="both"/>
      </w:pPr>
      <w:r>
        <w:t>При реализации базового сценария рост валового регионального продукта Московской области в 2018-2022 годах прогнозируется на уровне 3 процента в год.</w:t>
      </w:r>
    </w:p>
    <w:p w:rsidR="00D81EC9" w:rsidRDefault="00D81EC9">
      <w:pPr>
        <w:pStyle w:val="ConsPlusNormal"/>
        <w:spacing w:before="220"/>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2,4-2,9 процента в год.</w:t>
      </w:r>
    </w:p>
    <w:p w:rsidR="00D81EC9" w:rsidRDefault="00D81EC9">
      <w:pPr>
        <w:pStyle w:val="ConsPlusNormal"/>
        <w:spacing w:before="220"/>
        <w:ind w:firstLine="540"/>
        <w:jc w:val="both"/>
      </w:pPr>
      <w:r>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D81EC9" w:rsidRDefault="00D81EC9">
      <w:pPr>
        <w:pStyle w:val="ConsPlusNormal"/>
        <w:jc w:val="both"/>
      </w:pPr>
    </w:p>
    <w:p w:rsidR="00D81EC9" w:rsidRDefault="00D81EC9">
      <w:pPr>
        <w:pStyle w:val="ConsPlusNormal"/>
        <w:jc w:val="center"/>
        <w:outlineLvl w:val="1"/>
      </w:pPr>
      <w:r>
        <w:t>4. Перечень подпрограмм и краткое описание подпрограмм</w:t>
      </w:r>
    </w:p>
    <w:p w:rsidR="00D81EC9" w:rsidRDefault="00D81EC9">
      <w:pPr>
        <w:pStyle w:val="ConsPlusNormal"/>
        <w:jc w:val="center"/>
      </w:pPr>
      <w:r>
        <w:t>Государственной программы</w:t>
      </w:r>
    </w:p>
    <w:p w:rsidR="00D81EC9" w:rsidRDefault="00D81EC9">
      <w:pPr>
        <w:pStyle w:val="ConsPlusNormal"/>
        <w:jc w:val="both"/>
      </w:pPr>
    </w:p>
    <w:p w:rsidR="00D81EC9" w:rsidRDefault="00D81EC9">
      <w:pPr>
        <w:pStyle w:val="ConsPlusNormal"/>
        <w:ind w:firstLine="540"/>
        <w:jc w:val="both"/>
      </w:pPr>
      <w:r>
        <w:t>В состав Государственной программы входят следующие подпрограммы:</w:t>
      </w:r>
    </w:p>
    <w:p w:rsidR="00D81EC9" w:rsidRDefault="00D81EC9">
      <w:pPr>
        <w:pStyle w:val="ConsPlusNormal"/>
        <w:spacing w:before="220"/>
        <w:ind w:firstLine="540"/>
        <w:jc w:val="both"/>
      </w:pPr>
      <w:r>
        <w:t>1. Подпрограмма I "Инвестиции в Подмосковье" (далее - Подпрограмма I).</w:t>
      </w:r>
    </w:p>
    <w:p w:rsidR="00D81EC9" w:rsidRDefault="00D81EC9">
      <w:pPr>
        <w:pStyle w:val="ConsPlusNormal"/>
        <w:spacing w:before="220"/>
        <w:ind w:firstLine="540"/>
        <w:jc w:val="both"/>
      </w:pPr>
      <w:r>
        <w:t>В рамках Подпрограммы I необходимо достижение макропоказателя:</w:t>
      </w:r>
    </w:p>
    <w:p w:rsidR="00D81EC9" w:rsidRDefault="00D81EC9">
      <w:pPr>
        <w:pStyle w:val="ConsPlusNormal"/>
        <w:spacing w:before="220"/>
        <w:ind w:firstLine="540"/>
        <w:jc w:val="both"/>
      </w:pPr>
      <w:r>
        <w:lastRenderedPageBreak/>
        <w:t>увеличение объема инвестиций в основной капитал в целом по Московской области;</w:t>
      </w:r>
    </w:p>
    <w:p w:rsidR="00D81EC9" w:rsidRDefault="00D81EC9">
      <w:pPr>
        <w:pStyle w:val="ConsPlusNormal"/>
        <w:spacing w:before="220"/>
        <w:ind w:firstLine="540"/>
        <w:jc w:val="both"/>
      </w:pPr>
      <w:r>
        <w:t>рост реальной заработной платы относительно уровня 2011 года;</w:t>
      </w:r>
    </w:p>
    <w:p w:rsidR="00D81EC9" w:rsidRDefault="00D81EC9">
      <w:pPr>
        <w:pStyle w:val="ConsPlusNormal"/>
        <w:spacing w:before="220"/>
        <w:ind w:firstLine="540"/>
        <w:jc w:val="both"/>
      </w:pPr>
      <w:r>
        <w:t>удельный вес численности высококвалифицированных работников в общей численности квалифицированных работников;</w:t>
      </w:r>
    </w:p>
    <w:p w:rsidR="00D81EC9" w:rsidRDefault="00D81EC9">
      <w:pPr>
        <w:pStyle w:val="ConsPlusNormal"/>
        <w:spacing w:before="220"/>
        <w:ind w:firstLine="540"/>
        <w:jc w:val="both"/>
      </w:pPr>
      <w:r>
        <w:t>индекс производительности труда относительно уровня 2011 года;</w:t>
      </w:r>
    </w:p>
    <w:p w:rsidR="00D81EC9" w:rsidRDefault="00D81EC9">
      <w:pPr>
        <w:pStyle w:val="ConsPlusNormal"/>
        <w:spacing w:before="220"/>
        <w:ind w:firstLine="540"/>
        <w:jc w:val="both"/>
      </w:pPr>
      <w:r>
        <w:t>отношение средней заработной платы научных сотрудников к средней заработной плате в Московской области;</w:t>
      </w:r>
    </w:p>
    <w:p w:rsidR="00D81EC9" w:rsidRDefault="00D81EC9">
      <w:pPr>
        <w:pStyle w:val="ConsPlusNormal"/>
        <w:spacing w:before="220"/>
        <w:ind w:firstLine="540"/>
        <w:jc w:val="both"/>
      </w:pPr>
      <w:r>
        <w:t>отношение средней заработной платы научных сотрудников к среднемесячному доходу от трудовой деятельности в Московской области;</w:t>
      </w:r>
    </w:p>
    <w:p w:rsidR="00D81EC9" w:rsidRDefault="00D81EC9">
      <w:pPr>
        <w:pStyle w:val="ConsPlusNormal"/>
        <w:spacing w:before="220"/>
        <w:ind w:firstLine="540"/>
        <w:jc w:val="both"/>
      </w:pPr>
      <w:r>
        <w:t>отношение объема инвестиций в основной капитал к валовому региональному продукту;</w:t>
      </w:r>
    </w:p>
    <w:p w:rsidR="00D81EC9" w:rsidRDefault="00D81EC9">
      <w:pPr>
        <w:pStyle w:val="ConsPlusNormal"/>
        <w:spacing w:before="220"/>
        <w:ind w:firstLine="540"/>
        <w:jc w:val="both"/>
      </w:pPr>
      <w:r>
        <w:t>рост валового регионального продукта (ВРП) в 2018 году в 1,3 раза относительно 2011 года;</w:t>
      </w:r>
    </w:p>
    <w:p w:rsidR="00D81EC9" w:rsidRDefault="00D81EC9">
      <w:pPr>
        <w:pStyle w:val="ConsPlusNormal"/>
        <w:spacing w:before="220"/>
        <w:ind w:firstLine="540"/>
        <w:jc w:val="both"/>
      </w:pPr>
      <w:r>
        <w:t>прирост высокопроизводительных рабочих мест;</w:t>
      </w:r>
    </w:p>
    <w:p w:rsidR="00D81EC9" w:rsidRDefault="00D81EC9">
      <w:pPr>
        <w:pStyle w:val="ConsPlusNormal"/>
        <w:spacing w:before="220"/>
        <w:ind w:firstLine="540"/>
        <w:jc w:val="both"/>
      </w:pPr>
      <w:r>
        <w:t>динамика валового регионального продукта на душу населения;</w:t>
      </w:r>
    </w:p>
    <w:p w:rsidR="00D81EC9" w:rsidRDefault="00D81EC9">
      <w:pPr>
        <w:pStyle w:val="ConsPlusNormal"/>
        <w:jc w:val="both"/>
      </w:pPr>
      <w:r>
        <w:t xml:space="preserve">(абзац введен </w:t>
      </w:r>
      <w:hyperlink r:id="rId44"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динамика реальной среднемесячной начисленной заработной платы, процентный пункт;</w:t>
      </w:r>
    </w:p>
    <w:p w:rsidR="00D81EC9" w:rsidRDefault="00D81EC9">
      <w:pPr>
        <w:pStyle w:val="ConsPlusNormal"/>
        <w:jc w:val="both"/>
      </w:pPr>
      <w:r>
        <w:t xml:space="preserve">(абзац введен </w:t>
      </w:r>
      <w:hyperlink r:id="rId45"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место Московской области в национальном рейтинге состояния инвестиционного климата в субъектах Российской Федерации;</w:t>
      </w:r>
    </w:p>
    <w:p w:rsidR="00D81EC9" w:rsidRDefault="00D81EC9">
      <w:pPr>
        <w:pStyle w:val="ConsPlusNormal"/>
        <w:jc w:val="both"/>
      </w:pPr>
      <w:r>
        <w:t xml:space="preserve">(абзац введен </w:t>
      </w:r>
      <w:hyperlink r:id="rId46"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создание рабочих мест.</w:t>
      </w:r>
    </w:p>
    <w:p w:rsidR="00D81EC9" w:rsidRDefault="00D81EC9">
      <w:pPr>
        <w:pStyle w:val="ConsPlusNormal"/>
        <w:jc w:val="both"/>
      </w:pPr>
      <w:r>
        <w:t xml:space="preserve">(абзац введен </w:t>
      </w:r>
      <w:hyperlink r:id="rId47"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2. Подпрограмма II "Развитие конкуренции в Московской области" (далее - Подпрограмма II).</w:t>
      </w:r>
    </w:p>
    <w:p w:rsidR="00D81EC9" w:rsidRDefault="00D81EC9">
      <w:pPr>
        <w:pStyle w:val="ConsPlusNormal"/>
        <w:spacing w:before="220"/>
        <w:ind w:firstLine="540"/>
        <w:jc w:val="both"/>
      </w:pPr>
      <w:r>
        <w:t>В рамках Подпрограммы II необходимо достижение макропоказателей:</w:t>
      </w:r>
    </w:p>
    <w:p w:rsidR="00D81EC9" w:rsidRDefault="00D81EC9">
      <w:pPr>
        <w:pStyle w:val="ConsPlusNormal"/>
        <w:spacing w:before="220"/>
        <w:ind w:firstLine="540"/>
        <w:jc w:val="both"/>
      </w:pPr>
      <w:r>
        <w:t>доля обоснованных, частично обоснованных жалоб в Федеральную антимонопольную службу (ФАС России) (от общего количества опубликованных торгов);</w:t>
      </w:r>
    </w:p>
    <w:p w:rsidR="00D81EC9" w:rsidRDefault="00D81EC9">
      <w:pPr>
        <w:pStyle w:val="ConsPlusNormal"/>
        <w:spacing w:before="220"/>
        <w:ind w:firstLine="540"/>
        <w:jc w:val="both"/>
      </w:pPr>
      <w:r>
        <w:t>доля несостоявшихся торгов от общего количества объявленных торгов;</w:t>
      </w:r>
    </w:p>
    <w:p w:rsidR="00D81EC9" w:rsidRDefault="00D81EC9">
      <w:pPr>
        <w:pStyle w:val="ConsPlusNormal"/>
        <w:spacing w:before="220"/>
        <w:ind w:firstLine="540"/>
        <w:jc w:val="both"/>
      </w:pPr>
      <w:r>
        <w:t>доля общей экономии денежных средств от общей суммы объявленных торгов.</w:t>
      </w:r>
    </w:p>
    <w:p w:rsidR="00D81EC9" w:rsidRDefault="00D81EC9">
      <w:pPr>
        <w:pStyle w:val="ConsPlusNormal"/>
        <w:spacing w:before="220"/>
        <w:ind w:firstLine="540"/>
        <w:jc w:val="both"/>
      </w:pPr>
      <w:r>
        <w:t>3. Подпрограмма III "Развитие малого и среднего предпринимательства в Московской области" (далее - Подпрограмма III).</w:t>
      </w:r>
    </w:p>
    <w:p w:rsidR="00D81EC9" w:rsidRDefault="00D81EC9">
      <w:pPr>
        <w:pStyle w:val="ConsPlusNormal"/>
        <w:spacing w:before="220"/>
        <w:ind w:firstLine="540"/>
        <w:jc w:val="both"/>
      </w:pPr>
      <w:r>
        <w:t>В рамках Подпрограммы III необходимо достижение макропоказателей:</w:t>
      </w:r>
    </w:p>
    <w:p w:rsidR="00D81EC9" w:rsidRDefault="00D81EC9">
      <w:pPr>
        <w:pStyle w:val="ConsPlusNormal"/>
        <w:spacing w:before="220"/>
        <w:ind w:firstLine="540"/>
        <w:jc w:val="both"/>
      </w:pPr>
      <w:r>
        <w:t>оборот субъектов малого и среднего предпринимательства в постоянных ценах по отношению к 2014 году;</w:t>
      </w:r>
    </w:p>
    <w:p w:rsidR="00D81EC9" w:rsidRDefault="00D81EC9">
      <w:pPr>
        <w:pStyle w:val="ConsPlusNormal"/>
        <w:spacing w:before="22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D81EC9" w:rsidRDefault="00D81EC9">
      <w:pPr>
        <w:pStyle w:val="ConsPlusNormal"/>
        <w:spacing w:before="220"/>
        <w:ind w:firstLine="540"/>
        <w:jc w:val="both"/>
      </w:pPr>
      <w:r>
        <w:t xml:space="preserve">коэффициент "рождаемости" субъектов малого и среднего предпринимательства </w:t>
      </w:r>
      <w:r>
        <w:lastRenderedPageBreak/>
        <w:t>(количество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p w:rsidR="00D81EC9" w:rsidRDefault="00D81EC9">
      <w:pPr>
        <w:pStyle w:val="ConsPlusNormal"/>
        <w:spacing w:before="220"/>
        <w:ind w:firstLine="540"/>
        <w:jc w:val="both"/>
      </w:pPr>
      <w:r>
        <w:t>количество субъектов малого и среднего предпринимательства (включая индивидуальных предпринимателей) на 1000 человек;</w:t>
      </w:r>
    </w:p>
    <w:p w:rsidR="00D81EC9" w:rsidRDefault="00D81EC9">
      <w:pPr>
        <w:pStyle w:val="ConsPlusNormal"/>
        <w:spacing w:before="220"/>
        <w:ind w:firstLine="540"/>
        <w:jc w:val="both"/>
      </w:pPr>
      <w:r>
        <w:t>количество вновь созданных предприятий малого и среднего бизнеса;</w:t>
      </w:r>
    </w:p>
    <w:p w:rsidR="00D81EC9" w:rsidRDefault="00D81EC9">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D81EC9" w:rsidRDefault="00D81EC9">
      <w:pPr>
        <w:pStyle w:val="ConsPlusNormal"/>
        <w:spacing w:before="220"/>
        <w:ind w:firstLine="540"/>
        <w:jc w:val="both"/>
      </w:pPr>
      <w:r>
        <w:t>доля экспорта малых и средних предприятий в общем объеме экспорта предприятий Московской области.</w:t>
      </w:r>
    </w:p>
    <w:p w:rsidR="00D81EC9" w:rsidRDefault="00D81EC9">
      <w:pPr>
        <w:pStyle w:val="ConsPlusNormal"/>
        <w:spacing w:before="220"/>
        <w:ind w:firstLine="540"/>
        <w:jc w:val="both"/>
      </w:pPr>
      <w:r>
        <w:t>4. Подпрограмма IV "Развитие потребительского рынка и услуг на территории Московской области" (далее - Подпрограмма IV).</w:t>
      </w:r>
    </w:p>
    <w:p w:rsidR="00D81EC9" w:rsidRDefault="00D81EC9">
      <w:pPr>
        <w:pStyle w:val="ConsPlusNormal"/>
        <w:spacing w:before="220"/>
        <w:ind w:firstLine="540"/>
        <w:jc w:val="both"/>
      </w:pPr>
      <w:r>
        <w:t>В рамках Подпрограммы IV необходимо достижение следующих показателей:</w:t>
      </w:r>
    </w:p>
    <w:p w:rsidR="00D81EC9" w:rsidRDefault="00D81EC9">
      <w:pPr>
        <w:pStyle w:val="ConsPlusNormal"/>
        <w:spacing w:before="220"/>
        <w:ind w:firstLine="540"/>
        <w:jc w:val="both"/>
      </w:pPr>
      <w:r>
        <w:t>обеспеченность населения Московской области площадью торговых объектов;</w:t>
      </w:r>
    </w:p>
    <w:p w:rsidR="00D81EC9" w:rsidRDefault="00D81EC9">
      <w:pPr>
        <w:pStyle w:val="ConsPlusNormal"/>
        <w:spacing w:before="220"/>
        <w:ind w:firstLine="540"/>
        <w:jc w:val="both"/>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D81EC9" w:rsidRDefault="00D81EC9">
      <w:pPr>
        <w:pStyle w:val="ConsPlusNormal"/>
        <w:spacing w:before="220"/>
        <w:ind w:firstLine="540"/>
        <w:jc w:val="both"/>
      </w:pPr>
      <w:r>
        <w:t>обеспеченность населения Московской области предприятиями общественного питания;</w:t>
      </w:r>
    </w:p>
    <w:p w:rsidR="00D81EC9" w:rsidRDefault="00D81EC9">
      <w:pPr>
        <w:pStyle w:val="ConsPlusNormal"/>
        <w:spacing w:before="220"/>
        <w:ind w:firstLine="540"/>
        <w:jc w:val="both"/>
      </w:pPr>
      <w:r>
        <w:t>обеспеченность населения Московской области предприятиями бытового обслуживания;</w:t>
      </w:r>
    </w:p>
    <w:p w:rsidR="00D81EC9" w:rsidRDefault="00D81EC9">
      <w:pPr>
        <w:pStyle w:val="ConsPlusNormal"/>
        <w:spacing w:before="220"/>
        <w:ind w:firstLine="540"/>
        <w:jc w:val="both"/>
      </w:pPr>
      <w:r>
        <w:t>количество введенных банных объектов по программе "100 бань Подмосковья";</w:t>
      </w:r>
    </w:p>
    <w:p w:rsidR="00D81EC9" w:rsidRDefault="00D81EC9">
      <w:pPr>
        <w:pStyle w:val="ConsPlusNormal"/>
        <w:spacing w:before="220"/>
        <w:ind w:firstLine="540"/>
        <w:jc w:val="both"/>
      </w:pPr>
      <w: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D81EC9" w:rsidRDefault="00D81EC9">
      <w:pPr>
        <w:pStyle w:val="ConsPlusNormal"/>
        <w:spacing w:before="220"/>
        <w:ind w:firstLine="540"/>
        <w:jc w:val="both"/>
      </w:pPr>
      <w:r>
        <w:t>5. Подпрограмма V "Содействие занятости населения" (далее - Подпрограмма V).</w:t>
      </w:r>
    </w:p>
    <w:p w:rsidR="00D81EC9" w:rsidRDefault="00D81EC9">
      <w:pPr>
        <w:pStyle w:val="ConsPlusNormal"/>
        <w:spacing w:before="220"/>
        <w:ind w:firstLine="540"/>
        <w:jc w:val="both"/>
      </w:pPr>
      <w:r>
        <w:t>В рамках Подпрограммы V необходимо достижение макропоказателей:</w:t>
      </w:r>
    </w:p>
    <w:p w:rsidR="00D81EC9" w:rsidRDefault="00D81EC9">
      <w:pPr>
        <w:pStyle w:val="ConsPlusNormal"/>
        <w:spacing w:before="220"/>
        <w:ind w:firstLine="540"/>
        <w:jc w:val="both"/>
      </w:pPr>
      <w:r>
        <w:t>уровень безработицы (по методологии Международной организации труда) в среднем за год;</w:t>
      </w:r>
    </w:p>
    <w:p w:rsidR="00D81EC9" w:rsidRDefault="00D81EC9">
      <w:pPr>
        <w:pStyle w:val="ConsPlusNormal"/>
        <w:spacing w:before="220"/>
        <w:ind w:firstLine="540"/>
        <w:jc w:val="both"/>
      </w:pPr>
      <w:r>
        <w:t>доля учреждений, соответствующих требованиям к условиям деятельности (стандартам).</w:t>
      </w:r>
    </w:p>
    <w:p w:rsidR="00D81EC9" w:rsidRDefault="00D81EC9">
      <w:pPr>
        <w:pStyle w:val="ConsPlusNormal"/>
        <w:jc w:val="both"/>
      </w:pPr>
      <w:r>
        <w:t xml:space="preserve">(п. 5 в ред. </w:t>
      </w:r>
      <w:hyperlink r:id="rId48"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6. Подпрограмма VI "Развитие трудовых ресурсов и охраны труда" (далее - Подпрограмма VI).</w:t>
      </w:r>
    </w:p>
    <w:p w:rsidR="00D81EC9" w:rsidRDefault="00D81EC9">
      <w:pPr>
        <w:pStyle w:val="ConsPlusNormal"/>
        <w:spacing w:before="220"/>
        <w:ind w:firstLine="540"/>
        <w:jc w:val="both"/>
      </w:pPr>
      <w:r>
        <w:t>В рамках Подпрограммы VI необходимо достижение макропоказателей:</w:t>
      </w:r>
    </w:p>
    <w:p w:rsidR="00D81EC9" w:rsidRDefault="00D81EC9">
      <w:pPr>
        <w:pStyle w:val="ConsPlusNormal"/>
        <w:spacing w:before="220"/>
        <w:ind w:firstLine="540"/>
        <w:jc w:val="both"/>
      </w:pPr>
      <w:r>
        <w:t>обеспечение социальных гарантий работников Московской области;</w:t>
      </w:r>
    </w:p>
    <w:p w:rsidR="00D81EC9" w:rsidRDefault="00D81EC9">
      <w:pPr>
        <w:pStyle w:val="ConsPlusNormal"/>
        <w:spacing w:before="220"/>
        <w:ind w:firstLine="540"/>
        <w:jc w:val="both"/>
      </w:pPr>
      <w:r>
        <w:t>снижение уровня производственного травматизма;</w:t>
      </w:r>
    </w:p>
    <w:p w:rsidR="00D81EC9" w:rsidRDefault="00D81EC9">
      <w:pPr>
        <w:pStyle w:val="ConsPlusNormal"/>
        <w:spacing w:before="220"/>
        <w:ind w:firstLine="540"/>
        <w:jc w:val="both"/>
      </w:pPr>
      <w:r>
        <w:t>улучшение условий труда;</w:t>
      </w:r>
    </w:p>
    <w:p w:rsidR="00D81EC9" w:rsidRDefault="00D81EC9">
      <w:pPr>
        <w:pStyle w:val="ConsPlusNormal"/>
        <w:spacing w:before="220"/>
        <w:ind w:firstLine="540"/>
        <w:jc w:val="both"/>
      </w:pPr>
      <w:r>
        <w:t>коэффициент миграционного прироста (на 10 тыс. человек);</w:t>
      </w:r>
    </w:p>
    <w:p w:rsidR="00D81EC9" w:rsidRDefault="00D81EC9">
      <w:pPr>
        <w:pStyle w:val="ConsPlusNormal"/>
        <w:jc w:val="both"/>
      </w:pPr>
      <w:r>
        <w:lastRenderedPageBreak/>
        <w:t xml:space="preserve">(абзац введен </w:t>
      </w:r>
      <w:hyperlink r:id="rId49"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снижение профессиональной заболеваемости.</w:t>
      </w:r>
    </w:p>
    <w:p w:rsidR="00D81EC9" w:rsidRDefault="00D81EC9">
      <w:pPr>
        <w:pStyle w:val="ConsPlusNormal"/>
        <w:jc w:val="both"/>
      </w:pPr>
      <w:r>
        <w:t xml:space="preserve">(абзац введен </w:t>
      </w:r>
      <w:hyperlink r:id="rId50"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r>
        <w:t>7. Подпрограмма VII "Обеспечивающая подпрограмма" (далее - Подпрограмма VII) направлена на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D81EC9" w:rsidRDefault="00D81EC9">
      <w:pPr>
        <w:pStyle w:val="ConsPlusNormal"/>
        <w:jc w:val="both"/>
      </w:pPr>
    </w:p>
    <w:p w:rsidR="00D81EC9" w:rsidRDefault="00D81EC9">
      <w:pPr>
        <w:pStyle w:val="ConsPlusNormal"/>
        <w:jc w:val="center"/>
        <w:outlineLvl w:val="1"/>
      </w:pPr>
      <w:r>
        <w:t>5. Обобщенная характеристика основных мероприятий</w:t>
      </w:r>
    </w:p>
    <w:p w:rsidR="00D81EC9" w:rsidRDefault="00D81EC9">
      <w:pPr>
        <w:pStyle w:val="ConsPlusNormal"/>
        <w:jc w:val="center"/>
      </w:pPr>
      <w:r>
        <w:t>с обоснованием необходимости их осуществления (в том числе</w:t>
      </w:r>
    </w:p>
    <w:p w:rsidR="00D81EC9" w:rsidRDefault="00D81EC9">
      <w:pPr>
        <w:pStyle w:val="ConsPlusNormal"/>
        <w:jc w:val="center"/>
      </w:pPr>
      <w:r>
        <w:t>влияние мероприятий на достижение показателей,</w:t>
      </w:r>
    </w:p>
    <w:p w:rsidR="00D81EC9" w:rsidRDefault="00D81EC9">
      <w:pPr>
        <w:pStyle w:val="ConsPlusNormal"/>
        <w:jc w:val="center"/>
      </w:pPr>
      <w:r>
        <w:t>предусмотренных в указах Президента Российской Федерации,</w:t>
      </w:r>
    </w:p>
    <w:p w:rsidR="00D81EC9" w:rsidRDefault="00D81EC9">
      <w:pPr>
        <w:pStyle w:val="ConsPlusNormal"/>
        <w:jc w:val="center"/>
      </w:pPr>
      <w:r>
        <w:t>обращениях Губернатора Московской области)</w:t>
      </w:r>
    </w:p>
    <w:p w:rsidR="00D81EC9" w:rsidRDefault="00D81EC9">
      <w:pPr>
        <w:pStyle w:val="ConsPlusNormal"/>
        <w:jc w:val="both"/>
      </w:pPr>
    </w:p>
    <w:p w:rsidR="00D81EC9" w:rsidRDefault="00D81EC9">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цели Государственной программы - достижение устойчиво высоких темпов экономического роста, обеспечивающих повышение уровня жизни жителей Московской области.</w:t>
      </w:r>
    </w:p>
    <w:p w:rsidR="00D81EC9" w:rsidRDefault="00D81EC9">
      <w:pPr>
        <w:pStyle w:val="ConsPlusNormal"/>
        <w:spacing w:before="220"/>
        <w:ind w:firstLine="540"/>
        <w:jc w:val="both"/>
      </w:pPr>
      <w:r>
        <w:t>Ответственными за реализацию подпрограмм Государственной программы являются государственные заказчики подпрограмм Государственной программы: Министерство инвестиций и инноваций Московской области (далее - Мининвест Московской области),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Минсоцразвития Московской области), Комитет по конкурентной политике Московской области (далее - Комитет).</w:t>
      </w:r>
    </w:p>
    <w:p w:rsidR="00D81EC9" w:rsidRDefault="00D81EC9">
      <w:pPr>
        <w:pStyle w:val="ConsPlusNormal"/>
        <w:spacing w:before="220"/>
        <w:ind w:firstLine="540"/>
        <w:jc w:val="both"/>
      </w:pPr>
      <w:r>
        <w:t xml:space="preserve">Подпрограмма I направлена на развитие предприятий реального сектора экономики, индустриальных парков, технологических парков, промышленных площадок. Выполнение основных мероприятий Подпрограммы I в рамках исполнения указов Президента Российской Федерации от 07.05.2012 </w:t>
      </w:r>
      <w:hyperlink r:id="rId51" w:history="1">
        <w:r>
          <w:rPr>
            <w:color w:val="0000FF"/>
          </w:rPr>
          <w:t>N 596</w:t>
        </w:r>
      </w:hyperlink>
      <w:r>
        <w:t xml:space="preserve"> "О долгосрочной государственной экономической политике", </w:t>
      </w:r>
      <w:hyperlink r:id="rId52" w:history="1">
        <w:r>
          <w:rPr>
            <w:color w:val="0000FF"/>
          </w:rPr>
          <w:t>N 598</w:t>
        </w:r>
      </w:hyperlink>
      <w:r>
        <w:t xml:space="preserve"> "О совершенствовании государственной политики в сфере здравоохранения", </w:t>
      </w:r>
      <w:hyperlink r:id="rId53" w:history="1">
        <w:r>
          <w:rPr>
            <w:color w:val="0000FF"/>
          </w:rPr>
          <w:t>N 599</w:t>
        </w:r>
      </w:hyperlink>
      <w:r>
        <w:t xml:space="preserve"> "О мерах по реализации государственной политики в области образования и науки" и реализацию обращений Губернатора Московской области "Наше Подмосковье. Стратегия перемен" от 28 января 2016 года направлено на организацию внешних связей и выставочной деятельности; создание многопрофильных индустриальных парков, индустриальных парков, технологических парков, промышленных площадок на территории Московской области; разработку и реализацию проектов государственно-частного партнерства на территории Московской области; реализацию инвестиционных проектов развития особых экономических зон; реализацию приоритетных инвестиционных проектов Московской области;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осуществление грантовой поддержки науки и инноваций, организацию работ по поддержке и развитию промышленного потенциала Московской области; развитие туристской инфраструктуры.</w:t>
      </w:r>
    </w:p>
    <w:p w:rsidR="00D81EC9" w:rsidRDefault="00D81EC9">
      <w:pPr>
        <w:pStyle w:val="ConsPlusNormal"/>
        <w:spacing w:before="220"/>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D81EC9" w:rsidRDefault="00D81EC9">
      <w:pPr>
        <w:pStyle w:val="ConsPlusNormal"/>
        <w:spacing w:before="220"/>
        <w:ind w:firstLine="540"/>
        <w:jc w:val="both"/>
      </w:pPr>
      <w:r>
        <w:t xml:space="preserve">В рамках Подпрограммы II запланированы мероприятия по реализации комплекса мер по </w:t>
      </w:r>
      <w:r>
        <w:lastRenderedPageBreak/>
        <w:t xml:space="preserve">развитию сферы закупок конкурентной среды в рамках Федерального </w:t>
      </w:r>
      <w:hyperlink r:id="rId54" w:history="1">
        <w:r>
          <w:rPr>
            <w:color w:val="0000FF"/>
          </w:rPr>
          <w:t>закона</w:t>
        </w:r>
      </w:hyperlink>
      <w:r>
        <w:t xml:space="preserve"> N 44-ФЗ; мониторингу и контролю закупок по Федеральному </w:t>
      </w:r>
      <w:hyperlink r:id="rId55" w:history="1">
        <w:r>
          <w:rPr>
            <w:color w:val="0000FF"/>
          </w:rPr>
          <w:t>закону</w:t>
        </w:r>
      </w:hyperlink>
      <w:r>
        <w:t xml:space="preserve"> N 223-ФЗ на предмет участия субъектов малого и среднего предпринимательства; реализации комплекса мер по содействию развитию конкуренции в Московской области.</w:t>
      </w:r>
    </w:p>
    <w:p w:rsidR="00D81EC9" w:rsidRDefault="00D81EC9">
      <w:pPr>
        <w:pStyle w:val="ConsPlusNormal"/>
        <w:spacing w:before="220"/>
        <w:ind w:firstLine="540"/>
        <w:jc w:val="both"/>
      </w:pPr>
      <w:r>
        <w:t>Подпрограмма III в том числе в рамках реализации Обращения Губернатора Московской области "Наше Подмосковье. Новая реальность. Новые возможности" от 3 февраля 2015 года предусматривает мероприятия по созданию и развитию организаций, образующих инфраструктуру поддержки субъектов малого и среднего предпринимательства; реализации механизмов государственной поддержки субъектов малого и среднего предпринимательства; размещению на территории Московской области сети социально-бытовых комплексов "Дом быта".</w:t>
      </w:r>
    </w:p>
    <w:p w:rsidR="00D81EC9" w:rsidRDefault="00D81EC9">
      <w:pPr>
        <w:pStyle w:val="ConsPlusNormal"/>
        <w:spacing w:before="220"/>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D81EC9" w:rsidRDefault="00D81EC9">
      <w:pPr>
        <w:pStyle w:val="ConsPlusNormal"/>
        <w:spacing w:before="220"/>
        <w:ind w:firstLine="540"/>
        <w:jc w:val="both"/>
      </w:pPr>
      <w:r>
        <w:t>развитие инфраструктуры поддержки субъектов малого и среднего предпринимательства;</w:t>
      </w:r>
    </w:p>
    <w:p w:rsidR="00D81EC9" w:rsidRDefault="00D81EC9">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D81EC9" w:rsidRDefault="00D81EC9">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D81EC9" w:rsidRDefault="00D81EC9">
      <w:pPr>
        <w:pStyle w:val="ConsPlusNormal"/>
        <w:spacing w:before="220"/>
        <w:ind w:firstLine="540"/>
        <w:jc w:val="both"/>
      </w:pPr>
      <w:r>
        <w:t>поддержка социального предпринимательства.</w:t>
      </w:r>
    </w:p>
    <w:p w:rsidR="00D81EC9" w:rsidRDefault="00D81EC9">
      <w:pPr>
        <w:pStyle w:val="ConsPlusNormal"/>
        <w:spacing w:before="220"/>
        <w:ind w:firstLine="540"/>
        <w:jc w:val="both"/>
      </w:pPr>
      <w:r>
        <w:t>Подпрограмма IV предусматривает мероприятия по развитию потребительского рынка и услуг; торговли; сферы общественного питания; сферы бытовых услуг на территории Московской области; реализации губернаторской программы "100 бань Подмосковья"; развитию похоронного дела на территории Московской области.</w:t>
      </w:r>
    </w:p>
    <w:p w:rsidR="00D81EC9" w:rsidRDefault="00D81EC9">
      <w:pPr>
        <w:pStyle w:val="ConsPlusNormal"/>
        <w:spacing w:before="220"/>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Московской области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D81EC9" w:rsidRDefault="00D81EC9">
      <w:pPr>
        <w:pStyle w:val="ConsPlusNormal"/>
        <w:spacing w:before="220"/>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D81EC9" w:rsidRDefault="00D81EC9">
      <w:pPr>
        <w:pStyle w:val="ConsPlusNormal"/>
        <w:spacing w:before="220"/>
        <w:ind w:firstLine="540"/>
        <w:jc w:val="both"/>
      </w:pPr>
      <w:r>
        <w:t xml:space="preserve">Основным мероприятием Подпрограммы V является содействие в трудоустройстве граждан, что обусловлено реализацией показателей, предусмотренных государственной </w:t>
      </w:r>
      <w:hyperlink r:id="rId56"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D81EC9" w:rsidRDefault="00D81EC9">
      <w:pPr>
        <w:pStyle w:val="ConsPlusNormal"/>
        <w:spacing w:before="220"/>
        <w:ind w:firstLine="540"/>
        <w:jc w:val="both"/>
      </w:pPr>
      <w:r>
        <w:t xml:space="preserve">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w:t>
      </w:r>
      <w:r>
        <w:lastRenderedPageBreak/>
        <w:t>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D81EC9" w:rsidRDefault="00D81EC9">
      <w:pPr>
        <w:pStyle w:val="ConsPlusNormal"/>
        <w:spacing w:before="220"/>
        <w:ind w:firstLine="540"/>
        <w:jc w:val="both"/>
      </w:pPr>
      <w:r>
        <w:t>Подпрограмма VI направлена на обеспечение социальных гарантий работников Московской области, снижение уровня производственного травматизма, улучшение условий труда.</w:t>
      </w:r>
    </w:p>
    <w:p w:rsidR="00D81EC9" w:rsidRDefault="00D81EC9">
      <w:pPr>
        <w:pStyle w:val="ConsPlusNormal"/>
        <w:spacing w:before="220"/>
        <w:ind w:firstLine="540"/>
        <w:jc w:val="both"/>
      </w:pPr>
      <w:r>
        <w:t>Мероприятия Подпрограммы VI направлены на:</w:t>
      </w:r>
    </w:p>
    <w:p w:rsidR="00D81EC9" w:rsidRDefault="00D81EC9">
      <w:pPr>
        <w:pStyle w:val="ConsPlusNormal"/>
        <w:spacing w:before="220"/>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D81EC9" w:rsidRDefault="00D81EC9">
      <w:pPr>
        <w:pStyle w:val="ConsPlusNormal"/>
        <w:spacing w:before="220"/>
        <w:ind w:firstLine="540"/>
        <w:jc w:val="both"/>
      </w:pPr>
      <w:r>
        <w:t xml:space="preserve">повышение профессионального уровня специалистов в области управления, в регионе на протяжении ряда лет реализуется Государственный </w:t>
      </w:r>
      <w:hyperlink r:id="rId57" w:history="1">
        <w:r>
          <w:rPr>
            <w:color w:val="0000FF"/>
          </w:rPr>
          <w:t>план</w:t>
        </w:r>
      </w:hyperlink>
      <w:r>
        <w:t xml:space="preserve">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D81EC9" w:rsidRDefault="00D81EC9">
      <w:pPr>
        <w:pStyle w:val="ConsPlusNormal"/>
        <w:spacing w:before="220"/>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D81EC9" w:rsidRDefault="00D81EC9">
      <w:pPr>
        <w:pStyle w:val="ConsPlusNormal"/>
        <w:spacing w:before="220"/>
        <w:ind w:firstLine="540"/>
        <w:jc w:val="both"/>
      </w:pPr>
      <w:r>
        <w:t>повышение качества жизни и сохранения здоровья трудоспособного населения Московской области.</w:t>
      </w:r>
    </w:p>
    <w:p w:rsidR="00D81EC9" w:rsidRDefault="00D81EC9">
      <w:pPr>
        <w:pStyle w:val="ConsPlusNormal"/>
        <w:jc w:val="both"/>
      </w:pPr>
    </w:p>
    <w:p w:rsidR="00D81EC9" w:rsidRDefault="00D81EC9">
      <w:pPr>
        <w:pStyle w:val="ConsPlusNormal"/>
        <w:jc w:val="center"/>
        <w:outlineLvl w:val="1"/>
      </w:pPr>
      <w:r>
        <w:t>6. Перечень приоритетных проектов, реализуемых в рамках</w:t>
      </w:r>
    </w:p>
    <w:p w:rsidR="00D81EC9" w:rsidRDefault="00D81EC9">
      <w:pPr>
        <w:pStyle w:val="ConsPlusNormal"/>
        <w:jc w:val="center"/>
      </w:pPr>
      <w:r>
        <w:t>Государственной программы, с описанием целей</w:t>
      </w:r>
    </w:p>
    <w:p w:rsidR="00D81EC9" w:rsidRDefault="00D81EC9">
      <w:pPr>
        <w:pStyle w:val="ConsPlusNormal"/>
        <w:jc w:val="center"/>
      </w:pPr>
      <w:r>
        <w:t>и механизмов реализации &lt;*&gt;</w:t>
      </w: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r>
        <w:t>&lt;*&gt; Раздел будет дополнен по итогам утверждения Министерством экономики и финансов Московской области формы перечня.</w:t>
      </w:r>
    </w:p>
    <w:p w:rsidR="00D81EC9" w:rsidRDefault="00D81EC9">
      <w:pPr>
        <w:pStyle w:val="ConsPlusNormal"/>
        <w:jc w:val="both"/>
      </w:pPr>
    </w:p>
    <w:p w:rsidR="00D81EC9" w:rsidRDefault="00D81EC9">
      <w:pPr>
        <w:pStyle w:val="ConsPlusNormal"/>
        <w:jc w:val="center"/>
        <w:outlineLvl w:val="1"/>
      </w:pPr>
      <w:r>
        <w:t>7. Планируемые результаты реализации государственной</w:t>
      </w:r>
    </w:p>
    <w:p w:rsidR="00D81EC9" w:rsidRDefault="00D81EC9">
      <w:pPr>
        <w:pStyle w:val="ConsPlusNormal"/>
        <w:jc w:val="center"/>
      </w:pPr>
      <w:r>
        <w:t>программы Московской области "Предпринимательство</w:t>
      </w:r>
    </w:p>
    <w:p w:rsidR="00D81EC9" w:rsidRDefault="00D81EC9">
      <w:pPr>
        <w:pStyle w:val="ConsPlusNormal"/>
        <w:jc w:val="center"/>
      </w:pPr>
      <w:r>
        <w:t>Подмосковья" на 2017-2021 годы</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82"/>
        <w:gridCol w:w="2324"/>
        <w:gridCol w:w="1701"/>
        <w:gridCol w:w="1313"/>
        <w:gridCol w:w="1313"/>
        <w:gridCol w:w="1313"/>
        <w:gridCol w:w="1313"/>
        <w:gridCol w:w="1313"/>
        <w:gridCol w:w="1314"/>
        <w:gridCol w:w="1757"/>
      </w:tblGrid>
      <w:tr w:rsidR="00D81EC9">
        <w:tc>
          <w:tcPr>
            <w:tcW w:w="907" w:type="dxa"/>
            <w:vMerge w:val="restart"/>
          </w:tcPr>
          <w:p w:rsidR="00D81EC9" w:rsidRDefault="00D81EC9">
            <w:pPr>
              <w:pStyle w:val="ConsPlusNormal"/>
              <w:jc w:val="center"/>
            </w:pPr>
            <w:r>
              <w:lastRenderedPageBreak/>
              <w:t>N п/п</w:t>
            </w:r>
          </w:p>
        </w:tc>
        <w:tc>
          <w:tcPr>
            <w:tcW w:w="4082" w:type="dxa"/>
            <w:vMerge w:val="restart"/>
          </w:tcPr>
          <w:p w:rsidR="00D81EC9" w:rsidRDefault="00D81EC9">
            <w:pPr>
              <w:pStyle w:val="ConsPlusNormal"/>
              <w:jc w:val="center"/>
            </w:pPr>
            <w:r>
              <w:t>Показатель реализации мероприятий Государственной программы (подпрограммы)</w:t>
            </w:r>
          </w:p>
        </w:tc>
        <w:tc>
          <w:tcPr>
            <w:tcW w:w="2324" w:type="dxa"/>
            <w:vMerge w:val="restart"/>
          </w:tcPr>
          <w:p w:rsidR="00D81EC9" w:rsidRDefault="00D81EC9">
            <w:pPr>
              <w:pStyle w:val="ConsPlusNormal"/>
              <w:jc w:val="center"/>
            </w:pPr>
            <w:r>
              <w:t>Тип показателя</w:t>
            </w:r>
          </w:p>
        </w:tc>
        <w:tc>
          <w:tcPr>
            <w:tcW w:w="1701" w:type="dxa"/>
            <w:vMerge w:val="restart"/>
          </w:tcPr>
          <w:p w:rsidR="00D81EC9" w:rsidRDefault="00D81EC9">
            <w:pPr>
              <w:pStyle w:val="ConsPlusNormal"/>
              <w:jc w:val="center"/>
            </w:pPr>
            <w:r>
              <w:t>Единица измерения</w:t>
            </w:r>
          </w:p>
        </w:tc>
        <w:tc>
          <w:tcPr>
            <w:tcW w:w="1313" w:type="dxa"/>
            <w:vMerge w:val="restart"/>
          </w:tcPr>
          <w:p w:rsidR="00D81EC9" w:rsidRDefault="00D81EC9">
            <w:pPr>
              <w:pStyle w:val="ConsPlusNormal"/>
              <w:jc w:val="center"/>
            </w:pPr>
            <w:r>
              <w:t>Базовое значение показателя на начало реализации подпрограммы</w:t>
            </w:r>
          </w:p>
        </w:tc>
        <w:tc>
          <w:tcPr>
            <w:tcW w:w="6566" w:type="dxa"/>
            <w:gridSpan w:val="5"/>
          </w:tcPr>
          <w:p w:rsidR="00D81EC9" w:rsidRDefault="00D81EC9">
            <w:pPr>
              <w:pStyle w:val="ConsPlusNormal"/>
              <w:jc w:val="center"/>
            </w:pPr>
            <w:r>
              <w:t>Планируемое значение показателя по годам реализации</w:t>
            </w:r>
          </w:p>
        </w:tc>
        <w:tc>
          <w:tcPr>
            <w:tcW w:w="1757" w:type="dxa"/>
            <w:vMerge w:val="restart"/>
          </w:tcPr>
          <w:p w:rsidR="00D81EC9" w:rsidRDefault="00D81EC9">
            <w:pPr>
              <w:pStyle w:val="ConsPlusNormal"/>
              <w:jc w:val="center"/>
            </w:pPr>
            <w:r>
              <w:t>Номер основного мероприятия в перечне мероприятий подпрограммы</w:t>
            </w:r>
          </w:p>
        </w:tc>
      </w:tr>
      <w:tr w:rsidR="00D81EC9">
        <w:tc>
          <w:tcPr>
            <w:tcW w:w="907" w:type="dxa"/>
            <w:vMerge/>
          </w:tcPr>
          <w:p w:rsidR="00D81EC9" w:rsidRDefault="00D81EC9"/>
        </w:tc>
        <w:tc>
          <w:tcPr>
            <w:tcW w:w="4082" w:type="dxa"/>
            <w:vMerge/>
          </w:tcPr>
          <w:p w:rsidR="00D81EC9" w:rsidRDefault="00D81EC9"/>
        </w:tc>
        <w:tc>
          <w:tcPr>
            <w:tcW w:w="2324" w:type="dxa"/>
            <w:vMerge/>
          </w:tcPr>
          <w:p w:rsidR="00D81EC9" w:rsidRDefault="00D81EC9"/>
        </w:tc>
        <w:tc>
          <w:tcPr>
            <w:tcW w:w="1701" w:type="dxa"/>
            <w:vMerge/>
          </w:tcPr>
          <w:p w:rsidR="00D81EC9" w:rsidRDefault="00D81EC9"/>
        </w:tc>
        <w:tc>
          <w:tcPr>
            <w:tcW w:w="1313" w:type="dxa"/>
            <w:vMerge/>
          </w:tcPr>
          <w:p w:rsidR="00D81EC9" w:rsidRDefault="00D81EC9"/>
        </w:tc>
        <w:tc>
          <w:tcPr>
            <w:tcW w:w="1313" w:type="dxa"/>
          </w:tcPr>
          <w:p w:rsidR="00D81EC9" w:rsidRDefault="00D81EC9">
            <w:pPr>
              <w:pStyle w:val="ConsPlusNormal"/>
              <w:jc w:val="center"/>
            </w:pPr>
            <w:r>
              <w:t>2017 год</w:t>
            </w:r>
          </w:p>
        </w:tc>
        <w:tc>
          <w:tcPr>
            <w:tcW w:w="1313" w:type="dxa"/>
          </w:tcPr>
          <w:p w:rsidR="00D81EC9" w:rsidRDefault="00D81EC9">
            <w:pPr>
              <w:pStyle w:val="ConsPlusNormal"/>
              <w:jc w:val="center"/>
            </w:pPr>
            <w:r>
              <w:t>2018 год</w:t>
            </w:r>
          </w:p>
        </w:tc>
        <w:tc>
          <w:tcPr>
            <w:tcW w:w="1313" w:type="dxa"/>
          </w:tcPr>
          <w:p w:rsidR="00D81EC9" w:rsidRDefault="00D81EC9">
            <w:pPr>
              <w:pStyle w:val="ConsPlusNormal"/>
              <w:jc w:val="center"/>
            </w:pPr>
            <w:r>
              <w:t>2019 год</w:t>
            </w:r>
          </w:p>
        </w:tc>
        <w:tc>
          <w:tcPr>
            <w:tcW w:w="1313" w:type="dxa"/>
          </w:tcPr>
          <w:p w:rsidR="00D81EC9" w:rsidRDefault="00D81EC9">
            <w:pPr>
              <w:pStyle w:val="ConsPlusNormal"/>
              <w:jc w:val="center"/>
            </w:pPr>
            <w:r>
              <w:t>2020 год</w:t>
            </w:r>
          </w:p>
        </w:tc>
        <w:tc>
          <w:tcPr>
            <w:tcW w:w="1314" w:type="dxa"/>
          </w:tcPr>
          <w:p w:rsidR="00D81EC9" w:rsidRDefault="00D81EC9">
            <w:pPr>
              <w:pStyle w:val="ConsPlusNormal"/>
              <w:jc w:val="center"/>
            </w:pPr>
            <w:r>
              <w:t>2021 год</w:t>
            </w:r>
          </w:p>
        </w:tc>
        <w:tc>
          <w:tcPr>
            <w:tcW w:w="1757" w:type="dxa"/>
            <w:vMerge/>
          </w:tcPr>
          <w:p w:rsidR="00D81EC9" w:rsidRDefault="00D81EC9"/>
        </w:tc>
      </w:tr>
      <w:tr w:rsidR="00D81EC9">
        <w:tc>
          <w:tcPr>
            <w:tcW w:w="907" w:type="dxa"/>
          </w:tcPr>
          <w:p w:rsidR="00D81EC9" w:rsidRDefault="00D81EC9">
            <w:pPr>
              <w:pStyle w:val="ConsPlusNormal"/>
              <w:jc w:val="center"/>
            </w:pPr>
            <w:r>
              <w:t>1</w:t>
            </w:r>
          </w:p>
        </w:tc>
        <w:tc>
          <w:tcPr>
            <w:tcW w:w="4082" w:type="dxa"/>
          </w:tcPr>
          <w:p w:rsidR="00D81EC9" w:rsidRDefault="00D81EC9">
            <w:pPr>
              <w:pStyle w:val="ConsPlusNormal"/>
              <w:jc w:val="center"/>
            </w:pPr>
            <w:r>
              <w:t>2</w:t>
            </w:r>
          </w:p>
        </w:tc>
        <w:tc>
          <w:tcPr>
            <w:tcW w:w="2324" w:type="dxa"/>
          </w:tcPr>
          <w:p w:rsidR="00D81EC9" w:rsidRDefault="00D81EC9">
            <w:pPr>
              <w:pStyle w:val="ConsPlusNormal"/>
              <w:jc w:val="center"/>
            </w:pPr>
            <w:r>
              <w:t>3</w:t>
            </w:r>
          </w:p>
        </w:tc>
        <w:tc>
          <w:tcPr>
            <w:tcW w:w="1701" w:type="dxa"/>
          </w:tcPr>
          <w:p w:rsidR="00D81EC9" w:rsidRDefault="00D81EC9">
            <w:pPr>
              <w:pStyle w:val="ConsPlusNormal"/>
              <w:jc w:val="center"/>
            </w:pPr>
            <w:r>
              <w:t>4</w:t>
            </w:r>
          </w:p>
        </w:tc>
        <w:tc>
          <w:tcPr>
            <w:tcW w:w="1313" w:type="dxa"/>
          </w:tcPr>
          <w:p w:rsidR="00D81EC9" w:rsidRDefault="00D81EC9">
            <w:pPr>
              <w:pStyle w:val="ConsPlusNormal"/>
              <w:jc w:val="center"/>
            </w:pPr>
            <w:r>
              <w:t>5</w:t>
            </w:r>
          </w:p>
        </w:tc>
        <w:tc>
          <w:tcPr>
            <w:tcW w:w="1313" w:type="dxa"/>
          </w:tcPr>
          <w:p w:rsidR="00D81EC9" w:rsidRDefault="00D81EC9">
            <w:pPr>
              <w:pStyle w:val="ConsPlusNormal"/>
              <w:jc w:val="center"/>
            </w:pPr>
            <w:r>
              <w:t>6</w:t>
            </w:r>
          </w:p>
        </w:tc>
        <w:tc>
          <w:tcPr>
            <w:tcW w:w="1313" w:type="dxa"/>
          </w:tcPr>
          <w:p w:rsidR="00D81EC9" w:rsidRDefault="00D81EC9">
            <w:pPr>
              <w:pStyle w:val="ConsPlusNormal"/>
              <w:jc w:val="center"/>
            </w:pPr>
            <w:r>
              <w:t>7</w:t>
            </w:r>
          </w:p>
        </w:tc>
        <w:tc>
          <w:tcPr>
            <w:tcW w:w="1313" w:type="dxa"/>
          </w:tcPr>
          <w:p w:rsidR="00D81EC9" w:rsidRDefault="00D81EC9">
            <w:pPr>
              <w:pStyle w:val="ConsPlusNormal"/>
              <w:jc w:val="center"/>
            </w:pPr>
            <w:r>
              <w:t>8</w:t>
            </w:r>
          </w:p>
        </w:tc>
        <w:tc>
          <w:tcPr>
            <w:tcW w:w="1313" w:type="dxa"/>
          </w:tcPr>
          <w:p w:rsidR="00D81EC9" w:rsidRDefault="00D81EC9">
            <w:pPr>
              <w:pStyle w:val="ConsPlusNormal"/>
              <w:jc w:val="center"/>
            </w:pPr>
            <w:r>
              <w:t>9</w:t>
            </w:r>
          </w:p>
        </w:tc>
        <w:tc>
          <w:tcPr>
            <w:tcW w:w="1314" w:type="dxa"/>
          </w:tcPr>
          <w:p w:rsidR="00D81EC9" w:rsidRDefault="00D81EC9">
            <w:pPr>
              <w:pStyle w:val="ConsPlusNormal"/>
              <w:jc w:val="center"/>
            </w:pPr>
            <w:r>
              <w:t>10</w:t>
            </w:r>
          </w:p>
        </w:tc>
        <w:tc>
          <w:tcPr>
            <w:tcW w:w="1757" w:type="dxa"/>
          </w:tcPr>
          <w:p w:rsidR="00D81EC9" w:rsidRDefault="00D81EC9">
            <w:pPr>
              <w:pStyle w:val="ConsPlusNormal"/>
              <w:jc w:val="center"/>
            </w:pPr>
            <w:r>
              <w:t>11</w:t>
            </w:r>
          </w:p>
        </w:tc>
      </w:tr>
      <w:tr w:rsidR="00D81EC9">
        <w:tc>
          <w:tcPr>
            <w:tcW w:w="907" w:type="dxa"/>
          </w:tcPr>
          <w:p w:rsidR="00D81EC9" w:rsidRDefault="00D81EC9">
            <w:pPr>
              <w:pStyle w:val="ConsPlusNormal"/>
              <w:outlineLvl w:val="2"/>
            </w:pPr>
            <w:r>
              <w:t>1</w:t>
            </w:r>
          </w:p>
        </w:tc>
        <w:tc>
          <w:tcPr>
            <w:tcW w:w="17743" w:type="dxa"/>
            <w:gridSpan w:val="10"/>
          </w:tcPr>
          <w:p w:rsidR="00D81EC9" w:rsidRDefault="00D81EC9">
            <w:pPr>
              <w:pStyle w:val="ConsPlusNormal"/>
            </w:pPr>
            <w:r>
              <w:t>Подпрограмма I "Инвестиции в Подмосковье"</w:t>
            </w:r>
          </w:p>
        </w:tc>
      </w:tr>
      <w:tr w:rsidR="00D81EC9">
        <w:tc>
          <w:tcPr>
            <w:tcW w:w="907" w:type="dxa"/>
          </w:tcPr>
          <w:p w:rsidR="00D81EC9" w:rsidRDefault="00D81EC9">
            <w:pPr>
              <w:pStyle w:val="ConsPlusNormal"/>
            </w:pPr>
          </w:p>
        </w:tc>
        <w:tc>
          <w:tcPr>
            <w:tcW w:w="4082" w:type="dxa"/>
          </w:tcPr>
          <w:p w:rsidR="00D81EC9" w:rsidRDefault="00D81EC9">
            <w:pPr>
              <w:pStyle w:val="ConsPlusNormal"/>
            </w:pPr>
            <w:r>
              <w:t>Рост валового регионального продукта (ВРП) в 2018 году в 1,3 раза относительно 2011 года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раз</w:t>
            </w:r>
          </w:p>
        </w:tc>
        <w:tc>
          <w:tcPr>
            <w:tcW w:w="1313" w:type="dxa"/>
          </w:tcPr>
          <w:p w:rsidR="00D81EC9" w:rsidRDefault="00D81EC9">
            <w:pPr>
              <w:pStyle w:val="ConsPlusNormal"/>
            </w:pPr>
            <w:r>
              <w:t>1,18</w:t>
            </w:r>
          </w:p>
        </w:tc>
        <w:tc>
          <w:tcPr>
            <w:tcW w:w="1313" w:type="dxa"/>
          </w:tcPr>
          <w:p w:rsidR="00D81EC9" w:rsidRDefault="00D81EC9">
            <w:pPr>
              <w:pStyle w:val="ConsPlusNormal"/>
            </w:pPr>
            <w:r>
              <w:t>1,23</w:t>
            </w:r>
          </w:p>
        </w:tc>
        <w:tc>
          <w:tcPr>
            <w:tcW w:w="1313" w:type="dxa"/>
          </w:tcPr>
          <w:p w:rsidR="00D81EC9" w:rsidRDefault="00D81EC9">
            <w:pPr>
              <w:pStyle w:val="ConsPlusNormal"/>
            </w:pPr>
            <w:r>
              <w:t>1,29</w:t>
            </w:r>
          </w:p>
        </w:tc>
        <w:tc>
          <w:tcPr>
            <w:tcW w:w="1313" w:type="dxa"/>
          </w:tcPr>
          <w:p w:rsidR="00D81EC9" w:rsidRDefault="00D81EC9">
            <w:pPr>
              <w:pStyle w:val="ConsPlusNormal"/>
            </w:pPr>
            <w:r>
              <w:t>1,3</w:t>
            </w:r>
          </w:p>
        </w:tc>
        <w:tc>
          <w:tcPr>
            <w:tcW w:w="1313" w:type="dxa"/>
          </w:tcPr>
          <w:p w:rsidR="00D81EC9" w:rsidRDefault="00D81EC9">
            <w:pPr>
              <w:pStyle w:val="ConsPlusNormal"/>
            </w:pPr>
            <w:r>
              <w:t>1,3</w:t>
            </w:r>
          </w:p>
        </w:tc>
        <w:tc>
          <w:tcPr>
            <w:tcW w:w="1314" w:type="dxa"/>
          </w:tcPr>
          <w:p w:rsidR="00D81EC9" w:rsidRDefault="00D81EC9">
            <w:pPr>
              <w:pStyle w:val="ConsPlusNormal"/>
            </w:pPr>
            <w:r>
              <w:t>1,3</w:t>
            </w:r>
          </w:p>
        </w:tc>
        <w:tc>
          <w:tcPr>
            <w:tcW w:w="1757" w:type="dxa"/>
          </w:tcPr>
          <w:p w:rsidR="00D81EC9" w:rsidRDefault="00D81EC9">
            <w:pPr>
              <w:pStyle w:val="ConsPlusNormal"/>
            </w:pPr>
            <w:r>
              <w:t>X</w:t>
            </w:r>
          </w:p>
        </w:tc>
      </w:tr>
      <w:tr w:rsidR="00D81EC9">
        <w:tblPrEx>
          <w:tblBorders>
            <w:insideH w:val="nil"/>
          </w:tblBorders>
        </w:tblPrEx>
        <w:tc>
          <w:tcPr>
            <w:tcW w:w="907" w:type="dxa"/>
            <w:tcBorders>
              <w:bottom w:val="nil"/>
            </w:tcBorders>
          </w:tcPr>
          <w:p w:rsidR="00D81EC9" w:rsidRDefault="00D81EC9">
            <w:pPr>
              <w:pStyle w:val="ConsPlusNormal"/>
            </w:pPr>
          </w:p>
        </w:tc>
        <w:tc>
          <w:tcPr>
            <w:tcW w:w="4082" w:type="dxa"/>
            <w:tcBorders>
              <w:bottom w:val="nil"/>
            </w:tcBorders>
          </w:tcPr>
          <w:p w:rsidR="00D81EC9" w:rsidRDefault="00D81EC9">
            <w:pPr>
              <w:pStyle w:val="ConsPlusNormal"/>
            </w:pPr>
            <w:r>
              <w:t>Динамика валового регионального продукта на душу населения</w:t>
            </w:r>
          </w:p>
        </w:tc>
        <w:tc>
          <w:tcPr>
            <w:tcW w:w="2324" w:type="dxa"/>
            <w:tcBorders>
              <w:bottom w:val="nil"/>
            </w:tcBorders>
          </w:tcPr>
          <w:p w:rsidR="00D81EC9" w:rsidRDefault="00D81EC9">
            <w:pPr>
              <w:pStyle w:val="ConsPlusNormal"/>
            </w:pPr>
            <w:r>
              <w:t>Указ Президента Российской Федерации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102,0</w:t>
            </w:r>
          </w:p>
        </w:tc>
        <w:tc>
          <w:tcPr>
            <w:tcW w:w="1313" w:type="dxa"/>
            <w:tcBorders>
              <w:bottom w:val="nil"/>
            </w:tcBorders>
          </w:tcPr>
          <w:p w:rsidR="00D81EC9" w:rsidRDefault="00D81EC9">
            <w:pPr>
              <w:pStyle w:val="ConsPlusNormal"/>
            </w:pPr>
            <w:r>
              <w:t>102,6</w:t>
            </w:r>
          </w:p>
        </w:tc>
        <w:tc>
          <w:tcPr>
            <w:tcW w:w="1313" w:type="dxa"/>
            <w:tcBorders>
              <w:bottom w:val="nil"/>
            </w:tcBorders>
          </w:tcPr>
          <w:p w:rsidR="00D81EC9" w:rsidRDefault="00D81EC9">
            <w:pPr>
              <w:pStyle w:val="ConsPlusNormal"/>
            </w:pPr>
            <w:r>
              <w:t>101,7</w:t>
            </w:r>
          </w:p>
        </w:tc>
        <w:tc>
          <w:tcPr>
            <w:tcW w:w="1313" w:type="dxa"/>
            <w:tcBorders>
              <w:bottom w:val="nil"/>
            </w:tcBorders>
          </w:tcPr>
          <w:p w:rsidR="00D81EC9" w:rsidRDefault="00D81EC9">
            <w:pPr>
              <w:pStyle w:val="ConsPlusNormal"/>
            </w:pPr>
            <w:r>
              <w:t>102,3</w:t>
            </w:r>
          </w:p>
        </w:tc>
        <w:tc>
          <w:tcPr>
            <w:tcW w:w="1313" w:type="dxa"/>
            <w:tcBorders>
              <w:bottom w:val="nil"/>
            </w:tcBorders>
          </w:tcPr>
          <w:p w:rsidR="00D81EC9" w:rsidRDefault="00D81EC9">
            <w:pPr>
              <w:pStyle w:val="ConsPlusNormal"/>
            </w:pPr>
            <w:r>
              <w:t>102,0</w:t>
            </w:r>
          </w:p>
        </w:tc>
        <w:tc>
          <w:tcPr>
            <w:tcW w:w="1314" w:type="dxa"/>
            <w:tcBorders>
              <w:bottom w:val="nil"/>
            </w:tcBorders>
          </w:tcPr>
          <w:p w:rsidR="00D81EC9" w:rsidRDefault="00D81EC9">
            <w:pPr>
              <w:pStyle w:val="ConsPlusNormal"/>
            </w:pPr>
            <w:r>
              <w:t>102,0</w:t>
            </w:r>
          </w:p>
        </w:tc>
        <w:tc>
          <w:tcPr>
            <w:tcW w:w="1757" w:type="dxa"/>
            <w:tcBorders>
              <w:bottom w:val="nil"/>
            </w:tcBorders>
          </w:tcPr>
          <w:p w:rsidR="00D81EC9" w:rsidRDefault="00D81EC9">
            <w:pPr>
              <w:pStyle w:val="ConsPlusNormal"/>
            </w:pPr>
            <w:r>
              <w:t>X</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(введено </w:t>
            </w:r>
            <w:hyperlink r:id="rId58"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Рост реальной заработной платы относительно уровня 2011 года </w:t>
            </w:r>
            <w:hyperlink w:anchor="P1768" w:history="1">
              <w:r>
                <w:rPr>
                  <w:color w:val="0000FF"/>
                </w:rPr>
                <w:t>&lt;1&gt;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раз</w:t>
            </w:r>
          </w:p>
        </w:tc>
        <w:tc>
          <w:tcPr>
            <w:tcW w:w="1313" w:type="dxa"/>
          </w:tcPr>
          <w:p w:rsidR="00D81EC9" w:rsidRDefault="00D81EC9">
            <w:pPr>
              <w:pStyle w:val="ConsPlusNormal"/>
            </w:pPr>
            <w:r>
              <w:t>1,13</w:t>
            </w:r>
          </w:p>
        </w:tc>
        <w:tc>
          <w:tcPr>
            <w:tcW w:w="1313" w:type="dxa"/>
          </w:tcPr>
          <w:p w:rsidR="00D81EC9" w:rsidRDefault="00D81EC9">
            <w:pPr>
              <w:pStyle w:val="ConsPlusNormal"/>
            </w:pPr>
            <w:r>
              <w:t>1,31</w:t>
            </w:r>
          </w:p>
        </w:tc>
        <w:tc>
          <w:tcPr>
            <w:tcW w:w="1313" w:type="dxa"/>
          </w:tcPr>
          <w:p w:rsidR="00D81EC9" w:rsidRDefault="00D81EC9">
            <w:pPr>
              <w:pStyle w:val="ConsPlusNormal"/>
            </w:pPr>
            <w:r>
              <w:t>1,43</w:t>
            </w:r>
          </w:p>
        </w:tc>
        <w:tc>
          <w:tcPr>
            <w:tcW w:w="1313" w:type="dxa"/>
          </w:tcPr>
          <w:p w:rsidR="00D81EC9" w:rsidRDefault="00D81EC9">
            <w:pPr>
              <w:pStyle w:val="ConsPlusNormal"/>
            </w:pPr>
            <w:r>
              <w:t>1,45</w:t>
            </w:r>
          </w:p>
        </w:tc>
        <w:tc>
          <w:tcPr>
            <w:tcW w:w="1313" w:type="dxa"/>
          </w:tcPr>
          <w:p w:rsidR="00D81EC9" w:rsidRDefault="00D81EC9">
            <w:pPr>
              <w:pStyle w:val="ConsPlusNormal"/>
            </w:pPr>
            <w:r>
              <w:t>1,47</w:t>
            </w:r>
          </w:p>
        </w:tc>
        <w:tc>
          <w:tcPr>
            <w:tcW w:w="1314" w:type="dxa"/>
          </w:tcPr>
          <w:p w:rsidR="00D81EC9" w:rsidRDefault="00D81EC9">
            <w:pPr>
              <w:pStyle w:val="ConsPlusNormal"/>
            </w:pPr>
            <w:r>
              <w:t>1,5</w:t>
            </w:r>
          </w:p>
        </w:tc>
        <w:tc>
          <w:tcPr>
            <w:tcW w:w="1757" w:type="dxa"/>
          </w:tcPr>
          <w:p w:rsidR="00D81EC9" w:rsidRDefault="00D81EC9">
            <w:pPr>
              <w:pStyle w:val="ConsPlusNormal"/>
            </w:pPr>
            <w:r>
              <w:t>X</w:t>
            </w:r>
          </w:p>
        </w:tc>
      </w:tr>
      <w:tr w:rsidR="00D81EC9">
        <w:tblPrEx>
          <w:tblBorders>
            <w:insideH w:val="nil"/>
          </w:tblBorders>
        </w:tblPrEx>
        <w:tc>
          <w:tcPr>
            <w:tcW w:w="907" w:type="dxa"/>
            <w:tcBorders>
              <w:bottom w:val="nil"/>
            </w:tcBorders>
          </w:tcPr>
          <w:p w:rsidR="00D81EC9" w:rsidRDefault="00D81EC9">
            <w:pPr>
              <w:pStyle w:val="ConsPlusNormal"/>
            </w:pPr>
          </w:p>
        </w:tc>
        <w:tc>
          <w:tcPr>
            <w:tcW w:w="4082" w:type="dxa"/>
            <w:tcBorders>
              <w:bottom w:val="nil"/>
            </w:tcBorders>
          </w:tcPr>
          <w:p w:rsidR="00D81EC9" w:rsidRDefault="00D81EC9">
            <w:pPr>
              <w:pStyle w:val="ConsPlusNormal"/>
            </w:pPr>
            <w:r>
              <w:t xml:space="preserve">Динамика реальной среднемесячной начисленной заработной платы, процентный пункт </w:t>
            </w:r>
            <w:hyperlink w:anchor="P1777" w:history="1">
              <w:r>
                <w:rPr>
                  <w:color w:val="0000FF"/>
                </w:rPr>
                <w:t>&lt;10&gt;</w:t>
              </w:r>
            </w:hyperlink>
          </w:p>
        </w:tc>
        <w:tc>
          <w:tcPr>
            <w:tcW w:w="2324" w:type="dxa"/>
            <w:tcBorders>
              <w:bottom w:val="nil"/>
            </w:tcBorders>
          </w:tcPr>
          <w:p w:rsidR="00D81EC9" w:rsidRDefault="00D81EC9">
            <w:pPr>
              <w:pStyle w:val="ConsPlusNormal"/>
            </w:pPr>
            <w:r>
              <w:t>Указ Президента Российской Федерации</w:t>
            </w:r>
          </w:p>
        </w:tc>
        <w:tc>
          <w:tcPr>
            <w:tcW w:w="1701" w:type="dxa"/>
            <w:tcBorders>
              <w:bottom w:val="nil"/>
            </w:tcBorders>
          </w:tcPr>
          <w:p w:rsidR="00D81EC9" w:rsidRDefault="00D81EC9">
            <w:pPr>
              <w:pStyle w:val="ConsPlusNormal"/>
            </w:pPr>
            <w:r>
              <w:t>Процентный пункт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7,5</w:t>
            </w:r>
          </w:p>
        </w:tc>
        <w:tc>
          <w:tcPr>
            <w:tcW w:w="1313" w:type="dxa"/>
            <w:tcBorders>
              <w:bottom w:val="nil"/>
            </w:tcBorders>
          </w:tcPr>
          <w:p w:rsidR="00D81EC9" w:rsidRDefault="00D81EC9">
            <w:pPr>
              <w:pStyle w:val="ConsPlusNormal"/>
            </w:pPr>
            <w:r>
              <w:t>1,1</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X</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(введено </w:t>
            </w:r>
            <w:hyperlink r:id="rId59"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p>
        </w:tc>
        <w:tc>
          <w:tcPr>
            <w:tcW w:w="4082" w:type="dxa"/>
            <w:tcBorders>
              <w:bottom w:val="nil"/>
            </w:tcBorders>
          </w:tcPr>
          <w:p w:rsidR="00D81EC9" w:rsidRDefault="00D81EC9">
            <w:pPr>
              <w:pStyle w:val="ConsPlusNormal"/>
            </w:pPr>
            <w:r>
              <w:t xml:space="preserve">Место Московской области в национальном рейтинге состояния инвестиционного климата в субъектах Российской Федерации </w:t>
            </w:r>
            <w:hyperlink w:anchor="P1777" w:history="1">
              <w:r>
                <w:rPr>
                  <w:color w:val="0000FF"/>
                </w:rPr>
                <w:t>&lt;10&gt;</w:t>
              </w:r>
            </w:hyperlink>
          </w:p>
        </w:tc>
        <w:tc>
          <w:tcPr>
            <w:tcW w:w="2324" w:type="dxa"/>
            <w:tcBorders>
              <w:bottom w:val="nil"/>
            </w:tcBorders>
          </w:tcPr>
          <w:p w:rsidR="00D81EC9" w:rsidRDefault="00D81EC9">
            <w:pPr>
              <w:pStyle w:val="ConsPlusNormal"/>
            </w:pPr>
            <w:r>
              <w:t>Указ Президента Российской Федерации</w:t>
            </w:r>
          </w:p>
        </w:tc>
        <w:tc>
          <w:tcPr>
            <w:tcW w:w="1701" w:type="dxa"/>
            <w:tcBorders>
              <w:bottom w:val="nil"/>
            </w:tcBorders>
          </w:tcPr>
          <w:p w:rsidR="00D81EC9" w:rsidRDefault="00D81EC9">
            <w:pPr>
              <w:pStyle w:val="ConsPlusNormal"/>
            </w:pPr>
            <w:r>
              <w:t>место</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9</w:t>
            </w:r>
          </w:p>
        </w:tc>
        <w:tc>
          <w:tcPr>
            <w:tcW w:w="1313" w:type="dxa"/>
            <w:tcBorders>
              <w:bottom w:val="nil"/>
            </w:tcBorders>
          </w:tcPr>
          <w:p w:rsidR="00D81EC9" w:rsidRDefault="00D81EC9">
            <w:pPr>
              <w:pStyle w:val="ConsPlusNormal"/>
            </w:pPr>
            <w:r>
              <w:t>7</w:t>
            </w:r>
          </w:p>
        </w:tc>
        <w:tc>
          <w:tcPr>
            <w:tcW w:w="1313" w:type="dxa"/>
            <w:tcBorders>
              <w:bottom w:val="nil"/>
            </w:tcBorders>
          </w:tcPr>
          <w:p w:rsidR="00D81EC9" w:rsidRDefault="00D81EC9">
            <w:pPr>
              <w:pStyle w:val="ConsPlusNormal"/>
            </w:pPr>
            <w:r>
              <w:t>7</w:t>
            </w:r>
          </w:p>
        </w:tc>
        <w:tc>
          <w:tcPr>
            <w:tcW w:w="1313" w:type="dxa"/>
            <w:tcBorders>
              <w:bottom w:val="nil"/>
            </w:tcBorders>
          </w:tcPr>
          <w:p w:rsidR="00D81EC9" w:rsidRDefault="00D81EC9">
            <w:pPr>
              <w:pStyle w:val="ConsPlusNormal"/>
            </w:pPr>
            <w:r>
              <w:t>7</w:t>
            </w:r>
          </w:p>
        </w:tc>
        <w:tc>
          <w:tcPr>
            <w:tcW w:w="1314" w:type="dxa"/>
            <w:tcBorders>
              <w:bottom w:val="nil"/>
            </w:tcBorders>
          </w:tcPr>
          <w:p w:rsidR="00D81EC9" w:rsidRDefault="00D81EC9">
            <w:pPr>
              <w:pStyle w:val="ConsPlusNormal"/>
            </w:pPr>
            <w:r>
              <w:t>7</w:t>
            </w:r>
          </w:p>
        </w:tc>
        <w:tc>
          <w:tcPr>
            <w:tcW w:w="1757" w:type="dxa"/>
            <w:tcBorders>
              <w:bottom w:val="nil"/>
            </w:tcBorders>
          </w:tcPr>
          <w:p w:rsidR="00D81EC9" w:rsidRDefault="00D81EC9">
            <w:pPr>
              <w:pStyle w:val="ConsPlusNormal"/>
            </w:pPr>
            <w:r>
              <w:t>X</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(введено </w:t>
            </w:r>
            <w:hyperlink r:id="rId60"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p>
        </w:tc>
        <w:tc>
          <w:tcPr>
            <w:tcW w:w="4082" w:type="dxa"/>
            <w:tcBorders>
              <w:bottom w:val="nil"/>
            </w:tcBorders>
          </w:tcPr>
          <w:p w:rsidR="00D81EC9" w:rsidRDefault="00D81EC9">
            <w:pPr>
              <w:pStyle w:val="ConsPlusNormal"/>
            </w:pPr>
            <w:r>
              <w:t>Создание рабочих мест</w:t>
            </w:r>
          </w:p>
        </w:tc>
        <w:tc>
          <w:tcPr>
            <w:tcW w:w="2324" w:type="dxa"/>
            <w:tcBorders>
              <w:bottom w:val="nil"/>
            </w:tcBorders>
          </w:tcPr>
          <w:p w:rsidR="00D81EC9" w:rsidRDefault="00D81EC9">
            <w:pPr>
              <w:pStyle w:val="ConsPlusNormal"/>
            </w:pPr>
            <w:r>
              <w:t>Обращение Губернатора</w:t>
            </w:r>
          </w:p>
        </w:tc>
        <w:tc>
          <w:tcPr>
            <w:tcW w:w="1701" w:type="dxa"/>
            <w:tcBorders>
              <w:bottom w:val="nil"/>
            </w:tcBorders>
          </w:tcPr>
          <w:p w:rsidR="00D81EC9" w:rsidRDefault="00D81EC9">
            <w:pPr>
              <w:pStyle w:val="ConsPlusNormal"/>
            </w:pPr>
            <w:r>
              <w:t>место</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50000</w:t>
            </w:r>
          </w:p>
        </w:tc>
        <w:tc>
          <w:tcPr>
            <w:tcW w:w="1313" w:type="dxa"/>
            <w:tcBorders>
              <w:bottom w:val="nil"/>
            </w:tcBorders>
          </w:tcPr>
          <w:p w:rsidR="00D81EC9" w:rsidRDefault="00D81EC9">
            <w:pPr>
              <w:pStyle w:val="ConsPlusNormal"/>
            </w:pPr>
            <w:r>
              <w:t>50000</w:t>
            </w:r>
          </w:p>
        </w:tc>
        <w:tc>
          <w:tcPr>
            <w:tcW w:w="1313" w:type="dxa"/>
            <w:tcBorders>
              <w:bottom w:val="nil"/>
            </w:tcBorders>
          </w:tcPr>
          <w:p w:rsidR="00D81EC9" w:rsidRDefault="00D81EC9">
            <w:pPr>
              <w:pStyle w:val="ConsPlusNormal"/>
            </w:pPr>
            <w:r>
              <w:t>50000</w:t>
            </w:r>
          </w:p>
        </w:tc>
        <w:tc>
          <w:tcPr>
            <w:tcW w:w="1313" w:type="dxa"/>
            <w:tcBorders>
              <w:bottom w:val="nil"/>
            </w:tcBorders>
          </w:tcPr>
          <w:p w:rsidR="00D81EC9" w:rsidRDefault="00D81EC9">
            <w:pPr>
              <w:pStyle w:val="ConsPlusNormal"/>
            </w:pPr>
            <w:r>
              <w:t>50000</w:t>
            </w:r>
          </w:p>
        </w:tc>
        <w:tc>
          <w:tcPr>
            <w:tcW w:w="1314" w:type="dxa"/>
            <w:tcBorders>
              <w:bottom w:val="nil"/>
            </w:tcBorders>
          </w:tcPr>
          <w:p w:rsidR="00D81EC9" w:rsidRDefault="00D81EC9">
            <w:pPr>
              <w:pStyle w:val="ConsPlusNormal"/>
            </w:pPr>
            <w:r>
              <w:t>50000</w:t>
            </w:r>
          </w:p>
        </w:tc>
        <w:tc>
          <w:tcPr>
            <w:tcW w:w="1757" w:type="dxa"/>
            <w:tcBorders>
              <w:bottom w:val="nil"/>
            </w:tcBorders>
          </w:tcPr>
          <w:p w:rsidR="00D81EC9" w:rsidRDefault="00D81EC9">
            <w:pPr>
              <w:pStyle w:val="ConsPlusNormal"/>
            </w:pPr>
            <w:r>
              <w:t>X</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(введено </w:t>
            </w:r>
            <w:hyperlink r:id="rId61"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Удельный вес численности высококвалифицированных работников в общей численности квалифицированных работников </w:t>
            </w:r>
            <w:hyperlink w:anchor="P1768" w:history="1">
              <w:r>
                <w:rPr>
                  <w:color w:val="0000FF"/>
                </w:rPr>
                <w:t>&lt;1&gt;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39,3</w:t>
            </w:r>
          </w:p>
        </w:tc>
        <w:tc>
          <w:tcPr>
            <w:tcW w:w="1313" w:type="dxa"/>
          </w:tcPr>
          <w:p w:rsidR="00D81EC9" w:rsidRDefault="00D81EC9">
            <w:pPr>
              <w:pStyle w:val="ConsPlusNormal"/>
            </w:pPr>
            <w:r>
              <w:t>38,9</w:t>
            </w:r>
          </w:p>
        </w:tc>
        <w:tc>
          <w:tcPr>
            <w:tcW w:w="1313" w:type="dxa"/>
          </w:tcPr>
          <w:p w:rsidR="00D81EC9" w:rsidRDefault="00D81EC9">
            <w:pPr>
              <w:pStyle w:val="ConsPlusNormal"/>
            </w:pPr>
            <w:r>
              <w:t>39,0</w:t>
            </w:r>
          </w:p>
        </w:tc>
        <w:tc>
          <w:tcPr>
            <w:tcW w:w="1313" w:type="dxa"/>
          </w:tcPr>
          <w:p w:rsidR="00D81EC9" w:rsidRDefault="00D81EC9">
            <w:pPr>
              <w:pStyle w:val="ConsPlusNormal"/>
            </w:pPr>
            <w:r>
              <w:t>39,0</w:t>
            </w:r>
          </w:p>
        </w:tc>
        <w:tc>
          <w:tcPr>
            <w:tcW w:w="1313" w:type="dxa"/>
          </w:tcPr>
          <w:p w:rsidR="00D81EC9" w:rsidRDefault="00D81EC9">
            <w:pPr>
              <w:pStyle w:val="ConsPlusNormal"/>
            </w:pPr>
            <w:r>
              <w:t>39,0</w:t>
            </w:r>
          </w:p>
        </w:tc>
        <w:tc>
          <w:tcPr>
            <w:tcW w:w="1314" w:type="dxa"/>
          </w:tcPr>
          <w:p w:rsidR="00D81EC9" w:rsidRDefault="00D81EC9">
            <w:pPr>
              <w:pStyle w:val="ConsPlusNormal"/>
            </w:pPr>
            <w:r>
              <w:t>39,0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Индекс производительности труда относительно уровня 2011 года </w:t>
            </w:r>
            <w:hyperlink w:anchor="P1769" w:history="1">
              <w:r>
                <w:rPr>
                  <w:color w:val="0000FF"/>
                </w:rPr>
                <w:t>&lt;2&gt;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103</w:t>
            </w:r>
          </w:p>
        </w:tc>
        <w:tc>
          <w:tcPr>
            <w:tcW w:w="1313" w:type="dxa"/>
          </w:tcPr>
          <w:p w:rsidR="00D81EC9" w:rsidRDefault="00D81EC9">
            <w:pPr>
              <w:pStyle w:val="ConsPlusNormal"/>
            </w:pPr>
            <w:r>
              <w:t>145</w:t>
            </w:r>
          </w:p>
        </w:tc>
        <w:tc>
          <w:tcPr>
            <w:tcW w:w="1313" w:type="dxa"/>
          </w:tcPr>
          <w:p w:rsidR="00D81EC9" w:rsidRDefault="00D81EC9">
            <w:pPr>
              <w:pStyle w:val="ConsPlusNormal"/>
            </w:pPr>
            <w:r>
              <w:t>150</w:t>
            </w:r>
          </w:p>
        </w:tc>
        <w:tc>
          <w:tcPr>
            <w:tcW w:w="1313" w:type="dxa"/>
          </w:tcPr>
          <w:p w:rsidR="00D81EC9" w:rsidRDefault="00D81EC9">
            <w:pPr>
              <w:pStyle w:val="ConsPlusNormal"/>
            </w:pPr>
            <w:r>
              <w:t>150</w:t>
            </w:r>
          </w:p>
        </w:tc>
        <w:tc>
          <w:tcPr>
            <w:tcW w:w="1313" w:type="dxa"/>
          </w:tcPr>
          <w:p w:rsidR="00D81EC9" w:rsidRDefault="00D81EC9">
            <w:pPr>
              <w:pStyle w:val="ConsPlusNormal"/>
            </w:pPr>
            <w:r>
              <w:t>150</w:t>
            </w:r>
          </w:p>
        </w:tc>
        <w:tc>
          <w:tcPr>
            <w:tcW w:w="1314" w:type="dxa"/>
          </w:tcPr>
          <w:p w:rsidR="00D81EC9" w:rsidRDefault="00D81EC9">
            <w:pPr>
              <w:pStyle w:val="ConsPlusNormal"/>
            </w:pPr>
            <w:r>
              <w:t>150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Отношение средней заработной платы научных сотрудников к средней заработной плате в Московской области </w:t>
            </w:r>
            <w:hyperlink w:anchor="P1768" w:history="1">
              <w:r>
                <w:rPr>
                  <w:color w:val="0000FF"/>
                </w:rPr>
                <w:t>&lt;1&gt;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158</w:t>
            </w:r>
          </w:p>
        </w:tc>
        <w:tc>
          <w:tcPr>
            <w:tcW w:w="1313" w:type="dxa"/>
          </w:tcPr>
          <w:p w:rsidR="00D81EC9" w:rsidRDefault="00D81EC9">
            <w:pPr>
              <w:pStyle w:val="ConsPlusNormal"/>
            </w:pPr>
            <w:r>
              <w:t>163</w:t>
            </w:r>
          </w:p>
        </w:tc>
        <w:tc>
          <w:tcPr>
            <w:tcW w:w="1313" w:type="dxa"/>
          </w:tcPr>
          <w:p w:rsidR="00D81EC9" w:rsidRDefault="00D81EC9">
            <w:pPr>
              <w:pStyle w:val="ConsPlusNormal"/>
            </w:pPr>
            <w:r>
              <w:t>180</w:t>
            </w:r>
          </w:p>
        </w:tc>
        <w:tc>
          <w:tcPr>
            <w:tcW w:w="1313" w:type="dxa"/>
          </w:tcPr>
          <w:p w:rsidR="00D81EC9" w:rsidRDefault="00D81EC9">
            <w:pPr>
              <w:pStyle w:val="ConsPlusNormal"/>
            </w:pPr>
            <w:r>
              <w:t>180</w:t>
            </w:r>
          </w:p>
        </w:tc>
        <w:tc>
          <w:tcPr>
            <w:tcW w:w="1313" w:type="dxa"/>
          </w:tcPr>
          <w:p w:rsidR="00D81EC9" w:rsidRDefault="00D81EC9">
            <w:pPr>
              <w:pStyle w:val="ConsPlusNormal"/>
            </w:pPr>
            <w:r>
              <w:t>180</w:t>
            </w:r>
          </w:p>
        </w:tc>
        <w:tc>
          <w:tcPr>
            <w:tcW w:w="1314" w:type="dxa"/>
          </w:tcPr>
          <w:p w:rsidR="00D81EC9" w:rsidRDefault="00D81EC9">
            <w:pPr>
              <w:pStyle w:val="ConsPlusNormal"/>
            </w:pPr>
            <w:r>
              <w:t>180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170</w:t>
            </w:r>
          </w:p>
        </w:tc>
        <w:tc>
          <w:tcPr>
            <w:tcW w:w="1313" w:type="dxa"/>
          </w:tcPr>
          <w:p w:rsidR="00D81EC9" w:rsidRDefault="00D81EC9">
            <w:pPr>
              <w:pStyle w:val="ConsPlusNormal"/>
            </w:pPr>
            <w:r>
              <w:t>180</w:t>
            </w:r>
          </w:p>
        </w:tc>
        <w:tc>
          <w:tcPr>
            <w:tcW w:w="1313" w:type="dxa"/>
          </w:tcPr>
          <w:p w:rsidR="00D81EC9" w:rsidRDefault="00D81EC9">
            <w:pPr>
              <w:pStyle w:val="ConsPlusNormal"/>
            </w:pPr>
            <w:r>
              <w:t>200</w:t>
            </w:r>
          </w:p>
        </w:tc>
        <w:tc>
          <w:tcPr>
            <w:tcW w:w="1313" w:type="dxa"/>
          </w:tcPr>
          <w:p w:rsidR="00D81EC9" w:rsidRDefault="00D81EC9">
            <w:pPr>
              <w:pStyle w:val="ConsPlusNormal"/>
            </w:pPr>
            <w:r>
              <w:t>200</w:t>
            </w:r>
          </w:p>
        </w:tc>
        <w:tc>
          <w:tcPr>
            <w:tcW w:w="1313" w:type="dxa"/>
          </w:tcPr>
          <w:p w:rsidR="00D81EC9" w:rsidRDefault="00D81EC9">
            <w:pPr>
              <w:pStyle w:val="ConsPlusNormal"/>
            </w:pPr>
            <w:r>
              <w:t>200</w:t>
            </w:r>
          </w:p>
        </w:tc>
        <w:tc>
          <w:tcPr>
            <w:tcW w:w="1314" w:type="dxa"/>
          </w:tcPr>
          <w:p w:rsidR="00D81EC9" w:rsidRDefault="00D81EC9">
            <w:pPr>
              <w:pStyle w:val="ConsPlusNormal"/>
            </w:pPr>
            <w:r>
              <w:t>200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Отношение объема инвестиций в основной капитал к валовому региональному продукту </w:t>
            </w:r>
            <w:hyperlink w:anchor="P1769" w:history="1">
              <w:r>
                <w:rPr>
                  <w:color w:val="0000FF"/>
                </w:rPr>
                <w:t>&lt;2&gt;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25,5</w:t>
            </w:r>
          </w:p>
        </w:tc>
        <w:tc>
          <w:tcPr>
            <w:tcW w:w="1313" w:type="dxa"/>
          </w:tcPr>
          <w:p w:rsidR="00D81EC9" w:rsidRDefault="00D81EC9">
            <w:pPr>
              <w:pStyle w:val="ConsPlusNormal"/>
            </w:pPr>
            <w:r>
              <w:t>26,5</w:t>
            </w:r>
          </w:p>
        </w:tc>
        <w:tc>
          <w:tcPr>
            <w:tcW w:w="1313" w:type="dxa"/>
          </w:tcPr>
          <w:p w:rsidR="00D81EC9" w:rsidRDefault="00D81EC9">
            <w:pPr>
              <w:pStyle w:val="ConsPlusNormal"/>
            </w:pPr>
            <w:r>
              <w:t>27,0</w:t>
            </w:r>
          </w:p>
        </w:tc>
        <w:tc>
          <w:tcPr>
            <w:tcW w:w="1313" w:type="dxa"/>
          </w:tcPr>
          <w:p w:rsidR="00D81EC9" w:rsidRDefault="00D81EC9">
            <w:pPr>
              <w:pStyle w:val="ConsPlusNormal"/>
            </w:pPr>
            <w:r>
              <w:t>27,0</w:t>
            </w:r>
          </w:p>
        </w:tc>
        <w:tc>
          <w:tcPr>
            <w:tcW w:w="1313" w:type="dxa"/>
          </w:tcPr>
          <w:p w:rsidR="00D81EC9" w:rsidRDefault="00D81EC9">
            <w:pPr>
              <w:pStyle w:val="ConsPlusNormal"/>
            </w:pPr>
            <w:r>
              <w:t>27,0</w:t>
            </w:r>
          </w:p>
        </w:tc>
        <w:tc>
          <w:tcPr>
            <w:tcW w:w="1314" w:type="dxa"/>
          </w:tcPr>
          <w:p w:rsidR="00D81EC9" w:rsidRDefault="00D81EC9">
            <w:pPr>
              <w:pStyle w:val="ConsPlusNormal"/>
            </w:pPr>
            <w:r>
              <w:t>27,0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Прирост высокопроизводительных рабочих мест </w:t>
            </w:r>
            <w:hyperlink w:anchor="P1769" w:history="1">
              <w:r>
                <w:rPr>
                  <w:color w:val="0000FF"/>
                </w:rPr>
                <w:t>&lt;2&gt;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-12,9</w:t>
            </w:r>
          </w:p>
        </w:tc>
        <w:tc>
          <w:tcPr>
            <w:tcW w:w="1313" w:type="dxa"/>
          </w:tcPr>
          <w:p w:rsidR="00D81EC9" w:rsidRDefault="00D81EC9">
            <w:pPr>
              <w:pStyle w:val="ConsPlusNormal"/>
            </w:pPr>
            <w:r>
              <w:t>8,7</w:t>
            </w:r>
          </w:p>
        </w:tc>
        <w:tc>
          <w:tcPr>
            <w:tcW w:w="1313" w:type="dxa"/>
          </w:tcPr>
          <w:p w:rsidR="00D81EC9" w:rsidRDefault="00D81EC9">
            <w:pPr>
              <w:pStyle w:val="ConsPlusNormal"/>
            </w:pPr>
            <w:r>
              <w:t>8,7</w:t>
            </w:r>
          </w:p>
        </w:tc>
        <w:tc>
          <w:tcPr>
            <w:tcW w:w="1313" w:type="dxa"/>
          </w:tcPr>
          <w:p w:rsidR="00D81EC9" w:rsidRDefault="00D81EC9">
            <w:pPr>
              <w:pStyle w:val="ConsPlusNormal"/>
            </w:pPr>
            <w:r>
              <w:t>6,8</w:t>
            </w:r>
          </w:p>
        </w:tc>
        <w:tc>
          <w:tcPr>
            <w:tcW w:w="1313" w:type="dxa"/>
          </w:tcPr>
          <w:p w:rsidR="00D81EC9" w:rsidRDefault="00D81EC9">
            <w:pPr>
              <w:pStyle w:val="ConsPlusNormal"/>
            </w:pPr>
            <w:r>
              <w:t>6,9</w:t>
            </w:r>
          </w:p>
        </w:tc>
        <w:tc>
          <w:tcPr>
            <w:tcW w:w="1314" w:type="dxa"/>
          </w:tcPr>
          <w:p w:rsidR="00D81EC9" w:rsidRDefault="00D81EC9">
            <w:pPr>
              <w:pStyle w:val="ConsPlusNormal"/>
            </w:pPr>
            <w:r>
              <w:t>6,1</w:t>
            </w:r>
          </w:p>
        </w:tc>
        <w:tc>
          <w:tcPr>
            <w:tcW w:w="1757" w:type="dxa"/>
          </w:tcPr>
          <w:p w:rsidR="00D81EC9" w:rsidRDefault="00D81EC9">
            <w:pPr>
              <w:pStyle w:val="ConsPlusNormal"/>
            </w:pPr>
            <w:r>
              <w:t>X</w:t>
            </w:r>
          </w:p>
        </w:tc>
      </w:tr>
      <w:tr w:rsidR="00D81EC9">
        <w:tc>
          <w:tcPr>
            <w:tcW w:w="907" w:type="dxa"/>
            <w:vMerge w:val="restart"/>
          </w:tcPr>
          <w:p w:rsidR="00D81EC9" w:rsidRDefault="00D81EC9">
            <w:pPr>
              <w:pStyle w:val="ConsPlusNormal"/>
            </w:pPr>
          </w:p>
        </w:tc>
        <w:tc>
          <w:tcPr>
            <w:tcW w:w="4082" w:type="dxa"/>
          </w:tcPr>
          <w:p w:rsidR="00D81EC9" w:rsidRDefault="00D81EC9">
            <w:pPr>
              <w:pStyle w:val="ConsPlusNormal"/>
            </w:pPr>
            <w:r>
              <w:t xml:space="preserve">Прирост высокопроизводительных </w:t>
            </w:r>
            <w:r>
              <w:lastRenderedPageBreak/>
              <w:t xml:space="preserve">рабочих мест </w:t>
            </w:r>
            <w:hyperlink w:anchor="P1769" w:history="1">
              <w:r>
                <w:rPr>
                  <w:color w:val="0000FF"/>
                </w:rPr>
                <w:t>&lt;2&gt;</w:t>
              </w:r>
            </w:hyperlink>
          </w:p>
        </w:tc>
        <w:tc>
          <w:tcPr>
            <w:tcW w:w="2324" w:type="dxa"/>
          </w:tcPr>
          <w:p w:rsidR="00D81EC9" w:rsidRDefault="00D81EC9">
            <w:pPr>
              <w:pStyle w:val="ConsPlusNormal"/>
            </w:pPr>
            <w:r>
              <w:lastRenderedPageBreak/>
              <w:t xml:space="preserve">Указ Президента </w:t>
            </w:r>
            <w:r>
              <w:lastRenderedPageBreak/>
              <w:t>Российской Федерации</w:t>
            </w:r>
          </w:p>
        </w:tc>
        <w:tc>
          <w:tcPr>
            <w:tcW w:w="1701" w:type="dxa"/>
          </w:tcPr>
          <w:p w:rsidR="00D81EC9" w:rsidRDefault="00D81EC9">
            <w:pPr>
              <w:pStyle w:val="ConsPlusNormal"/>
            </w:pPr>
            <w:r>
              <w:lastRenderedPageBreak/>
              <w:t>место</w:t>
            </w:r>
          </w:p>
        </w:tc>
        <w:tc>
          <w:tcPr>
            <w:tcW w:w="1313" w:type="dxa"/>
          </w:tcPr>
          <w:p w:rsidR="00D81EC9" w:rsidRDefault="00D81EC9">
            <w:pPr>
              <w:pStyle w:val="ConsPlusNormal"/>
            </w:pPr>
            <w:r>
              <w:t>-105400</w:t>
            </w:r>
          </w:p>
        </w:tc>
        <w:tc>
          <w:tcPr>
            <w:tcW w:w="1313" w:type="dxa"/>
          </w:tcPr>
          <w:p w:rsidR="00D81EC9" w:rsidRDefault="00D81EC9">
            <w:pPr>
              <w:pStyle w:val="ConsPlusNormal"/>
            </w:pPr>
            <w:r>
              <w:t>77500</w:t>
            </w:r>
          </w:p>
        </w:tc>
        <w:tc>
          <w:tcPr>
            <w:tcW w:w="1313" w:type="dxa"/>
          </w:tcPr>
          <w:p w:rsidR="00D81EC9" w:rsidRDefault="00D81EC9">
            <w:pPr>
              <w:pStyle w:val="ConsPlusNormal"/>
            </w:pPr>
            <w:r>
              <w:t>84200</w:t>
            </w:r>
          </w:p>
        </w:tc>
        <w:tc>
          <w:tcPr>
            <w:tcW w:w="1313" w:type="dxa"/>
          </w:tcPr>
          <w:p w:rsidR="00D81EC9" w:rsidRDefault="00D81EC9">
            <w:pPr>
              <w:pStyle w:val="ConsPlusNormal"/>
            </w:pPr>
            <w:r>
              <w:t>80200</w:t>
            </w:r>
          </w:p>
        </w:tc>
        <w:tc>
          <w:tcPr>
            <w:tcW w:w="1313" w:type="dxa"/>
          </w:tcPr>
          <w:p w:rsidR="00D81EC9" w:rsidRDefault="00D81EC9">
            <w:pPr>
              <w:pStyle w:val="ConsPlusNormal"/>
            </w:pPr>
            <w:r>
              <w:t>78600</w:t>
            </w:r>
          </w:p>
        </w:tc>
        <w:tc>
          <w:tcPr>
            <w:tcW w:w="1314" w:type="dxa"/>
          </w:tcPr>
          <w:p w:rsidR="00D81EC9" w:rsidRDefault="00D81EC9">
            <w:pPr>
              <w:pStyle w:val="ConsPlusNormal"/>
            </w:pPr>
            <w:r>
              <w:t>74000</w:t>
            </w:r>
          </w:p>
        </w:tc>
        <w:tc>
          <w:tcPr>
            <w:tcW w:w="1757" w:type="dxa"/>
          </w:tcPr>
          <w:p w:rsidR="00D81EC9" w:rsidRDefault="00D81EC9">
            <w:pPr>
              <w:pStyle w:val="ConsPlusNormal"/>
            </w:pPr>
            <w:r>
              <w:t>X</w:t>
            </w:r>
          </w:p>
        </w:tc>
      </w:tr>
      <w:tr w:rsidR="00D81EC9">
        <w:tc>
          <w:tcPr>
            <w:tcW w:w="907" w:type="dxa"/>
            <w:vMerge/>
          </w:tcPr>
          <w:p w:rsidR="00D81EC9" w:rsidRDefault="00D81EC9"/>
        </w:tc>
        <w:tc>
          <w:tcPr>
            <w:tcW w:w="4082" w:type="dxa"/>
          </w:tcPr>
          <w:p w:rsidR="00D81EC9" w:rsidRDefault="00D81EC9">
            <w:pPr>
              <w:pStyle w:val="ConsPlusNormal"/>
            </w:pPr>
            <w:r>
              <w:t>В том числе по центральным исполнительным органам государственной власти Московской области:</w:t>
            </w:r>
          </w:p>
        </w:tc>
        <w:tc>
          <w:tcPr>
            <w:tcW w:w="2324" w:type="dxa"/>
          </w:tcPr>
          <w:p w:rsidR="00D81EC9" w:rsidRDefault="00D81EC9">
            <w:pPr>
              <w:pStyle w:val="ConsPlusNormal"/>
            </w:pPr>
          </w:p>
        </w:tc>
        <w:tc>
          <w:tcPr>
            <w:tcW w:w="1701"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4" w:type="dxa"/>
          </w:tcPr>
          <w:p w:rsidR="00D81EC9" w:rsidRDefault="00D81EC9">
            <w:pPr>
              <w:pStyle w:val="ConsPlusNormal"/>
            </w:pPr>
          </w:p>
        </w:tc>
        <w:tc>
          <w:tcPr>
            <w:tcW w:w="1757" w:type="dxa"/>
          </w:tcPr>
          <w:p w:rsidR="00D81EC9" w:rsidRDefault="00D81EC9">
            <w:pPr>
              <w:pStyle w:val="ConsPlusNormal"/>
            </w:pPr>
            <w:r>
              <w:t>X</w:t>
            </w:r>
          </w:p>
        </w:tc>
      </w:tr>
      <w:tr w:rsidR="00D81EC9">
        <w:tc>
          <w:tcPr>
            <w:tcW w:w="907" w:type="dxa"/>
            <w:vMerge/>
          </w:tcPr>
          <w:p w:rsidR="00D81EC9" w:rsidRDefault="00D81EC9"/>
        </w:tc>
        <w:tc>
          <w:tcPr>
            <w:tcW w:w="4082" w:type="dxa"/>
          </w:tcPr>
          <w:p w:rsidR="00D81EC9" w:rsidRDefault="00D81EC9">
            <w:pPr>
              <w:pStyle w:val="ConsPlusNormal"/>
            </w:pPr>
            <w:r>
              <w:t>Министерство сельского хозяйства и продовольствия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8147</w:t>
            </w:r>
          </w:p>
        </w:tc>
        <w:tc>
          <w:tcPr>
            <w:tcW w:w="1313" w:type="dxa"/>
          </w:tcPr>
          <w:p w:rsidR="00D81EC9" w:rsidRDefault="00D81EC9">
            <w:pPr>
              <w:pStyle w:val="ConsPlusNormal"/>
            </w:pPr>
            <w:r>
              <w:t>2931</w:t>
            </w:r>
          </w:p>
        </w:tc>
        <w:tc>
          <w:tcPr>
            <w:tcW w:w="1313" w:type="dxa"/>
          </w:tcPr>
          <w:p w:rsidR="00D81EC9" w:rsidRDefault="00D81EC9">
            <w:pPr>
              <w:pStyle w:val="ConsPlusNormal"/>
            </w:pPr>
            <w:r>
              <w:t>3000</w:t>
            </w:r>
          </w:p>
        </w:tc>
        <w:tc>
          <w:tcPr>
            <w:tcW w:w="1313" w:type="dxa"/>
          </w:tcPr>
          <w:p w:rsidR="00D81EC9" w:rsidRDefault="00D81EC9">
            <w:pPr>
              <w:pStyle w:val="ConsPlusNormal"/>
            </w:pPr>
            <w:r>
              <w:t>2857</w:t>
            </w:r>
          </w:p>
        </w:tc>
        <w:tc>
          <w:tcPr>
            <w:tcW w:w="1313" w:type="dxa"/>
          </w:tcPr>
          <w:p w:rsidR="00D81EC9" w:rsidRDefault="00D81EC9">
            <w:pPr>
              <w:pStyle w:val="ConsPlusNormal"/>
            </w:pPr>
            <w:r>
              <w:t>2800</w:t>
            </w:r>
          </w:p>
        </w:tc>
        <w:tc>
          <w:tcPr>
            <w:tcW w:w="1314" w:type="dxa"/>
          </w:tcPr>
          <w:p w:rsidR="00D81EC9" w:rsidRDefault="00D81EC9">
            <w:pPr>
              <w:pStyle w:val="ConsPlusNormal"/>
            </w:pPr>
            <w:r>
              <w:t>2636</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экологии и природопользования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141</w:t>
            </w:r>
          </w:p>
        </w:tc>
        <w:tc>
          <w:tcPr>
            <w:tcW w:w="1313" w:type="dxa"/>
          </w:tcPr>
          <w:p w:rsidR="00D81EC9" w:rsidRDefault="00D81EC9">
            <w:pPr>
              <w:pStyle w:val="ConsPlusNormal"/>
            </w:pPr>
            <w:r>
              <w:t>144</w:t>
            </w:r>
          </w:p>
        </w:tc>
        <w:tc>
          <w:tcPr>
            <w:tcW w:w="1313" w:type="dxa"/>
          </w:tcPr>
          <w:p w:rsidR="00D81EC9" w:rsidRDefault="00D81EC9">
            <w:pPr>
              <w:pStyle w:val="ConsPlusNormal"/>
            </w:pPr>
            <w:r>
              <w:t>150</w:t>
            </w:r>
          </w:p>
        </w:tc>
        <w:tc>
          <w:tcPr>
            <w:tcW w:w="1313" w:type="dxa"/>
          </w:tcPr>
          <w:p w:rsidR="00D81EC9" w:rsidRDefault="00D81EC9">
            <w:pPr>
              <w:pStyle w:val="ConsPlusNormal"/>
            </w:pPr>
            <w:r>
              <w:t>143</w:t>
            </w:r>
          </w:p>
        </w:tc>
        <w:tc>
          <w:tcPr>
            <w:tcW w:w="1313" w:type="dxa"/>
          </w:tcPr>
          <w:p w:rsidR="00D81EC9" w:rsidRDefault="00D81EC9">
            <w:pPr>
              <w:pStyle w:val="ConsPlusNormal"/>
            </w:pPr>
            <w:r>
              <w:t>140</w:t>
            </w:r>
          </w:p>
        </w:tc>
        <w:tc>
          <w:tcPr>
            <w:tcW w:w="1314" w:type="dxa"/>
          </w:tcPr>
          <w:p w:rsidR="00D81EC9" w:rsidRDefault="00D81EC9">
            <w:pPr>
              <w:pStyle w:val="ConsPlusNormal"/>
            </w:pPr>
            <w:r>
              <w:t>132</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инвестиций и инноваций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17207</w:t>
            </w:r>
          </w:p>
        </w:tc>
        <w:tc>
          <w:tcPr>
            <w:tcW w:w="1313" w:type="dxa"/>
          </w:tcPr>
          <w:p w:rsidR="00D81EC9" w:rsidRDefault="00D81EC9">
            <w:pPr>
              <w:pStyle w:val="ConsPlusNormal"/>
            </w:pPr>
            <w:r>
              <w:t>17525</w:t>
            </w:r>
          </w:p>
        </w:tc>
        <w:tc>
          <w:tcPr>
            <w:tcW w:w="1313" w:type="dxa"/>
          </w:tcPr>
          <w:p w:rsidR="00D81EC9" w:rsidRDefault="00D81EC9">
            <w:pPr>
              <w:pStyle w:val="ConsPlusNormal"/>
            </w:pPr>
            <w:r>
              <w:t>18267</w:t>
            </w:r>
          </w:p>
        </w:tc>
        <w:tc>
          <w:tcPr>
            <w:tcW w:w="1313" w:type="dxa"/>
          </w:tcPr>
          <w:p w:rsidR="00D81EC9" w:rsidRDefault="00D81EC9">
            <w:pPr>
              <w:pStyle w:val="ConsPlusNormal"/>
            </w:pPr>
            <w:r>
              <w:t>17399</w:t>
            </w:r>
          </w:p>
        </w:tc>
        <w:tc>
          <w:tcPr>
            <w:tcW w:w="1313" w:type="dxa"/>
          </w:tcPr>
          <w:p w:rsidR="00D81EC9" w:rsidRDefault="00D81EC9">
            <w:pPr>
              <w:pStyle w:val="ConsPlusNormal"/>
            </w:pPr>
            <w:r>
              <w:t>17052</w:t>
            </w:r>
          </w:p>
        </w:tc>
        <w:tc>
          <w:tcPr>
            <w:tcW w:w="1314" w:type="dxa"/>
          </w:tcPr>
          <w:p w:rsidR="00D81EC9" w:rsidRDefault="00D81EC9">
            <w:pPr>
              <w:pStyle w:val="ConsPlusNormal"/>
            </w:pPr>
            <w:r>
              <w:t>16054</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строительного комплекса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4754</w:t>
            </w:r>
          </w:p>
        </w:tc>
        <w:tc>
          <w:tcPr>
            <w:tcW w:w="1313" w:type="dxa"/>
          </w:tcPr>
          <w:p w:rsidR="00D81EC9" w:rsidRDefault="00D81EC9">
            <w:pPr>
              <w:pStyle w:val="ConsPlusNormal"/>
            </w:pPr>
            <w:r>
              <w:t>4842</w:t>
            </w:r>
          </w:p>
        </w:tc>
        <w:tc>
          <w:tcPr>
            <w:tcW w:w="1313" w:type="dxa"/>
          </w:tcPr>
          <w:p w:rsidR="00D81EC9" w:rsidRDefault="00D81EC9">
            <w:pPr>
              <w:pStyle w:val="ConsPlusNormal"/>
            </w:pPr>
            <w:r>
              <w:t>5047</w:t>
            </w:r>
          </w:p>
        </w:tc>
        <w:tc>
          <w:tcPr>
            <w:tcW w:w="1313" w:type="dxa"/>
          </w:tcPr>
          <w:p w:rsidR="00D81EC9" w:rsidRDefault="00D81EC9">
            <w:pPr>
              <w:pStyle w:val="ConsPlusNormal"/>
            </w:pPr>
            <w:r>
              <w:t>4807</w:t>
            </w:r>
          </w:p>
        </w:tc>
        <w:tc>
          <w:tcPr>
            <w:tcW w:w="1313" w:type="dxa"/>
          </w:tcPr>
          <w:p w:rsidR="00D81EC9" w:rsidRDefault="00D81EC9">
            <w:pPr>
              <w:pStyle w:val="ConsPlusNormal"/>
            </w:pPr>
            <w:r>
              <w:t>4711</w:t>
            </w:r>
          </w:p>
        </w:tc>
        <w:tc>
          <w:tcPr>
            <w:tcW w:w="1314" w:type="dxa"/>
          </w:tcPr>
          <w:p w:rsidR="00D81EC9" w:rsidRDefault="00D81EC9">
            <w:pPr>
              <w:pStyle w:val="ConsPlusNormal"/>
            </w:pPr>
            <w:r>
              <w:t>4436</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энергетики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90</w:t>
            </w:r>
          </w:p>
        </w:tc>
        <w:tc>
          <w:tcPr>
            <w:tcW w:w="1313" w:type="dxa"/>
          </w:tcPr>
          <w:p w:rsidR="00D81EC9" w:rsidRDefault="00D81EC9">
            <w:pPr>
              <w:pStyle w:val="ConsPlusNormal"/>
            </w:pPr>
            <w:r>
              <w:t>90</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4" w:type="dxa"/>
          </w:tcPr>
          <w:p w:rsidR="00D81EC9" w:rsidRDefault="00D81EC9">
            <w:pPr>
              <w:pStyle w:val="ConsPlusNormal"/>
            </w:pPr>
            <w:r>
              <w:t>100</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потребительского рынка и услуг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7849</w:t>
            </w:r>
          </w:p>
        </w:tc>
        <w:tc>
          <w:tcPr>
            <w:tcW w:w="1313" w:type="dxa"/>
          </w:tcPr>
          <w:p w:rsidR="00D81EC9" w:rsidRDefault="00D81EC9">
            <w:pPr>
              <w:pStyle w:val="ConsPlusNormal"/>
            </w:pPr>
            <w:r>
              <w:t>7994</w:t>
            </w:r>
          </w:p>
        </w:tc>
        <w:tc>
          <w:tcPr>
            <w:tcW w:w="1313" w:type="dxa"/>
          </w:tcPr>
          <w:p w:rsidR="00D81EC9" w:rsidRDefault="00D81EC9">
            <w:pPr>
              <w:pStyle w:val="ConsPlusNormal"/>
            </w:pPr>
            <w:r>
              <w:t>8332</w:t>
            </w:r>
          </w:p>
        </w:tc>
        <w:tc>
          <w:tcPr>
            <w:tcW w:w="1313" w:type="dxa"/>
          </w:tcPr>
          <w:p w:rsidR="00D81EC9" w:rsidRDefault="00D81EC9">
            <w:pPr>
              <w:pStyle w:val="ConsPlusNormal"/>
            </w:pPr>
            <w:r>
              <w:t>7936</w:t>
            </w:r>
          </w:p>
        </w:tc>
        <w:tc>
          <w:tcPr>
            <w:tcW w:w="1313" w:type="dxa"/>
          </w:tcPr>
          <w:p w:rsidR="00D81EC9" w:rsidRDefault="00D81EC9">
            <w:pPr>
              <w:pStyle w:val="ConsPlusNormal"/>
            </w:pPr>
            <w:r>
              <w:t>7778</w:t>
            </w:r>
          </w:p>
        </w:tc>
        <w:tc>
          <w:tcPr>
            <w:tcW w:w="1314" w:type="dxa"/>
          </w:tcPr>
          <w:p w:rsidR="00D81EC9" w:rsidRDefault="00D81EC9">
            <w:pPr>
              <w:pStyle w:val="ConsPlusNormal"/>
            </w:pPr>
            <w:r>
              <w:t>7323</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государственного управления, информационных технологий и связи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800</w:t>
            </w:r>
          </w:p>
        </w:tc>
        <w:tc>
          <w:tcPr>
            <w:tcW w:w="1313" w:type="dxa"/>
          </w:tcPr>
          <w:p w:rsidR="00D81EC9" w:rsidRDefault="00D81EC9">
            <w:pPr>
              <w:pStyle w:val="ConsPlusNormal"/>
            </w:pPr>
            <w:r>
              <w:t>900</w:t>
            </w:r>
          </w:p>
        </w:tc>
        <w:tc>
          <w:tcPr>
            <w:tcW w:w="1313" w:type="dxa"/>
          </w:tcPr>
          <w:p w:rsidR="00D81EC9" w:rsidRDefault="00D81EC9">
            <w:pPr>
              <w:pStyle w:val="ConsPlusNormal"/>
            </w:pPr>
            <w:r>
              <w:t>1100</w:t>
            </w:r>
          </w:p>
        </w:tc>
        <w:tc>
          <w:tcPr>
            <w:tcW w:w="1313" w:type="dxa"/>
          </w:tcPr>
          <w:p w:rsidR="00D81EC9" w:rsidRDefault="00D81EC9">
            <w:pPr>
              <w:pStyle w:val="ConsPlusNormal"/>
            </w:pPr>
            <w:r>
              <w:t>1048</w:t>
            </w:r>
          </w:p>
        </w:tc>
        <w:tc>
          <w:tcPr>
            <w:tcW w:w="1313" w:type="dxa"/>
          </w:tcPr>
          <w:p w:rsidR="00D81EC9" w:rsidRDefault="00D81EC9">
            <w:pPr>
              <w:pStyle w:val="ConsPlusNormal"/>
            </w:pPr>
            <w:r>
              <w:t>1027</w:t>
            </w:r>
          </w:p>
        </w:tc>
        <w:tc>
          <w:tcPr>
            <w:tcW w:w="1314" w:type="dxa"/>
          </w:tcPr>
          <w:p w:rsidR="00D81EC9" w:rsidRDefault="00D81EC9">
            <w:pPr>
              <w:pStyle w:val="ConsPlusNormal"/>
            </w:pPr>
            <w:r>
              <w:t>967</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образования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9596</w:t>
            </w:r>
          </w:p>
        </w:tc>
        <w:tc>
          <w:tcPr>
            <w:tcW w:w="1313" w:type="dxa"/>
          </w:tcPr>
          <w:p w:rsidR="00D81EC9" w:rsidRDefault="00D81EC9">
            <w:pPr>
              <w:pStyle w:val="ConsPlusNormal"/>
            </w:pPr>
            <w:r>
              <w:t>9773</w:t>
            </w:r>
          </w:p>
        </w:tc>
        <w:tc>
          <w:tcPr>
            <w:tcW w:w="1313" w:type="dxa"/>
          </w:tcPr>
          <w:p w:rsidR="00D81EC9" w:rsidRDefault="00D81EC9">
            <w:pPr>
              <w:pStyle w:val="ConsPlusNormal"/>
            </w:pPr>
            <w:r>
              <w:t>10187</w:t>
            </w:r>
          </w:p>
        </w:tc>
        <w:tc>
          <w:tcPr>
            <w:tcW w:w="1313" w:type="dxa"/>
          </w:tcPr>
          <w:p w:rsidR="00D81EC9" w:rsidRDefault="00D81EC9">
            <w:pPr>
              <w:pStyle w:val="ConsPlusNormal"/>
            </w:pPr>
            <w:r>
              <w:t>9703</w:t>
            </w:r>
          </w:p>
        </w:tc>
        <w:tc>
          <w:tcPr>
            <w:tcW w:w="1313" w:type="dxa"/>
          </w:tcPr>
          <w:p w:rsidR="00D81EC9" w:rsidRDefault="00D81EC9">
            <w:pPr>
              <w:pStyle w:val="ConsPlusNormal"/>
            </w:pPr>
            <w:r>
              <w:t>9509</w:t>
            </w:r>
          </w:p>
        </w:tc>
        <w:tc>
          <w:tcPr>
            <w:tcW w:w="1314" w:type="dxa"/>
          </w:tcPr>
          <w:p w:rsidR="00D81EC9" w:rsidRDefault="00D81EC9">
            <w:pPr>
              <w:pStyle w:val="ConsPlusNormal"/>
            </w:pPr>
            <w:r>
              <w:t>8953</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здравоохранения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2714</w:t>
            </w:r>
          </w:p>
        </w:tc>
        <w:tc>
          <w:tcPr>
            <w:tcW w:w="1313" w:type="dxa"/>
          </w:tcPr>
          <w:p w:rsidR="00D81EC9" w:rsidRDefault="00D81EC9">
            <w:pPr>
              <w:pStyle w:val="ConsPlusNormal"/>
            </w:pPr>
            <w:r>
              <w:t>1278</w:t>
            </w:r>
          </w:p>
        </w:tc>
        <w:tc>
          <w:tcPr>
            <w:tcW w:w="1313" w:type="dxa"/>
          </w:tcPr>
          <w:p w:rsidR="00D81EC9" w:rsidRDefault="00D81EC9">
            <w:pPr>
              <w:pStyle w:val="ConsPlusNormal"/>
            </w:pPr>
            <w:r>
              <w:t>903</w:t>
            </w:r>
          </w:p>
        </w:tc>
        <w:tc>
          <w:tcPr>
            <w:tcW w:w="1313" w:type="dxa"/>
          </w:tcPr>
          <w:p w:rsidR="00D81EC9" w:rsidRDefault="00D81EC9">
            <w:pPr>
              <w:pStyle w:val="ConsPlusNormal"/>
            </w:pPr>
            <w:r>
              <w:t>860</w:t>
            </w:r>
          </w:p>
        </w:tc>
        <w:tc>
          <w:tcPr>
            <w:tcW w:w="1313" w:type="dxa"/>
          </w:tcPr>
          <w:p w:rsidR="00D81EC9" w:rsidRDefault="00D81EC9">
            <w:pPr>
              <w:pStyle w:val="ConsPlusNormal"/>
            </w:pPr>
            <w:r>
              <w:t>843</w:t>
            </w:r>
          </w:p>
        </w:tc>
        <w:tc>
          <w:tcPr>
            <w:tcW w:w="1314" w:type="dxa"/>
          </w:tcPr>
          <w:p w:rsidR="00D81EC9" w:rsidRDefault="00D81EC9">
            <w:pPr>
              <w:pStyle w:val="ConsPlusNormal"/>
            </w:pPr>
            <w:r>
              <w:t>794</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социального развития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1220</w:t>
            </w:r>
          </w:p>
        </w:tc>
        <w:tc>
          <w:tcPr>
            <w:tcW w:w="1313" w:type="dxa"/>
          </w:tcPr>
          <w:p w:rsidR="00D81EC9" w:rsidRDefault="00D81EC9">
            <w:pPr>
              <w:pStyle w:val="ConsPlusNormal"/>
            </w:pPr>
            <w:r>
              <w:t>1242</w:t>
            </w:r>
          </w:p>
        </w:tc>
        <w:tc>
          <w:tcPr>
            <w:tcW w:w="1313" w:type="dxa"/>
          </w:tcPr>
          <w:p w:rsidR="00D81EC9" w:rsidRDefault="00D81EC9">
            <w:pPr>
              <w:pStyle w:val="ConsPlusNormal"/>
            </w:pPr>
            <w:r>
              <w:t>1295</w:t>
            </w:r>
          </w:p>
        </w:tc>
        <w:tc>
          <w:tcPr>
            <w:tcW w:w="1313" w:type="dxa"/>
          </w:tcPr>
          <w:p w:rsidR="00D81EC9" w:rsidRDefault="00D81EC9">
            <w:pPr>
              <w:pStyle w:val="ConsPlusNormal"/>
            </w:pPr>
            <w:r>
              <w:t>1233</w:t>
            </w:r>
          </w:p>
        </w:tc>
        <w:tc>
          <w:tcPr>
            <w:tcW w:w="1313" w:type="dxa"/>
          </w:tcPr>
          <w:p w:rsidR="00D81EC9" w:rsidRDefault="00D81EC9">
            <w:pPr>
              <w:pStyle w:val="ConsPlusNormal"/>
            </w:pPr>
            <w:r>
              <w:t>1209</w:t>
            </w:r>
          </w:p>
        </w:tc>
        <w:tc>
          <w:tcPr>
            <w:tcW w:w="1314" w:type="dxa"/>
          </w:tcPr>
          <w:p w:rsidR="00D81EC9" w:rsidRDefault="00D81EC9">
            <w:pPr>
              <w:pStyle w:val="ConsPlusNormal"/>
            </w:pPr>
            <w:r>
              <w:t>1138</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транспорта и дорожной инфраструктуры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5555</w:t>
            </w:r>
          </w:p>
        </w:tc>
        <w:tc>
          <w:tcPr>
            <w:tcW w:w="1313" w:type="dxa"/>
          </w:tcPr>
          <w:p w:rsidR="00D81EC9" w:rsidRDefault="00D81EC9">
            <w:pPr>
              <w:pStyle w:val="ConsPlusNormal"/>
            </w:pPr>
            <w:r>
              <w:t>4835</w:t>
            </w:r>
          </w:p>
        </w:tc>
        <w:tc>
          <w:tcPr>
            <w:tcW w:w="1313" w:type="dxa"/>
          </w:tcPr>
          <w:p w:rsidR="00D81EC9" w:rsidRDefault="00D81EC9">
            <w:pPr>
              <w:pStyle w:val="ConsPlusNormal"/>
            </w:pPr>
            <w:r>
              <w:t>2797</w:t>
            </w:r>
          </w:p>
        </w:tc>
        <w:tc>
          <w:tcPr>
            <w:tcW w:w="1313" w:type="dxa"/>
          </w:tcPr>
          <w:p w:rsidR="00D81EC9" w:rsidRDefault="00D81EC9">
            <w:pPr>
              <w:pStyle w:val="ConsPlusNormal"/>
            </w:pPr>
            <w:r>
              <w:t>2664</w:t>
            </w:r>
          </w:p>
        </w:tc>
        <w:tc>
          <w:tcPr>
            <w:tcW w:w="1313" w:type="dxa"/>
          </w:tcPr>
          <w:p w:rsidR="00D81EC9" w:rsidRDefault="00D81EC9">
            <w:pPr>
              <w:pStyle w:val="ConsPlusNormal"/>
            </w:pPr>
            <w:r>
              <w:t>2611</w:t>
            </w:r>
          </w:p>
        </w:tc>
        <w:tc>
          <w:tcPr>
            <w:tcW w:w="1314" w:type="dxa"/>
          </w:tcPr>
          <w:p w:rsidR="00D81EC9" w:rsidRDefault="00D81EC9">
            <w:pPr>
              <w:pStyle w:val="ConsPlusNormal"/>
            </w:pPr>
            <w:r>
              <w:t>2458</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культуры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900</w:t>
            </w:r>
          </w:p>
        </w:tc>
        <w:tc>
          <w:tcPr>
            <w:tcW w:w="1313" w:type="dxa"/>
          </w:tcPr>
          <w:p w:rsidR="00D81EC9" w:rsidRDefault="00D81EC9">
            <w:pPr>
              <w:pStyle w:val="ConsPlusNormal"/>
            </w:pPr>
            <w:r>
              <w:t>1300</w:t>
            </w:r>
          </w:p>
        </w:tc>
        <w:tc>
          <w:tcPr>
            <w:tcW w:w="1313" w:type="dxa"/>
          </w:tcPr>
          <w:p w:rsidR="00D81EC9" w:rsidRDefault="00D81EC9">
            <w:pPr>
              <w:pStyle w:val="ConsPlusNormal"/>
            </w:pPr>
            <w:r>
              <w:t>1700</w:t>
            </w:r>
          </w:p>
        </w:tc>
        <w:tc>
          <w:tcPr>
            <w:tcW w:w="1313" w:type="dxa"/>
          </w:tcPr>
          <w:p w:rsidR="00D81EC9" w:rsidRDefault="00D81EC9">
            <w:pPr>
              <w:pStyle w:val="ConsPlusNormal"/>
            </w:pPr>
            <w:r>
              <w:t>1619</w:t>
            </w:r>
          </w:p>
        </w:tc>
        <w:tc>
          <w:tcPr>
            <w:tcW w:w="1313" w:type="dxa"/>
          </w:tcPr>
          <w:p w:rsidR="00D81EC9" w:rsidRDefault="00D81EC9">
            <w:pPr>
              <w:pStyle w:val="ConsPlusNormal"/>
            </w:pPr>
            <w:r>
              <w:t>1587</w:t>
            </w:r>
          </w:p>
        </w:tc>
        <w:tc>
          <w:tcPr>
            <w:tcW w:w="1314" w:type="dxa"/>
          </w:tcPr>
          <w:p w:rsidR="00D81EC9" w:rsidRDefault="00D81EC9">
            <w:pPr>
              <w:pStyle w:val="ConsPlusNormal"/>
            </w:pPr>
            <w:r>
              <w:t>1494</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жилищно-коммунального хозяйства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4897</w:t>
            </w:r>
          </w:p>
        </w:tc>
        <w:tc>
          <w:tcPr>
            <w:tcW w:w="1313" w:type="dxa"/>
          </w:tcPr>
          <w:p w:rsidR="00D81EC9" w:rsidRDefault="00D81EC9">
            <w:pPr>
              <w:pStyle w:val="ConsPlusNormal"/>
            </w:pPr>
            <w:r>
              <w:t>4988</w:t>
            </w:r>
          </w:p>
        </w:tc>
        <w:tc>
          <w:tcPr>
            <w:tcW w:w="1313" w:type="dxa"/>
          </w:tcPr>
          <w:p w:rsidR="00D81EC9" w:rsidRDefault="00D81EC9">
            <w:pPr>
              <w:pStyle w:val="ConsPlusNormal"/>
            </w:pPr>
            <w:r>
              <w:t>5199</w:t>
            </w:r>
          </w:p>
        </w:tc>
        <w:tc>
          <w:tcPr>
            <w:tcW w:w="1313" w:type="dxa"/>
          </w:tcPr>
          <w:p w:rsidR="00D81EC9" w:rsidRDefault="00D81EC9">
            <w:pPr>
              <w:pStyle w:val="ConsPlusNormal"/>
            </w:pPr>
            <w:r>
              <w:t>4952</w:t>
            </w:r>
          </w:p>
        </w:tc>
        <w:tc>
          <w:tcPr>
            <w:tcW w:w="1313" w:type="dxa"/>
          </w:tcPr>
          <w:p w:rsidR="00D81EC9" w:rsidRDefault="00D81EC9">
            <w:pPr>
              <w:pStyle w:val="ConsPlusNormal"/>
            </w:pPr>
            <w:r>
              <w:t>4853</w:t>
            </w:r>
          </w:p>
        </w:tc>
        <w:tc>
          <w:tcPr>
            <w:tcW w:w="1314" w:type="dxa"/>
          </w:tcPr>
          <w:p w:rsidR="00D81EC9" w:rsidRDefault="00D81EC9">
            <w:pPr>
              <w:pStyle w:val="ConsPlusNormal"/>
            </w:pPr>
            <w:r>
              <w:t>4569</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физической культуры и спорта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место</w:t>
            </w:r>
          </w:p>
        </w:tc>
        <w:tc>
          <w:tcPr>
            <w:tcW w:w="1313" w:type="dxa"/>
          </w:tcPr>
          <w:p w:rsidR="00D81EC9" w:rsidRDefault="00D81EC9">
            <w:pPr>
              <w:pStyle w:val="ConsPlusNormal"/>
            </w:pPr>
            <w:r>
              <w:t>961</w:t>
            </w:r>
          </w:p>
        </w:tc>
        <w:tc>
          <w:tcPr>
            <w:tcW w:w="1313" w:type="dxa"/>
          </w:tcPr>
          <w:p w:rsidR="00D81EC9" w:rsidRDefault="00D81EC9">
            <w:pPr>
              <w:pStyle w:val="ConsPlusNormal"/>
            </w:pPr>
            <w:r>
              <w:t>979</w:t>
            </w:r>
          </w:p>
        </w:tc>
        <w:tc>
          <w:tcPr>
            <w:tcW w:w="1313" w:type="dxa"/>
          </w:tcPr>
          <w:p w:rsidR="00D81EC9" w:rsidRDefault="00D81EC9">
            <w:pPr>
              <w:pStyle w:val="ConsPlusNormal"/>
            </w:pPr>
            <w:r>
              <w:t>1021</w:t>
            </w:r>
          </w:p>
        </w:tc>
        <w:tc>
          <w:tcPr>
            <w:tcW w:w="1313" w:type="dxa"/>
          </w:tcPr>
          <w:p w:rsidR="00D81EC9" w:rsidRDefault="00D81EC9">
            <w:pPr>
              <w:pStyle w:val="ConsPlusNormal"/>
            </w:pPr>
            <w:r>
              <w:t>972</w:t>
            </w:r>
          </w:p>
        </w:tc>
        <w:tc>
          <w:tcPr>
            <w:tcW w:w="1313" w:type="dxa"/>
          </w:tcPr>
          <w:p w:rsidR="00D81EC9" w:rsidRDefault="00D81EC9">
            <w:pPr>
              <w:pStyle w:val="ConsPlusNormal"/>
            </w:pPr>
            <w:r>
              <w:t>953</w:t>
            </w:r>
          </w:p>
        </w:tc>
        <w:tc>
          <w:tcPr>
            <w:tcW w:w="1314" w:type="dxa"/>
          </w:tcPr>
          <w:p w:rsidR="00D81EC9" w:rsidRDefault="00D81EC9">
            <w:pPr>
              <w:pStyle w:val="ConsPlusNormal"/>
            </w:pPr>
            <w:r>
              <w:t>897</w:t>
            </w:r>
          </w:p>
        </w:tc>
        <w:tc>
          <w:tcPr>
            <w:tcW w:w="1757" w:type="dxa"/>
          </w:tcPr>
          <w:p w:rsidR="00D81EC9" w:rsidRDefault="00D81EC9">
            <w:pPr>
              <w:pStyle w:val="ConsPlusNormal"/>
            </w:pPr>
          </w:p>
        </w:tc>
      </w:tr>
      <w:tr w:rsidR="00D81EC9">
        <w:tc>
          <w:tcPr>
            <w:tcW w:w="907" w:type="dxa"/>
            <w:vMerge w:val="restart"/>
          </w:tcPr>
          <w:p w:rsidR="00D81EC9" w:rsidRDefault="00D81EC9">
            <w:pPr>
              <w:pStyle w:val="ConsPlusNormal"/>
            </w:pPr>
          </w:p>
        </w:tc>
        <w:tc>
          <w:tcPr>
            <w:tcW w:w="4082" w:type="dxa"/>
          </w:tcPr>
          <w:p w:rsidR="00D81EC9" w:rsidRDefault="00D81EC9">
            <w:pPr>
              <w:pStyle w:val="ConsPlusNormal"/>
            </w:pPr>
            <w:r>
              <w:t>Увеличение объема инвестиций в основной капитал в целом по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634692,0</w:t>
            </w:r>
          </w:p>
        </w:tc>
        <w:tc>
          <w:tcPr>
            <w:tcW w:w="1313" w:type="dxa"/>
          </w:tcPr>
          <w:p w:rsidR="00D81EC9" w:rsidRDefault="00D81EC9">
            <w:pPr>
              <w:pStyle w:val="ConsPlusNormal"/>
            </w:pPr>
            <w:r>
              <w:t>656924,0</w:t>
            </w:r>
          </w:p>
        </w:tc>
        <w:tc>
          <w:tcPr>
            <w:tcW w:w="1313" w:type="dxa"/>
          </w:tcPr>
          <w:p w:rsidR="00D81EC9" w:rsidRDefault="00D81EC9">
            <w:pPr>
              <w:pStyle w:val="ConsPlusNormal"/>
            </w:pPr>
            <w:r>
              <w:t>700180,0</w:t>
            </w:r>
          </w:p>
        </w:tc>
        <w:tc>
          <w:tcPr>
            <w:tcW w:w="1313" w:type="dxa"/>
          </w:tcPr>
          <w:p w:rsidR="00D81EC9" w:rsidRDefault="00D81EC9">
            <w:pPr>
              <w:pStyle w:val="ConsPlusNormal"/>
            </w:pPr>
            <w:r>
              <w:t>758034,0</w:t>
            </w:r>
          </w:p>
        </w:tc>
        <w:tc>
          <w:tcPr>
            <w:tcW w:w="1313" w:type="dxa"/>
          </w:tcPr>
          <w:p w:rsidR="00D81EC9" w:rsidRDefault="00D81EC9">
            <w:pPr>
              <w:pStyle w:val="ConsPlusNormal"/>
            </w:pPr>
            <w:r>
              <w:t>820669,0</w:t>
            </w:r>
          </w:p>
        </w:tc>
        <w:tc>
          <w:tcPr>
            <w:tcW w:w="1314" w:type="dxa"/>
          </w:tcPr>
          <w:p w:rsidR="00D81EC9" w:rsidRDefault="00D81EC9">
            <w:pPr>
              <w:pStyle w:val="ConsPlusNormal"/>
            </w:pPr>
            <w:r>
              <w:t>888479,5</w:t>
            </w:r>
          </w:p>
        </w:tc>
        <w:tc>
          <w:tcPr>
            <w:tcW w:w="1757" w:type="dxa"/>
          </w:tcPr>
          <w:p w:rsidR="00D81EC9" w:rsidRDefault="00D81EC9">
            <w:pPr>
              <w:pStyle w:val="ConsPlusNormal"/>
            </w:pPr>
            <w:r>
              <w:t>X</w:t>
            </w:r>
          </w:p>
        </w:tc>
      </w:tr>
      <w:tr w:rsidR="00D81EC9">
        <w:tc>
          <w:tcPr>
            <w:tcW w:w="907" w:type="dxa"/>
            <w:vMerge/>
          </w:tcPr>
          <w:p w:rsidR="00D81EC9" w:rsidRDefault="00D81EC9"/>
        </w:tc>
        <w:tc>
          <w:tcPr>
            <w:tcW w:w="4082" w:type="dxa"/>
          </w:tcPr>
          <w:p w:rsidR="00D81EC9" w:rsidRDefault="00D81EC9">
            <w:pPr>
              <w:pStyle w:val="ConsPlusNormal"/>
            </w:pPr>
            <w:r>
              <w:t>в том числе по центральным исполнительным органам государственной власти Московской области:</w:t>
            </w:r>
          </w:p>
        </w:tc>
        <w:tc>
          <w:tcPr>
            <w:tcW w:w="2324" w:type="dxa"/>
          </w:tcPr>
          <w:p w:rsidR="00D81EC9" w:rsidRDefault="00D81EC9">
            <w:pPr>
              <w:pStyle w:val="ConsPlusNormal"/>
            </w:pPr>
          </w:p>
        </w:tc>
        <w:tc>
          <w:tcPr>
            <w:tcW w:w="1701"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3" w:type="dxa"/>
          </w:tcPr>
          <w:p w:rsidR="00D81EC9" w:rsidRDefault="00D81EC9">
            <w:pPr>
              <w:pStyle w:val="ConsPlusNormal"/>
            </w:pPr>
          </w:p>
        </w:tc>
        <w:tc>
          <w:tcPr>
            <w:tcW w:w="1314" w:type="dxa"/>
          </w:tcPr>
          <w:p w:rsidR="00D81EC9" w:rsidRDefault="00D81EC9">
            <w:pPr>
              <w:pStyle w:val="ConsPlusNormal"/>
            </w:pP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сельского хозяйства и продовольствия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61474</w:t>
            </w:r>
          </w:p>
        </w:tc>
        <w:tc>
          <w:tcPr>
            <w:tcW w:w="1313" w:type="dxa"/>
          </w:tcPr>
          <w:p w:rsidR="00D81EC9" w:rsidRDefault="00D81EC9">
            <w:pPr>
              <w:pStyle w:val="ConsPlusNormal"/>
            </w:pPr>
            <w:r>
              <w:t>79428</w:t>
            </w:r>
          </w:p>
        </w:tc>
        <w:tc>
          <w:tcPr>
            <w:tcW w:w="1313" w:type="dxa"/>
          </w:tcPr>
          <w:p w:rsidR="00D81EC9" w:rsidRDefault="00D81EC9">
            <w:pPr>
              <w:pStyle w:val="ConsPlusNormal"/>
            </w:pPr>
            <w:r>
              <w:t>88165</w:t>
            </w:r>
          </w:p>
        </w:tc>
        <w:tc>
          <w:tcPr>
            <w:tcW w:w="1313" w:type="dxa"/>
          </w:tcPr>
          <w:p w:rsidR="00D81EC9" w:rsidRDefault="00D81EC9">
            <w:pPr>
              <w:pStyle w:val="ConsPlusNormal"/>
            </w:pPr>
            <w:r>
              <w:t>94469</w:t>
            </w:r>
          </w:p>
        </w:tc>
        <w:tc>
          <w:tcPr>
            <w:tcW w:w="1313" w:type="dxa"/>
          </w:tcPr>
          <w:p w:rsidR="00D81EC9" w:rsidRDefault="00D81EC9">
            <w:pPr>
              <w:pStyle w:val="ConsPlusNormal"/>
            </w:pPr>
            <w:r>
              <w:t>100805</w:t>
            </w:r>
          </w:p>
        </w:tc>
        <w:tc>
          <w:tcPr>
            <w:tcW w:w="1314" w:type="dxa"/>
          </w:tcPr>
          <w:p w:rsidR="00D81EC9" w:rsidRDefault="00D81EC9">
            <w:pPr>
              <w:pStyle w:val="ConsPlusNormal"/>
            </w:pPr>
            <w:r>
              <w:t>107672</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экологии и природопользования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1101</w:t>
            </w:r>
          </w:p>
        </w:tc>
        <w:tc>
          <w:tcPr>
            <w:tcW w:w="1313" w:type="dxa"/>
          </w:tcPr>
          <w:p w:rsidR="00D81EC9" w:rsidRDefault="00D81EC9">
            <w:pPr>
              <w:pStyle w:val="ConsPlusNormal"/>
            </w:pPr>
            <w:r>
              <w:t>0,00</w:t>
            </w:r>
          </w:p>
        </w:tc>
        <w:tc>
          <w:tcPr>
            <w:tcW w:w="1313" w:type="dxa"/>
          </w:tcPr>
          <w:p w:rsidR="00D81EC9" w:rsidRDefault="00D81EC9">
            <w:pPr>
              <w:pStyle w:val="ConsPlusNormal"/>
            </w:pPr>
            <w:r>
              <w:t>16783,13</w:t>
            </w:r>
          </w:p>
        </w:tc>
        <w:tc>
          <w:tcPr>
            <w:tcW w:w="1313" w:type="dxa"/>
          </w:tcPr>
          <w:p w:rsidR="00D81EC9" w:rsidRDefault="00D81EC9">
            <w:pPr>
              <w:pStyle w:val="ConsPlusNormal"/>
            </w:pPr>
            <w:r>
              <w:t>400,00</w:t>
            </w:r>
          </w:p>
        </w:tc>
        <w:tc>
          <w:tcPr>
            <w:tcW w:w="1313" w:type="dxa"/>
          </w:tcPr>
          <w:p w:rsidR="00D81EC9" w:rsidRDefault="00D81EC9">
            <w:pPr>
              <w:pStyle w:val="ConsPlusNormal"/>
            </w:pPr>
            <w:r>
              <w:t>12400,00</w:t>
            </w:r>
          </w:p>
        </w:tc>
        <w:tc>
          <w:tcPr>
            <w:tcW w:w="1314" w:type="dxa"/>
          </w:tcPr>
          <w:p w:rsidR="00D81EC9" w:rsidRDefault="00D81EC9">
            <w:pPr>
              <w:pStyle w:val="ConsPlusNormal"/>
            </w:pPr>
            <w:r>
              <w:t>12400,00</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инвестиций и инноваций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89599</w:t>
            </w:r>
          </w:p>
        </w:tc>
        <w:tc>
          <w:tcPr>
            <w:tcW w:w="1313" w:type="dxa"/>
          </w:tcPr>
          <w:p w:rsidR="00D81EC9" w:rsidRDefault="00D81EC9">
            <w:pPr>
              <w:pStyle w:val="ConsPlusNormal"/>
            </w:pPr>
            <w:r>
              <w:t>94971</w:t>
            </w:r>
          </w:p>
        </w:tc>
        <w:tc>
          <w:tcPr>
            <w:tcW w:w="1313" w:type="dxa"/>
          </w:tcPr>
          <w:p w:rsidR="00D81EC9" w:rsidRDefault="00D81EC9">
            <w:pPr>
              <w:pStyle w:val="ConsPlusNormal"/>
            </w:pPr>
            <w:r>
              <w:t>98694</w:t>
            </w:r>
          </w:p>
        </w:tc>
        <w:tc>
          <w:tcPr>
            <w:tcW w:w="1313" w:type="dxa"/>
          </w:tcPr>
          <w:p w:rsidR="00D81EC9" w:rsidRDefault="00D81EC9">
            <w:pPr>
              <w:pStyle w:val="ConsPlusNormal"/>
            </w:pPr>
            <w:r>
              <w:t>105069</w:t>
            </w:r>
          </w:p>
        </w:tc>
        <w:tc>
          <w:tcPr>
            <w:tcW w:w="1313" w:type="dxa"/>
          </w:tcPr>
          <w:p w:rsidR="00D81EC9" w:rsidRDefault="00D81EC9">
            <w:pPr>
              <w:pStyle w:val="ConsPlusNormal"/>
            </w:pPr>
            <w:r>
              <w:t>111744</w:t>
            </w:r>
          </w:p>
        </w:tc>
        <w:tc>
          <w:tcPr>
            <w:tcW w:w="1314" w:type="dxa"/>
          </w:tcPr>
          <w:p w:rsidR="00D81EC9" w:rsidRDefault="00D81EC9">
            <w:pPr>
              <w:pStyle w:val="ConsPlusNormal"/>
            </w:pPr>
            <w:r>
              <w:t>118843</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строительного комплекса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61941</w:t>
            </w:r>
          </w:p>
        </w:tc>
        <w:tc>
          <w:tcPr>
            <w:tcW w:w="1313" w:type="dxa"/>
          </w:tcPr>
          <w:p w:rsidR="00D81EC9" w:rsidRDefault="00D81EC9">
            <w:pPr>
              <w:pStyle w:val="ConsPlusNormal"/>
            </w:pPr>
            <w:r>
              <w:t>65029</w:t>
            </w:r>
          </w:p>
        </w:tc>
        <w:tc>
          <w:tcPr>
            <w:tcW w:w="1313" w:type="dxa"/>
          </w:tcPr>
          <w:p w:rsidR="00D81EC9" w:rsidRDefault="00D81EC9">
            <w:pPr>
              <w:pStyle w:val="ConsPlusNormal"/>
            </w:pPr>
            <w:r>
              <w:t>68455</w:t>
            </w:r>
          </w:p>
        </w:tc>
        <w:tc>
          <w:tcPr>
            <w:tcW w:w="1313" w:type="dxa"/>
          </w:tcPr>
          <w:p w:rsidR="00D81EC9" w:rsidRDefault="00D81EC9">
            <w:pPr>
              <w:pStyle w:val="ConsPlusNormal"/>
            </w:pPr>
            <w:r>
              <w:t>73350</w:t>
            </w:r>
          </w:p>
        </w:tc>
        <w:tc>
          <w:tcPr>
            <w:tcW w:w="1313" w:type="dxa"/>
          </w:tcPr>
          <w:p w:rsidR="00D81EC9" w:rsidRDefault="00D81EC9">
            <w:pPr>
              <w:pStyle w:val="ConsPlusNormal"/>
            </w:pPr>
            <w:r>
              <w:t>78270</w:t>
            </w:r>
          </w:p>
        </w:tc>
        <w:tc>
          <w:tcPr>
            <w:tcW w:w="1314" w:type="dxa"/>
          </w:tcPr>
          <w:p w:rsidR="00D81EC9" w:rsidRDefault="00D81EC9">
            <w:pPr>
              <w:pStyle w:val="ConsPlusNormal"/>
            </w:pPr>
            <w:r>
              <w:t>83601</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энергетики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24015</w:t>
            </w:r>
          </w:p>
        </w:tc>
        <w:tc>
          <w:tcPr>
            <w:tcW w:w="1313" w:type="dxa"/>
          </w:tcPr>
          <w:p w:rsidR="00D81EC9" w:rsidRDefault="00D81EC9">
            <w:pPr>
              <w:pStyle w:val="ConsPlusNormal"/>
            </w:pPr>
            <w:r>
              <w:t>23086</w:t>
            </w:r>
          </w:p>
        </w:tc>
        <w:tc>
          <w:tcPr>
            <w:tcW w:w="1313" w:type="dxa"/>
          </w:tcPr>
          <w:p w:rsidR="00D81EC9" w:rsidRDefault="00D81EC9">
            <w:pPr>
              <w:pStyle w:val="ConsPlusNormal"/>
            </w:pPr>
            <w:r>
              <w:t>51496</w:t>
            </w:r>
          </w:p>
        </w:tc>
        <w:tc>
          <w:tcPr>
            <w:tcW w:w="1313" w:type="dxa"/>
          </w:tcPr>
          <w:p w:rsidR="00D81EC9" w:rsidRDefault="00D81EC9">
            <w:pPr>
              <w:pStyle w:val="ConsPlusNormal"/>
            </w:pPr>
            <w:r>
              <w:t>29792</w:t>
            </w:r>
          </w:p>
        </w:tc>
        <w:tc>
          <w:tcPr>
            <w:tcW w:w="1313" w:type="dxa"/>
          </w:tcPr>
          <w:p w:rsidR="00D81EC9" w:rsidRDefault="00D81EC9">
            <w:pPr>
              <w:pStyle w:val="ConsPlusNormal"/>
            </w:pPr>
            <w:r>
              <w:t>31889</w:t>
            </w:r>
          </w:p>
        </w:tc>
        <w:tc>
          <w:tcPr>
            <w:tcW w:w="1314" w:type="dxa"/>
          </w:tcPr>
          <w:p w:rsidR="00D81EC9" w:rsidRDefault="00D81EC9">
            <w:pPr>
              <w:pStyle w:val="ConsPlusNormal"/>
            </w:pPr>
            <w:r>
              <w:t>47972</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потребительского рынка и услуг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51900</w:t>
            </w:r>
          </w:p>
        </w:tc>
        <w:tc>
          <w:tcPr>
            <w:tcW w:w="1313" w:type="dxa"/>
          </w:tcPr>
          <w:p w:rsidR="00D81EC9" w:rsidRDefault="00D81EC9">
            <w:pPr>
              <w:pStyle w:val="ConsPlusNormal"/>
            </w:pPr>
            <w:r>
              <w:t>60600</w:t>
            </w:r>
          </w:p>
        </w:tc>
        <w:tc>
          <w:tcPr>
            <w:tcW w:w="1313" w:type="dxa"/>
          </w:tcPr>
          <w:p w:rsidR="00D81EC9" w:rsidRDefault="00D81EC9">
            <w:pPr>
              <w:pStyle w:val="ConsPlusNormal"/>
            </w:pPr>
            <w:r>
              <w:t>65161</w:t>
            </w:r>
          </w:p>
        </w:tc>
        <w:tc>
          <w:tcPr>
            <w:tcW w:w="1313" w:type="dxa"/>
          </w:tcPr>
          <w:p w:rsidR="00D81EC9" w:rsidRDefault="00D81EC9">
            <w:pPr>
              <w:pStyle w:val="ConsPlusNormal"/>
            </w:pPr>
            <w:r>
              <w:t>69820</w:t>
            </w:r>
          </w:p>
        </w:tc>
        <w:tc>
          <w:tcPr>
            <w:tcW w:w="1313" w:type="dxa"/>
          </w:tcPr>
          <w:p w:rsidR="00D81EC9" w:rsidRDefault="00D81EC9">
            <w:pPr>
              <w:pStyle w:val="ConsPlusNormal"/>
            </w:pPr>
            <w:r>
              <w:t>74503</w:t>
            </w:r>
          </w:p>
        </w:tc>
        <w:tc>
          <w:tcPr>
            <w:tcW w:w="1314" w:type="dxa"/>
          </w:tcPr>
          <w:p w:rsidR="00D81EC9" w:rsidRDefault="00D81EC9">
            <w:pPr>
              <w:pStyle w:val="ConsPlusNormal"/>
            </w:pPr>
            <w:r>
              <w:t>79578</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государственного управления, информационных технологий и связи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46127</w:t>
            </w:r>
          </w:p>
        </w:tc>
        <w:tc>
          <w:tcPr>
            <w:tcW w:w="1313" w:type="dxa"/>
          </w:tcPr>
          <w:p w:rsidR="00D81EC9" w:rsidRDefault="00D81EC9">
            <w:pPr>
              <w:pStyle w:val="ConsPlusNormal"/>
            </w:pPr>
            <w:r>
              <w:t>54803</w:t>
            </w:r>
          </w:p>
        </w:tc>
        <w:tc>
          <w:tcPr>
            <w:tcW w:w="1313" w:type="dxa"/>
          </w:tcPr>
          <w:p w:rsidR="00D81EC9" w:rsidRDefault="00D81EC9">
            <w:pPr>
              <w:pStyle w:val="ConsPlusNormal"/>
            </w:pPr>
            <w:r>
              <w:t>60832</w:t>
            </w:r>
          </w:p>
        </w:tc>
        <w:tc>
          <w:tcPr>
            <w:tcW w:w="1313" w:type="dxa"/>
          </w:tcPr>
          <w:p w:rsidR="00D81EC9" w:rsidRDefault="00D81EC9">
            <w:pPr>
              <w:pStyle w:val="ConsPlusNormal"/>
            </w:pPr>
            <w:r>
              <w:t>65182</w:t>
            </w:r>
          </w:p>
        </w:tc>
        <w:tc>
          <w:tcPr>
            <w:tcW w:w="1313" w:type="dxa"/>
          </w:tcPr>
          <w:p w:rsidR="00D81EC9" w:rsidRDefault="00D81EC9">
            <w:pPr>
              <w:pStyle w:val="ConsPlusNormal"/>
            </w:pPr>
            <w:r>
              <w:t>69554</w:t>
            </w:r>
          </w:p>
        </w:tc>
        <w:tc>
          <w:tcPr>
            <w:tcW w:w="1314" w:type="dxa"/>
          </w:tcPr>
          <w:p w:rsidR="00D81EC9" w:rsidRDefault="00D81EC9">
            <w:pPr>
              <w:pStyle w:val="ConsPlusNormal"/>
            </w:pPr>
            <w:r>
              <w:t>74291</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образования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1949</w:t>
            </w:r>
          </w:p>
        </w:tc>
        <w:tc>
          <w:tcPr>
            <w:tcW w:w="1313" w:type="dxa"/>
          </w:tcPr>
          <w:p w:rsidR="00D81EC9" w:rsidRDefault="00D81EC9">
            <w:pPr>
              <w:pStyle w:val="ConsPlusNormal"/>
            </w:pPr>
            <w:r>
              <w:t>2252</w:t>
            </w:r>
          </w:p>
        </w:tc>
        <w:tc>
          <w:tcPr>
            <w:tcW w:w="1313" w:type="dxa"/>
          </w:tcPr>
          <w:p w:rsidR="00D81EC9" w:rsidRDefault="00D81EC9">
            <w:pPr>
              <w:pStyle w:val="ConsPlusNormal"/>
            </w:pPr>
            <w:r>
              <w:t>2500</w:t>
            </w:r>
          </w:p>
        </w:tc>
        <w:tc>
          <w:tcPr>
            <w:tcW w:w="1313" w:type="dxa"/>
          </w:tcPr>
          <w:p w:rsidR="00D81EC9" w:rsidRDefault="00D81EC9">
            <w:pPr>
              <w:pStyle w:val="ConsPlusNormal"/>
            </w:pPr>
            <w:r>
              <w:t>2679</w:t>
            </w:r>
          </w:p>
        </w:tc>
        <w:tc>
          <w:tcPr>
            <w:tcW w:w="1313" w:type="dxa"/>
          </w:tcPr>
          <w:p w:rsidR="00D81EC9" w:rsidRDefault="00D81EC9">
            <w:pPr>
              <w:pStyle w:val="ConsPlusNormal"/>
            </w:pPr>
            <w:r>
              <w:t>2858</w:t>
            </w:r>
          </w:p>
        </w:tc>
        <w:tc>
          <w:tcPr>
            <w:tcW w:w="1314" w:type="dxa"/>
          </w:tcPr>
          <w:p w:rsidR="00D81EC9" w:rsidRDefault="00D81EC9">
            <w:pPr>
              <w:pStyle w:val="ConsPlusNormal"/>
            </w:pPr>
            <w:r>
              <w:t>3053</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здравоохранения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6570</w:t>
            </w:r>
          </w:p>
        </w:tc>
        <w:tc>
          <w:tcPr>
            <w:tcW w:w="1313" w:type="dxa"/>
          </w:tcPr>
          <w:p w:rsidR="00D81EC9" w:rsidRDefault="00D81EC9">
            <w:pPr>
              <w:pStyle w:val="ConsPlusNormal"/>
            </w:pPr>
            <w:r>
              <w:t>833</w:t>
            </w:r>
          </w:p>
        </w:tc>
        <w:tc>
          <w:tcPr>
            <w:tcW w:w="1313" w:type="dxa"/>
          </w:tcPr>
          <w:p w:rsidR="00D81EC9" w:rsidRDefault="00D81EC9">
            <w:pPr>
              <w:pStyle w:val="ConsPlusNormal"/>
            </w:pPr>
            <w:r>
              <w:t>832</w:t>
            </w:r>
          </w:p>
        </w:tc>
        <w:tc>
          <w:tcPr>
            <w:tcW w:w="1313" w:type="dxa"/>
          </w:tcPr>
          <w:p w:rsidR="00D81EC9" w:rsidRDefault="00D81EC9">
            <w:pPr>
              <w:pStyle w:val="ConsPlusNormal"/>
            </w:pPr>
            <w:r>
              <w:t>891</w:t>
            </w:r>
          </w:p>
        </w:tc>
        <w:tc>
          <w:tcPr>
            <w:tcW w:w="1313" w:type="dxa"/>
          </w:tcPr>
          <w:p w:rsidR="00D81EC9" w:rsidRDefault="00D81EC9">
            <w:pPr>
              <w:pStyle w:val="ConsPlusNormal"/>
            </w:pPr>
            <w:r>
              <w:t>951</w:t>
            </w:r>
          </w:p>
        </w:tc>
        <w:tc>
          <w:tcPr>
            <w:tcW w:w="1314" w:type="dxa"/>
          </w:tcPr>
          <w:p w:rsidR="00D81EC9" w:rsidRDefault="00D81EC9">
            <w:pPr>
              <w:pStyle w:val="ConsPlusNormal"/>
            </w:pPr>
            <w:r>
              <w:t>1016</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социального развития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329</w:t>
            </w:r>
          </w:p>
        </w:tc>
        <w:tc>
          <w:tcPr>
            <w:tcW w:w="1313" w:type="dxa"/>
          </w:tcPr>
          <w:p w:rsidR="00D81EC9" w:rsidRDefault="00D81EC9">
            <w:pPr>
              <w:pStyle w:val="ConsPlusNormal"/>
            </w:pPr>
            <w:r>
              <w:t>396</w:t>
            </w:r>
          </w:p>
        </w:tc>
        <w:tc>
          <w:tcPr>
            <w:tcW w:w="1313" w:type="dxa"/>
          </w:tcPr>
          <w:p w:rsidR="00D81EC9" w:rsidRDefault="00D81EC9">
            <w:pPr>
              <w:pStyle w:val="ConsPlusNormal"/>
            </w:pPr>
            <w:r>
              <w:t>439</w:t>
            </w:r>
          </w:p>
        </w:tc>
        <w:tc>
          <w:tcPr>
            <w:tcW w:w="1313" w:type="dxa"/>
          </w:tcPr>
          <w:p w:rsidR="00D81EC9" w:rsidRDefault="00D81EC9">
            <w:pPr>
              <w:pStyle w:val="ConsPlusNormal"/>
            </w:pPr>
            <w:r>
              <w:t>470</w:t>
            </w:r>
          </w:p>
        </w:tc>
        <w:tc>
          <w:tcPr>
            <w:tcW w:w="1313" w:type="dxa"/>
          </w:tcPr>
          <w:p w:rsidR="00D81EC9" w:rsidRDefault="00D81EC9">
            <w:pPr>
              <w:pStyle w:val="ConsPlusNormal"/>
            </w:pPr>
            <w:r>
              <w:t>502</w:t>
            </w:r>
          </w:p>
        </w:tc>
        <w:tc>
          <w:tcPr>
            <w:tcW w:w="1314" w:type="dxa"/>
          </w:tcPr>
          <w:p w:rsidR="00D81EC9" w:rsidRDefault="00D81EC9">
            <w:pPr>
              <w:pStyle w:val="ConsPlusNormal"/>
            </w:pPr>
            <w:r>
              <w:t>536</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транспорта и дорожной инфраструктуры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53461</w:t>
            </w:r>
          </w:p>
        </w:tc>
        <w:tc>
          <w:tcPr>
            <w:tcW w:w="1313" w:type="dxa"/>
          </w:tcPr>
          <w:p w:rsidR="00D81EC9" w:rsidRDefault="00D81EC9">
            <w:pPr>
              <w:pStyle w:val="ConsPlusNormal"/>
            </w:pPr>
            <w:r>
              <w:t>32323</w:t>
            </w:r>
          </w:p>
        </w:tc>
        <w:tc>
          <w:tcPr>
            <w:tcW w:w="1313" w:type="dxa"/>
          </w:tcPr>
          <w:p w:rsidR="00D81EC9" w:rsidRDefault="00D81EC9">
            <w:pPr>
              <w:pStyle w:val="ConsPlusNormal"/>
            </w:pPr>
            <w:r>
              <w:t>17375</w:t>
            </w:r>
          </w:p>
        </w:tc>
        <w:tc>
          <w:tcPr>
            <w:tcW w:w="1313" w:type="dxa"/>
          </w:tcPr>
          <w:p w:rsidR="00D81EC9" w:rsidRDefault="00D81EC9">
            <w:pPr>
              <w:pStyle w:val="ConsPlusNormal"/>
            </w:pPr>
            <w:r>
              <w:t>18617</w:t>
            </w:r>
          </w:p>
        </w:tc>
        <w:tc>
          <w:tcPr>
            <w:tcW w:w="1313" w:type="dxa"/>
          </w:tcPr>
          <w:p w:rsidR="00D81EC9" w:rsidRDefault="00D81EC9">
            <w:pPr>
              <w:pStyle w:val="ConsPlusNormal"/>
            </w:pPr>
            <w:r>
              <w:t>19866</w:t>
            </w:r>
          </w:p>
        </w:tc>
        <w:tc>
          <w:tcPr>
            <w:tcW w:w="1314" w:type="dxa"/>
          </w:tcPr>
          <w:p w:rsidR="00D81EC9" w:rsidRDefault="00D81EC9">
            <w:pPr>
              <w:pStyle w:val="ConsPlusNormal"/>
            </w:pPr>
            <w:r>
              <w:t>21220</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культуры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1042</w:t>
            </w:r>
          </w:p>
        </w:tc>
        <w:tc>
          <w:tcPr>
            <w:tcW w:w="1313" w:type="dxa"/>
          </w:tcPr>
          <w:p w:rsidR="00D81EC9" w:rsidRDefault="00D81EC9">
            <w:pPr>
              <w:pStyle w:val="ConsPlusNormal"/>
            </w:pPr>
            <w:r>
              <w:t>1104</w:t>
            </w:r>
          </w:p>
        </w:tc>
        <w:tc>
          <w:tcPr>
            <w:tcW w:w="1313" w:type="dxa"/>
          </w:tcPr>
          <w:p w:rsidR="00D81EC9" w:rsidRDefault="00D81EC9">
            <w:pPr>
              <w:pStyle w:val="ConsPlusNormal"/>
            </w:pPr>
            <w:r>
              <w:t>1375</w:t>
            </w:r>
          </w:p>
        </w:tc>
        <w:tc>
          <w:tcPr>
            <w:tcW w:w="1313" w:type="dxa"/>
          </w:tcPr>
          <w:p w:rsidR="00D81EC9" w:rsidRDefault="00D81EC9">
            <w:pPr>
              <w:pStyle w:val="ConsPlusNormal"/>
            </w:pPr>
            <w:r>
              <w:t>1473</w:t>
            </w:r>
          </w:p>
        </w:tc>
        <w:tc>
          <w:tcPr>
            <w:tcW w:w="1313" w:type="dxa"/>
          </w:tcPr>
          <w:p w:rsidR="00D81EC9" w:rsidRDefault="00D81EC9">
            <w:pPr>
              <w:pStyle w:val="ConsPlusNormal"/>
            </w:pPr>
            <w:r>
              <w:t>1572</w:t>
            </w:r>
          </w:p>
        </w:tc>
        <w:tc>
          <w:tcPr>
            <w:tcW w:w="1314" w:type="dxa"/>
          </w:tcPr>
          <w:p w:rsidR="00D81EC9" w:rsidRDefault="00D81EC9">
            <w:pPr>
              <w:pStyle w:val="ConsPlusNormal"/>
            </w:pPr>
            <w:r>
              <w:t>1679</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жилищно-коммунального хозяйства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1254</w:t>
            </w:r>
          </w:p>
        </w:tc>
        <w:tc>
          <w:tcPr>
            <w:tcW w:w="1313" w:type="dxa"/>
          </w:tcPr>
          <w:p w:rsidR="00D81EC9" w:rsidRDefault="00D81EC9">
            <w:pPr>
              <w:pStyle w:val="ConsPlusNormal"/>
            </w:pPr>
            <w:r>
              <w:t>3704</w:t>
            </w:r>
          </w:p>
        </w:tc>
        <w:tc>
          <w:tcPr>
            <w:tcW w:w="1313" w:type="dxa"/>
          </w:tcPr>
          <w:p w:rsidR="00D81EC9" w:rsidRDefault="00D81EC9">
            <w:pPr>
              <w:pStyle w:val="ConsPlusNormal"/>
            </w:pPr>
            <w:r>
              <w:t>3958</w:t>
            </w:r>
          </w:p>
        </w:tc>
        <w:tc>
          <w:tcPr>
            <w:tcW w:w="1313" w:type="dxa"/>
          </w:tcPr>
          <w:p w:rsidR="00D81EC9" w:rsidRDefault="00D81EC9">
            <w:pPr>
              <w:pStyle w:val="ConsPlusNormal"/>
            </w:pPr>
            <w:r>
              <w:t>3958</w:t>
            </w:r>
          </w:p>
        </w:tc>
        <w:tc>
          <w:tcPr>
            <w:tcW w:w="1313" w:type="dxa"/>
          </w:tcPr>
          <w:p w:rsidR="00D81EC9" w:rsidRDefault="00D81EC9">
            <w:pPr>
              <w:pStyle w:val="ConsPlusNormal"/>
            </w:pPr>
            <w:r>
              <w:t>3958</w:t>
            </w:r>
          </w:p>
        </w:tc>
        <w:tc>
          <w:tcPr>
            <w:tcW w:w="1314" w:type="dxa"/>
          </w:tcPr>
          <w:p w:rsidR="00D81EC9" w:rsidRDefault="00D81EC9">
            <w:pPr>
              <w:pStyle w:val="ConsPlusNormal"/>
            </w:pPr>
            <w:r>
              <w:t>3958</w:t>
            </w:r>
          </w:p>
        </w:tc>
        <w:tc>
          <w:tcPr>
            <w:tcW w:w="1757" w:type="dxa"/>
          </w:tcPr>
          <w:p w:rsidR="00D81EC9" w:rsidRDefault="00D81EC9">
            <w:pPr>
              <w:pStyle w:val="ConsPlusNormal"/>
            </w:pPr>
          </w:p>
        </w:tc>
      </w:tr>
      <w:tr w:rsidR="00D81EC9">
        <w:tc>
          <w:tcPr>
            <w:tcW w:w="907" w:type="dxa"/>
            <w:vMerge/>
          </w:tcPr>
          <w:p w:rsidR="00D81EC9" w:rsidRDefault="00D81EC9"/>
        </w:tc>
        <w:tc>
          <w:tcPr>
            <w:tcW w:w="4082" w:type="dxa"/>
          </w:tcPr>
          <w:p w:rsidR="00D81EC9" w:rsidRDefault="00D81EC9">
            <w:pPr>
              <w:pStyle w:val="ConsPlusNormal"/>
            </w:pPr>
            <w:r>
              <w:t>Министерство физической культуры и спорта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6444</w:t>
            </w:r>
          </w:p>
        </w:tc>
        <w:tc>
          <w:tcPr>
            <w:tcW w:w="1313" w:type="dxa"/>
          </w:tcPr>
          <w:p w:rsidR="00D81EC9" w:rsidRDefault="00D81EC9">
            <w:pPr>
              <w:pStyle w:val="ConsPlusNormal"/>
            </w:pPr>
            <w:r>
              <w:t>3572</w:t>
            </w:r>
          </w:p>
        </w:tc>
        <w:tc>
          <w:tcPr>
            <w:tcW w:w="1313" w:type="dxa"/>
          </w:tcPr>
          <w:p w:rsidR="00D81EC9" w:rsidRDefault="00D81EC9">
            <w:pPr>
              <w:pStyle w:val="ConsPlusNormal"/>
            </w:pPr>
            <w:r>
              <w:t>3747</w:t>
            </w:r>
          </w:p>
        </w:tc>
        <w:tc>
          <w:tcPr>
            <w:tcW w:w="1313" w:type="dxa"/>
          </w:tcPr>
          <w:p w:rsidR="00D81EC9" w:rsidRDefault="00D81EC9">
            <w:pPr>
              <w:pStyle w:val="ConsPlusNormal"/>
            </w:pPr>
            <w:r>
              <w:t>4015</w:t>
            </w:r>
          </w:p>
        </w:tc>
        <w:tc>
          <w:tcPr>
            <w:tcW w:w="1313" w:type="dxa"/>
          </w:tcPr>
          <w:p w:rsidR="00D81EC9" w:rsidRDefault="00D81EC9">
            <w:pPr>
              <w:pStyle w:val="ConsPlusNormal"/>
            </w:pPr>
            <w:r>
              <w:t>4284</w:t>
            </w:r>
          </w:p>
        </w:tc>
        <w:tc>
          <w:tcPr>
            <w:tcW w:w="1314" w:type="dxa"/>
          </w:tcPr>
          <w:p w:rsidR="00D81EC9" w:rsidRDefault="00D81EC9">
            <w:pPr>
              <w:pStyle w:val="ConsPlusNormal"/>
            </w:pPr>
            <w:r>
              <w:t>4576</w:t>
            </w:r>
          </w:p>
        </w:tc>
        <w:tc>
          <w:tcPr>
            <w:tcW w:w="1757" w:type="dxa"/>
          </w:tcPr>
          <w:p w:rsidR="00D81EC9" w:rsidRDefault="00D81EC9">
            <w:pPr>
              <w:pStyle w:val="ConsPlusNormal"/>
            </w:pPr>
          </w:p>
        </w:tc>
      </w:tr>
      <w:tr w:rsidR="00D81EC9">
        <w:tc>
          <w:tcPr>
            <w:tcW w:w="907" w:type="dxa"/>
          </w:tcPr>
          <w:p w:rsidR="00D81EC9" w:rsidRDefault="00D81EC9">
            <w:pPr>
              <w:pStyle w:val="ConsPlusNormal"/>
            </w:pPr>
            <w:r>
              <w:t>1.1</w:t>
            </w:r>
          </w:p>
        </w:tc>
        <w:tc>
          <w:tcPr>
            <w:tcW w:w="4082" w:type="dxa"/>
          </w:tcPr>
          <w:p w:rsidR="00D81EC9" w:rsidRDefault="00D81EC9">
            <w:pPr>
              <w:pStyle w:val="ConsPlusNormal"/>
            </w:pPr>
            <w:r>
              <w:t xml:space="preserve">Количество проведенных роуд-шоу для потенциальных инвесторов </w:t>
            </w:r>
            <w:hyperlink w:anchor="P1770" w:history="1">
              <w:r>
                <w:rPr>
                  <w:color w:val="0000FF"/>
                </w:rPr>
                <w:t>&lt;3&gt;</w:t>
              </w:r>
            </w:hyperlink>
          </w:p>
        </w:tc>
        <w:tc>
          <w:tcPr>
            <w:tcW w:w="2324" w:type="dxa"/>
          </w:tcPr>
          <w:p w:rsidR="00D81EC9" w:rsidRDefault="00D81EC9">
            <w:pPr>
              <w:pStyle w:val="ConsPlusNormal"/>
            </w:pPr>
            <w:r>
              <w:t>Обращение Губернатора Московской области</w:t>
            </w:r>
          </w:p>
        </w:tc>
        <w:tc>
          <w:tcPr>
            <w:tcW w:w="1701" w:type="dxa"/>
          </w:tcPr>
          <w:p w:rsidR="00D81EC9" w:rsidRDefault="00D81EC9">
            <w:pPr>
              <w:pStyle w:val="ConsPlusNormal"/>
            </w:pPr>
            <w:r>
              <w:t>мероприятие</w:t>
            </w:r>
          </w:p>
        </w:tc>
        <w:tc>
          <w:tcPr>
            <w:tcW w:w="1313" w:type="dxa"/>
          </w:tcPr>
          <w:p w:rsidR="00D81EC9" w:rsidRDefault="00D81EC9">
            <w:pPr>
              <w:pStyle w:val="ConsPlusNormal"/>
            </w:pPr>
            <w:r>
              <w:t>7</w:t>
            </w:r>
          </w:p>
        </w:tc>
        <w:tc>
          <w:tcPr>
            <w:tcW w:w="1313" w:type="dxa"/>
          </w:tcPr>
          <w:p w:rsidR="00D81EC9" w:rsidRDefault="00D81EC9">
            <w:pPr>
              <w:pStyle w:val="ConsPlusNormal"/>
            </w:pPr>
            <w:r>
              <w:t>12</w:t>
            </w:r>
          </w:p>
        </w:tc>
        <w:tc>
          <w:tcPr>
            <w:tcW w:w="1313" w:type="dxa"/>
          </w:tcPr>
          <w:p w:rsidR="00D81EC9" w:rsidRDefault="00D81EC9">
            <w:pPr>
              <w:pStyle w:val="ConsPlusNormal"/>
            </w:pPr>
            <w:r>
              <w:t>16</w:t>
            </w:r>
          </w:p>
        </w:tc>
        <w:tc>
          <w:tcPr>
            <w:tcW w:w="1313" w:type="dxa"/>
          </w:tcPr>
          <w:p w:rsidR="00D81EC9" w:rsidRDefault="00D81EC9">
            <w:pPr>
              <w:pStyle w:val="ConsPlusNormal"/>
            </w:pPr>
            <w:r>
              <w:t>16</w:t>
            </w:r>
          </w:p>
        </w:tc>
        <w:tc>
          <w:tcPr>
            <w:tcW w:w="1313" w:type="dxa"/>
          </w:tcPr>
          <w:p w:rsidR="00D81EC9" w:rsidRDefault="00D81EC9">
            <w:pPr>
              <w:pStyle w:val="ConsPlusNormal"/>
            </w:pPr>
            <w:r>
              <w:t>16</w:t>
            </w:r>
          </w:p>
        </w:tc>
        <w:tc>
          <w:tcPr>
            <w:tcW w:w="1314" w:type="dxa"/>
          </w:tcPr>
          <w:p w:rsidR="00D81EC9" w:rsidRDefault="00D81EC9">
            <w:pPr>
              <w:pStyle w:val="ConsPlusNormal"/>
            </w:pPr>
            <w:r>
              <w:t>16</w:t>
            </w:r>
          </w:p>
        </w:tc>
        <w:tc>
          <w:tcPr>
            <w:tcW w:w="1757" w:type="dxa"/>
          </w:tcPr>
          <w:p w:rsidR="00D81EC9" w:rsidRDefault="00D81EC9">
            <w:pPr>
              <w:pStyle w:val="ConsPlusNormal"/>
            </w:pPr>
            <w:r>
              <w:t>Основное мероприятие 1</w:t>
            </w:r>
          </w:p>
        </w:tc>
      </w:tr>
      <w:tr w:rsidR="00D81EC9">
        <w:tblPrEx>
          <w:tblBorders>
            <w:insideH w:val="nil"/>
          </w:tblBorders>
        </w:tblPrEx>
        <w:tc>
          <w:tcPr>
            <w:tcW w:w="907" w:type="dxa"/>
            <w:tcBorders>
              <w:bottom w:val="nil"/>
            </w:tcBorders>
          </w:tcPr>
          <w:p w:rsidR="00D81EC9" w:rsidRDefault="00D81EC9">
            <w:pPr>
              <w:pStyle w:val="ConsPlusNormal"/>
            </w:pPr>
            <w:r>
              <w:t>1.2</w:t>
            </w:r>
          </w:p>
        </w:tc>
        <w:tc>
          <w:tcPr>
            <w:tcW w:w="4082" w:type="dxa"/>
            <w:tcBorders>
              <w:bottom w:val="nil"/>
            </w:tcBorders>
          </w:tcPr>
          <w:p w:rsidR="00D81EC9" w:rsidRDefault="00D81EC9">
            <w:pPr>
              <w:pStyle w:val="ConsPlusNormal"/>
            </w:pPr>
            <w:r>
              <w:t xml:space="preserve">Количество многопрофильных </w:t>
            </w:r>
            <w:r>
              <w:lastRenderedPageBreak/>
              <w:t>индустриальных парков, технологических парков, промышленных площадок</w:t>
            </w:r>
          </w:p>
        </w:tc>
        <w:tc>
          <w:tcPr>
            <w:tcW w:w="2324" w:type="dxa"/>
            <w:tcBorders>
              <w:bottom w:val="nil"/>
            </w:tcBorders>
          </w:tcPr>
          <w:p w:rsidR="00D81EC9" w:rsidRDefault="00D81EC9">
            <w:pPr>
              <w:pStyle w:val="ConsPlusNormal"/>
            </w:pPr>
            <w:r>
              <w:lastRenderedPageBreak/>
              <w:t xml:space="preserve">Обращение </w:t>
            </w:r>
            <w:r>
              <w:lastRenderedPageBreak/>
              <w:t>Губернатора Московской области</w:t>
            </w:r>
          </w:p>
        </w:tc>
        <w:tc>
          <w:tcPr>
            <w:tcW w:w="1701" w:type="dxa"/>
            <w:tcBorders>
              <w:bottom w:val="nil"/>
            </w:tcBorders>
          </w:tcPr>
          <w:p w:rsidR="00D81EC9" w:rsidRDefault="00D81EC9">
            <w:pPr>
              <w:pStyle w:val="ConsPlusNormal"/>
            </w:pPr>
            <w:r>
              <w:lastRenderedPageBreak/>
              <w:t xml:space="preserve">единица </w:t>
            </w:r>
            <w:r>
              <w:lastRenderedPageBreak/>
              <w:t>(нарастающим итогом)</w:t>
            </w:r>
          </w:p>
        </w:tc>
        <w:tc>
          <w:tcPr>
            <w:tcW w:w="1313" w:type="dxa"/>
            <w:tcBorders>
              <w:bottom w:val="nil"/>
            </w:tcBorders>
          </w:tcPr>
          <w:p w:rsidR="00D81EC9" w:rsidRDefault="00D81EC9">
            <w:pPr>
              <w:pStyle w:val="ConsPlusNormal"/>
            </w:pPr>
            <w:r>
              <w:lastRenderedPageBreak/>
              <w:t>51</w:t>
            </w:r>
          </w:p>
        </w:tc>
        <w:tc>
          <w:tcPr>
            <w:tcW w:w="1313" w:type="dxa"/>
            <w:tcBorders>
              <w:bottom w:val="nil"/>
            </w:tcBorders>
          </w:tcPr>
          <w:p w:rsidR="00D81EC9" w:rsidRDefault="00D81EC9">
            <w:pPr>
              <w:pStyle w:val="ConsPlusNormal"/>
            </w:pPr>
            <w:r>
              <w:t>73</w:t>
            </w:r>
          </w:p>
        </w:tc>
        <w:tc>
          <w:tcPr>
            <w:tcW w:w="1313" w:type="dxa"/>
            <w:tcBorders>
              <w:bottom w:val="nil"/>
            </w:tcBorders>
          </w:tcPr>
          <w:p w:rsidR="00D81EC9" w:rsidRDefault="00D81EC9">
            <w:pPr>
              <w:pStyle w:val="ConsPlusNormal"/>
            </w:pPr>
            <w:r>
              <w:t>78</w:t>
            </w:r>
          </w:p>
        </w:tc>
        <w:tc>
          <w:tcPr>
            <w:tcW w:w="1313" w:type="dxa"/>
            <w:tcBorders>
              <w:bottom w:val="nil"/>
            </w:tcBorders>
          </w:tcPr>
          <w:p w:rsidR="00D81EC9" w:rsidRDefault="00D81EC9">
            <w:pPr>
              <w:pStyle w:val="ConsPlusNormal"/>
            </w:pPr>
            <w:r>
              <w:t>78</w:t>
            </w:r>
          </w:p>
        </w:tc>
        <w:tc>
          <w:tcPr>
            <w:tcW w:w="1313" w:type="dxa"/>
            <w:tcBorders>
              <w:bottom w:val="nil"/>
            </w:tcBorders>
          </w:tcPr>
          <w:p w:rsidR="00D81EC9" w:rsidRDefault="00D81EC9">
            <w:pPr>
              <w:pStyle w:val="ConsPlusNormal"/>
            </w:pPr>
            <w:r>
              <w:t>79</w:t>
            </w:r>
          </w:p>
        </w:tc>
        <w:tc>
          <w:tcPr>
            <w:tcW w:w="1314" w:type="dxa"/>
            <w:tcBorders>
              <w:bottom w:val="nil"/>
            </w:tcBorders>
          </w:tcPr>
          <w:p w:rsidR="00D81EC9" w:rsidRDefault="00D81EC9">
            <w:pPr>
              <w:pStyle w:val="ConsPlusNormal"/>
            </w:pPr>
            <w:r>
              <w:t>80</w:t>
            </w:r>
          </w:p>
        </w:tc>
        <w:tc>
          <w:tcPr>
            <w:tcW w:w="1757" w:type="dxa"/>
            <w:tcBorders>
              <w:bottom w:val="nil"/>
            </w:tcBorders>
          </w:tcPr>
          <w:p w:rsidR="00D81EC9" w:rsidRDefault="00D81EC9">
            <w:pPr>
              <w:pStyle w:val="ConsPlusNormal"/>
            </w:pPr>
            <w:r>
              <w:t xml:space="preserve">Основное </w:t>
            </w:r>
            <w:r>
              <w:lastRenderedPageBreak/>
              <w:t>мероприятие 2</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1.2 в ред. </w:t>
            </w:r>
            <w:hyperlink r:id="rId62" w:history="1">
              <w:r>
                <w:rPr>
                  <w:color w:val="0000FF"/>
                </w:rPr>
                <w:t>постановления</w:t>
              </w:r>
            </w:hyperlink>
            <w:r>
              <w:t xml:space="preserve"> Правительства МО от 27.02.2018 N 126/8)</w:t>
            </w:r>
          </w:p>
        </w:tc>
      </w:tr>
      <w:tr w:rsidR="00D81EC9">
        <w:tc>
          <w:tcPr>
            <w:tcW w:w="907" w:type="dxa"/>
          </w:tcPr>
          <w:p w:rsidR="00D81EC9" w:rsidRDefault="00D81EC9">
            <w:pPr>
              <w:pStyle w:val="ConsPlusNormal"/>
            </w:pPr>
            <w:r>
              <w:t>1.3</w:t>
            </w:r>
          </w:p>
        </w:tc>
        <w:tc>
          <w:tcPr>
            <w:tcW w:w="4082" w:type="dxa"/>
          </w:tcPr>
          <w:p w:rsidR="00D81EC9" w:rsidRDefault="00D81EC9">
            <w:pPr>
              <w:pStyle w:val="ConsPlusNormal"/>
            </w:pPr>
            <w:r>
              <w:t>Увеличение объема инвестиций в результате реализации мероприятий по созданию многопрофильных индустриальных парков, технологических парков, промышленных площадок</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3" w:type="dxa"/>
          </w:tcPr>
          <w:p w:rsidR="00D81EC9" w:rsidRDefault="00D81EC9">
            <w:pPr>
              <w:pStyle w:val="ConsPlusNormal"/>
            </w:pPr>
            <w:r>
              <w:t>8726</w:t>
            </w:r>
          </w:p>
        </w:tc>
        <w:tc>
          <w:tcPr>
            <w:tcW w:w="1313" w:type="dxa"/>
          </w:tcPr>
          <w:p w:rsidR="00D81EC9" w:rsidRDefault="00D81EC9">
            <w:pPr>
              <w:pStyle w:val="ConsPlusNormal"/>
            </w:pPr>
            <w:r>
              <w:t>9381</w:t>
            </w:r>
          </w:p>
        </w:tc>
        <w:tc>
          <w:tcPr>
            <w:tcW w:w="1313" w:type="dxa"/>
          </w:tcPr>
          <w:p w:rsidR="00D81EC9" w:rsidRDefault="00D81EC9">
            <w:pPr>
              <w:pStyle w:val="ConsPlusNormal"/>
            </w:pPr>
            <w:r>
              <w:t>8270</w:t>
            </w:r>
          </w:p>
        </w:tc>
        <w:tc>
          <w:tcPr>
            <w:tcW w:w="1314" w:type="dxa"/>
          </w:tcPr>
          <w:p w:rsidR="00D81EC9" w:rsidRDefault="00D81EC9">
            <w:pPr>
              <w:pStyle w:val="ConsPlusNormal"/>
            </w:pPr>
            <w:r>
              <w:t>4753</w:t>
            </w:r>
          </w:p>
        </w:tc>
        <w:tc>
          <w:tcPr>
            <w:tcW w:w="1757" w:type="dxa"/>
          </w:tcPr>
          <w:p w:rsidR="00D81EC9" w:rsidRDefault="00D81EC9">
            <w:pPr>
              <w:pStyle w:val="ConsPlusNormal"/>
            </w:pPr>
            <w:r>
              <w:t>Основное мероприятие 2</w:t>
            </w:r>
          </w:p>
        </w:tc>
      </w:tr>
      <w:tr w:rsidR="00D81EC9">
        <w:tblPrEx>
          <w:tblBorders>
            <w:insideH w:val="nil"/>
          </w:tblBorders>
        </w:tblPrEx>
        <w:tc>
          <w:tcPr>
            <w:tcW w:w="907" w:type="dxa"/>
            <w:tcBorders>
              <w:bottom w:val="nil"/>
            </w:tcBorders>
          </w:tcPr>
          <w:p w:rsidR="00D81EC9" w:rsidRDefault="00D81EC9">
            <w:pPr>
              <w:pStyle w:val="ConsPlusNormal"/>
            </w:pPr>
            <w:r>
              <w:t>1.3.1</w:t>
            </w:r>
          </w:p>
        </w:tc>
        <w:tc>
          <w:tcPr>
            <w:tcW w:w="4082" w:type="dxa"/>
            <w:tcBorders>
              <w:bottom w:val="nil"/>
            </w:tcBorders>
          </w:tcPr>
          <w:p w:rsidR="00D81EC9" w:rsidRDefault="00D81EC9">
            <w:pPr>
              <w:pStyle w:val="ConsPlusNormal"/>
            </w:pPr>
            <w:r>
              <w:t>Процент заполняемости многопрофильных индустриальных парков, технологических парков, промышленных площадок</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45,0</w:t>
            </w:r>
          </w:p>
        </w:tc>
        <w:tc>
          <w:tcPr>
            <w:tcW w:w="1313" w:type="dxa"/>
            <w:tcBorders>
              <w:bottom w:val="nil"/>
            </w:tcBorders>
          </w:tcPr>
          <w:p w:rsidR="00D81EC9" w:rsidRDefault="00D81EC9">
            <w:pPr>
              <w:pStyle w:val="ConsPlusNormal"/>
            </w:pPr>
            <w:r>
              <w:t>65,0</w:t>
            </w:r>
          </w:p>
        </w:tc>
        <w:tc>
          <w:tcPr>
            <w:tcW w:w="1313" w:type="dxa"/>
            <w:tcBorders>
              <w:bottom w:val="nil"/>
            </w:tcBorders>
          </w:tcPr>
          <w:p w:rsidR="00D81EC9" w:rsidRDefault="00D81EC9">
            <w:pPr>
              <w:pStyle w:val="ConsPlusNormal"/>
            </w:pPr>
            <w:r>
              <w:t>85,0</w:t>
            </w:r>
          </w:p>
        </w:tc>
        <w:tc>
          <w:tcPr>
            <w:tcW w:w="1314" w:type="dxa"/>
            <w:tcBorders>
              <w:bottom w:val="nil"/>
            </w:tcBorders>
          </w:tcPr>
          <w:p w:rsidR="00D81EC9" w:rsidRDefault="00D81EC9">
            <w:pPr>
              <w:pStyle w:val="ConsPlusNormal"/>
            </w:pPr>
            <w:r>
              <w:t>95,0</w:t>
            </w:r>
          </w:p>
        </w:tc>
        <w:tc>
          <w:tcPr>
            <w:tcW w:w="1757" w:type="dxa"/>
            <w:tcBorders>
              <w:bottom w:val="nil"/>
            </w:tcBorders>
          </w:tcPr>
          <w:p w:rsidR="00D81EC9" w:rsidRDefault="00D81EC9">
            <w:pPr>
              <w:pStyle w:val="ConsPlusNormal"/>
            </w:pPr>
            <w:r>
              <w:t>Основное мероприятие 2</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1.3.1 введена </w:t>
            </w:r>
            <w:hyperlink r:id="rId63"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t>1.4</w:t>
            </w:r>
          </w:p>
        </w:tc>
        <w:tc>
          <w:tcPr>
            <w:tcW w:w="4082" w:type="dxa"/>
          </w:tcPr>
          <w:p w:rsidR="00D81EC9" w:rsidRDefault="00D81EC9">
            <w:pPr>
              <w:pStyle w:val="ConsPlusNormal"/>
            </w:pPr>
            <w:r>
              <w:t>Доля организаций, осуществляющих технологические инновации, в общем числе обследованных организаций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7,1</w:t>
            </w:r>
          </w:p>
        </w:tc>
        <w:tc>
          <w:tcPr>
            <w:tcW w:w="1313" w:type="dxa"/>
          </w:tcPr>
          <w:p w:rsidR="00D81EC9" w:rsidRDefault="00D81EC9">
            <w:pPr>
              <w:pStyle w:val="ConsPlusNormal"/>
            </w:pPr>
            <w:r>
              <w:t>7,2</w:t>
            </w:r>
          </w:p>
        </w:tc>
        <w:tc>
          <w:tcPr>
            <w:tcW w:w="1313" w:type="dxa"/>
          </w:tcPr>
          <w:p w:rsidR="00D81EC9" w:rsidRDefault="00D81EC9">
            <w:pPr>
              <w:pStyle w:val="ConsPlusNormal"/>
            </w:pPr>
            <w:r>
              <w:t>7,2</w:t>
            </w:r>
          </w:p>
        </w:tc>
        <w:tc>
          <w:tcPr>
            <w:tcW w:w="1313" w:type="dxa"/>
          </w:tcPr>
          <w:p w:rsidR="00D81EC9" w:rsidRDefault="00D81EC9">
            <w:pPr>
              <w:pStyle w:val="ConsPlusNormal"/>
            </w:pPr>
            <w:r>
              <w:t>7,2</w:t>
            </w:r>
          </w:p>
        </w:tc>
        <w:tc>
          <w:tcPr>
            <w:tcW w:w="1313" w:type="dxa"/>
          </w:tcPr>
          <w:p w:rsidR="00D81EC9" w:rsidRDefault="00D81EC9">
            <w:pPr>
              <w:pStyle w:val="ConsPlusNormal"/>
            </w:pPr>
            <w:r>
              <w:t>7,3</w:t>
            </w:r>
          </w:p>
        </w:tc>
        <w:tc>
          <w:tcPr>
            <w:tcW w:w="1314" w:type="dxa"/>
          </w:tcPr>
          <w:p w:rsidR="00D81EC9" w:rsidRDefault="00D81EC9">
            <w:pPr>
              <w:pStyle w:val="ConsPlusNormal"/>
            </w:pPr>
            <w:r>
              <w:t>7,3</w:t>
            </w:r>
          </w:p>
        </w:tc>
        <w:tc>
          <w:tcPr>
            <w:tcW w:w="1757" w:type="dxa"/>
          </w:tcPr>
          <w:p w:rsidR="00D81EC9" w:rsidRDefault="00D81EC9">
            <w:pPr>
              <w:pStyle w:val="ConsPlusNormal"/>
            </w:pPr>
            <w:r>
              <w:t>Основное мероприятие 3</w:t>
            </w:r>
          </w:p>
        </w:tc>
      </w:tr>
      <w:tr w:rsidR="00D81EC9">
        <w:tblPrEx>
          <w:tblBorders>
            <w:insideH w:val="nil"/>
          </w:tblBorders>
        </w:tblPrEx>
        <w:tc>
          <w:tcPr>
            <w:tcW w:w="907" w:type="dxa"/>
            <w:tcBorders>
              <w:bottom w:val="nil"/>
            </w:tcBorders>
          </w:tcPr>
          <w:p w:rsidR="00D81EC9" w:rsidRDefault="00D81EC9">
            <w:pPr>
              <w:pStyle w:val="ConsPlusNormal"/>
            </w:pPr>
            <w:r>
              <w:t>1.4.1</w:t>
            </w:r>
          </w:p>
        </w:tc>
        <w:tc>
          <w:tcPr>
            <w:tcW w:w="4082" w:type="dxa"/>
            <w:tcBorders>
              <w:bottom w:val="nil"/>
            </w:tcBorders>
          </w:tcPr>
          <w:p w:rsidR="00D81EC9" w:rsidRDefault="00D81EC9">
            <w:pPr>
              <w:pStyle w:val="ConsPlusNormal"/>
            </w:pPr>
            <w:r>
              <w:t>Количество резидентов технопарков в сфере высоких технологий</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6</w:t>
            </w:r>
          </w:p>
        </w:tc>
        <w:tc>
          <w:tcPr>
            <w:tcW w:w="1313" w:type="dxa"/>
            <w:tcBorders>
              <w:bottom w:val="nil"/>
            </w:tcBorders>
          </w:tcPr>
          <w:p w:rsidR="00D81EC9" w:rsidRDefault="00D81EC9">
            <w:pPr>
              <w:pStyle w:val="ConsPlusNormal"/>
            </w:pPr>
            <w:r>
              <w:t>7</w:t>
            </w:r>
          </w:p>
        </w:tc>
        <w:tc>
          <w:tcPr>
            <w:tcW w:w="1313" w:type="dxa"/>
            <w:tcBorders>
              <w:bottom w:val="nil"/>
            </w:tcBorders>
          </w:tcPr>
          <w:p w:rsidR="00D81EC9" w:rsidRDefault="00D81EC9">
            <w:pPr>
              <w:pStyle w:val="ConsPlusNormal"/>
            </w:pPr>
            <w:r>
              <w:t>8</w:t>
            </w:r>
          </w:p>
        </w:tc>
        <w:tc>
          <w:tcPr>
            <w:tcW w:w="1314" w:type="dxa"/>
            <w:tcBorders>
              <w:bottom w:val="nil"/>
            </w:tcBorders>
          </w:tcPr>
          <w:p w:rsidR="00D81EC9" w:rsidRDefault="00D81EC9">
            <w:pPr>
              <w:pStyle w:val="ConsPlusNormal"/>
            </w:pPr>
            <w:r>
              <w:t>9</w:t>
            </w:r>
          </w:p>
        </w:tc>
        <w:tc>
          <w:tcPr>
            <w:tcW w:w="1757" w:type="dxa"/>
            <w:tcBorders>
              <w:bottom w:val="nil"/>
            </w:tcBorders>
          </w:tcPr>
          <w:p w:rsidR="00D81EC9" w:rsidRDefault="00D81EC9">
            <w:pPr>
              <w:pStyle w:val="ConsPlusNormal"/>
            </w:pPr>
            <w:r>
              <w:t>Основное мероприятие 3</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1.4.1 введена </w:t>
            </w:r>
            <w:hyperlink r:id="rId64"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1.4.2</w:t>
            </w:r>
          </w:p>
        </w:tc>
        <w:tc>
          <w:tcPr>
            <w:tcW w:w="4082" w:type="dxa"/>
            <w:tcBorders>
              <w:bottom w:val="nil"/>
            </w:tcBorders>
          </w:tcPr>
          <w:p w:rsidR="00D81EC9" w:rsidRDefault="00D81EC9">
            <w:pPr>
              <w:pStyle w:val="ConsPlusNormal"/>
            </w:pPr>
            <w:r>
              <w:t xml:space="preserve">Доля общего объема товаров (работ, услуг), произведенных (выполненных, оказанных)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всеми </w:t>
            </w:r>
            <w:r>
              <w:lastRenderedPageBreak/>
              <w:t xml:space="preserve">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 </w:t>
            </w:r>
            <w:hyperlink w:anchor="P1779" w:history="1">
              <w:r>
                <w:rPr>
                  <w:color w:val="0000FF"/>
                </w:rPr>
                <w:t>&lt;11&gt;</w:t>
              </w:r>
            </w:hyperlink>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50,5</w:t>
            </w:r>
          </w:p>
        </w:tc>
        <w:tc>
          <w:tcPr>
            <w:tcW w:w="1313" w:type="dxa"/>
            <w:tcBorders>
              <w:bottom w:val="nil"/>
            </w:tcBorders>
          </w:tcPr>
          <w:p w:rsidR="00D81EC9" w:rsidRDefault="00D81EC9">
            <w:pPr>
              <w:pStyle w:val="ConsPlusNormal"/>
            </w:pPr>
            <w:r>
              <w:t>52,0</w:t>
            </w:r>
          </w:p>
        </w:tc>
        <w:tc>
          <w:tcPr>
            <w:tcW w:w="1313" w:type="dxa"/>
            <w:tcBorders>
              <w:bottom w:val="nil"/>
            </w:tcBorders>
          </w:tcPr>
          <w:p w:rsidR="00D81EC9" w:rsidRDefault="00D81EC9">
            <w:pPr>
              <w:pStyle w:val="ConsPlusNormal"/>
            </w:pPr>
            <w:r>
              <w:t>55,3</w:t>
            </w:r>
          </w:p>
        </w:tc>
        <w:tc>
          <w:tcPr>
            <w:tcW w:w="1313" w:type="dxa"/>
            <w:tcBorders>
              <w:bottom w:val="nil"/>
            </w:tcBorders>
          </w:tcPr>
          <w:p w:rsidR="00D81EC9" w:rsidRDefault="00D81EC9">
            <w:pPr>
              <w:pStyle w:val="ConsPlusNormal"/>
            </w:pPr>
            <w:r>
              <w:t>60,7</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1.4.2 введена </w:t>
            </w:r>
            <w:hyperlink r:id="rId65"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1.5</w:t>
            </w:r>
          </w:p>
        </w:tc>
        <w:tc>
          <w:tcPr>
            <w:tcW w:w="4082" w:type="dxa"/>
            <w:tcBorders>
              <w:bottom w:val="nil"/>
            </w:tcBorders>
          </w:tcPr>
          <w:p w:rsidR="00D81EC9" w:rsidRDefault="00D81EC9">
            <w:pPr>
              <w:pStyle w:val="ConsPlusNormal"/>
            </w:pPr>
            <w:r>
              <w:t>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Дубна)</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76,1</w:t>
            </w:r>
          </w:p>
        </w:tc>
        <w:tc>
          <w:tcPr>
            <w:tcW w:w="1313" w:type="dxa"/>
            <w:tcBorders>
              <w:bottom w:val="nil"/>
            </w:tcBorders>
          </w:tcPr>
          <w:p w:rsidR="00D81EC9" w:rsidRDefault="00D81EC9">
            <w:pPr>
              <w:pStyle w:val="ConsPlusNormal"/>
            </w:pPr>
            <w:r>
              <w:t>76,2</w:t>
            </w:r>
          </w:p>
        </w:tc>
        <w:tc>
          <w:tcPr>
            <w:tcW w:w="1313" w:type="dxa"/>
            <w:tcBorders>
              <w:bottom w:val="nil"/>
            </w:tcBorders>
          </w:tcPr>
          <w:p w:rsidR="00D81EC9" w:rsidRDefault="00D81EC9">
            <w:pPr>
              <w:pStyle w:val="ConsPlusNormal"/>
            </w:pPr>
            <w:r>
              <w:t>76,3</w:t>
            </w:r>
          </w:p>
        </w:tc>
        <w:tc>
          <w:tcPr>
            <w:tcW w:w="1313" w:type="dxa"/>
            <w:tcBorders>
              <w:bottom w:val="nil"/>
            </w:tcBorders>
          </w:tcPr>
          <w:p w:rsidR="00D81EC9" w:rsidRDefault="00D81EC9">
            <w:pPr>
              <w:pStyle w:val="ConsPlusNormal"/>
            </w:pPr>
            <w:r>
              <w:t>76,4</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1.5 в ред. </w:t>
            </w:r>
            <w:hyperlink r:id="rId66"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1.6</w:t>
            </w:r>
          </w:p>
        </w:tc>
        <w:tc>
          <w:tcPr>
            <w:tcW w:w="4082" w:type="dxa"/>
            <w:tcBorders>
              <w:bottom w:val="nil"/>
            </w:tcBorders>
          </w:tcPr>
          <w:p w:rsidR="00D81EC9" w:rsidRDefault="00D81EC9">
            <w:pPr>
              <w:pStyle w:val="ConsPlusNormal"/>
            </w:pPr>
            <w:r>
              <w:t xml:space="preserve">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w:t>
            </w:r>
            <w:r>
              <w:lastRenderedPageBreak/>
              <w:t>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Жуковский)</w:t>
            </w:r>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57,7</w:t>
            </w:r>
          </w:p>
        </w:tc>
        <w:tc>
          <w:tcPr>
            <w:tcW w:w="1313" w:type="dxa"/>
            <w:tcBorders>
              <w:bottom w:val="nil"/>
            </w:tcBorders>
          </w:tcPr>
          <w:p w:rsidR="00D81EC9" w:rsidRDefault="00D81EC9">
            <w:pPr>
              <w:pStyle w:val="ConsPlusNormal"/>
            </w:pPr>
            <w:r>
              <w:t>57,9</w:t>
            </w:r>
          </w:p>
        </w:tc>
        <w:tc>
          <w:tcPr>
            <w:tcW w:w="1313" w:type="dxa"/>
            <w:tcBorders>
              <w:bottom w:val="nil"/>
            </w:tcBorders>
          </w:tcPr>
          <w:p w:rsidR="00D81EC9" w:rsidRDefault="00D81EC9">
            <w:pPr>
              <w:pStyle w:val="ConsPlusNormal"/>
            </w:pPr>
            <w:r>
              <w:t>58,3</w:t>
            </w:r>
          </w:p>
        </w:tc>
        <w:tc>
          <w:tcPr>
            <w:tcW w:w="1313" w:type="dxa"/>
            <w:tcBorders>
              <w:bottom w:val="nil"/>
            </w:tcBorders>
          </w:tcPr>
          <w:p w:rsidR="00D81EC9" w:rsidRDefault="00D81EC9">
            <w:pPr>
              <w:pStyle w:val="ConsPlusNormal"/>
            </w:pPr>
            <w:r>
              <w:t>58,8</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1.6 в ред. </w:t>
            </w:r>
            <w:hyperlink r:id="rId67"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1.7</w:t>
            </w:r>
          </w:p>
        </w:tc>
        <w:tc>
          <w:tcPr>
            <w:tcW w:w="4082" w:type="dxa"/>
            <w:tcBorders>
              <w:bottom w:val="nil"/>
            </w:tcBorders>
          </w:tcPr>
          <w:p w:rsidR="00D81EC9" w:rsidRDefault="00D81EC9">
            <w:pPr>
              <w:pStyle w:val="ConsPlusNormal"/>
            </w:pPr>
            <w:r>
              <w:t>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Королев)</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53,0</w:t>
            </w:r>
          </w:p>
        </w:tc>
        <w:tc>
          <w:tcPr>
            <w:tcW w:w="1313" w:type="dxa"/>
            <w:tcBorders>
              <w:bottom w:val="nil"/>
            </w:tcBorders>
          </w:tcPr>
          <w:p w:rsidR="00D81EC9" w:rsidRDefault="00D81EC9">
            <w:pPr>
              <w:pStyle w:val="ConsPlusNormal"/>
            </w:pPr>
            <w:r>
              <w:t>55,0</w:t>
            </w:r>
          </w:p>
        </w:tc>
        <w:tc>
          <w:tcPr>
            <w:tcW w:w="1313" w:type="dxa"/>
            <w:tcBorders>
              <w:bottom w:val="nil"/>
            </w:tcBorders>
          </w:tcPr>
          <w:p w:rsidR="00D81EC9" w:rsidRDefault="00D81EC9">
            <w:pPr>
              <w:pStyle w:val="ConsPlusNormal"/>
            </w:pPr>
            <w:r>
              <w:t>54,0</w:t>
            </w:r>
          </w:p>
        </w:tc>
        <w:tc>
          <w:tcPr>
            <w:tcW w:w="1313" w:type="dxa"/>
            <w:tcBorders>
              <w:bottom w:val="nil"/>
            </w:tcBorders>
          </w:tcPr>
          <w:p w:rsidR="00D81EC9" w:rsidRDefault="00D81EC9">
            <w:pPr>
              <w:pStyle w:val="ConsPlusNormal"/>
            </w:pPr>
            <w:r>
              <w:t>53,0</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1.7 в ред. </w:t>
            </w:r>
            <w:hyperlink r:id="rId68"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1.8</w:t>
            </w:r>
          </w:p>
        </w:tc>
        <w:tc>
          <w:tcPr>
            <w:tcW w:w="4082" w:type="dxa"/>
            <w:tcBorders>
              <w:bottom w:val="nil"/>
            </w:tcBorders>
          </w:tcPr>
          <w:p w:rsidR="00D81EC9" w:rsidRDefault="00D81EC9">
            <w:pPr>
              <w:pStyle w:val="ConsPlusNormal"/>
            </w:pPr>
            <w:r>
              <w:t xml:space="preserve">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w:t>
            </w:r>
            <w:r>
              <w:lastRenderedPageBreak/>
              <w:t>Российской Федерации, за исключением организаций, образующих инфраструктуру наукограда Российской Федерации (городской округ Протвино)</w:t>
            </w:r>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52,1</w:t>
            </w:r>
          </w:p>
        </w:tc>
        <w:tc>
          <w:tcPr>
            <w:tcW w:w="1313" w:type="dxa"/>
            <w:tcBorders>
              <w:bottom w:val="nil"/>
            </w:tcBorders>
          </w:tcPr>
          <w:p w:rsidR="00D81EC9" w:rsidRDefault="00D81EC9">
            <w:pPr>
              <w:pStyle w:val="ConsPlusNormal"/>
            </w:pPr>
            <w:r>
              <w:t>52,8</w:t>
            </w:r>
          </w:p>
        </w:tc>
        <w:tc>
          <w:tcPr>
            <w:tcW w:w="1313" w:type="dxa"/>
            <w:tcBorders>
              <w:bottom w:val="nil"/>
            </w:tcBorders>
          </w:tcPr>
          <w:p w:rsidR="00D81EC9" w:rsidRDefault="00D81EC9">
            <w:pPr>
              <w:pStyle w:val="ConsPlusNormal"/>
            </w:pPr>
            <w:r>
              <w:t>56,1</w:t>
            </w:r>
          </w:p>
        </w:tc>
        <w:tc>
          <w:tcPr>
            <w:tcW w:w="1313" w:type="dxa"/>
            <w:tcBorders>
              <w:bottom w:val="nil"/>
            </w:tcBorders>
          </w:tcPr>
          <w:p w:rsidR="00D81EC9" w:rsidRDefault="00D81EC9">
            <w:pPr>
              <w:pStyle w:val="ConsPlusNormal"/>
            </w:pPr>
            <w:r>
              <w:t>59,4</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1.8 в ред. </w:t>
            </w:r>
            <w:hyperlink r:id="rId69"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1.9</w:t>
            </w:r>
          </w:p>
        </w:tc>
        <w:tc>
          <w:tcPr>
            <w:tcW w:w="4082" w:type="dxa"/>
            <w:tcBorders>
              <w:bottom w:val="nil"/>
            </w:tcBorders>
          </w:tcPr>
          <w:p w:rsidR="00D81EC9" w:rsidRDefault="00D81EC9">
            <w:pPr>
              <w:pStyle w:val="ConsPlusNormal"/>
            </w:pPr>
            <w:r>
              <w:t>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Пущино)</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50,5</w:t>
            </w:r>
          </w:p>
        </w:tc>
        <w:tc>
          <w:tcPr>
            <w:tcW w:w="1313" w:type="dxa"/>
            <w:tcBorders>
              <w:bottom w:val="nil"/>
            </w:tcBorders>
          </w:tcPr>
          <w:p w:rsidR="00D81EC9" w:rsidRDefault="00D81EC9">
            <w:pPr>
              <w:pStyle w:val="ConsPlusNormal"/>
            </w:pPr>
            <w:r>
              <w:t>52,0</w:t>
            </w:r>
          </w:p>
        </w:tc>
        <w:tc>
          <w:tcPr>
            <w:tcW w:w="1313" w:type="dxa"/>
            <w:tcBorders>
              <w:bottom w:val="nil"/>
            </w:tcBorders>
          </w:tcPr>
          <w:p w:rsidR="00D81EC9" w:rsidRDefault="00D81EC9">
            <w:pPr>
              <w:pStyle w:val="ConsPlusNormal"/>
            </w:pPr>
            <w:r>
              <w:t>55,3</w:t>
            </w:r>
          </w:p>
        </w:tc>
        <w:tc>
          <w:tcPr>
            <w:tcW w:w="1313" w:type="dxa"/>
            <w:tcBorders>
              <w:bottom w:val="nil"/>
            </w:tcBorders>
          </w:tcPr>
          <w:p w:rsidR="00D81EC9" w:rsidRDefault="00D81EC9">
            <w:pPr>
              <w:pStyle w:val="ConsPlusNormal"/>
            </w:pPr>
            <w:r>
              <w:t>60,7</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1.9 в ред. </w:t>
            </w:r>
            <w:hyperlink r:id="rId70"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1.10</w:t>
            </w:r>
          </w:p>
        </w:tc>
        <w:tc>
          <w:tcPr>
            <w:tcW w:w="4082" w:type="dxa"/>
            <w:tcBorders>
              <w:bottom w:val="nil"/>
            </w:tcBorders>
          </w:tcPr>
          <w:p w:rsidR="00D81EC9" w:rsidRDefault="00D81EC9">
            <w:pPr>
              <w:pStyle w:val="ConsPlusNormal"/>
            </w:pPr>
            <w:r>
              <w:t xml:space="preserve">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w:t>
            </w:r>
            <w:r>
              <w:lastRenderedPageBreak/>
              <w:t>инфраструктуру наукограда Российской Федерации (городской округ Реутов)</w:t>
            </w:r>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90,5</w:t>
            </w:r>
          </w:p>
        </w:tc>
        <w:tc>
          <w:tcPr>
            <w:tcW w:w="1313" w:type="dxa"/>
            <w:tcBorders>
              <w:bottom w:val="nil"/>
            </w:tcBorders>
          </w:tcPr>
          <w:p w:rsidR="00D81EC9" w:rsidRDefault="00D81EC9">
            <w:pPr>
              <w:pStyle w:val="ConsPlusNormal"/>
            </w:pPr>
            <w:r>
              <w:t>90,8</w:t>
            </w:r>
          </w:p>
        </w:tc>
        <w:tc>
          <w:tcPr>
            <w:tcW w:w="1313" w:type="dxa"/>
            <w:tcBorders>
              <w:bottom w:val="nil"/>
            </w:tcBorders>
          </w:tcPr>
          <w:p w:rsidR="00D81EC9" w:rsidRDefault="00D81EC9">
            <w:pPr>
              <w:pStyle w:val="ConsPlusNormal"/>
            </w:pPr>
            <w:r>
              <w:t>90,5</w:t>
            </w:r>
          </w:p>
        </w:tc>
        <w:tc>
          <w:tcPr>
            <w:tcW w:w="1313" w:type="dxa"/>
            <w:tcBorders>
              <w:bottom w:val="nil"/>
            </w:tcBorders>
          </w:tcPr>
          <w:p w:rsidR="00D81EC9" w:rsidRDefault="00D81EC9">
            <w:pPr>
              <w:pStyle w:val="ConsPlusNormal"/>
            </w:pPr>
            <w:r>
              <w:t>90,8</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1.10 в ред. </w:t>
            </w:r>
            <w:hyperlink r:id="rId71"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1.11</w:t>
            </w:r>
          </w:p>
        </w:tc>
        <w:tc>
          <w:tcPr>
            <w:tcW w:w="4082" w:type="dxa"/>
            <w:tcBorders>
              <w:bottom w:val="nil"/>
            </w:tcBorders>
          </w:tcPr>
          <w:p w:rsidR="00D81EC9" w:rsidRDefault="00D81EC9">
            <w:pPr>
              <w:pStyle w:val="ConsPlusNormal"/>
            </w:pPr>
            <w:r>
              <w:t>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Фрязино)</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62,8</w:t>
            </w:r>
          </w:p>
        </w:tc>
        <w:tc>
          <w:tcPr>
            <w:tcW w:w="1313" w:type="dxa"/>
            <w:tcBorders>
              <w:bottom w:val="nil"/>
            </w:tcBorders>
          </w:tcPr>
          <w:p w:rsidR="00D81EC9" w:rsidRDefault="00D81EC9">
            <w:pPr>
              <w:pStyle w:val="ConsPlusNormal"/>
            </w:pPr>
            <w:r>
              <w:t>67,1</w:t>
            </w:r>
          </w:p>
        </w:tc>
        <w:tc>
          <w:tcPr>
            <w:tcW w:w="1313" w:type="dxa"/>
            <w:tcBorders>
              <w:bottom w:val="nil"/>
            </w:tcBorders>
          </w:tcPr>
          <w:p w:rsidR="00D81EC9" w:rsidRDefault="00D81EC9">
            <w:pPr>
              <w:pStyle w:val="ConsPlusNormal"/>
            </w:pPr>
            <w:r>
              <w:t>67,8</w:t>
            </w:r>
          </w:p>
        </w:tc>
        <w:tc>
          <w:tcPr>
            <w:tcW w:w="1313" w:type="dxa"/>
            <w:tcBorders>
              <w:bottom w:val="nil"/>
            </w:tcBorders>
          </w:tcPr>
          <w:p w:rsidR="00D81EC9" w:rsidRDefault="00D81EC9">
            <w:pPr>
              <w:pStyle w:val="ConsPlusNormal"/>
            </w:pPr>
            <w:r>
              <w:t>67,2</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1.11 в ред. </w:t>
            </w:r>
            <w:hyperlink r:id="rId72"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1.12</w:t>
            </w:r>
          </w:p>
        </w:tc>
        <w:tc>
          <w:tcPr>
            <w:tcW w:w="4082" w:type="dxa"/>
            <w:tcBorders>
              <w:bottom w:val="nil"/>
            </w:tcBorders>
          </w:tcPr>
          <w:p w:rsidR="00D81EC9" w:rsidRDefault="00D81EC9">
            <w:pPr>
              <w:pStyle w:val="ConsPlusNormal"/>
            </w:pPr>
            <w:r>
              <w:t xml:space="preserve">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(городской округ </w:t>
            </w:r>
            <w:r>
              <w:lastRenderedPageBreak/>
              <w:t>Черноголовка)</w:t>
            </w:r>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70,0</w:t>
            </w:r>
          </w:p>
        </w:tc>
        <w:tc>
          <w:tcPr>
            <w:tcW w:w="1313" w:type="dxa"/>
            <w:tcBorders>
              <w:bottom w:val="nil"/>
            </w:tcBorders>
          </w:tcPr>
          <w:p w:rsidR="00D81EC9" w:rsidRDefault="00D81EC9">
            <w:pPr>
              <w:pStyle w:val="ConsPlusNormal"/>
            </w:pPr>
            <w:r>
              <w:t>70,0</w:t>
            </w:r>
          </w:p>
        </w:tc>
        <w:tc>
          <w:tcPr>
            <w:tcW w:w="1313" w:type="dxa"/>
            <w:tcBorders>
              <w:bottom w:val="nil"/>
            </w:tcBorders>
          </w:tcPr>
          <w:p w:rsidR="00D81EC9" w:rsidRDefault="00D81EC9">
            <w:pPr>
              <w:pStyle w:val="ConsPlusNormal"/>
            </w:pPr>
            <w:r>
              <w:t>70,5</w:t>
            </w:r>
          </w:p>
        </w:tc>
        <w:tc>
          <w:tcPr>
            <w:tcW w:w="1313" w:type="dxa"/>
            <w:tcBorders>
              <w:bottom w:val="nil"/>
            </w:tcBorders>
          </w:tcPr>
          <w:p w:rsidR="00D81EC9" w:rsidRDefault="00D81EC9">
            <w:pPr>
              <w:pStyle w:val="ConsPlusNormal"/>
            </w:pPr>
            <w:r>
              <w:t>70,5</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1.12 в ред. </w:t>
            </w:r>
            <w:hyperlink r:id="rId73" w:history="1">
              <w:r>
                <w:rPr>
                  <w:color w:val="0000FF"/>
                </w:rPr>
                <w:t>постановления</w:t>
              </w:r>
            </w:hyperlink>
            <w:r>
              <w:t xml:space="preserve"> Правительства МО от 27.02.2018 N 126/8)</w:t>
            </w:r>
          </w:p>
        </w:tc>
      </w:tr>
      <w:tr w:rsidR="00D81EC9">
        <w:tc>
          <w:tcPr>
            <w:tcW w:w="907" w:type="dxa"/>
          </w:tcPr>
          <w:p w:rsidR="00D81EC9" w:rsidRDefault="00D81EC9">
            <w:pPr>
              <w:pStyle w:val="ConsPlusNormal"/>
            </w:pPr>
            <w:r>
              <w:t>1.13</w:t>
            </w:r>
          </w:p>
        </w:tc>
        <w:tc>
          <w:tcPr>
            <w:tcW w:w="4082" w:type="dxa"/>
          </w:tcPr>
          <w:p w:rsidR="00D81EC9" w:rsidRDefault="00D81EC9">
            <w:pPr>
              <w:pStyle w:val="ConsPlusNormal"/>
            </w:pPr>
            <w:r>
              <w:t>Объем инвестиций, осуществленных резидентами особых экономических зон</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млн. руб.</w:t>
            </w:r>
          </w:p>
        </w:tc>
        <w:tc>
          <w:tcPr>
            <w:tcW w:w="1313" w:type="dxa"/>
          </w:tcPr>
          <w:p w:rsidR="00D81EC9" w:rsidRDefault="00D81EC9">
            <w:pPr>
              <w:pStyle w:val="ConsPlusNormal"/>
            </w:pPr>
            <w:r>
              <w:t>3929</w:t>
            </w:r>
          </w:p>
        </w:tc>
        <w:tc>
          <w:tcPr>
            <w:tcW w:w="1313" w:type="dxa"/>
          </w:tcPr>
          <w:p w:rsidR="00D81EC9" w:rsidRDefault="00D81EC9">
            <w:pPr>
              <w:pStyle w:val="ConsPlusNormal"/>
            </w:pPr>
            <w:r>
              <w:t>26313</w:t>
            </w:r>
          </w:p>
        </w:tc>
        <w:tc>
          <w:tcPr>
            <w:tcW w:w="1313" w:type="dxa"/>
          </w:tcPr>
          <w:p w:rsidR="00D81EC9" w:rsidRDefault="00D81EC9">
            <w:pPr>
              <w:pStyle w:val="ConsPlusNormal"/>
            </w:pPr>
            <w:r>
              <w:t>23352</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5</w:t>
            </w:r>
          </w:p>
        </w:tc>
      </w:tr>
      <w:tr w:rsidR="00D81EC9">
        <w:tc>
          <w:tcPr>
            <w:tcW w:w="907" w:type="dxa"/>
          </w:tcPr>
          <w:p w:rsidR="00D81EC9" w:rsidRDefault="00D81EC9">
            <w:pPr>
              <w:pStyle w:val="ConsPlusNormal"/>
            </w:pPr>
            <w:r>
              <w:t>1.14</w:t>
            </w:r>
          </w:p>
        </w:tc>
        <w:tc>
          <w:tcPr>
            <w:tcW w:w="4082" w:type="dxa"/>
          </w:tcPr>
          <w:p w:rsidR="00D81EC9" w:rsidRDefault="00D81EC9">
            <w:pPr>
              <w:pStyle w:val="ConsPlusNormal"/>
            </w:pPr>
            <w:r>
              <w:t xml:space="preserve">Доля внутренних затрат на исследования и разработки в валовом региональном продукте </w:t>
            </w:r>
            <w:hyperlink w:anchor="P1771" w:history="1">
              <w:r>
                <w:rPr>
                  <w:color w:val="0000FF"/>
                </w:rPr>
                <w:t>&lt;4&gt;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3,1</w:t>
            </w:r>
          </w:p>
        </w:tc>
        <w:tc>
          <w:tcPr>
            <w:tcW w:w="1313" w:type="dxa"/>
          </w:tcPr>
          <w:p w:rsidR="00D81EC9" w:rsidRDefault="00D81EC9">
            <w:pPr>
              <w:pStyle w:val="ConsPlusNormal"/>
            </w:pPr>
            <w:r>
              <w:t>3,1</w:t>
            </w:r>
          </w:p>
        </w:tc>
        <w:tc>
          <w:tcPr>
            <w:tcW w:w="1313" w:type="dxa"/>
          </w:tcPr>
          <w:p w:rsidR="00D81EC9" w:rsidRDefault="00D81EC9">
            <w:pPr>
              <w:pStyle w:val="ConsPlusNormal"/>
            </w:pPr>
            <w:r>
              <w:t>3,1</w:t>
            </w:r>
          </w:p>
        </w:tc>
        <w:tc>
          <w:tcPr>
            <w:tcW w:w="1313" w:type="dxa"/>
          </w:tcPr>
          <w:p w:rsidR="00D81EC9" w:rsidRDefault="00D81EC9">
            <w:pPr>
              <w:pStyle w:val="ConsPlusNormal"/>
            </w:pPr>
            <w:r>
              <w:t>3,1</w:t>
            </w:r>
          </w:p>
        </w:tc>
        <w:tc>
          <w:tcPr>
            <w:tcW w:w="1313" w:type="dxa"/>
          </w:tcPr>
          <w:p w:rsidR="00D81EC9" w:rsidRDefault="00D81EC9">
            <w:pPr>
              <w:pStyle w:val="ConsPlusNormal"/>
            </w:pPr>
            <w:r>
              <w:t>3,2</w:t>
            </w:r>
          </w:p>
        </w:tc>
        <w:tc>
          <w:tcPr>
            <w:tcW w:w="1314" w:type="dxa"/>
          </w:tcPr>
          <w:p w:rsidR="00D81EC9" w:rsidRDefault="00D81EC9">
            <w:pPr>
              <w:pStyle w:val="ConsPlusNormal"/>
            </w:pPr>
            <w:r>
              <w:t>3,2</w:t>
            </w:r>
          </w:p>
        </w:tc>
        <w:tc>
          <w:tcPr>
            <w:tcW w:w="1757" w:type="dxa"/>
          </w:tcPr>
          <w:p w:rsidR="00D81EC9" w:rsidRDefault="00D81EC9">
            <w:pPr>
              <w:pStyle w:val="ConsPlusNormal"/>
            </w:pPr>
            <w:r>
              <w:t>Основное мероприятие 6</w:t>
            </w:r>
          </w:p>
        </w:tc>
      </w:tr>
      <w:tr w:rsidR="00D81EC9">
        <w:tc>
          <w:tcPr>
            <w:tcW w:w="907" w:type="dxa"/>
          </w:tcPr>
          <w:p w:rsidR="00D81EC9" w:rsidRDefault="00D81EC9">
            <w:pPr>
              <w:pStyle w:val="ConsPlusNormal"/>
            </w:pPr>
            <w:r>
              <w:t>1.15</w:t>
            </w:r>
          </w:p>
        </w:tc>
        <w:tc>
          <w:tcPr>
            <w:tcW w:w="4082" w:type="dxa"/>
          </w:tcPr>
          <w:p w:rsidR="00D81EC9" w:rsidRDefault="00D81EC9">
            <w:pPr>
              <w:pStyle w:val="ConsPlusNormal"/>
            </w:pPr>
            <w:r>
              <w:t>Рост индекса промышленного производства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 к предыдущему году</w:t>
            </w:r>
          </w:p>
        </w:tc>
        <w:tc>
          <w:tcPr>
            <w:tcW w:w="1313" w:type="dxa"/>
          </w:tcPr>
          <w:p w:rsidR="00D81EC9" w:rsidRDefault="00D81EC9">
            <w:pPr>
              <w:pStyle w:val="ConsPlusNormal"/>
            </w:pPr>
            <w:r>
              <w:t>112,1</w:t>
            </w:r>
          </w:p>
        </w:tc>
        <w:tc>
          <w:tcPr>
            <w:tcW w:w="1313" w:type="dxa"/>
          </w:tcPr>
          <w:p w:rsidR="00D81EC9" w:rsidRDefault="00D81EC9">
            <w:pPr>
              <w:pStyle w:val="ConsPlusNormal"/>
            </w:pPr>
            <w:r>
              <w:t>103,7</w:t>
            </w:r>
          </w:p>
        </w:tc>
        <w:tc>
          <w:tcPr>
            <w:tcW w:w="1313" w:type="dxa"/>
          </w:tcPr>
          <w:p w:rsidR="00D81EC9" w:rsidRDefault="00D81EC9">
            <w:pPr>
              <w:pStyle w:val="ConsPlusNormal"/>
            </w:pPr>
            <w:r>
              <w:t>102,3</w:t>
            </w:r>
          </w:p>
        </w:tc>
        <w:tc>
          <w:tcPr>
            <w:tcW w:w="1313" w:type="dxa"/>
          </w:tcPr>
          <w:p w:rsidR="00D81EC9" w:rsidRDefault="00D81EC9">
            <w:pPr>
              <w:pStyle w:val="ConsPlusNormal"/>
            </w:pPr>
            <w:r>
              <w:t>104,9</w:t>
            </w:r>
          </w:p>
        </w:tc>
        <w:tc>
          <w:tcPr>
            <w:tcW w:w="1313" w:type="dxa"/>
          </w:tcPr>
          <w:p w:rsidR="00D81EC9" w:rsidRDefault="00D81EC9">
            <w:pPr>
              <w:pStyle w:val="ConsPlusNormal"/>
            </w:pPr>
            <w:r>
              <w:t>104,8</w:t>
            </w:r>
          </w:p>
        </w:tc>
        <w:tc>
          <w:tcPr>
            <w:tcW w:w="1314" w:type="dxa"/>
          </w:tcPr>
          <w:p w:rsidR="00D81EC9" w:rsidRDefault="00D81EC9">
            <w:pPr>
              <w:pStyle w:val="ConsPlusNormal"/>
            </w:pPr>
            <w:r>
              <w:t>104,0</w:t>
            </w:r>
          </w:p>
        </w:tc>
        <w:tc>
          <w:tcPr>
            <w:tcW w:w="1757" w:type="dxa"/>
          </w:tcPr>
          <w:p w:rsidR="00D81EC9" w:rsidRDefault="00D81EC9">
            <w:pPr>
              <w:pStyle w:val="ConsPlusNormal"/>
            </w:pPr>
            <w:r>
              <w:t>Основное мероприятие 7</w:t>
            </w:r>
          </w:p>
        </w:tc>
      </w:tr>
      <w:tr w:rsidR="00D81EC9">
        <w:tc>
          <w:tcPr>
            <w:tcW w:w="907" w:type="dxa"/>
          </w:tcPr>
          <w:p w:rsidR="00D81EC9" w:rsidRDefault="00D81EC9">
            <w:pPr>
              <w:pStyle w:val="ConsPlusNormal"/>
            </w:pPr>
            <w:r>
              <w:t>1.16</w:t>
            </w:r>
          </w:p>
        </w:tc>
        <w:tc>
          <w:tcPr>
            <w:tcW w:w="4082" w:type="dxa"/>
          </w:tcPr>
          <w:p w:rsidR="00D81EC9" w:rsidRDefault="00D81EC9">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1769" w:history="1">
              <w:r>
                <w:rPr>
                  <w:color w:val="0000FF"/>
                </w:rPr>
                <w:t>&lt;2&gt;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120</w:t>
            </w:r>
          </w:p>
        </w:tc>
        <w:tc>
          <w:tcPr>
            <w:tcW w:w="1313" w:type="dxa"/>
          </w:tcPr>
          <w:p w:rsidR="00D81EC9" w:rsidRDefault="00D81EC9">
            <w:pPr>
              <w:pStyle w:val="ConsPlusNormal"/>
            </w:pPr>
            <w:r>
              <w:t>125</w:t>
            </w:r>
          </w:p>
        </w:tc>
        <w:tc>
          <w:tcPr>
            <w:tcW w:w="1313" w:type="dxa"/>
          </w:tcPr>
          <w:p w:rsidR="00D81EC9" w:rsidRDefault="00D81EC9">
            <w:pPr>
              <w:pStyle w:val="ConsPlusNormal"/>
            </w:pPr>
            <w:r>
              <w:t>130</w:t>
            </w:r>
          </w:p>
        </w:tc>
        <w:tc>
          <w:tcPr>
            <w:tcW w:w="1313" w:type="dxa"/>
          </w:tcPr>
          <w:p w:rsidR="00D81EC9" w:rsidRDefault="00D81EC9">
            <w:pPr>
              <w:pStyle w:val="ConsPlusNormal"/>
            </w:pPr>
            <w:r>
              <w:t>130</w:t>
            </w:r>
          </w:p>
        </w:tc>
        <w:tc>
          <w:tcPr>
            <w:tcW w:w="1313" w:type="dxa"/>
          </w:tcPr>
          <w:p w:rsidR="00D81EC9" w:rsidRDefault="00D81EC9">
            <w:pPr>
              <w:pStyle w:val="ConsPlusNormal"/>
            </w:pPr>
            <w:r>
              <w:t>130</w:t>
            </w:r>
          </w:p>
        </w:tc>
        <w:tc>
          <w:tcPr>
            <w:tcW w:w="1314" w:type="dxa"/>
          </w:tcPr>
          <w:p w:rsidR="00D81EC9" w:rsidRDefault="00D81EC9">
            <w:pPr>
              <w:pStyle w:val="ConsPlusNormal"/>
            </w:pPr>
            <w:r>
              <w:t>130</w:t>
            </w:r>
          </w:p>
        </w:tc>
        <w:tc>
          <w:tcPr>
            <w:tcW w:w="1757" w:type="dxa"/>
          </w:tcPr>
          <w:p w:rsidR="00D81EC9" w:rsidRDefault="00D81EC9">
            <w:pPr>
              <w:pStyle w:val="ConsPlusNormal"/>
            </w:pPr>
            <w:r>
              <w:t>Основное мероприятие 7</w:t>
            </w:r>
          </w:p>
        </w:tc>
      </w:tr>
      <w:tr w:rsidR="00D81EC9">
        <w:tc>
          <w:tcPr>
            <w:tcW w:w="907" w:type="dxa"/>
          </w:tcPr>
          <w:p w:rsidR="00D81EC9" w:rsidRDefault="00D81EC9">
            <w:pPr>
              <w:pStyle w:val="ConsPlusNormal"/>
            </w:pPr>
            <w:r>
              <w:t>1.17</w:t>
            </w:r>
          </w:p>
        </w:tc>
        <w:tc>
          <w:tcPr>
            <w:tcW w:w="4082" w:type="dxa"/>
          </w:tcPr>
          <w:p w:rsidR="00D81EC9" w:rsidRDefault="00D81EC9">
            <w:pPr>
              <w:pStyle w:val="ConsPlusNormal"/>
            </w:pPr>
            <w:r>
              <w:t xml:space="preserve">Производство лекарственных средств на территории Московской области относительно уровня 2011 года </w:t>
            </w:r>
            <w:hyperlink w:anchor="P1772" w:history="1">
              <w:r>
                <w:rPr>
                  <w:color w:val="0000FF"/>
                </w:rPr>
                <w:t>&lt;5&gt;</w:t>
              </w:r>
            </w:hyperlink>
          </w:p>
        </w:tc>
        <w:tc>
          <w:tcPr>
            <w:tcW w:w="2324" w:type="dxa"/>
          </w:tcPr>
          <w:p w:rsidR="00D81EC9" w:rsidRDefault="00D81EC9">
            <w:pPr>
              <w:pStyle w:val="ConsPlusNormal"/>
            </w:pPr>
            <w:r>
              <w:t>Указ Президента Российской Федерации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178,5</w:t>
            </w:r>
          </w:p>
        </w:tc>
        <w:tc>
          <w:tcPr>
            <w:tcW w:w="1313" w:type="dxa"/>
          </w:tcPr>
          <w:p w:rsidR="00D81EC9" w:rsidRDefault="00D81EC9">
            <w:pPr>
              <w:pStyle w:val="ConsPlusNormal"/>
            </w:pPr>
            <w:r>
              <w:t>189</w:t>
            </w:r>
          </w:p>
        </w:tc>
        <w:tc>
          <w:tcPr>
            <w:tcW w:w="1313" w:type="dxa"/>
          </w:tcPr>
          <w:p w:rsidR="00D81EC9" w:rsidRDefault="00D81EC9">
            <w:pPr>
              <w:pStyle w:val="ConsPlusNormal"/>
            </w:pPr>
            <w:r>
              <w:t>190</w:t>
            </w:r>
          </w:p>
        </w:tc>
        <w:tc>
          <w:tcPr>
            <w:tcW w:w="1313" w:type="dxa"/>
          </w:tcPr>
          <w:p w:rsidR="00D81EC9" w:rsidRDefault="00D81EC9">
            <w:pPr>
              <w:pStyle w:val="ConsPlusNormal"/>
            </w:pPr>
            <w:r>
              <w:t>190</w:t>
            </w:r>
          </w:p>
        </w:tc>
        <w:tc>
          <w:tcPr>
            <w:tcW w:w="1313" w:type="dxa"/>
          </w:tcPr>
          <w:p w:rsidR="00D81EC9" w:rsidRDefault="00D81EC9">
            <w:pPr>
              <w:pStyle w:val="ConsPlusNormal"/>
            </w:pPr>
            <w:r>
              <w:t>190</w:t>
            </w:r>
          </w:p>
        </w:tc>
        <w:tc>
          <w:tcPr>
            <w:tcW w:w="1314" w:type="dxa"/>
          </w:tcPr>
          <w:p w:rsidR="00D81EC9" w:rsidRDefault="00D81EC9">
            <w:pPr>
              <w:pStyle w:val="ConsPlusNormal"/>
            </w:pPr>
            <w:r>
              <w:t>190</w:t>
            </w:r>
          </w:p>
        </w:tc>
        <w:tc>
          <w:tcPr>
            <w:tcW w:w="1757" w:type="dxa"/>
          </w:tcPr>
          <w:p w:rsidR="00D81EC9" w:rsidRDefault="00D81EC9">
            <w:pPr>
              <w:pStyle w:val="ConsPlusNormal"/>
            </w:pPr>
            <w:r>
              <w:t>Основное мероприятие 7</w:t>
            </w:r>
          </w:p>
        </w:tc>
      </w:tr>
      <w:tr w:rsidR="00D81EC9">
        <w:tc>
          <w:tcPr>
            <w:tcW w:w="907" w:type="dxa"/>
          </w:tcPr>
          <w:p w:rsidR="00D81EC9" w:rsidRDefault="00D81EC9">
            <w:pPr>
              <w:pStyle w:val="ConsPlusNormal"/>
            </w:pPr>
            <w:r>
              <w:t>1.18</w:t>
            </w:r>
          </w:p>
        </w:tc>
        <w:tc>
          <w:tcPr>
            <w:tcW w:w="4082" w:type="dxa"/>
          </w:tcPr>
          <w:p w:rsidR="00D81EC9" w:rsidRDefault="00D81EC9">
            <w:pPr>
              <w:pStyle w:val="ConsPlusNormal"/>
            </w:pPr>
            <w:r>
              <w:t>Количество созданных и введенных в эксплуатацию гостиничных комплексов, гостиничных предприятий, получивших государственную поддержку</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w:t>
            </w:r>
          </w:p>
        </w:tc>
        <w:tc>
          <w:tcPr>
            <w:tcW w:w="1313" w:type="dxa"/>
          </w:tcPr>
          <w:p w:rsidR="00D81EC9" w:rsidRDefault="00D81EC9">
            <w:pPr>
              <w:pStyle w:val="ConsPlusNormal"/>
            </w:pPr>
            <w:r>
              <w:t>2</w:t>
            </w:r>
          </w:p>
        </w:tc>
        <w:tc>
          <w:tcPr>
            <w:tcW w:w="1313" w:type="dxa"/>
          </w:tcPr>
          <w:p w:rsidR="00D81EC9" w:rsidRDefault="00D81EC9">
            <w:pPr>
              <w:pStyle w:val="ConsPlusNormal"/>
            </w:pPr>
            <w:r>
              <w:t>2</w:t>
            </w:r>
          </w:p>
        </w:tc>
        <w:tc>
          <w:tcPr>
            <w:tcW w:w="1313" w:type="dxa"/>
          </w:tcPr>
          <w:p w:rsidR="00D81EC9" w:rsidRDefault="00D81EC9">
            <w:pPr>
              <w:pStyle w:val="ConsPlusNormal"/>
            </w:pPr>
            <w:r>
              <w:t>2</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8</w:t>
            </w:r>
          </w:p>
        </w:tc>
      </w:tr>
      <w:tr w:rsidR="00D81EC9">
        <w:tblPrEx>
          <w:tblBorders>
            <w:insideH w:val="nil"/>
          </w:tblBorders>
        </w:tblPrEx>
        <w:tc>
          <w:tcPr>
            <w:tcW w:w="907" w:type="dxa"/>
            <w:tcBorders>
              <w:bottom w:val="nil"/>
            </w:tcBorders>
          </w:tcPr>
          <w:p w:rsidR="00D81EC9" w:rsidRDefault="00D81EC9">
            <w:pPr>
              <w:pStyle w:val="ConsPlusNormal"/>
            </w:pPr>
            <w:r>
              <w:t>1.19</w:t>
            </w:r>
          </w:p>
        </w:tc>
        <w:tc>
          <w:tcPr>
            <w:tcW w:w="4082" w:type="dxa"/>
            <w:tcBorders>
              <w:bottom w:val="nil"/>
            </w:tcBorders>
          </w:tcPr>
          <w:p w:rsidR="00D81EC9" w:rsidRDefault="00D81EC9">
            <w:pPr>
              <w:pStyle w:val="ConsPlusNormal"/>
            </w:pPr>
            <w:r>
              <w:t>Количество привлеченных инвесторов на территории муниципальных образований Московской области</w:t>
            </w:r>
          </w:p>
        </w:tc>
        <w:tc>
          <w:tcPr>
            <w:tcW w:w="2324" w:type="dxa"/>
            <w:tcBorders>
              <w:bottom w:val="nil"/>
            </w:tcBorders>
          </w:tcPr>
          <w:p w:rsidR="00D81EC9" w:rsidRDefault="00D81EC9">
            <w:pPr>
              <w:pStyle w:val="ConsPlusNormal"/>
            </w:pPr>
            <w:r>
              <w:t>Обращение Губернатора Московской области</w:t>
            </w:r>
          </w:p>
        </w:tc>
        <w:tc>
          <w:tcPr>
            <w:tcW w:w="1701" w:type="dxa"/>
            <w:tcBorders>
              <w:bottom w:val="nil"/>
            </w:tcBorders>
          </w:tcPr>
          <w:p w:rsidR="00D81EC9" w:rsidRDefault="00D81EC9">
            <w:pPr>
              <w:pStyle w:val="ConsPlusNormal"/>
            </w:pPr>
            <w:r>
              <w:t>единица (нарастающим итогом)</w:t>
            </w:r>
          </w:p>
        </w:tc>
        <w:tc>
          <w:tcPr>
            <w:tcW w:w="1313" w:type="dxa"/>
            <w:tcBorders>
              <w:bottom w:val="nil"/>
            </w:tcBorders>
          </w:tcPr>
          <w:p w:rsidR="00D81EC9" w:rsidRDefault="00D81EC9">
            <w:pPr>
              <w:pStyle w:val="ConsPlusNormal"/>
            </w:pPr>
            <w:r>
              <w:t>288</w:t>
            </w:r>
          </w:p>
        </w:tc>
        <w:tc>
          <w:tcPr>
            <w:tcW w:w="1313" w:type="dxa"/>
            <w:tcBorders>
              <w:bottom w:val="nil"/>
            </w:tcBorders>
          </w:tcPr>
          <w:p w:rsidR="00D81EC9" w:rsidRDefault="00D81EC9">
            <w:pPr>
              <w:pStyle w:val="ConsPlusNormal"/>
            </w:pPr>
            <w:r>
              <w:t>341</w:t>
            </w:r>
          </w:p>
        </w:tc>
        <w:tc>
          <w:tcPr>
            <w:tcW w:w="1313" w:type="dxa"/>
            <w:tcBorders>
              <w:bottom w:val="nil"/>
            </w:tcBorders>
          </w:tcPr>
          <w:p w:rsidR="00D81EC9" w:rsidRDefault="00D81EC9">
            <w:pPr>
              <w:pStyle w:val="ConsPlusNormal"/>
            </w:pPr>
            <w:r>
              <w:t>399</w:t>
            </w:r>
          </w:p>
        </w:tc>
        <w:tc>
          <w:tcPr>
            <w:tcW w:w="1313" w:type="dxa"/>
            <w:tcBorders>
              <w:bottom w:val="nil"/>
            </w:tcBorders>
          </w:tcPr>
          <w:p w:rsidR="00D81EC9" w:rsidRDefault="00D81EC9">
            <w:pPr>
              <w:pStyle w:val="ConsPlusNormal"/>
            </w:pPr>
            <w:r>
              <w:t>457</w:t>
            </w:r>
          </w:p>
        </w:tc>
        <w:tc>
          <w:tcPr>
            <w:tcW w:w="1313" w:type="dxa"/>
            <w:tcBorders>
              <w:bottom w:val="nil"/>
            </w:tcBorders>
          </w:tcPr>
          <w:p w:rsidR="00D81EC9" w:rsidRDefault="00D81EC9">
            <w:pPr>
              <w:pStyle w:val="ConsPlusNormal"/>
            </w:pPr>
            <w:r>
              <w:t>515</w:t>
            </w:r>
          </w:p>
        </w:tc>
        <w:tc>
          <w:tcPr>
            <w:tcW w:w="1314" w:type="dxa"/>
            <w:tcBorders>
              <w:bottom w:val="nil"/>
            </w:tcBorders>
          </w:tcPr>
          <w:p w:rsidR="00D81EC9" w:rsidRDefault="00D81EC9">
            <w:pPr>
              <w:pStyle w:val="ConsPlusNormal"/>
            </w:pPr>
            <w:r>
              <w:t>573</w:t>
            </w:r>
          </w:p>
        </w:tc>
        <w:tc>
          <w:tcPr>
            <w:tcW w:w="1757" w:type="dxa"/>
            <w:tcBorders>
              <w:bottom w:val="nil"/>
            </w:tcBorders>
          </w:tcPr>
          <w:p w:rsidR="00D81EC9" w:rsidRDefault="00D81EC9">
            <w:pPr>
              <w:pStyle w:val="ConsPlusNormal"/>
            </w:pPr>
            <w:r>
              <w:t>Основное мероприятие 2</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1.19 в ред. </w:t>
            </w:r>
            <w:hyperlink r:id="rId74"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1.20</w:t>
            </w:r>
          </w:p>
        </w:tc>
        <w:tc>
          <w:tcPr>
            <w:tcW w:w="4082" w:type="dxa"/>
            <w:tcBorders>
              <w:bottom w:val="nil"/>
            </w:tcBorders>
          </w:tcPr>
          <w:p w:rsidR="00D81EC9" w:rsidRDefault="00D81EC9">
            <w:pPr>
              <w:pStyle w:val="ConsPlusNormal"/>
            </w:pPr>
            <w:r>
              <w:t xml:space="preserve">Сокращение срока подготовки </w:t>
            </w:r>
            <w:r>
              <w:lastRenderedPageBreak/>
              <w:t>соглашений ГЧП проектов, направленных на решение насущных проблем и экономию бюджетных средств</w:t>
            </w:r>
          </w:p>
        </w:tc>
        <w:tc>
          <w:tcPr>
            <w:tcW w:w="2324" w:type="dxa"/>
            <w:tcBorders>
              <w:bottom w:val="nil"/>
            </w:tcBorders>
          </w:tcPr>
          <w:p w:rsidR="00D81EC9" w:rsidRDefault="00D81EC9">
            <w:pPr>
              <w:pStyle w:val="ConsPlusNormal"/>
            </w:pPr>
            <w:r>
              <w:lastRenderedPageBreak/>
              <w:t>Отраслевой</w:t>
            </w:r>
          </w:p>
        </w:tc>
        <w:tc>
          <w:tcPr>
            <w:tcW w:w="1701" w:type="dxa"/>
            <w:tcBorders>
              <w:bottom w:val="nil"/>
            </w:tcBorders>
          </w:tcPr>
          <w:p w:rsidR="00D81EC9" w:rsidRDefault="00D81EC9">
            <w:pPr>
              <w:pStyle w:val="ConsPlusNormal"/>
            </w:pPr>
            <w:r>
              <w:t>месяц</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11</w:t>
            </w:r>
          </w:p>
        </w:tc>
        <w:tc>
          <w:tcPr>
            <w:tcW w:w="1313" w:type="dxa"/>
            <w:tcBorders>
              <w:bottom w:val="nil"/>
            </w:tcBorders>
          </w:tcPr>
          <w:p w:rsidR="00D81EC9" w:rsidRDefault="00D81EC9">
            <w:pPr>
              <w:pStyle w:val="ConsPlusNormal"/>
            </w:pPr>
            <w:r>
              <w:t>11</w:t>
            </w:r>
          </w:p>
        </w:tc>
        <w:tc>
          <w:tcPr>
            <w:tcW w:w="1313" w:type="dxa"/>
            <w:tcBorders>
              <w:bottom w:val="nil"/>
            </w:tcBorders>
          </w:tcPr>
          <w:p w:rsidR="00D81EC9" w:rsidRDefault="00D81EC9">
            <w:pPr>
              <w:pStyle w:val="ConsPlusNormal"/>
            </w:pPr>
            <w:r>
              <w:t>11</w:t>
            </w:r>
          </w:p>
        </w:tc>
        <w:tc>
          <w:tcPr>
            <w:tcW w:w="1313" w:type="dxa"/>
            <w:tcBorders>
              <w:bottom w:val="nil"/>
            </w:tcBorders>
          </w:tcPr>
          <w:p w:rsidR="00D81EC9" w:rsidRDefault="00D81EC9">
            <w:pPr>
              <w:pStyle w:val="ConsPlusNormal"/>
            </w:pPr>
            <w:r>
              <w:t>11</w:t>
            </w:r>
          </w:p>
        </w:tc>
        <w:tc>
          <w:tcPr>
            <w:tcW w:w="1314" w:type="dxa"/>
            <w:tcBorders>
              <w:bottom w:val="nil"/>
            </w:tcBorders>
          </w:tcPr>
          <w:p w:rsidR="00D81EC9" w:rsidRDefault="00D81EC9">
            <w:pPr>
              <w:pStyle w:val="ConsPlusNormal"/>
            </w:pPr>
            <w:r>
              <w:t>11</w:t>
            </w:r>
          </w:p>
        </w:tc>
        <w:tc>
          <w:tcPr>
            <w:tcW w:w="1757" w:type="dxa"/>
            <w:tcBorders>
              <w:bottom w:val="nil"/>
            </w:tcBorders>
          </w:tcPr>
          <w:p w:rsidR="00D81EC9" w:rsidRDefault="00D81EC9">
            <w:pPr>
              <w:pStyle w:val="ConsPlusNormal"/>
            </w:pPr>
            <w:r>
              <w:t xml:space="preserve">Основное </w:t>
            </w:r>
            <w:r>
              <w:lastRenderedPageBreak/>
              <w:t>мероприятие 9</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1.20 введена </w:t>
            </w:r>
            <w:hyperlink r:id="rId75"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1.21</w:t>
            </w:r>
          </w:p>
        </w:tc>
        <w:tc>
          <w:tcPr>
            <w:tcW w:w="4082" w:type="dxa"/>
            <w:tcBorders>
              <w:bottom w:val="nil"/>
            </w:tcBorders>
          </w:tcPr>
          <w:p w:rsidR="00D81EC9" w:rsidRDefault="00D81EC9">
            <w:pPr>
              <w:pStyle w:val="ConsPlusNormal"/>
            </w:pPr>
            <w:r>
              <w:t>Привлечение не менее млрд рублей внебюджетных инвестиций</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млрд. руб.</w:t>
            </w:r>
          </w:p>
        </w:tc>
        <w:tc>
          <w:tcPr>
            <w:tcW w:w="1313" w:type="dxa"/>
            <w:tcBorders>
              <w:bottom w:val="nil"/>
            </w:tcBorders>
          </w:tcPr>
          <w:p w:rsidR="00D81EC9" w:rsidRDefault="00D81EC9">
            <w:pPr>
              <w:pStyle w:val="ConsPlusNormal"/>
            </w:pPr>
          </w:p>
        </w:tc>
        <w:tc>
          <w:tcPr>
            <w:tcW w:w="1313" w:type="dxa"/>
            <w:tcBorders>
              <w:bottom w:val="nil"/>
            </w:tcBorders>
          </w:tcPr>
          <w:p w:rsidR="00D81EC9" w:rsidRDefault="00D81EC9">
            <w:pPr>
              <w:pStyle w:val="ConsPlusNormal"/>
            </w:pPr>
            <w:r>
              <w:t>12</w:t>
            </w:r>
          </w:p>
        </w:tc>
        <w:tc>
          <w:tcPr>
            <w:tcW w:w="1313" w:type="dxa"/>
            <w:tcBorders>
              <w:bottom w:val="nil"/>
            </w:tcBorders>
          </w:tcPr>
          <w:p w:rsidR="00D81EC9" w:rsidRDefault="00D81EC9">
            <w:pPr>
              <w:pStyle w:val="ConsPlusNormal"/>
            </w:pPr>
            <w:r>
              <w:t>12</w:t>
            </w:r>
          </w:p>
        </w:tc>
        <w:tc>
          <w:tcPr>
            <w:tcW w:w="1313" w:type="dxa"/>
            <w:tcBorders>
              <w:bottom w:val="nil"/>
            </w:tcBorders>
          </w:tcPr>
          <w:p w:rsidR="00D81EC9" w:rsidRDefault="00D81EC9">
            <w:pPr>
              <w:pStyle w:val="ConsPlusNormal"/>
            </w:pPr>
            <w:r>
              <w:t>12</w:t>
            </w:r>
          </w:p>
        </w:tc>
        <w:tc>
          <w:tcPr>
            <w:tcW w:w="1313" w:type="dxa"/>
            <w:tcBorders>
              <w:bottom w:val="nil"/>
            </w:tcBorders>
          </w:tcPr>
          <w:p w:rsidR="00D81EC9" w:rsidRDefault="00D81EC9">
            <w:pPr>
              <w:pStyle w:val="ConsPlusNormal"/>
            </w:pPr>
            <w:r>
              <w:t>12</w:t>
            </w:r>
          </w:p>
        </w:tc>
        <w:tc>
          <w:tcPr>
            <w:tcW w:w="1314" w:type="dxa"/>
            <w:tcBorders>
              <w:bottom w:val="nil"/>
            </w:tcBorders>
          </w:tcPr>
          <w:p w:rsidR="00D81EC9" w:rsidRDefault="00D81EC9">
            <w:pPr>
              <w:pStyle w:val="ConsPlusNormal"/>
            </w:pPr>
            <w:r>
              <w:t>13</w:t>
            </w:r>
          </w:p>
        </w:tc>
        <w:tc>
          <w:tcPr>
            <w:tcW w:w="1757" w:type="dxa"/>
            <w:tcBorders>
              <w:bottom w:val="nil"/>
            </w:tcBorders>
          </w:tcPr>
          <w:p w:rsidR="00D81EC9" w:rsidRDefault="00D81EC9">
            <w:pPr>
              <w:pStyle w:val="ConsPlusNormal"/>
            </w:pPr>
            <w:r>
              <w:t>Основное мероприятие 9</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1.21 введена </w:t>
            </w:r>
            <w:hyperlink r:id="rId76"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outlineLvl w:val="2"/>
            </w:pPr>
            <w:r>
              <w:t>2</w:t>
            </w:r>
          </w:p>
        </w:tc>
        <w:tc>
          <w:tcPr>
            <w:tcW w:w="17743" w:type="dxa"/>
            <w:gridSpan w:val="10"/>
          </w:tcPr>
          <w:p w:rsidR="00D81EC9" w:rsidRDefault="00D81EC9">
            <w:pPr>
              <w:pStyle w:val="ConsPlusNormal"/>
            </w:pPr>
            <w:r>
              <w:t>Подпрограмма II "Развитие конкуренции в Московской области"</w:t>
            </w:r>
          </w:p>
        </w:tc>
      </w:tr>
      <w:tr w:rsidR="00D81EC9">
        <w:tc>
          <w:tcPr>
            <w:tcW w:w="907" w:type="dxa"/>
          </w:tcPr>
          <w:p w:rsidR="00D81EC9" w:rsidRDefault="00D81EC9">
            <w:pPr>
              <w:pStyle w:val="ConsPlusNormal"/>
            </w:pPr>
          </w:p>
        </w:tc>
        <w:tc>
          <w:tcPr>
            <w:tcW w:w="4082" w:type="dxa"/>
          </w:tcPr>
          <w:p w:rsidR="00D81EC9" w:rsidRDefault="00D81EC9">
            <w:pPr>
              <w:pStyle w:val="ConsPlusNormal"/>
            </w:pPr>
            <w: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1,2</w:t>
            </w:r>
          </w:p>
        </w:tc>
        <w:tc>
          <w:tcPr>
            <w:tcW w:w="1313" w:type="dxa"/>
          </w:tcPr>
          <w:p w:rsidR="00D81EC9" w:rsidRDefault="00D81EC9">
            <w:pPr>
              <w:pStyle w:val="ConsPlusNormal"/>
            </w:pPr>
            <w:r>
              <w:t>1,2</w:t>
            </w:r>
          </w:p>
        </w:tc>
        <w:tc>
          <w:tcPr>
            <w:tcW w:w="1313" w:type="dxa"/>
          </w:tcPr>
          <w:p w:rsidR="00D81EC9" w:rsidRDefault="00D81EC9">
            <w:pPr>
              <w:pStyle w:val="ConsPlusNormal"/>
            </w:pPr>
            <w:r>
              <w:t>1,2</w:t>
            </w:r>
          </w:p>
        </w:tc>
        <w:tc>
          <w:tcPr>
            <w:tcW w:w="1313" w:type="dxa"/>
          </w:tcPr>
          <w:p w:rsidR="00D81EC9" w:rsidRDefault="00D81EC9">
            <w:pPr>
              <w:pStyle w:val="ConsPlusNormal"/>
            </w:pPr>
            <w:r>
              <w:t>1,2</w:t>
            </w:r>
          </w:p>
        </w:tc>
        <w:tc>
          <w:tcPr>
            <w:tcW w:w="1313" w:type="dxa"/>
          </w:tcPr>
          <w:p w:rsidR="00D81EC9" w:rsidRDefault="00D81EC9">
            <w:pPr>
              <w:pStyle w:val="ConsPlusNormal"/>
            </w:pPr>
            <w:r>
              <w:t>1,2</w:t>
            </w:r>
          </w:p>
        </w:tc>
        <w:tc>
          <w:tcPr>
            <w:tcW w:w="1314" w:type="dxa"/>
          </w:tcPr>
          <w:p w:rsidR="00D81EC9" w:rsidRDefault="00D81EC9">
            <w:pPr>
              <w:pStyle w:val="ConsPlusNormal"/>
            </w:pPr>
            <w:r>
              <w:t>1,2</w:t>
            </w:r>
          </w:p>
        </w:tc>
        <w:tc>
          <w:tcPr>
            <w:tcW w:w="1757" w:type="dxa"/>
          </w:tcPr>
          <w:p w:rsidR="00D81EC9" w:rsidRDefault="00D81EC9">
            <w:pPr>
              <w:pStyle w:val="ConsPlusNormal"/>
            </w:pPr>
            <w:r>
              <w:t>X</w:t>
            </w:r>
          </w:p>
        </w:tc>
      </w:tr>
      <w:tr w:rsidR="00D81EC9">
        <w:tc>
          <w:tcPr>
            <w:tcW w:w="907" w:type="dxa"/>
            <w:vMerge w:val="restart"/>
          </w:tcPr>
          <w:p w:rsidR="00D81EC9" w:rsidRDefault="00D81EC9">
            <w:pPr>
              <w:pStyle w:val="ConsPlusNormal"/>
            </w:pPr>
          </w:p>
        </w:tc>
        <w:tc>
          <w:tcPr>
            <w:tcW w:w="4082" w:type="dxa"/>
          </w:tcPr>
          <w:p w:rsidR="00D81EC9" w:rsidRDefault="00D81EC9">
            <w:pPr>
              <w:pStyle w:val="ConsPlusNormal"/>
            </w:pPr>
            <w:r>
              <w:t>Доля несостоявшихся торгов от общего количества объявленных торгов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20</w:t>
            </w:r>
          </w:p>
        </w:tc>
        <w:tc>
          <w:tcPr>
            <w:tcW w:w="1313" w:type="dxa"/>
          </w:tcPr>
          <w:p w:rsidR="00D81EC9" w:rsidRDefault="00D81EC9">
            <w:pPr>
              <w:pStyle w:val="ConsPlusNormal"/>
            </w:pPr>
            <w:r>
              <w:t>18</w:t>
            </w:r>
          </w:p>
        </w:tc>
        <w:tc>
          <w:tcPr>
            <w:tcW w:w="1313" w:type="dxa"/>
          </w:tcPr>
          <w:p w:rsidR="00D81EC9" w:rsidRDefault="00D81EC9">
            <w:pPr>
              <w:pStyle w:val="ConsPlusNormal"/>
            </w:pPr>
            <w:r>
              <w:t>16</w:t>
            </w:r>
          </w:p>
        </w:tc>
        <w:tc>
          <w:tcPr>
            <w:tcW w:w="1313" w:type="dxa"/>
          </w:tcPr>
          <w:p w:rsidR="00D81EC9" w:rsidRDefault="00D81EC9">
            <w:pPr>
              <w:pStyle w:val="ConsPlusNormal"/>
            </w:pPr>
            <w:r>
              <w:t>16</w:t>
            </w:r>
          </w:p>
        </w:tc>
        <w:tc>
          <w:tcPr>
            <w:tcW w:w="1313" w:type="dxa"/>
          </w:tcPr>
          <w:p w:rsidR="00D81EC9" w:rsidRDefault="00D81EC9">
            <w:pPr>
              <w:pStyle w:val="ConsPlusNormal"/>
            </w:pPr>
            <w:r>
              <w:t>16</w:t>
            </w:r>
          </w:p>
        </w:tc>
        <w:tc>
          <w:tcPr>
            <w:tcW w:w="1314" w:type="dxa"/>
          </w:tcPr>
          <w:p w:rsidR="00D81EC9" w:rsidRDefault="00D81EC9">
            <w:pPr>
              <w:pStyle w:val="ConsPlusNormal"/>
            </w:pPr>
            <w:r>
              <w:t>16</w:t>
            </w:r>
          </w:p>
        </w:tc>
        <w:tc>
          <w:tcPr>
            <w:tcW w:w="1757" w:type="dxa"/>
          </w:tcPr>
          <w:p w:rsidR="00D81EC9" w:rsidRDefault="00D81EC9">
            <w:pPr>
              <w:pStyle w:val="ConsPlusNormal"/>
            </w:pPr>
            <w:r>
              <w:t>X</w:t>
            </w:r>
          </w:p>
        </w:tc>
      </w:tr>
      <w:tr w:rsidR="00D81EC9">
        <w:tc>
          <w:tcPr>
            <w:tcW w:w="907" w:type="dxa"/>
            <w:vMerge/>
          </w:tcPr>
          <w:p w:rsidR="00D81EC9" w:rsidRDefault="00D81EC9"/>
        </w:tc>
        <w:tc>
          <w:tcPr>
            <w:tcW w:w="4082" w:type="dxa"/>
          </w:tcPr>
          <w:p w:rsidR="00D81EC9" w:rsidRDefault="00D81EC9">
            <w:pPr>
              <w:pStyle w:val="ConsPlusNormal"/>
            </w:pPr>
            <w:r>
              <w:t>Доля общей экономии денежных средств от общей суммы объявленных торгов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9</w:t>
            </w:r>
          </w:p>
        </w:tc>
        <w:tc>
          <w:tcPr>
            <w:tcW w:w="1313" w:type="dxa"/>
          </w:tcPr>
          <w:p w:rsidR="00D81EC9" w:rsidRDefault="00D81EC9">
            <w:pPr>
              <w:pStyle w:val="ConsPlusNormal"/>
            </w:pPr>
            <w:r>
              <w:t>10</w:t>
            </w:r>
          </w:p>
        </w:tc>
        <w:tc>
          <w:tcPr>
            <w:tcW w:w="1313" w:type="dxa"/>
          </w:tcPr>
          <w:p w:rsidR="00D81EC9" w:rsidRDefault="00D81EC9">
            <w:pPr>
              <w:pStyle w:val="ConsPlusNormal"/>
            </w:pPr>
            <w:r>
              <w:t>11</w:t>
            </w:r>
          </w:p>
        </w:tc>
        <w:tc>
          <w:tcPr>
            <w:tcW w:w="1313" w:type="dxa"/>
          </w:tcPr>
          <w:p w:rsidR="00D81EC9" w:rsidRDefault="00D81EC9">
            <w:pPr>
              <w:pStyle w:val="ConsPlusNormal"/>
            </w:pPr>
            <w:r>
              <w:t>11</w:t>
            </w:r>
          </w:p>
        </w:tc>
        <w:tc>
          <w:tcPr>
            <w:tcW w:w="1313" w:type="dxa"/>
          </w:tcPr>
          <w:p w:rsidR="00D81EC9" w:rsidRDefault="00D81EC9">
            <w:pPr>
              <w:pStyle w:val="ConsPlusNormal"/>
            </w:pPr>
            <w:r>
              <w:t>11</w:t>
            </w:r>
          </w:p>
        </w:tc>
        <w:tc>
          <w:tcPr>
            <w:tcW w:w="1314" w:type="dxa"/>
          </w:tcPr>
          <w:p w:rsidR="00D81EC9" w:rsidRDefault="00D81EC9">
            <w:pPr>
              <w:pStyle w:val="ConsPlusNormal"/>
            </w:pPr>
            <w:r>
              <w:t>11</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r>
              <w:t>2.1</w:t>
            </w:r>
          </w:p>
        </w:tc>
        <w:tc>
          <w:tcPr>
            <w:tcW w:w="4082" w:type="dxa"/>
          </w:tcPr>
          <w:p w:rsidR="00D81EC9" w:rsidRDefault="00D81EC9">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77" w:history="1">
              <w:r>
                <w:rPr>
                  <w:color w:val="0000FF"/>
                </w:rPr>
                <w:t>законом</w:t>
              </w:r>
            </w:hyperlink>
            <w:r>
              <w:t xml:space="preserve"> N 44-ФЗ</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25</w:t>
            </w:r>
          </w:p>
        </w:tc>
        <w:tc>
          <w:tcPr>
            <w:tcW w:w="1313" w:type="dxa"/>
          </w:tcPr>
          <w:p w:rsidR="00D81EC9" w:rsidRDefault="00D81EC9">
            <w:pPr>
              <w:pStyle w:val="ConsPlusNormal"/>
            </w:pPr>
            <w:r>
              <w:t>25</w:t>
            </w:r>
          </w:p>
        </w:tc>
        <w:tc>
          <w:tcPr>
            <w:tcW w:w="1313" w:type="dxa"/>
          </w:tcPr>
          <w:p w:rsidR="00D81EC9" w:rsidRDefault="00D81EC9">
            <w:pPr>
              <w:pStyle w:val="ConsPlusNormal"/>
            </w:pPr>
            <w:r>
              <w:t>25</w:t>
            </w:r>
          </w:p>
        </w:tc>
        <w:tc>
          <w:tcPr>
            <w:tcW w:w="1313" w:type="dxa"/>
          </w:tcPr>
          <w:p w:rsidR="00D81EC9" w:rsidRDefault="00D81EC9">
            <w:pPr>
              <w:pStyle w:val="ConsPlusNormal"/>
            </w:pPr>
            <w:r>
              <w:t>25</w:t>
            </w:r>
          </w:p>
        </w:tc>
        <w:tc>
          <w:tcPr>
            <w:tcW w:w="1313" w:type="dxa"/>
          </w:tcPr>
          <w:p w:rsidR="00D81EC9" w:rsidRDefault="00D81EC9">
            <w:pPr>
              <w:pStyle w:val="ConsPlusNormal"/>
            </w:pPr>
            <w:r>
              <w:t>25</w:t>
            </w:r>
          </w:p>
        </w:tc>
        <w:tc>
          <w:tcPr>
            <w:tcW w:w="1314" w:type="dxa"/>
          </w:tcPr>
          <w:p w:rsidR="00D81EC9" w:rsidRDefault="00D81EC9">
            <w:pPr>
              <w:pStyle w:val="ConsPlusNormal"/>
            </w:pPr>
            <w:r>
              <w:t>25</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2.2</w:t>
            </w:r>
          </w:p>
        </w:tc>
        <w:tc>
          <w:tcPr>
            <w:tcW w:w="4082" w:type="dxa"/>
          </w:tcPr>
          <w:p w:rsidR="00D81EC9" w:rsidRDefault="00D81EC9">
            <w:pPr>
              <w:pStyle w:val="ConsPlusNormal"/>
            </w:pPr>
            <w:r>
              <w:t>Среднее количество участников на торгах</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 xml:space="preserve">количество участников в одной </w:t>
            </w:r>
            <w:r>
              <w:lastRenderedPageBreak/>
              <w:t>процедуре</w:t>
            </w:r>
          </w:p>
        </w:tc>
        <w:tc>
          <w:tcPr>
            <w:tcW w:w="1313" w:type="dxa"/>
          </w:tcPr>
          <w:p w:rsidR="00D81EC9" w:rsidRDefault="00D81EC9">
            <w:pPr>
              <w:pStyle w:val="ConsPlusNormal"/>
            </w:pPr>
            <w:r>
              <w:lastRenderedPageBreak/>
              <w:t>4,2</w:t>
            </w:r>
          </w:p>
        </w:tc>
        <w:tc>
          <w:tcPr>
            <w:tcW w:w="1313" w:type="dxa"/>
          </w:tcPr>
          <w:p w:rsidR="00D81EC9" w:rsidRDefault="00D81EC9">
            <w:pPr>
              <w:pStyle w:val="ConsPlusNormal"/>
            </w:pPr>
            <w:r>
              <w:t>4,3</w:t>
            </w:r>
          </w:p>
        </w:tc>
        <w:tc>
          <w:tcPr>
            <w:tcW w:w="1313" w:type="dxa"/>
          </w:tcPr>
          <w:p w:rsidR="00D81EC9" w:rsidRDefault="00D81EC9">
            <w:pPr>
              <w:pStyle w:val="ConsPlusNormal"/>
            </w:pPr>
            <w:r>
              <w:t>4,4</w:t>
            </w:r>
          </w:p>
        </w:tc>
        <w:tc>
          <w:tcPr>
            <w:tcW w:w="1313" w:type="dxa"/>
          </w:tcPr>
          <w:p w:rsidR="00D81EC9" w:rsidRDefault="00D81EC9">
            <w:pPr>
              <w:pStyle w:val="ConsPlusNormal"/>
            </w:pPr>
            <w:r>
              <w:t>4,4</w:t>
            </w:r>
          </w:p>
        </w:tc>
        <w:tc>
          <w:tcPr>
            <w:tcW w:w="1313" w:type="dxa"/>
          </w:tcPr>
          <w:p w:rsidR="00D81EC9" w:rsidRDefault="00D81EC9">
            <w:pPr>
              <w:pStyle w:val="ConsPlusNormal"/>
            </w:pPr>
            <w:r>
              <w:t>4,4</w:t>
            </w:r>
          </w:p>
        </w:tc>
        <w:tc>
          <w:tcPr>
            <w:tcW w:w="1314" w:type="dxa"/>
          </w:tcPr>
          <w:p w:rsidR="00D81EC9" w:rsidRDefault="00D81EC9">
            <w:pPr>
              <w:pStyle w:val="ConsPlusNormal"/>
            </w:pPr>
            <w:r>
              <w:t>4,4</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lastRenderedPageBreak/>
              <w:t>2.3</w:t>
            </w:r>
          </w:p>
        </w:tc>
        <w:tc>
          <w:tcPr>
            <w:tcW w:w="4082" w:type="dxa"/>
          </w:tcPr>
          <w:p w:rsidR="00D81EC9" w:rsidRDefault="00D81EC9">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78"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определенными в соответствии с распоряжением Правительства Российской Федерации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18</w:t>
            </w:r>
          </w:p>
        </w:tc>
        <w:tc>
          <w:tcPr>
            <w:tcW w:w="1313" w:type="dxa"/>
          </w:tcPr>
          <w:p w:rsidR="00D81EC9" w:rsidRDefault="00D81EC9">
            <w:pPr>
              <w:pStyle w:val="ConsPlusNormal"/>
            </w:pPr>
            <w:r>
              <w:t>18</w:t>
            </w:r>
          </w:p>
        </w:tc>
        <w:tc>
          <w:tcPr>
            <w:tcW w:w="1313" w:type="dxa"/>
          </w:tcPr>
          <w:p w:rsidR="00D81EC9" w:rsidRDefault="00D81EC9">
            <w:pPr>
              <w:pStyle w:val="ConsPlusNormal"/>
            </w:pPr>
            <w:r>
              <w:t>18</w:t>
            </w:r>
          </w:p>
        </w:tc>
        <w:tc>
          <w:tcPr>
            <w:tcW w:w="1313" w:type="dxa"/>
          </w:tcPr>
          <w:p w:rsidR="00D81EC9" w:rsidRDefault="00D81EC9">
            <w:pPr>
              <w:pStyle w:val="ConsPlusNormal"/>
            </w:pPr>
            <w:r>
              <w:t>18</w:t>
            </w:r>
          </w:p>
        </w:tc>
        <w:tc>
          <w:tcPr>
            <w:tcW w:w="1313" w:type="dxa"/>
          </w:tcPr>
          <w:p w:rsidR="00D81EC9" w:rsidRDefault="00D81EC9">
            <w:pPr>
              <w:pStyle w:val="ConsPlusNormal"/>
            </w:pPr>
            <w:r>
              <w:t>18</w:t>
            </w:r>
          </w:p>
        </w:tc>
        <w:tc>
          <w:tcPr>
            <w:tcW w:w="1314" w:type="dxa"/>
          </w:tcPr>
          <w:p w:rsidR="00D81EC9" w:rsidRDefault="00D81EC9">
            <w:pPr>
              <w:pStyle w:val="ConsPlusNormal"/>
            </w:pPr>
            <w:r>
              <w:t>18</w:t>
            </w:r>
          </w:p>
        </w:tc>
        <w:tc>
          <w:tcPr>
            <w:tcW w:w="1757" w:type="dxa"/>
          </w:tcPr>
          <w:p w:rsidR="00D81EC9" w:rsidRDefault="00D81EC9">
            <w:pPr>
              <w:pStyle w:val="ConsPlusNormal"/>
            </w:pPr>
            <w:r>
              <w:t>Основное мероприятие 3</w:t>
            </w:r>
          </w:p>
        </w:tc>
      </w:tr>
      <w:tr w:rsidR="00D81EC9">
        <w:tc>
          <w:tcPr>
            <w:tcW w:w="907" w:type="dxa"/>
          </w:tcPr>
          <w:p w:rsidR="00D81EC9" w:rsidRDefault="00D81EC9">
            <w:pPr>
              <w:pStyle w:val="ConsPlusNormal"/>
            </w:pPr>
            <w:r>
              <w:t>2.4</w:t>
            </w:r>
          </w:p>
        </w:tc>
        <w:tc>
          <w:tcPr>
            <w:tcW w:w="4082" w:type="dxa"/>
          </w:tcPr>
          <w:p w:rsidR="00D81EC9" w:rsidRDefault="00D81EC9">
            <w:pPr>
              <w:pStyle w:val="ConsPlusNormal"/>
            </w:pPr>
            <w:r>
              <w:t>Количество реализованных требований Стандарта развития конкуренции в Московской области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5</w:t>
            </w:r>
          </w:p>
        </w:tc>
        <w:tc>
          <w:tcPr>
            <w:tcW w:w="1313" w:type="dxa"/>
          </w:tcPr>
          <w:p w:rsidR="00D81EC9" w:rsidRDefault="00D81EC9">
            <w:pPr>
              <w:pStyle w:val="ConsPlusNormal"/>
            </w:pPr>
            <w:r>
              <w:t>6</w:t>
            </w:r>
          </w:p>
        </w:tc>
        <w:tc>
          <w:tcPr>
            <w:tcW w:w="1313" w:type="dxa"/>
          </w:tcPr>
          <w:p w:rsidR="00D81EC9" w:rsidRDefault="00D81EC9">
            <w:pPr>
              <w:pStyle w:val="ConsPlusNormal"/>
            </w:pPr>
            <w:r>
              <w:t>7</w:t>
            </w:r>
          </w:p>
        </w:tc>
        <w:tc>
          <w:tcPr>
            <w:tcW w:w="1313" w:type="dxa"/>
          </w:tcPr>
          <w:p w:rsidR="00D81EC9" w:rsidRDefault="00D81EC9">
            <w:pPr>
              <w:pStyle w:val="ConsPlusNormal"/>
            </w:pPr>
            <w:r>
              <w:t>7</w:t>
            </w:r>
          </w:p>
        </w:tc>
        <w:tc>
          <w:tcPr>
            <w:tcW w:w="1313" w:type="dxa"/>
          </w:tcPr>
          <w:p w:rsidR="00D81EC9" w:rsidRDefault="00D81EC9">
            <w:pPr>
              <w:pStyle w:val="ConsPlusNormal"/>
            </w:pPr>
            <w:r>
              <w:t>7</w:t>
            </w:r>
          </w:p>
        </w:tc>
        <w:tc>
          <w:tcPr>
            <w:tcW w:w="1314" w:type="dxa"/>
          </w:tcPr>
          <w:p w:rsidR="00D81EC9" w:rsidRDefault="00D81EC9">
            <w:pPr>
              <w:pStyle w:val="ConsPlusNormal"/>
            </w:pPr>
            <w:r>
              <w:t>7</w:t>
            </w:r>
          </w:p>
        </w:tc>
        <w:tc>
          <w:tcPr>
            <w:tcW w:w="1757" w:type="dxa"/>
          </w:tcPr>
          <w:p w:rsidR="00D81EC9" w:rsidRDefault="00D81EC9">
            <w:pPr>
              <w:pStyle w:val="ConsPlusNormal"/>
            </w:pPr>
            <w:r>
              <w:t>Основное мероприятие 4</w:t>
            </w:r>
          </w:p>
        </w:tc>
      </w:tr>
      <w:tr w:rsidR="00D81EC9">
        <w:tc>
          <w:tcPr>
            <w:tcW w:w="907" w:type="dxa"/>
          </w:tcPr>
          <w:p w:rsidR="00D81EC9" w:rsidRDefault="00D81EC9">
            <w:pPr>
              <w:pStyle w:val="ConsPlusNormal"/>
              <w:outlineLvl w:val="2"/>
            </w:pPr>
            <w:r>
              <w:t>3</w:t>
            </w:r>
          </w:p>
        </w:tc>
        <w:tc>
          <w:tcPr>
            <w:tcW w:w="17743" w:type="dxa"/>
            <w:gridSpan w:val="10"/>
          </w:tcPr>
          <w:p w:rsidR="00D81EC9" w:rsidRDefault="00D81EC9">
            <w:pPr>
              <w:pStyle w:val="ConsPlusNormal"/>
            </w:pPr>
            <w:r>
              <w:t>Подпрограмма III "Развитие малого и среднего предпринимательства в Московской области"</w:t>
            </w:r>
          </w:p>
        </w:tc>
      </w:tr>
      <w:tr w:rsidR="00D81EC9">
        <w:tc>
          <w:tcPr>
            <w:tcW w:w="907" w:type="dxa"/>
          </w:tcPr>
          <w:p w:rsidR="00D81EC9" w:rsidRDefault="00D81EC9">
            <w:pPr>
              <w:pStyle w:val="ConsPlusNormal"/>
            </w:pPr>
          </w:p>
        </w:tc>
        <w:tc>
          <w:tcPr>
            <w:tcW w:w="4082" w:type="dxa"/>
          </w:tcPr>
          <w:p w:rsidR="00D81EC9" w:rsidRDefault="00D81EC9">
            <w:pPr>
              <w:pStyle w:val="ConsPlusNormal"/>
            </w:pPr>
            <w:r>
              <w:t>Оборот субъектов малого и среднего предпринимательства в постоянных ценах по отношению к 2014 году</w:t>
            </w:r>
          </w:p>
        </w:tc>
        <w:tc>
          <w:tcPr>
            <w:tcW w:w="2324" w:type="dxa"/>
          </w:tcPr>
          <w:p w:rsidR="00D81EC9" w:rsidRDefault="00D81EC9">
            <w:pPr>
              <w:pStyle w:val="ConsPlusNormal"/>
            </w:pPr>
            <w:hyperlink r:id="rId79"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115</w:t>
            </w:r>
          </w:p>
        </w:tc>
        <w:tc>
          <w:tcPr>
            <w:tcW w:w="1313" w:type="dxa"/>
          </w:tcPr>
          <w:p w:rsidR="00D81EC9" w:rsidRDefault="00D81EC9">
            <w:pPr>
              <w:pStyle w:val="ConsPlusNormal"/>
            </w:pPr>
            <w:r>
              <w:t>118</w:t>
            </w:r>
          </w:p>
        </w:tc>
        <w:tc>
          <w:tcPr>
            <w:tcW w:w="1313" w:type="dxa"/>
          </w:tcPr>
          <w:p w:rsidR="00D81EC9" w:rsidRDefault="00D81EC9">
            <w:pPr>
              <w:pStyle w:val="ConsPlusNormal"/>
            </w:pPr>
            <w:r>
              <w:t>126</w:t>
            </w:r>
          </w:p>
        </w:tc>
        <w:tc>
          <w:tcPr>
            <w:tcW w:w="1313" w:type="dxa"/>
          </w:tcPr>
          <w:p w:rsidR="00D81EC9" w:rsidRDefault="00D81EC9">
            <w:pPr>
              <w:pStyle w:val="ConsPlusNormal"/>
            </w:pPr>
            <w:r>
              <w:t>134</w:t>
            </w:r>
          </w:p>
        </w:tc>
        <w:tc>
          <w:tcPr>
            <w:tcW w:w="1314" w:type="dxa"/>
          </w:tcPr>
          <w:p w:rsidR="00D81EC9" w:rsidRDefault="00D81EC9">
            <w:pPr>
              <w:pStyle w:val="ConsPlusNormal"/>
            </w:pPr>
            <w:r>
              <w:t>140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2324" w:type="dxa"/>
          </w:tcPr>
          <w:p w:rsidR="00D81EC9" w:rsidRDefault="00D81EC9">
            <w:pPr>
              <w:pStyle w:val="ConsPlusNormal"/>
            </w:pPr>
            <w:hyperlink r:id="rId80"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110,0</w:t>
            </w:r>
          </w:p>
        </w:tc>
        <w:tc>
          <w:tcPr>
            <w:tcW w:w="1313" w:type="dxa"/>
          </w:tcPr>
          <w:p w:rsidR="00D81EC9" w:rsidRDefault="00D81EC9">
            <w:pPr>
              <w:pStyle w:val="ConsPlusNormal"/>
            </w:pPr>
            <w:r>
              <w:t>112,8</w:t>
            </w:r>
          </w:p>
        </w:tc>
        <w:tc>
          <w:tcPr>
            <w:tcW w:w="1313" w:type="dxa"/>
          </w:tcPr>
          <w:p w:rsidR="00D81EC9" w:rsidRDefault="00D81EC9">
            <w:pPr>
              <w:pStyle w:val="ConsPlusNormal"/>
            </w:pPr>
            <w:r>
              <w:t>115,0</w:t>
            </w:r>
          </w:p>
        </w:tc>
        <w:tc>
          <w:tcPr>
            <w:tcW w:w="1313" w:type="dxa"/>
          </w:tcPr>
          <w:p w:rsidR="00D81EC9" w:rsidRDefault="00D81EC9">
            <w:pPr>
              <w:pStyle w:val="ConsPlusNormal"/>
            </w:pPr>
            <w:r>
              <w:t>117,0</w:t>
            </w:r>
          </w:p>
        </w:tc>
        <w:tc>
          <w:tcPr>
            <w:tcW w:w="1314" w:type="dxa"/>
          </w:tcPr>
          <w:p w:rsidR="00D81EC9" w:rsidRDefault="00D81EC9">
            <w:pPr>
              <w:pStyle w:val="ConsPlusNormal"/>
            </w:pPr>
            <w:r>
              <w:t>119,0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2324" w:type="dxa"/>
          </w:tcPr>
          <w:p w:rsidR="00D81EC9" w:rsidRDefault="00D81EC9">
            <w:pPr>
              <w:pStyle w:val="ConsPlusNormal"/>
            </w:pPr>
            <w:hyperlink r:id="rId81"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единица</w:t>
            </w:r>
          </w:p>
        </w:tc>
        <w:tc>
          <w:tcPr>
            <w:tcW w:w="1313" w:type="dxa"/>
          </w:tcPr>
          <w:p w:rsidR="00D81EC9" w:rsidRDefault="00D81EC9">
            <w:pPr>
              <w:pStyle w:val="ConsPlusNormal"/>
            </w:pPr>
            <w:r>
              <w:t>-</w:t>
            </w:r>
          </w:p>
        </w:tc>
        <w:tc>
          <w:tcPr>
            <w:tcW w:w="1313" w:type="dxa"/>
          </w:tcPr>
          <w:p w:rsidR="00D81EC9" w:rsidRDefault="00D81EC9">
            <w:pPr>
              <w:pStyle w:val="ConsPlusNormal"/>
            </w:pPr>
            <w:r>
              <w:t>16,0</w:t>
            </w:r>
          </w:p>
        </w:tc>
        <w:tc>
          <w:tcPr>
            <w:tcW w:w="1313" w:type="dxa"/>
          </w:tcPr>
          <w:p w:rsidR="00D81EC9" w:rsidRDefault="00D81EC9">
            <w:pPr>
              <w:pStyle w:val="ConsPlusNormal"/>
            </w:pPr>
            <w:r>
              <w:t>16,5</w:t>
            </w:r>
          </w:p>
        </w:tc>
        <w:tc>
          <w:tcPr>
            <w:tcW w:w="1313" w:type="dxa"/>
          </w:tcPr>
          <w:p w:rsidR="00D81EC9" w:rsidRDefault="00D81EC9">
            <w:pPr>
              <w:pStyle w:val="ConsPlusNormal"/>
            </w:pPr>
            <w:r>
              <w:t>16,7</w:t>
            </w:r>
          </w:p>
        </w:tc>
        <w:tc>
          <w:tcPr>
            <w:tcW w:w="1313" w:type="dxa"/>
          </w:tcPr>
          <w:p w:rsidR="00D81EC9" w:rsidRDefault="00D81EC9">
            <w:pPr>
              <w:pStyle w:val="ConsPlusNormal"/>
            </w:pPr>
            <w:r>
              <w:t>17,0</w:t>
            </w:r>
          </w:p>
        </w:tc>
        <w:tc>
          <w:tcPr>
            <w:tcW w:w="1314" w:type="dxa"/>
          </w:tcPr>
          <w:p w:rsidR="00D81EC9" w:rsidRDefault="00D81EC9">
            <w:pPr>
              <w:pStyle w:val="ConsPlusNormal"/>
            </w:pPr>
            <w:r>
              <w:t>17,2</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Количество субъектов малого и среднего предпринимательства (включая индивидуальных предпринимателей) на 1000 человек</w:t>
            </w:r>
          </w:p>
        </w:tc>
        <w:tc>
          <w:tcPr>
            <w:tcW w:w="2324" w:type="dxa"/>
          </w:tcPr>
          <w:p w:rsidR="00D81EC9" w:rsidRDefault="00D81EC9">
            <w:pPr>
              <w:pStyle w:val="ConsPlusNormal"/>
            </w:pPr>
            <w:hyperlink r:id="rId82"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единица</w:t>
            </w:r>
          </w:p>
        </w:tc>
        <w:tc>
          <w:tcPr>
            <w:tcW w:w="1313" w:type="dxa"/>
          </w:tcPr>
          <w:p w:rsidR="00D81EC9" w:rsidRDefault="00D81EC9">
            <w:pPr>
              <w:pStyle w:val="ConsPlusNormal"/>
            </w:pPr>
            <w:r>
              <w:t>-</w:t>
            </w:r>
          </w:p>
        </w:tc>
        <w:tc>
          <w:tcPr>
            <w:tcW w:w="1313" w:type="dxa"/>
          </w:tcPr>
          <w:p w:rsidR="00D81EC9" w:rsidRDefault="00D81EC9">
            <w:pPr>
              <w:pStyle w:val="ConsPlusNormal"/>
            </w:pPr>
            <w:r>
              <w:t>40,0</w:t>
            </w:r>
          </w:p>
        </w:tc>
        <w:tc>
          <w:tcPr>
            <w:tcW w:w="1313" w:type="dxa"/>
          </w:tcPr>
          <w:p w:rsidR="00D81EC9" w:rsidRDefault="00D81EC9">
            <w:pPr>
              <w:pStyle w:val="ConsPlusNormal"/>
            </w:pPr>
            <w:r>
              <w:t>42,0</w:t>
            </w:r>
          </w:p>
        </w:tc>
        <w:tc>
          <w:tcPr>
            <w:tcW w:w="1313" w:type="dxa"/>
          </w:tcPr>
          <w:p w:rsidR="00D81EC9" w:rsidRDefault="00D81EC9">
            <w:pPr>
              <w:pStyle w:val="ConsPlusNormal"/>
            </w:pPr>
            <w:r>
              <w:t>42,5</w:t>
            </w:r>
          </w:p>
        </w:tc>
        <w:tc>
          <w:tcPr>
            <w:tcW w:w="1313" w:type="dxa"/>
          </w:tcPr>
          <w:p w:rsidR="00D81EC9" w:rsidRDefault="00D81EC9">
            <w:pPr>
              <w:pStyle w:val="ConsPlusNormal"/>
            </w:pPr>
            <w:r>
              <w:t>43,0</w:t>
            </w:r>
          </w:p>
        </w:tc>
        <w:tc>
          <w:tcPr>
            <w:tcW w:w="1314" w:type="dxa"/>
          </w:tcPr>
          <w:p w:rsidR="00D81EC9" w:rsidRDefault="00D81EC9">
            <w:pPr>
              <w:pStyle w:val="ConsPlusNormal"/>
            </w:pPr>
            <w:r>
              <w:t>43,5</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Количество вновь созданных предприятий малого и среднего бизнеса </w:t>
            </w:r>
            <w:hyperlink w:anchor="P1773" w:history="1">
              <w:r>
                <w:rPr>
                  <w:color w:val="0000FF"/>
                </w:rPr>
                <w:t>&lt;6&gt;</w:t>
              </w:r>
            </w:hyperlink>
          </w:p>
        </w:tc>
        <w:tc>
          <w:tcPr>
            <w:tcW w:w="2324" w:type="dxa"/>
          </w:tcPr>
          <w:p w:rsidR="00D81EC9" w:rsidRDefault="00D81EC9">
            <w:pPr>
              <w:pStyle w:val="ConsPlusNormal"/>
            </w:pPr>
            <w:r>
              <w:t>Обращение Губернатора Московской области</w:t>
            </w:r>
          </w:p>
        </w:tc>
        <w:tc>
          <w:tcPr>
            <w:tcW w:w="1701" w:type="dxa"/>
          </w:tcPr>
          <w:p w:rsidR="00D81EC9" w:rsidRDefault="00D81EC9">
            <w:pPr>
              <w:pStyle w:val="ConsPlusNormal"/>
            </w:pPr>
            <w:r>
              <w:t>единица</w:t>
            </w:r>
          </w:p>
        </w:tc>
        <w:tc>
          <w:tcPr>
            <w:tcW w:w="1313" w:type="dxa"/>
          </w:tcPr>
          <w:p w:rsidR="00D81EC9" w:rsidRDefault="00D81EC9">
            <w:pPr>
              <w:pStyle w:val="ConsPlusNormal"/>
            </w:pPr>
            <w:r>
              <w:t>3775</w:t>
            </w:r>
          </w:p>
        </w:tc>
        <w:tc>
          <w:tcPr>
            <w:tcW w:w="1313" w:type="dxa"/>
          </w:tcPr>
          <w:p w:rsidR="00D81EC9" w:rsidRDefault="00D81EC9">
            <w:pPr>
              <w:pStyle w:val="ConsPlusNormal"/>
            </w:pPr>
            <w:r>
              <w:t>3851</w:t>
            </w:r>
          </w:p>
        </w:tc>
        <w:tc>
          <w:tcPr>
            <w:tcW w:w="1313" w:type="dxa"/>
          </w:tcPr>
          <w:p w:rsidR="00D81EC9" w:rsidRDefault="00D81EC9">
            <w:pPr>
              <w:pStyle w:val="ConsPlusNormal"/>
            </w:pPr>
            <w:r>
              <w:t>3927</w:t>
            </w:r>
          </w:p>
        </w:tc>
        <w:tc>
          <w:tcPr>
            <w:tcW w:w="1313" w:type="dxa"/>
          </w:tcPr>
          <w:p w:rsidR="00D81EC9" w:rsidRDefault="00D81EC9">
            <w:pPr>
              <w:pStyle w:val="ConsPlusNormal"/>
            </w:pPr>
            <w:r>
              <w:t>4006</w:t>
            </w:r>
          </w:p>
        </w:tc>
        <w:tc>
          <w:tcPr>
            <w:tcW w:w="1313" w:type="dxa"/>
          </w:tcPr>
          <w:p w:rsidR="00D81EC9" w:rsidRDefault="00D81EC9">
            <w:pPr>
              <w:pStyle w:val="ConsPlusNormal"/>
            </w:pPr>
            <w:r>
              <w:t>4086</w:t>
            </w:r>
          </w:p>
        </w:tc>
        <w:tc>
          <w:tcPr>
            <w:tcW w:w="1314" w:type="dxa"/>
          </w:tcPr>
          <w:p w:rsidR="00D81EC9" w:rsidRDefault="00D81EC9">
            <w:pPr>
              <w:pStyle w:val="ConsPlusNormal"/>
            </w:pPr>
            <w:r>
              <w:t>4168</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Доля среднесписочной численности работников (без внешних совместителей) </w:t>
            </w:r>
            <w:r>
              <w:lastRenderedPageBreak/>
              <w:t>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2324" w:type="dxa"/>
          </w:tcPr>
          <w:p w:rsidR="00D81EC9" w:rsidRDefault="00D81EC9">
            <w:pPr>
              <w:pStyle w:val="ConsPlusNormal"/>
            </w:pPr>
            <w:hyperlink r:id="rId83" w:history="1">
              <w:r>
                <w:rPr>
                  <w:color w:val="0000FF"/>
                </w:rPr>
                <w:t>Стратегия</w:t>
              </w:r>
            </w:hyperlink>
            <w:r>
              <w:t xml:space="preserve"> развития малого и среднего </w:t>
            </w:r>
            <w:r>
              <w:lastRenderedPageBreak/>
              <w:t>предпринимательства в Российской Федерации до 2030 года</w:t>
            </w:r>
          </w:p>
        </w:tc>
        <w:tc>
          <w:tcPr>
            <w:tcW w:w="1701" w:type="dxa"/>
          </w:tcPr>
          <w:p w:rsidR="00D81EC9" w:rsidRDefault="00D81EC9">
            <w:pPr>
              <w:pStyle w:val="ConsPlusNormal"/>
            </w:pPr>
            <w:r>
              <w:lastRenderedPageBreak/>
              <w:t>процент</w:t>
            </w:r>
          </w:p>
        </w:tc>
        <w:tc>
          <w:tcPr>
            <w:tcW w:w="1313" w:type="dxa"/>
          </w:tcPr>
          <w:p w:rsidR="00D81EC9" w:rsidRDefault="00D81EC9">
            <w:pPr>
              <w:pStyle w:val="ConsPlusNormal"/>
            </w:pPr>
            <w:r>
              <w:t>38,7</w:t>
            </w:r>
          </w:p>
        </w:tc>
        <w:tc>
          <w:tcPr>
            <w:tcW w:w="1313" w:type="dxa"/>
          </w:tcPr>
          <w:p w:rsidR="00D81EC9" w:rsidRDefault="00D81EC9">
            <w:pPr>
              <w:pStyle w:val="ConsPlusNormal"/>
            </w:pPr>
            <w:r>
              <w:t>38,8</w:t>
            </w:r>
          </w:p>
        </w:tc>
        <w:tc>
          <w:tcPr>
            <w:tcW w:w="1313" w:type="dxa"/>
          </w:tcPr>
          <w:p w:rsidR="00D81EC9" w:rsidRDefault="00D81EC9">
            <w:pPr>
              <w:pStyle w:val="ConsPlusNormal"/>
            </w:pPr>
            <w:r>
              <w:t>39,0</w:t>
            </w:r>
          </w:p>
        </w:tc>
        <w:tc>
          <w:tcPr>
            <w:tcW w:w="1313" w:type="dxa"/>
          </w:tcPr>
          <w:p w:rsidR="00D81EC9" w:rsidRDefault="00D81EC9">
            <w:pPr>
              <w:pStyle w:val="ConsPlusNormal"/>
            </w:pPr>
            <w:r>
              <w:t>39,2</w:t>
            </w:r>
          </w:p>
        </w:tc>
        <w:tc>
          <w:tcPr>
            <w:tcW w:w="1313" w:type="dxa"/>
          </w:tcPr>
          <w:p w:rsidR="00D81EC9" w:rsidRDefault="00D81EC9">
            <w:pPr>
              <w:pStyle w:val="ConsPlusNormal"/>
            </w:pPr>
            <w:r>
              <w:t>39,4</w:t>
            </w:r>
          </w:p>
        </w:tc>
        <w:tc>
          <w:tcPr>
            <w:tcW w:w="1314" w:type="dxa"/>
          </w:tcPr>
          <w:p w:rsidR="00D81EC9" w:rsidRDefault="00D81EC9">
            <w:pPr>
              <w:pStyle w:val="ConsPlusNormal"/>
            </w:pPr>
            <w:r>
              <w:t>39,6</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Доля экспорта малых и средних предприятий в общем объеме экспорта предприятий Московской области</w:t>
            </w:r>
          </w:p>
        </w:tc>
        <w:tc>
          <w:tcPr>
            <w:tcW w:w="2324" w:type="dxa"/>
          </w:tcPr>
          <w:p w:rsidR="00D81EC9" w:rsidRDefault="00D81EC9">
            <w:pPr>
              <w:pStyle w:val="ConsPlusNormal"/>
            </w:pPr>
            <w:hyperlink r:id="rId84"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6,0</w:t>
            </w:r>
          </w:p>
        </w:tc>
        <w:tc>
          <w:tcPr>
            <w:tcW w:w="1313" w:type="dxa"/>
          </w:tcPr>
          <w:p w:rsidR="00D81EC9" w:rsidRDefault="00D81EC9">
            <w:pPr>
              <w:pStyle w:val="ConsPlusNormal"/>
            </w:pPr>
            <w:r>
              <w:t>7,0</w:t>
            </w:r>
          </w:p>
        </w:tc>
        <w:tc>
          <w:tcPr>
            <w:tcW w:w="1313" w:type="dxa"/>
          </w:tcPr>
          <w:p w:rsidR="00D81EC9" w:rsidRDefault="00D81EC9">
            <w:pPr>
              <w:pStyle w:val="ConsPlusNormal"/>
            </w:pPr>
            <w:r>
              <w:t>7,2</w:t>
            </w:r>
          </w:p>
        </w:tc>
        <w:tc>
          <w:tcPr>
            <w:tcW w:w="1313" w:type="dxa"/>
          </w:tcPr>
          <w:p w:rsidR="00D81EC9" w:rsidRDefault="00D81EC9">
            <w:pPr>
              <w:pStyle w:val="ConsPlusNormal"/>
            </w:pPr>
            <w:r>
              <w:t>7,3</w:t>
            </w:r>
          </w:p>
        </w:tc>
        <w:tc>
          <w:tcPr>
            <w:tcW w:w="1314" w:type="dxa"/>
          </w:tcPr>
          <w:p w:rsidR="00D81EC9" w:rsidRDefault="00D81EC9">
            <w:pPr>
              <w:pStyle w:val="ConsPlusNormal"/>
            </w:pPr>
            <w:r>
              <w:t>7,4</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r>
              <w:t>3.1</w:t>
            </w:r>
          </w:p>
        </w:tc>
        <w:tc>
          <w:tcPr>
            <w:tcW w:w="4082" w:type="dxa"/>
          </w:tcPr>
          <w:p w:rsidR="00D81EC9" w:rsidRDefault="00D81EC9">
            <w:pPr>
              <w:pStyle w:val="ConsPlusNormal"/>
            </w:pPr>
            <w:r>
              <w:t>Количество субъектов малого и среднего предпринимательства, получивших государственную поддержку</w:t>
            </w:r>
          </w:p>
        </w:tc>
        <w:tc>
          <w:tcPr>
            <w:tcW w:w="2324" w:type="dxa"/>
          </w:tcPr>
          <w:p w:rsidR="00D81EC9" w:rsidRDefault="00D81EC9">
            <w:pPr>
              <w:pStyle w:val="ConsPlusNormal"/>
            </w:pPr>
            <w:r>
              <w:t>Соглашение с Минэкономразвития России</w:t>
            </w:r>
          </w:p>
        </w:tc>
        <w:tc>
          <w:tcPr>
            <w:tcW w:w="1701" w:type="dxa"/>
          </w:tcPr>
          <w:p w:rsidR="00D81EC9" w:rsidRDefault="00D81EC9">
            <w:pPr>
              <w:pStyle w:val="ConsPlusNormal"/>
            </w:pPr>
            <w:r>
              <w:t>единица</w:t>
            </w:r>
          </w:p>
        </w:tc>
        <w:tc>
          <w:tcPr>
            <w:tcW w:w="1313" w:type="dxa"/>
          </w:tcPr>
          <w:p w:rsidR="00D81EC9" w:rsidRDefault="00D81EC9">
            <w:pPr>
              <w:pStyle w:val="ConsPlusNormal"/>
            </w:pPr>
            <w:r>
              <w:t>272</w:t>
            </w:r>
          </w:p>
        </w:tc>
        <w:tc>
          <w:tcPr>
            <w:tcW w:w="1313" w:type="dxa"/>
          </w:tcPr>
          <w:p w:rsidR="00D81EC9" w:rsidRDefault="00D81EC9">
            <w:pPr>
              <w:pStyle w:val="ConsPlusNormal"/>
            </w:pPr>
            <w:r>
              <w:t>910</w:t>
            </w:r>
          </w:p>
        </w:tc>
        <w:tc>
          <w:tcPr>
            <w:tcW w:w="1313" w:type="dxa"/>
          </w:tcPr>
          <w:p w:rsidR="00D81EC9" w:rsidRDefault="00D81EC9">
            <w:pPr>
              <w:pStyle w:val="ConsPlusNormal"/>
            </w:pPr>
            <w:r>
              <w:t>314</w:t>
            </w:r>
          </w:p>
        </w:tc>
        <w:tc>
          <w:tcPr>
            <w:tcW w:w="1313" w:type="dxa"/>
          </w:tcPr>
          <w:p w:rsidR="00D81EC9" w:rsidRDefault="00D81EC9">
            <w:pPr>
              <w:pStyle w:val="ConsPlusNormal"/>
            </w:pPr>
            <w:r>
              <w:t>340</w:t>
            </w:r>
          </w:p>
        </w:tc>
        <w:tc>
          <w:tcPr>
            <w:tcW w:w="1313" w:type="dxa"/>
          </w:tcPr>
          <w:p w:rsidR="00D81EC9" w:rsidRDefault="00D81EC9">
            <w:pPr>
              <w:pStyle w:val="ConsPlusNormal"/>
            </w:pPr>
            <w:r>
              <w:t>372</w:t>
            </w:r>
          </w:p>
        </w:tc>
        <w:tc>
          <w:tcPr>
            <w:tcW w:w="1314" w:type="dxa"/>
          </w:tcPr>
          <w:p w:rsidR="00D81EC9" w:rsidRDefault="00D81EC9">
            <w:pPr>
              <w:pStyle w:val="ConsPlusNormal"/>
            </w:pPr>
            <w:r>
              <w:t>405</w:t>
            </w:r>
          </w:p>
        </w:tc>
        <w:tc>
          <w:tcPr>
            <w:tcW w:w="1757" w:type="dxa"/>
          </w:tcPr>
          <w:p w:rsidR="00D81EC9" w:rsidRDefault="00D81EC9">
            <w:pPr>
              <w:pStyle w:val="ConsPlusNormal"/>
            </w:pPr>
            <w:r>
              <w:t>Основное мероприятие 1</w:t>
            </w:r>
          </w:p>
        </w:tc>
      </w:tr>
      <w:tr w:rsidR="00D81EC9">
        <w:tblPrEx>
          <w:tblBorders>
            <w:insideH w:val="nil"/>
          </w:tblBorders>
        </w:tblPrEx>
        <w:tc>
          <w:tcPr>
            <w:tcW w:w="907" w:type="dxa"/>
            <w:tcBorders>
              <w:bottom w:val="nil"/>
            </w:tcBorders>
          </w:tcPr>
          <w:p w:rsidR="00D81EC9" w:rsidRDefault="00D81EC9">
            <w:pPr>
              <w:pStyle w:val="ConsPlusNormal"/>
            </w:pPr>
            <w:r>
              <w:t>3.2</w:t>
            </w:r>
          </w:p>
        </w:tc>
        <w:tc>
          <w:tcPr>
            <w:tcW w:w="4082" w:type="dxa"/>
            <w:tcBorders>
              <w:bottom w:val="nil"/>
            </w:tcBorders>
          </w:tcPr>
          <w:p w:rsidR="00D81EC9" w:rsidRDefault="00D81EC9">
            <w:pPr>
              <w:pStyle w:val="ConsPlusNormal"/>
            </w:pPr>
            <w: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(в соответствии с </w:t>
            </w:r>
            <w:hyperlink r:id="rId85"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7</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3.2 в ред. </w:t>
            </w:r>
            <w:hyperlink r:id="rId86" w:history="1">
              <w:r>
                <w:rPr>
                  <w:color w:val="0000FF"/>
                </w:rPr>
                <w:t>постановления</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3.3</w:t>
            </w:r>
          </w:p>
        </w:tc>
        <w:tc>
          <w:tcPr>
            <w:tcW w:w="4082" w:type="dxa"/>
            <w:tcBorders>
              <w:bottom w:val="nil"/>
            </w:tcBorders>
          </w:tcPr>
          <w:p w:rsidR="00D81EC9" w:rsidRDefault="00D81EC9">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соответствии с </w:t>
            </w:r>
            <w:hyperlink r:id="rId87"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10</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3.3 в ред. </w:t>
            </w:r>
            <w:hyperlink r:id="rId88" w:history="1">
              <w:r>
                <w:rPr>
                  <w:color w:val="0000FF"/>
                </w:rPr>
                <w:t>постановления</w:t>
              </w:r>
            </w:hyperlink>
            <w:r>
              <w:t xml:space="preserve"> Правительства МО от 27.02.2018 N 126/8)</w:t>
            </w:r>
          </w:p>
        </w:tc>
      </w:tr>
      <w:tr w:rsidR="00D81EC9">
        <w:tc>
          <w:tcPr>
            <w:tcW w:w="907" w:type="dxa"/>
          </w:tcPr>
          <w:p w:rsidR="00D81EC9" w:rsidRDefault="00D81EC9">
            <w:pPr>
              <w:pStyle w:val="ConsPlusNormal"/>
            </w:pPr>
            <w:r>
              <w:t>3.4</w:t>
            </w:r>
          </w:p>
        </w:tc>
        <w:tc>
          <w:tcPr>
            <w:tcW w:w="4082" w:type="dxa"/>
          </w:tcPr>
          <w:p w:rsidR="00D81EC9" w:rsidRDefault="00D81EC9">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2324" w:type="dxa"/>
          </w:tcPr>
          <w:p w:rsidR="00D81EC9" w:rsidRDefault="00D81EC9">
            <w:pPr>
              <w:pStyle w:val="ConsPlusNormal"/>
            </w:pPr>
            <w:hyperlink r:id="rId89"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13,0</w:t>
            </w:r>
          </w:p>
        </w:tc>
        <w:tc>
          <w:tcPr>
            <w:tcW w:w="1313" w:type="dxa"/>
          </w:tcPr>
          <w:p w:rsidR="00D81EC9" w:rsidRDefault="00D81EC9">
            <w:pPr>
              <w:pStyle w:val="ConsPlusNormal"/>
            </w:pPr>
            <w:r>
              <w:t>13,5</w:t>
            </w:r>
          </w:p>
        </w:tc>
        <w:tc>
          <w:tcPr>
            <w:tcW w:w="1313" w:type="dxa"/>
          </w:tcPr>
          <w:p w:rsidR="00D81EC9" w:rsidRDefault="00D81EC9">
            <w:pPr>
              <w:pStyle w:val="ConsPlusNormal"/>
            </w:pPr>
            <w:r>
              <w:t>13,7</w:t>
            </w:r>
          </w:p>
        </w:tc>
        <w:tc>
          <w:tcPr>
            <w:tcW w:w="1313" w:type="dxa"/>
          </w:tcPr>
          <w:p w:rsidR="00D81EC9" w:rsidRDefault="00D81EC9">
            <w:pPr>
              <w:pStyle w:val="ConsPlusNormal"/>
            </w:pPr>
            <w:r>
              <w:t>14,0</w:t>
            </w:r>
          </w:p>
        </w:tc>
        <w:tc>
          <w:tcPr>
            <w:tcW w:w="1314" w:type="dxa"/>
          </w:tcPr>
          <w:p w:rsidR="00D81EC9" w:rsidRDefault="00D81EC9">
            <w:pPr>
              <w:pStyle w:val="ConsPlusNormal"/>
            </w:pPr>
            <w:r>
              <w:t>14,3</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3.5</w:t>
            </w:r>
          </w:p>
        </w:tc>
        <w:tc>
          <w:tcPr>
            <w:tcW w:w="4082" w:type="dxa"/>
          </w:tcPr>
          <w:p w:rsidR="00D81EC9" w:rsidRDefault="00D81EC9">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324" w:type="dxa"/>
          </w:tcPr>
          <w:p w:rsidR="00D81EC9" w:rsidRDefault="00D81EC9">
            <w:pPr>
              <w:pStyle w:val="ConsPlusNormal"/>
            </w:pPr>
            <w:r>
              <w:t>Соглашение с Минэкономразвития России</w:t>
            </w:r>
          </w:p>
        </w:tc>
        <w:tc>
          <w:tcPr>
            <w:tcW w:w="1701" w:type="dxa"/>
          </w:tcPr>
          <w:p w:rsidR="00D81EC9" w:rsidRDefault="00D81EC9">
            <w:pPr>
              <w:pStyle w:val="ConsPlusNormal"/>
            </w:pPr>
            <w:r>
              <w:t>единица</w:t>
            </w:r>
          </w:p>
        </w:tc>
        <w:tc>
          <w:tcPr>
            <w:tcW w:w="1313" w:type="dxa"/>
          </w:tcPr>
          <w:p w:rsidR="00D81EC9" w:rsidRDefault="00D81EC9">
            <w:pPr>
              <w:pStyle w:val="ConsPlusNormal"/>
            </w:pPr>
            <w:r>
              <w:t>1320</w:t>
            </w:r>
          </w:p>
        </w:tc>
        <w:tc>
          <w:tcPr>
            <w:tcW w:w="1313" w:type="dxa"/>
          </w:tcPr>
          <w:p w:rsidR="00D81EC9" w:rsidRDefault="00D81EC9">
            <w:pPr>
              <w:pStyle w:val="ConsPlusNormal"/>
            </w:pPr>
            <w:r>
              <w:t>1230</w:t>
            </w:r>
          </w:p>
        </w:tc>
        <w:tc>
          <w:tcPr>
            <w:tcW w:w="1313" w:type="dxa"/>
          </w:tcPr>
          <w:p w:rsidR="00D81EC9" w:rsidRDefault="00D81EC9">
            <w:pPr>
              <w:pStyle w:val="ConsPlusNormal"/>
            </w:pPr>
            <w:r>
              <w:t>1521</w:t>
            </w:r>
          </w:p>
        </w:tc>
        <w:tc>
          <w:tcPr>
            <w:tcW w:w="1313" w:type="dxa"/>
          </w:tcPr>
          <w:p w:rsidR="00D81EC9" w:rsidRDefault="00D81EC9">
            <w:pPr>
              <w:pStyle w:val="ConsPlusNormal"/>
            </w:pPr>
            <w:r>
              <w:t>1648</w:t>
            </w:r>
          </w:p>
        </w:tc>
        <w:tc>
          <w:tcPr>
            <w:tcW w:w="1313" w:type="dxa"/>
          </w:tcPr>
          <w:p w:rsidR="00D81EC9" w:rsidRDefault="00D81EC9">
            <w:pPr>
              <w:pStyle w:val="ConsPlusNormal"/>
            </w:pPr>
            <w:r>
              <w:t>1801</w:t>
            </w:r>
          </w:p>
        </w:tc>
        <w:tc>
          <w:tcPr>
            <w:tcW w:w="1314" w:type="dxa"/>
          </w:tcPr>
          <w:p w:rsidR="00D81EC9" w:rsidRDefault="00D81EC9">
            <w:pPr>
              <w:pStyle w:val="ConsPlusNormal"/>
            </w:pPr>
            <w:r>
              <w:t>1964</w:t>
            </w:r>
          </w:p>
        </w:tc>
        <w:tc>
          <w:tcPr>
            <w:tcW w:w="1757" w:type="dxa"/>
          </w:tcPr>
          <w:p w:rsidR="00D81EC9" w:rsidRDefault="00D81EC9">
            <w:pPr>
              <w:pStyle w:val="ConsPlusNormal"/>
            </w:pPr>
            <w:r>
              <w:t>Основное мероприятие 1</w:t>
            </w:r>
          </w:p>
        </w:tc>
      </w:tr>
      <w:tr w:rsidR="00D81EC9">
        <w:tblPrEx>
          <w:tblBorders>
            <w:insideH w:val="nil"/>
          </w:tblBorders>
        </w:tblPrEx>
        <w:tc>
          <w:tcPr>
            <w:tcW w:w="907" w:type="dxa"/>
            <w:tcBorders>
              <w:bottom w:val="nil"/>
            </w:tcBorders>
          </w:tcPr>
          <w:p w:rsidR="00D81EC9" w:rsidRDefault="00D81EC9">
            <w:pPr>
              <w:pStyle w:val="ConsPlusNormal"/>
            </w:pPr>
            <w:r>
              <w:lastRenderedPageBreak/>
              <w:t>3.6</w:t>
            </w:r>
          </w:p>
        </w:tc>
        <w:tc>
          <w:tcPr>
            <w:tcW w:w="4082" w:type="dxa"/>
            <w:tcBorders>
              <w:bottom w:val="nil"/>
            </w:tcBorders>
          </w:tcPr>
          <w:p w:rsidR="00D81EC9" w:rsidRDefault="00D81EC9">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соответствии с </w:t>
            </w:r>
            <w:hyperlink r:id="rId90"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15</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3.6 в ред. </w:t>
            </w:r>
            <w:hyperlink r:id="rId91" w:history="1">
              <w:r>
                <w:rPr>
                  <w:color w:val="0000FF"/>
                </w:rPr>
                <w:t>постановления</w:t>
              </w:r>
            </w:hyperlink>
            <w:r>
              <w:t xml:space="preserve"> Правительства МО от 27.02.2018 N 126/8)</w:t>
            </w:r>
          </w:p>
        </w:tc>
      </w:tr>
      <w:tr w:rsidR="00D81EC9">
        <w:tc>
          <w:tcPr>
            <w:tcW w:w="907" w:type="dxa"/>
          </w:tcPr>
          <w:p w:rsidR="00D81EC9" w:rsidRDefault="00D81EC9">
            <w:pPr>
              <w:pStyle w:val="ConsPlusNormal"/>
            </w:pPr>
            <w:r>
              <w:t>3.7</w:t>
            </w:r>
          </w:p>
        </w:tc>
        <w:tc>
          <w:tcPr>
            <w:tcW w:w="4082" w:type="dxa"/>
          </w:tcPr>
          <w:p w:rsidR="00D81EC9" w:rsidRDefault="00D81EC9">
            <w:pPr>
              <w:pStyle w:val="ConsPlusNormal"/>
            </w:pPr>
            <w:r>
              <w:t>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2324" w:type="dxa"/>
          </w:tcPr>
          <w:p w:rsidR="00D81EC9" w:rsidRDefault="00D81EC9">
            <w:pPr>
              <w:pStyle w:val="ConsPlusNormal"/>
            </w:pPr>
            <w:hyperlink r:id="rId92" w:history="1">
              <w:r>
                <w:rPr>
                  <w:color w:val="0000FF"/>
                </w:rPr>
                <w:t>Стратегия</w:t>
              </w:r>
            </w:hyperlink>
            <w:r>
              <w:t xml:space="preserve"> развития малого и среднего предпринимательства в Российской Федерации до 2030 года</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15</w:t>
            </w:r>
          </w:p>
        </w:tc>
        <w:tc>
          <w:tcPr>
            <w:tcW w:w="1313" w:type="dxa"/>
          </w:tcPr>
          <w:p w:rsidR="00D81EC9" w:rsidRDefault="00D81EC9">
            <w:pPr>
              <w:pStyle w:val="ConsPlusNormal"/>
            </w:pPr>
            <w:r>
              <w:t>15</w:t>
            </w:r>
          </w:p>
        </w:tc>
        <w:tc>
          <w:tcPr>
            <w:tcW w:w="1313" w:type="dxa"/>
          </w:tcPr>
          <w:p w:rsidR="00D81EC9" w:rsidRDefault="00D81EC9">
            <w:pPr>
              <w:pStyle w:val="ConsPlusNormal"/>
            </w:pPr>
            <w:r>
              <w:t>15</w:t>
            </w:r>
          </w:p>
        </w:tc>
        <w:tc>
          <w:tcPr>
            <w:tcW w:w="1313" w:type="dxa"/>
          </w:tcPr>
          <w:p w:rsidR="00D81EC9" w:rsidRDefault="00D81EC9">
            <w:pPr>
              <w:pStyle w:val="ConsPlusNormal"/>
            </w:pPr>
            <w:r>
              <w:t>15</w:t>
            </w:r>
          </w:p>
        </w:tc>
        <w:tc>
          <w:tcPr>
            <w:tcW w:w="1314" w:type="dxa"/>
          </w:tcPr>
          <w:p w:rsidR="00D81EC9" w:rsidRDefault="00D81EC9">
            <w:pPr>
              <w:pStyle w:val="ConsPlusNormal"/>
            </w:pPr>
            <w:r>
              <w:t>15</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3.8</w:t>
            </w:r>
          </w:p>
        </w:tc>
        <w:tc>
          <w:tcPr>
            <w:tcW w:w="4082" w:type="dxa"/>
          </w:tcPr>
          <w:p w:rsidR="00D81EC9" w:rsidRDefault="00D81EC9">
            <w:pPr>
              <w:pStyle w:val="ConsPlusNormal"/>
            </w:pPr>
            <w:r>
              <w:t>Количество созданных коворкинг-центров</w:t>
            </w:r>
          </w:p>
        </w:tc>
        <w:tc>
          <w:tcPr>
            <w:tcW w:w="2324" w:type="dxa"/>
          </w:tcPr>
          <w:p w:rsidR="00D81EC9" w:rsidRDefault="00D81EC9">
            <w:pPr>
              <w:pStyle w:val="ConsPlusNormal"/>
            </w:pPr>
            <w:r>
              <w:t xml:space="preserve">Обращение Губернатора </w:t>
            </w:r>
            <w:r>
              <w:lastRenderedPageBreak/>
              <w:t>Московской области</w:t>
            </w:r>
          </w:p>
        </w:tc>
        <w:tc>
          <w:tcPr>
            <w:tcW w:w="1701" w:type="dxa"/>
          </w:tcPr>
          <w:p w:rsidR="00D81EC9" w:rsidRDefault="00D81EC9">
            <w:pPr>
              <w:pStyle w:val="ConsPlusNormal"/>
            </w:pPr>
            <w:r>
              <w:lastRenderedPageBreak/>
              <w:t>единица</w:t>
            </w:r>
          </w:p>
        </w:tc>
        <w:tc>
          <w:tcPr>
            <w:tcW w:w="1313" w:type="dxa"/>
          </w:tcPr>
          <w:p w:rsidR="00D81EC9" w:rsidRDefault="00D81EC9">
            <w:pPr>
              <w:pStyle w:val="ConsPlusNormal"/>
            </w:pPr>
            <w:r>
              <w:t>8</w:t>
            </w:r>
          </w:p>
        </w:tc>
        <w:tc>
          <w:tcPr>
            <w:tcW w:w="1313" w:type="dxa"/>
          </w:tcPr>
          <w:p w:rsidR="00D81EC9" w:rsidRDefault="00D81EC9">
            <w:pPr>
              <w:pStyle w:val="ConsPlusNormal"/>
            </w:pPr>
            <w:r>
              <w:t>10</w:t>
            </w:r>
          </w:p>
        </w:tc>
        <w:tc>
          <w:tcPr>
            <w:tcW w:w="1313" w:type="dxa"/>
          </w:tcPr>
          <w:p w:rsidR="00D81EC9" w:rsidRDefault="00D81EC9">
            <w:pPr>
              <w:pStyle w:val="ConsPlusNormal"/>
            </w:pPr>
            <w:r>
              <w:t>12</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lastRenderedPageBreak/>
              <w:t>3.9</w:t>
            </w:r>
          </w:p>
        </w:tc>
        <w:tc>
          <w:tcPr>
            <w:tcW w:w="4082" w:type="dxa"/>
          </w:tcPr>
          <w:p w:rsidR="00D81EC9" w:rsidRDefault="00D81EC9">
            <w:pPr>
              <w:pStyle w:val="ConsPlusNormal"/>
            </w:pPr>
            <w:r>
              <w:t>Количество введенных объектов сети социально-бытовых комплексов "Дом быта"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w:t>
            </w:r>
          </w:p>
        </w:tc>
        <w:tc>
          <w:tcPr>
            <w:tcW w:w="1313" w:type="dxa"/>
          </w:tcPr>
          <w:p w:rsidR="00D81EC9" w:rsidRDefault="00D81EC9">
            <w:pPr>
              <w:pStyle w:val="ConsPlusNormal"/>
            </w:pPr>
            <w:r>
              <w:t>30</w:t>
            </w:r>
          </w:p>
        </w:tc>
        <w:tc>
          <w:tcPr>
            <w:tcW w:w="1313" w:type="dxa"/>
          </w:tcPr>
          <w:p w:rsidR="00D81EC9" w:rsidRDefault="00D81EC9">
            <w:pPr>
              <w:pStyle w:val="ConsPlusNormal"/>
            </w:pPr>
            <w:r>
              <w:t>100</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3</w:t>
            </w:r>
          </w:p>
        </w:tc>
      </w:tr>
      <w:tr w:rsidR="00D81EC9">
        <w:tblPrEx>
          <w:tblBorders>
            <w:insideH w:val="nil"/>
          </w:tblBorders>
        </w:tblPrEx>
        <w:tc>
          <w:tcPr>
            <w:tcW w:w="907" w:type="dxa"/>
            <w:tcBorders>
              <w:bottom w:val="nil"/>
            </w:tcBorders>
          </w:tcPr>
          <w:p w:rsidR="00D81EC9" w:rsidRDefault="00D81EC9">
            <w:pPr>
              <w:pStyle w:val="ConsPlusNormal"/>
            </w:pPr>
            <w:r>
              <w:t>3.10</w:t>
            </w:r>
          </w:p>
        </w:tc>
        <w:tc>
          <w:tcPr>
            <w:tcW w:w="4082" w:type="dxa"/>
            <w:tcBorders>
              <w:bottom w:val="nil"/>
            </w:tcBorders>
          </w:tcPr>
          <w:p w:rsidR="00D81EC9" w:rsidRDefault="00D81EC9">
            <w:pPr>
              <w:pStyle w:val="ConsPlusNormal"/>
            </w:pPr>
            <w:r>
              <w:t>Отношение среднесписочной численности работников малых и средних предприятий к численности населения</w:t>
            </w:r>
          </w:p>
        </w:tc>
        <w:tc>
          <w:tcPr>
            <w:tcW w:w="2324" w:type="dxa"/>
            <w:tcBorders>
              <w:bottom w:val="nil"/>
            </w:tcBorders>
          </w:tcPr>
          <w:p w:rsidR="00D81EC9" w:rsidRDefault="00D81EC9">
            <w:pPr>
              <w:pStyle w:val="ConsPlusNormal"/>
            </w:pPr>
            <w:hyperlink r:id="rId93" w:history="1">
              <w:r>
                <w:rPr>
                  <w:color w:val="0000FF"/>
                </w:rPr>
                <w:t>Указ</w:t>
              </w:r>
            </w:hyperlink>
            <w:r>
              <w:t xml:space="preserve"> Президента РФ от 14.11.2017 N 548</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9,95</w:t>
            </w:r>
          </w:p>
        </w:tc>
        <w:tc>
          <w:tcPr>
            <w:tcW w:w="1313" w:type="dxa"/>
            <w:tcBorders>
              <w:bottom w:val="nil"/>
            </w:tcBorders>
          </w:tcPr>
          <w:p w:rsidR="00D81EC9" w:rsidRDefault="00D81EC9">
            <w:pPr>
              <w:pStyle w:val="ConsPlusNormal"/>
            </w:pPr>
            <w:r>
              <w:t>9,96</w:t>
            </w:r>
          </w:p>
        </w:tc>
        <w:tc>
          <w:tcPr>
            <w:tcW w:w="1313" w:type="dxa"/>
            <w:tcBorders>
              <w:bottom w:val="nil"/>
            </w:tcBorders>
          </w:tcPr>
          <w:p w:rsidR="00D81EC9" w:rsidRDefault="00D81EC9">
            <w:pPr>
              <w:pStyle w:val="ConsPlusNormal"/>
            </w:pPr>
            <w:r>
              <w:t>9,97</w:t>
            </w:r>
          </w:p>
        </w:tc>
        <w:tc>
          <w:tcPr>
            <w:tcW w:w="1314" w:type="dxa"/>
            <w:tcBorders>
              <w:bottom w:val="nil"/>
            </w:tcBorders>
          </w:tcPr>
          <w:p w:rsidR="00D81EC9" w:rsidRDefault="00D81EC9">
            <w:pPr>
              <w:pStyle w:val="ConsPlusNormal"/>
            </w:pPr>
            <w:r>
              <w:t>9,98</w:t>
            </w:r>
          </w:p>
        </w:tc>
        <w:tc>
          <w:tcPr>
            <w:tcW w:w="1757" w:type="dxa"/>
            <w:tcBorders>
              <w:bottom w:val="nil"/>
            </w:tcBorders>
          </w:tcPr>
          <w:p w:rsidR="00D81EC9" w:rsidRDefault="00D81EC9">
            <w:pPr>
              <w:pStyle w:val="ConsPlusNormal"/>
            </w:pP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3.10 введена </w:t>
            </w:r>
            <w:hyperlink r:id="rId94"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3.11</w:t>
            </w:r>
          </w:p>
        </w:tc>
        <w:tc>
          <w:tcPr>
            <w:tcW w:w="4082" w:type="dxa"/>
            <w:tcBorders>
              <w:bottom w:val="nil"/>
            </w:tcBorders>
          </w:tcPr>
          <w:p w:rsidR="00D81EC9" w:rsidRDefault="00D81EC9">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3</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Х</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3.11 введена </w:t>
            </w:r>
            <w:hyperlink r:id="rId95"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3.12</w:t>
            </w:r>
          </w:p>
        </w:tc>
        <w:tc>
          <w:tcPr>
            <w:tcW w:w="4082" w:type="dxa"/>
            <w:tcBorders>
              <w:bottom w:val="nil"/>
            </w:tcBorders>
          </w:tcPr>
          <w:p w:rsidR="00D81EC9" w:rsidRDefault="00D81EC9">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150</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Х</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3.12 введена </w:t>
            </w:r>
            <w:hyperlink r:id="rId96"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3.13</w:t>
            </w:r>
          </w:p>
        </w:tc>
        <w:tc>
          <w:tcPr>
            <w:tcW w:w="4082" w:type="dxa"/>
            <w:tcBorders>
              <w:bottom w:val="nil"/>
            </w:tcBorders>
          </w:tcPr>
          <w:p w:rsidR="00D81EC9" w:rsidRDefault="00D81EC9">
            <w:pPr>
              <w:pStyle w:val="ConsPlusNormal"/>
            </w:pPr>
            <w:r>
              <w:t>Количество физических лиц в возрасте до 30 лет (включительно), вовлеченных в реализацию мероприятий</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1500</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Х</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3.13 введена </w:t>
            </w:r>
            <w:hyperlink r:id="rId97"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lastRenderedPageBreak/>
              <w:t>3.14</w:t>
            </w:r>
          </w:p>
        </w:tc>
        <w:tc>
          <w:tcPr>
            <w:tcW w:w="4082" w:type="dxa"/>
            <w:tcBorders>
              <w:bottom w:val="nil"/>
            </w:tcBorders>
          </w:tcPr>
          <w:p w:rsidR="00D81EC9" w:rsidRDefault="00D81EC9">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соответствии с </w:t>
            </w:r>
            <w:hyperlink r:id="rId98"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2</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Х</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3.14 введена </w:t>
            </w:r>
            <w:hyperlink r:id="rId99"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3.15</w:t>
            </w:r>
          </w:p>
        </w:tc>
        <w:tc>
          <w:tcPr>
            <w:tcW w:w="4082" w:type="dxa"/>
            <w:tcBorders>
              <w:bottom w:val="nil"/>
            </w:tcBorders>
          </w:tcPr>
          <w:p w:rsidR="00D81EC9" w:rsidRDefault="00D81EC9">
            <w:pPr>
              <w:pStyle w:val="ConsPlusNormal"/>
            </w:pPr>
            <w: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(в соответствии с </w:t>
            </w:r>
            <w:hyperlink r:id="rId100"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w:t>
            </w:r>
            <w:r>
              <w:lastRenderedPageBreak/>
              <w:t>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w:t>
            </w:r>
          </w:p>
        </w:tc>
        <w:tc>
          <w:tcPr>
            <w:tcW w:w="2324" w:type="dxa"/>
            <w:tcBorders>
              <w:bottom w:val="nil"/>
            </w:tcBorders>
          </w:tcPr>
          <w:p w:rsidR="00D81EC9" w:rsidRDefault="00D81EC9">
            <w:pPr>
              <w:pStyle w:val="ConsPlusNormal"/>
            </w:pPr>
            <w:r>
              <w:lastRenderedPageBreak/>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7</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lastRenderedPageBreak/>
              <w:t xml:space="preserve">(строка 3.15 введена </w:t>
            </w:r>
            <w:hyperlink r:id="rId101"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3.16</w:t>
            </w:r>
          </w:p>
        </w:tc>
        <w:tc>
          <w:tcPr>
            <w:tcW w:w="4082" w:type="dxa"/>
            <w:tcBorders>
              <w:bottom w:val="nil"/>
            </w:tcBorders>
          </w:tcPr>
          <w:p w:rsidR="00D81EC9" w:rsidRDefault="00D81EC9">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соответствии с </w:t>
            </w:r>
            <w:hyperlink r:id="rId102" w:history="1">
              <w:r>
                <w:rPr>
                  <w:color w:val="0000FF"/>
                </w:rPr>
                <w:t>Соглашением</w:t>
              </w:r>
            </w:hyperlink>
            <w:r>
              <w:t xml:space="preserve"> между Минэкономразвития России и Правительством Московской области от 12.02.2018 N 139-09-2018-030, мероприятие Соглашения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w:t>
            </w:r>
          </w:p>
        </w:tc>
        <w:tc>
          <w:tcPr>
            <w:tcW w:w="2324" w:type="dxa"/>
            <w:tcBorders>
              <w:bottom w:val="nil"/>
            </w:tcBorders>
          </w:tcPr>
          <w:p w:rsidR="00D81EC9" w:rsidRDefault="00D81EC9">
            <w:pPr>
              <w:pStyle w:val="ConsPlusNormal"/>
            </w:pPr>
            <w:r>
              <w:t>Соглашение с Минэкономразвития России</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12</w:t>
            </w:r>
          </w:p>
        </w:tc>
        <w:tc>
          <w:tcPr>
            <w:tcW w:w="1313" w:type="dxa"/>
            <w:tcBorders>
              <w:bottom w:val="nil"/>
            </w:tcBorders>
          </w:tcPr>
          <w:p w:rsidR="00D81EC9" w:rsidRDefault="00D81EC9">
            <w:pPr>
              <w:pStyle w:val="ConsPlusNormal"/>
            </w:pPr>
          </w:p>
        </w:tc>
        <w:tc>
          <w:tcPr>
            <w:tcW w:w="1313" w:type="dxa"/>
            <w:tcBorders>
              <w:bottom w:val="nil"/>
            </w:tcBorders>
          </w:tcPr>
          <w:p w:rsidR="00D81EC9" w:rsidRDefault="00D81EC9">
            <w:pPr>
              <w:pStyle w:val="ConsPlusNormal"/>
            </w:pPr>
          </w:p>
        </w:tc>
        <w:tc>
          <w:tcPr>
            <w:tcW w:w="1314" w:type="dxa"/>
            <w:tcBorders>
              <w:bottom w:val="nil"/>
            </w:tcBorders>
          </w:tcPr>
          <w:p w:rsidR="00D81EC9" w:rsidRDefault="00D81EC9">
            <w:pPr>
              <w:pStyle w:val="ConsPlusNormal"/>
            </w:pP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3.16 введена </w:t>
            </w:r>
            <w:hyperlink r:id="rId103"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3.17</w:t>
            </w:r>
          </w:p>
        </w:tc>
        <w:tc>
          <w:tcPr>
            <w:tcW w:w="4082" w:type="dxa"/>
            <w:tcBorders>
              <w:bottom w:val="nil"/>
            </w:tcBorders>
          </w:tcPr>
          <w:p w:rsidR="00D81EC9" w:rsidRDefault="00D81EC9">
            <w:pPr>
              <w:pStyle w:val="ConsPlusNormal"/>
            </w:pPr>
            <w:r>
              <w:t>Предоставление субсидий социально ориентированным субъектам МСП</w:t>
            </w:r>
          </w:p>
        </w:tc>
        <w:tc>
          <w:tcPr>
            <w:tcW w:w="2324" w:type="dxa"/>
            <w:tcBorders>
              <w:bottom w:val="nil"/>
            </w:tcBorders>
          </w:tcPr>
          <w:p w:rsidR="00D81EC9" w:rsidRDefault="00D81EC9">
            <w:pPr>
              <w:pStyle w:val="ConsPlusNormal"/>
            </w:pPr>
            <w:r>
              <w:t>Показатель ГП</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60</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2</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3.17 введена </w:t>
            </w:r>
            <w:hyperlink r:id="rId104"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lastRenderedPageBreak/>
              <w:t>3.18</w:t>
            </w:r>
          </w:p>
        </w:tc>
        <w:tc>
          <w:tcPr>
            <w:tcW w:w="4082" w:type="dxa"/>
            <w:tcBorders>
              <w:bottom w:val="nil"/>
            </w:tcBorders>
          </w:tcPr>
          <w:p w:rsidR="00D81EC9" w:rsidRDefault="00D81EC9">
            <w:pPr>
              <w:pStyle w:val="ConsPlusNormal"/>
            </w:pPr>
            <w:r>
              <w:t>Создание и сохранение мест для детей в ясельных группах (до 3 лет)</w:t>
            </w:r>
          </w:p>
        </w:tc>
        <w:tc>
          <w:tcPr>
            <w:tcW w:w="2324" w:type="dxa"/>
            <w:tcBorders>
              <w:bottom w:val="nil"/>
            </w:tcBorders>
          </w:tcPr>
          <w:p w:rsidR="00D81EC9" w:rsidRDefault="00D81EC9">
            <w:pPr>
              <w:pStyle w:val="ConsPlusNormal"/>
            </w:pPr>
            <w:r>
              <w:t>Показатель ГП</w:t>
            </w:r>
          </w:p>
        </w:tc>
        <w:tc>
          <w:tcPr>
            <w:tcW w:w="1701" w:type="dxa"/>
            <w:tcBorders>
              <w:bottom w:val="nil"/>
            </w:tcBorders>
          </w:tcPr>
          <w:p w:rsidR="00D81EC9" w:rsidRDefault="00D81EC9">
            <w:pPr>
              <w:pStyle w:val="ConsPlusNormal"/>
            </w:pPr>
            <w:r>
              <w:t>единица</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200</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4" w:type="dxa"/>
            <w:tcBorders>
              <w:bottom w:val="nil"/>
            </w:tcBorders>
          </w:tcPr>
          <w:p w:rsidR="00D81EC9" w:rsidRDefault="00D81EC9">
            <w:pPr>
              <w:pStyle w:val="ConsPlusNormal"/>
            </w:pPr>
            <w:r>
              <w:t>-</w:t>
            </w:r>
          </w:p>
        </w:tc>
        <w:tc>
          <w:tcPr>
            <w:tcW w:w="1757" w:type="dxa"/>
            <w:tcBorders>
              <w:bottom w:val="nil"/>
            </w:tcBorders>
          </w:tcPr>
          <w:p w:rsidR="00D81EC9" w:rsidRDefault="00D81EC9">
            <w:pPr>
              <w:pStyle w:val="ConsPlusNormal"/>
            </w:pPr>
            <w:r>
              <w:t>Основное мероприятие 2</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3.18 введена </w:t>
            </w:r>
            <w:hyperlink r:id="rId105"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outlineLvl w:val="2"/>
            </w:pPr>
            <w:r>
              <w:t>4</w:t>
            </w:r>
          </w:p>
        </w:tc>
        <w:tc>
          <w:tcPr>
            <w:tcW w:w="17743" w:type="dxa"/>
            <w:gridSpan w:val="10"/>
          </w:tcPr>
          <w:p w:rsidR="00D81EC9" w:rsidRDefault="00D81EC9">
            <w:pPr>
              <w:pStyle w:val="ConsPlusNormal"/>
            </w:pPr>
            <w:r>
              <w:t>Подпрограмма IV "Развитие потребительского рынка и услуг на территории Московской области"</w:t>
            </w:r>
          </w:p>
        </w:tc>
      </w:tr>
      <w:tr w:rsidR="00D81EC9">
        <w:tc>
          <w:tcPr>
            <w:tcW w:w="907" w:type="dxa"/>
          </w:tcPr>
          <w:p w:rsidR="00D81EC9" w:rsidRDefault="00D81EC9">
            <w:pPr>
              <w:pStyle w:val="ConsPlusNormal"/>
            </w:pPr>
            <w:r>
              <w:t>4.1</w:t>
            </w:r>
          </w:p>
        </w:tc>
        <w:tc>
          <w:tcPr>
            <w:tcW w:w="4082" w:type="dxa"/>
          </w:tcPr>
          <w:p w:rsidR="00D81EC9" w:rsidRDefault="00D81EC9">
            <w:pPr>
              <w:pStyle w:val="ConsPlusNormal"/>
            </w:pPr>
            <w:r>
              <w:t>Обеспеченность населения Московской области площадью торговых объектов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кв. м/на 1000 жителей</w:t>
            </w:r>
          </w:p>
        </w:tc>
        <w:tc>
          <w:tcPr>
            <w:tcW w:w="1313" w:type="dxa"/>
          </w:tcPr>
          <w:p w:rsidR="00D81EC9" w:rsidRDefault="00D81EC9">
            <w:pPr>
              <w:pStyle w:val="ConsPlusNormal"/>
            </w:pPr>
            <w:r>
              <w:t>1436,3</w:t>
            </w:r>
          </w:p>
        </w:tc>
        <w:tc>
          <w:tcPr>
            <w:tcW w:w="1313" w:type="dxa"/>
          </w:tcPr>
          <w:p w:rsidR="00D81EC9" w:rsidRDefault="00D81EC9">
            <w:pPr>
              <w:pStyle w:val="ConsPlusNormal"/>
            </w:pPr>
            <w:r>
              <w:t>1453,0</w:t>
            </w:r>
          </w:p>
        </w:tc>
        <w:tc>
          <w:tcPr>
            <w:tcW w:w="1313" w:type="dxa"/>
          </w:tcPr>
          <w:p w:rsidR="00D81EC9" w:rsidRDefault="00D81EC9">
            <w:pPr>
              <w:pStyle w:val="ConsPlusNormal"/>
            </w:pPr>
            <w:r>
              <w:t>1492,7</w:t>
            </w:r>
          </w:p>
        </w:tc>
        <w:tc>
          <w:tcPr>
            <w:tcW w:w="1313" w:type="dxa"/>
          </w:tcPr>
          <w:p w:rsidR="00D81EC9" w:rsidRDefault="00D81EC9">
            <w:pPr>
              <w:pStyle w:val="ConsPlusNormal"/>
            </w:pPr>
            <w:r>
              <w:t>1548,7</w:t>
            </w:r>
          </w:p>
        </w:tc>
        <w:tc>
          <w:tcPr>
            <w:tcW w:w="1313" w:type="dxa"/>
          </w:tcPr>
          <w:p w:rsidR="00D81EC9" w:rsidRDefault="00D81EC9">
            <w:pPr>
              <w:pStyle w:val="ConsPlusNormal"/>
            </w:pPr>
            <w:r>
              <w:t>1580,0</w:t>
            </w:r>
          </w:p>
        </w:tc>
        <w:tc>
          <w:tcPr>
            <w:tcW w:w="1314" w:type="dxa"/>
          </w:tcPr>
          <w:p w:rsidR="00D81EC9" w:rsidRDefault="00D81EC9">
            <w:pPr>
              <w:pStyle w:val="ConsPlusNormal"/>
            </w:pPr>
            <w:r>
              <w:t>1611,8</w:t>
            </w:r>
          </w:p>
        </w:tc>
        <w:tc>
          <w:tcPr>
            <w:tcW w:w="1757" w:type="dxa"/>
          </w:tcPr>
          <w:p w:rsidR="00D81EC9" w:rsidRDefault="00D81EC9">
            <w:pPr>
              <w:pStyle w:val="ConsPlusNormal"/>
            </w:pPr>
            <w:r>
              <w:t>Основное мероприятие 1</w:t>
            </w:r>
          </w:p>
        </w:tc>
      </w:tr>
      <w:tr w:rsidR="00D81EC9">
        <w:tblPrEx>
          <w:tblBorders>
            <w:insideH w:val="nil"/>
          </w:tblBorders>
        </w:tblPrEx>
        <w:tc>
          <w:tcPr>
            <w:tcW w:w="907" w:type="dxa"/>
            <w:tcBorders>
              <w:bottom w:val="nil"/>
            </w:tcBorders>
          </w:tcPr>
          <w:p w:rsidR="00D81EC9" w:rsidRDefault="00D81EC9">
            <w:pPr>
              <w:pStyle w:val="ConsPlusNormal"/>
            </w:pPr>
            <w:r>
              <w:t>4.1.1</w:t>
            </w:r>
          </w:p>
        </w:tc>
        <w:tc>
          <w:tcPr>
            <w:tcW w:w="4082" w:type="dxa"/>
            <w:tcBorders>
              <w:bottom w:val="nil"/>
            </w:tcBorders>
          </w:tcPr>
          <w:p w:rsidR="00D81EC9" w:rsidRDefault="00D81EC9">
            <w:pPr>
              <w:pStyle w:val="ConsPlusNormal"/>
            </w:pPr>
            <w:r>
              <w:t>Доля обслуживаемых населенных пунктов в общем числе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Московской области</w:t>
            </w:r>
          </w:p>
        </w:tc>
        <w:tc>
          <w:tcPr>
            <w:tcW w:w="2324" w:type="dxa"/>
            <w:tcBorders>
              <w:bottom w:val="nil"/>
            </w:tcBorders>
          </w:tcPr>
          <w:p w:rsidR="00D81EC9" w:rsidRDefault="00D81EC9">
            <w:pPr>
              <w:pStyle w:val="ConsPlusNormal"/>
            </w:pPr>
            <w:r>
              <w:t>Показатель ГП</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65</w:t>
            </w:r>
          </w:p>
        </w:tc>
        <w:tc>
          <w:tcPr>
            <w:tcW w:w="1313" w:type="dxa"/>
            <w:tcBorders>
              <w:bottom w:val="nil"/>
            </w:tcBorders>
          </w:tcPr>
          <w:p w:rsidR="00D81EC9" w:rsidRDefault="00D81EC9">
            <w:pPr>
              <w:pStyle w:val="ConsPlusNormal"/>
            </w:pPr>
            <w:r>
              <w:t>70</w:t>
            </w:r>
          </w:p>
        </w:tc>
        <w:tc>
          <w:tcPr>
            <w:tcW w:w="1313" w:type="dxa"/>
            <w:tcBorders>
              <w:bottom w:val="nil"/>
            </w:tcBorders>
          </w:tcPr>
          <w:p w:rsidR="00D81EC9" w:rsidRDefault="00D81EC9">
            <w:pPr>
              <w:pStyle w:val="ConsPlusNormal"/>
            </w:pPr>
            <w:r>
              <w:t>70</w:t>
            </w:r>
          </w:p>
        </w:tc>
        <w:tc>
          <w:tcPr>
            <w:tcW w:w="1314" w:type="dxa"/>
            <w:tcBorders>
              <w:bottom w:val="nil"/>
            </w:tcBorders>
          </w:tcPr>
          <w:p w:rsidR="00D81EC9" w:rsidRDefault="00D81EC9">
            <w:pPr>
              <w:pStyle w:val="ConsPlusNormal"/>
            </w:pPr>
            <w:r>
              <w:t>70</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4.1.1 введена </w:t>
            </w:r>
            <w:hyperlink r:id="rId106" w:history="1">
              <w:r>
                <w:rPr>
                  <w:color w:val="0000FF"/>
                </w:rPr>
                <w:t>постановлением</w:t>
              </w:r>
            </w:hyperlink>
            <w:r>
              <w:t xml:space="preserve"> Правительства МО от 13.02.2018 N 91/6)</w:t>
            </w:r>
          </w:p>
        </w:tc>
      </w:tr>
      <w:tr w:rsidR="00D81EC9">
        <w:tblPrEx>
          <w:tblBorders>
            <w:insideH w:val="nil"/>
          </w:tblBorders>
        </w:tblPrEx>
        <w:tc>
          <w:tcPr>
            <w:tcW w:w="907" w:type="dxa"/>
            <w:tcBorders>
              <w:bottom w:val="nil"/>
            </w:tcBorders>
          </w:tcPr>
          <w:p w:rsidR="00D81EC9" w:rsidRDefault="00D81EC9">
            <w:pPr>
              <w:pStyle w:val="ConsPlusNormal"/>
            </w:pPr>
            <w:r>
              <w:t>4.1.2</w:t>
            </w:r>
          </w:p>
        </w:tc>
        <w:tc>
          <w:tcPr>
            <w:tcW w:w="4082" w:type="dxa"/>
            <w:tcBorders>
              <w:bottom w:val="nil"/>
            </w:tcBorders>
          </w:tcPr>
          <w:p w:rsidR="00D81EC9" w:rsidRDefault="00D81EC9">
            <w:pPr>
              <w:pStyle w:val="ConsPlusNormal"/>
            </w:pPr>
            <w:r>
              <w:t>Доля нестационарных торговых объектов, размещенных на основании договоров, заключенных по результатам проведения аукционов</w:t>
            </w:r>
          </w:p>
        </w:tc>
        <w:tc>
          <w:tcPr>
            <w:tcW w:w="2324" w:type="dxa"/>
            <w:tcBorders>
              <w:bottom w:val="nil"/>
            </w:tcBorders>
          </w:tcPr>
          <w:p w:rsidR="00D81EC9" w:rsidRDefault="00D81EC9">
            <w:pPr>
              <w:pStyle w:val="ConsPlusNormal"/>
            </w:pPr>
            <w:r>
              <w:t>Показатель ГП</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w:t>
            </w:r>
          </w:p>
        </w:tc>
        <w:tc>
          <w:tcPr>
            <w:tcW w:w="1313" w:type="dxa"/>
            <w:tcBorders>
              <w:bottom w:val="nil"/>
            </w:tcBorders>
          </w:tcPr>
          <w:p w:rsidR="00D81EC9" w:rsidRDefault="00D81EC9">
            <w:pPr>
              <w:pStyle w:val="ConsPlusNormal"/>
            </w:pPr>
            <w:r>
              <w:t>30,6</w:t>
            </w:r>
          </w:p>
        </w:tc>
        <w:tc>
          <w:tcPr>
            <w:tcW w:w="1313" w:type="dxa"/>
            <w:tcBorders>
              <w:bottom w:val="nil"/>
            </w:tcBorders>
          </w:tcPr>
          <w:p w:rsidR="00D81EC9" w:rsidRDefault="00D81EC9">
            <w:pPr>
              <w:pStyle w:val="ConsPlusNormal"/>
            </w:pPr>
            <w:r>
              <w:t>47</w:t>
            </w:r>
          </w:p>
        </w:tc>
        <w:tc>
          <w:tcPr>
            <w:tcW w:w="1313" w:type="dxa"/>
            <w:tcBorders>
              <w:bottom w:val="nil"/>
            </w:tcBorders>
          </w:tcPr>
          <w:p w:rsidR="00D81EC9" w:rsidRDefault="00D81EC9">
            <w:pPr>
              <w:pStyle w:val="ConsPlusNormal"/>
            </w:pPr>
            <w:r>
              <w:t>58</w:t>
            </w:r>
          </w:p>
        </w:tc>
        <w:tc>
          <w:tcPr>
            <w:tcW w:w="1313" w:type="dxa"/>
            <w:tcBorders>
              <w:bottom w:val="nil"/>
            </w:tcBorders>
          </w:tcPr>
          <w:p w:rsidR="00D81EC9" w:rsidRDefault="00D81EC9">
            <w:pPr>
              <w:pStyle w:val="ConsPlusNormal"/>
            </w:pPr>
            <w:r>
              <w:t>74</w:t>
            </w:r>
          </w:p>
        </w:tc>
        <w:tc>
          <w:tcPr>
            <w:tcW w:w="1314" w:type="dxa"/>
            <w:tcBorders>
              <w:bottom w:val="nil"/>
            </w:tcBorders>
          </w:tcPr>
          <w:p w:rsidR="00D81EC9" w:rsidRDefault="00D81EC9">
            <w:pPr>
              <w:pStyle w:val="ConsPlusNormal"/>
            </w:pPr>
            <w:r>
              <w:t>88</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(строка 4.1.2 введена </w:t>
            </w:r>
            <w:hyperlink r:id="rId107"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t>4.2</w:t>
            </w:r>
          </w:p>
        </w:tc>
        <w:tc>
          <w:tcPr>
            <w:tcW w:w="4082" w:type="dxa"/>
          </w:tcPr>
          <w:p w:rsidR="00D81EC9" w:rsidRDefault="00D81EC9">
            <w:pPr>
              <w:pStyle w:val="ConsPlusNormal"/>
            </w:pPr>
            <w:r>
              <w:t xml:space="preserve">Количество розничных рынков, расположенных в капитальных зданиях (сооружениях), а также торговых </w:t>
            </w:r>
            <w:r>
              <w:lastRenderedPageBreak/>
              <w:t>объектов других форматов, образованных в результате реконструкции розничных рынков</w:t>
            </w:r>
          </w:p>
        </w:tc>
        <w:tc>
          <w:tcPr>
            <w:tcW w:w="2324" w:type="dxa"/>
          </w:tcPr>
          <w:p w:rsidR="00D81EC9" w:rsidRDefault="00D81EC9">
            <w:pPr>
              <w:pStyle w:val="ConsPlusNormal"/>
            </w:pPr>
            <w:r>
              <w:lastRenderedPageBreak/>
              <w:t>Обращение Губернатора Московской области</w:t>
            </w:r>
          </w:p>
        </w:tc>
        <w:tc>
          <w:tcPr>
            <w:tcW w:w="1701" w:type="dxa"/>
          </w:tcPr>
          <w:p w:rsidR="00D81EC9" w:rsidRDefault="00D81EC9">
            <w:pPr>
              <w:pStyle w:val="ConsPlusNormal"/>
            </w:pPr>
            <w:r>
              <w:t>единица</w:t>
            </w:r>
          </w:p>
        </w:tc>
        <w:tc>
          <w:tcPr>
            <w:tcW w:w="1313" w:type="dxa"/>
          </w:tcPr>
          <w:p w:rsidR="00D81EC9" w:rsidRDefault="00D81EC9">
            <w:pPr>
              <w:pStyle w:val="ConsPlusNormal"/>
            </w:pPr>
            <w:r>
              <w:t>223</w:t>
            </w:r>
          </w:p>
        </w:tc>
        <w:tc>
          <w:tcPr>
            <w:tcW w:w="1313" w:type="dxa"/>
          </w:tcPr>
          <w:p w:rsidR="00D81EC9" w:rsidRDefault="00D81EC9">
            <w:pPr>
              <w:pStyle w:val="ConsPlusNormal"/>
            </w:pPr>
            <w:r>
              <w:t>239</w:t>
            </w:r>
          </w:p>
        </w:tc>
        <w:tc>
          <w:tcPr>
            <w:tcW w:w="1313" w:type="dxa"/>
          </w:tcPr>
          <w:p w:rsidR="00D81EC9" w:rsidRDefault="00D81EC9">
            <w:pPr>
              <w:pStyle w:val="ConsPlusNormal"/>
            </w:pPr>
            <w:r>
              <w:t>255</w:t>
            </w:r>
          </w:p>
        </w:tc>
        <w:tc>
          <w:tcPr>
            <w:tcW w:w="1313" w:type="dxa"/>
          </w:tcPr>
          <w:p w:rsidR="00D81EC9" w:rsidRDefault="00D81EC9">
            <w:pPr>
              <w:pStyle w:val="ConsPlusNormal"/>
            </w:pPr>
            <w:r>
              <w:t>268</w:t>
            </w:r>
          </w:p>
        </w:tc>
        <w:tc>
          <w:tcPr>
            <w:tcW w:w="1313" w:type="dxa"/>
          </w:tcPr>
          <w:p w:rsidR="00D81EC9" w:rsidRDefault="00D81EC9">
            <w:pPr>
              <w:pStyle w:val="ConsPlusNormal"/>
            </w:pPr>
            <w:r>
              <w:t>280</w:t>
            </w:r>
          </w:p>
        </w:tc>
        <w:tc>
          <w:tcPr>
            <w:tcW w:w="1314" w:type="dxa"/>
          </w:tcPr>
          <w:p w:rsidR="00D81EC9" w:rsidRDefault="00D81EC9">
            <w:pPr>
              <w:pStyle w:val="ConsPlusNormal"/>
            </w:pPr>
            <w:r>
              <w:t>294</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lastRenderedPageBreak/>
              <w:t>4.3</w:t>
            </w:r>
          </w:p>
        </w:tc>
        <w:tc>
          <w:tcPr>
            <w:tcW w:w="4082" w:type="dxa"/>
          </w:tcPr>
          <w:p w:rsidR="00D81EC9" w:rsidRDefault="00D81EC9">
            <w:pPr>
              <w:pStyle w:val="ConsPlusNormal"/>
            </w:pPr>
            <w:r>
              <w:t>Обеспеченность населения Московской области предприятиями общественного питания</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посадочн. мест/на 1000 жителей</w:t>
            </w:r>
          </w:p>
        </w:tc>
        <w:tc>
          <w:tcPr>
            <w:tcW w:w="1313" w:type="dxa"/>
          </w:tcPr>
          <w:p w:rsidR="00D81EC9" w:rsidRDefault="00D81EC9">
            <w:pPr>
              <w:pStyle w:val="ConsPlusNormal"/>
            </w:pPr>
            <w:r>
              <w:t>39,5</w:t>
            </w:r>
          </w:p>
        </w:tc>
        <w:tc>
          <w:tcPr>
            <w:tcW w:w="1313" w:type="dxa"/>
          </w:tcPr>
          <w:p w:rsidR="00D81EC9" w:rsidRDefault="00D81EC9">
            <w:pPr>
              <w:pStyle w:val="ConsPlusNormal"/>
            </w:pPr>
            <w:r>
              <w:t>39,7</w:t>
            </w:r>
          </w:p>
        </w:tc>
        <w:tc>
          <w:tcPr>
            <w:tcW w:w="1313" w:type="dxa"/>
          </w:tcPr>
          <w:p w:rsidR="00D81EC9" w:rsidRDefault="00D81EC9">
            <w:pPr>
              <w:pStyle w:val="ConsPlusNormal"/>
            </w:pPr>
            <w:r>
              <w:t>40,0</w:t>
            </w:r>
          </w:p>
        </w:tc>
        <w:tc>
          <w:tcPr>
            <w:tcW w:w="1313" w:type="dxa"/>
          </w:tcPr>
          <w:p w:rsidR="00D81EC9" w:rsidRDefault="00D81EC9">
            <w:pPr>
              <w:pStyle w:val="ConsPlusNormal"/>
            </w:pPr>
            <w:r>
              <w:t>40,3</w:t>
            </w:r>
          </w:p>
        </w:tc>
        <w:tc>
          <w:tcPr>
            <w:tcW w:w="1313" w:type="dxa"/>
          </w:tcPr>
          <w:p w:rsidR="00D81EC9" w:rsidRDefault="00D81EC9">
            <w:pPr>
              <w:pStyle w:val="ConsPlusNormal"/>
            </w:pPr>
            <w:r>
              <w:t>40,7</w:t>
            </w:r>
          </w:p>
        </w:tc>
        <w:tc>
          <w:tcPr>
            <w:tcW w:w="1314" w:type="dxa"/>
          </w:tcPr>
          <w:p w:rsidR="00D81EC9" w:rsidRDefault="00D81EC9">
            <w:pPr>
              <w:pStyle w:val="ConsPlusNormal"/>
            </w:pPr>
            <w:r>
              <w:t>41,0</w:t>
            </w:r>
          </w:p>
        </w:tc>
        <w:tc>
          <w:tcPr>
            <w:tcW w:w="1757" w:type="dxa"/>
          </w:tcPr>
          <w:p w:rsidR="00D81EC9" w:rsidRDefault="00D81EC9">
            <w:pPr>
              <w:pStyle w:val="ConsPlusNormal"/>
            </w:pPr>
            <w:r>
              <w:t>Основное мероприятие 3</w:t>
            </w:r>
          </w:p>
        </w:tc>
      </w:tr>
      <w:tr w:rsidR="00D81EC9">
        <w:tc>
          <w:tcPr>
            <w:tcW w:w="907" w:type="dxa"/>
          </w:tcPr>
          <w:p w:rsidR="00D81EC9" w:rsidRDefault="00D81EC9">
            <w:pPr>
              <w:pStyle w:val="ConsPlusNormal"/>
            </w:pPr>
            <w:r>
              <w:t>4.4</w:t>
            </w:r>
          </w:p>
        </w:tc>
        <w:tc>
          <w:tcPr>
            <w:tcW w:w="4082" w:type="dxa"/>
          </w:tcPr>
          <w:p w:rsidR="00D81EC9" w:rsidRDefault="00D81EC9">
            <w:pPr>
              <w:pStyle w:val="ConsPlusNormal"/>
            </w:pPr>
            <w:r>
              <w:t>Обеспеченность населения Московской области предприятиями бытового обслуживания</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рабочих мест/на 1000 жителей</w:t>
            </w:r>
          </w:p>
        </w:tc>
        <w:tc>
          <w:tcPr>
            <w:tcW w:w="1313" w:type="dxa"/>
          </w:tcPr>
          <w:p w:rsidR="00D81EC9" w:rsidRDefault="00D81EC9">
            <w:pPr>
              <w:pStyle w:val="ConsPlusNormal"/>
            </w:pPr>
            <w:r>
              <w:t>9,8</w:t>
            </w:r>
          </w:p>
        </w:tc>
        <w:tc>
          <w:tcPr>
            <w:tcW w:w="1313" w:type="dxa"/>
          </w:tcPr>
          <w:p w:rsidR="00D81EC9" w:rsidRDefault="00D81EC9">
            <w:pPr>
              <w:pStyle w:val="ConsPlusNormal"/>
            </w:pPr>
            <w:r>
              <w:t>10,0</w:t>
            </w:r>
          </w:p>
        </w:tc>
        <w:tc>
          <w:tcPr>
            <w:tcW w:w="1313" w:type="dxa"/>
          </w:tcPr>
          <w:p w:rsidR="00D81EC9" w:rsidRDefault="00D81EC9">
            <w:pPr>
              <w:pStyle w:val="ConsPlusNormal"/>
            </w:pPr>
            <w:r>
              <w:t>10,2</w:t>
            </w:r>
          </w:p>
        </w:tc>
        <w:tc>
          <w:tcPr>
            <w:tcW w:w="1313" w:type="dxa"/>
          </w:tcPr>
          <w:p w:rsidR="00D81EC9" w:rsidRDefault="00D81EC9">
            <w:pPr>
              <w:pStyle w:val="ConsPlusNormal"/>
            </w:pPr>
            <w:r>
              <w:t>10,4</w:t>
            </w:r>
          </w:p>
        </w:tc>
        <w:tc>
          <w:tcPr>
            <w:tcW w:w="1313" w:type="dxa"/>
          </w:tcPr>
          <w:p w:rsidR="00D81EC9" w:rsidRDefault="00D81EC9">
            <w:pPr>
              <w:pStyle w:val="ConsPlusNormal"/>
            </w:pPr>
            <w:r>
              <w:t>10,7</w:t>
            </w:r>
          </w:p>
        </w:tc>
        <w:tc>
          <w:tcPr>
            <w:tcW w:w="1314" w:type="dxa"/>
          </w:tcPr>
          <w:p w:rsidR="00D81EC9" w:rsidRDefault="00D81EC9">
            <w:pPr>
              <w:pStyle w:val="ConsPlusNormal"/>
            </w:pPr>
            <w:r>
              <w:t>11,0</w:t>
            </w:r>
          </w:p>
        </w:tc>
        <w:tc>
          <w:tcPr>
            <w:tcW w:w="1757" w:type="dxa"/>
          </w:tcPr>
          <w:p w:rsidR="00D81EC9" w:rsidRDefault="00D81EC9">
            <w:pPr>
              <w:pStyle w:val="ConsPlusNormal"/>
            </w:pPr>
            <w:r>
              <w:t>Основное мероприятие 4</w:t>
            </w:r>
          </w:p>
        </w:tc>
      </w:tr>
      <w:tr w:rsidR="00D81EC9">
        <w:tc>
          <w:tcPr>
            <w:tcW w:w="907" w:type="dxa"/>
          </w:tcPr>
          <w:p w:rsidR="00D81EC9" w:rsidRDefault="00D81EC9">
            <w:pPr>
              <w:pStyle w:val="ConsPlusNormal"/>
            </w:pPr>
            <w:r>
              <w:t>4.5</w:t>
            </w:r>
          </w:p>
        </w:tc>
        <w:tc>
          <w:tcPr>
            <w:tcW w:w="4082" w:type="dxa"/>
          </w:tcPr>
          <w:p w:rsidR="00D81EC9" w:rsidRDefault="00D81EC9">
            <w:pPr>
              <w:pStyle w:val="ConsPlusNormal"/>
            </w:pPr>
            <w:r>
              <w:t>Количество введенных банных объектов по программе "100 бань Подмосковья"</w:t>
            </w:r>
          </w:p>
        </w:tc>
        <w:tc>
          <w:tcPr>
            <w:tcW w:w="2324" w:type="dxa"/>
          </w:tcPr>
          <w:p w:rsidR="00D81EC9" w:rsidRDefault="00D81EC9">
            <w:pPr>
              <w:pStyle w:val="ConsPlusNormal"/>
            </w:pPr>
            <w:r>
              <w:t>Обращение Губернатора Московской области</w:t>
            </w:r>
          </w:p>
        </w:tc>
        <w:tc>
          <w:tcPr>
            <w:tcW w:w="1701" w:type="dxa"/>
          </w:tcPr>
          <w:p w:rsidR="00D81EC9" w:rsidRDefault="00D81EC9">
            <w:pPr>
              <w:pStyle w:val="ConsPlusNormal"/>
            </w:pPr>
            <w:r>
              <w:t>единица</w:t>
            </w:r>
          </w:p>
        </w:tc>
        <w:tc>
          <w:tcPr>
            <w:tcW w:w="1313" w:type="dxa"/>
          </w:tcPr>
          <w:p w:rsidR="00D81EC9" w:rsidRDefault="00D81EC9">
            <w:pPr>
              <w:pStyle w:val="ConsPlusNormal"/>
            </w:pPr>
            <w:r>
              <w:t>17</w:t>
            </w:r>
          </w:p>
        </w:tc>
        <w:tc>
          <w:tcPr>
            <w:tcW w:w="1313" w:type="dxa"/>
          </w:tcPr>
          <w:p w:rsidR="00D81EC9" w:rsidRDefault="00D81EC9">
            <w:pPr>
              <w:pStyle w:val="ConsPlusNormal"/>
            </w:pPr>
            <w:r>
              <w:t>21</w:t>
            </w:r>
          </w:p>
        </w:tc>
        <w:tc>
          <w:tcPr>
            <w:tcW w:w="1313" w:type="dxa"/>
          </w:tcPr>
          <w:p w:rsidR="00D81EC9" w:rsidRDefault="00D81EC9">
            <w:pPr>
              <w:pStyle w:val="ConsPlusNormal"/>
            </w:pPr>
            <w:r>
              <w:t>17</w:t>
            </w:r>
          </w:p>
        </w:tc>
        <w:tc>
          <w:tcPr>
            <w:tcW w:w="1313" w:type="dxa"/>
          </w:tcPr>
          <w:p w:rsidR="00D81EC9" w:rsidRDefault="00D81EC9">
            <w:pPr>
              <w:pStyle w:val="ConsPlusNormal"/>
            </w:pPr>
            <w:r>
              <w:t>17</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5</w:t>
            </w:r>
          </w:p>
        </w:tc>
      </w:tr>
      <w:tr w:rsidR="00D81EC9">
        <w:tc>
          <w:tcPr>
            <w:tcW w:w="907" w:type="dxa"/>
          </w:tcPr>
          <w:p w:rsidR="00D81EC9" w:rsidRDefault="00D81EC9">
            <w:pPr>
              <w:pStyle w:val="ConsPlusNormal"/>
            </w:pPr>
            <w:r>
              <w:t>4.6</w:t>
            </w:r>
          </w:p>
        </w:tc>
        <w:tc>
          <w:tcPr>
            <w:tcW w:w="4082" w:type="dxa"/>
          </w:tcPr>
          <w:p w:rsidR="00D81EC9" w:rsidRDefault="00D81EC9">
            <w:pPr>
              <w:pStyle w:val="ConsPlusNormal"/>
            </w:pPr>
            <w: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41</w:t>
            </w:r>
          </w:p>
        </w:tc>
        <w:tc>
          <w:tcPr>
            <w:tcW w:w="1313" w:type="dxa"/>
          </w:tcPr>
          <w:p w:rsidR="00D81EC9" w:rsidRDefault="00D81EC9">
            <w:pPr>
              <w:pStyle w:val="ConsPlusNormal"/>
            </w:pPr>
            <w:r>
              <w:t>50</w:t>
            </w:r>
          </w:p>
        </w:tc>
        <w:tc>
          <w:tcPr>
            <w:tcW w:w="1313" w:type="dxa"/>
          </w:tcPr>
          <w:p w:rsidR="00D81EC9" w:rsidRDefault="00D81EC9">
            <w:pPr>
              <w:pStyle w:val="ConsPlusNormal"/>
            </w:pPr>
            <w:r>
              <w:t>70</w:t>
            </w:r>
          </w:p>
        </w:tc>
        <w:tc>
          <w:tcPr>
            <w:tcW w:w="1313" w:type="dxa"/>
          </w:tcPr>
          <w:p w:rsidR="00D81EC9" w:rsidRDefault="00D81EC9">
            <w:pPr>
              <w:pStyle w:val="ConsPlusNormal"/>
            </w:pPr>
            <w:r>
              <w:t>80</w:t>
            </w:r>
          </w:p>
        </w:tc>
        <w:tc>
          <w:tcPr>
            <w:tcW w:w="1313" w:type="dxa"/>
          </w:tcPr>
          <w:p w:rsidR="00D81EC9" w:rsidRDefault="00D81EC9">
            <w:pPr>
              <w:pStyle w:val="ConsPlusNormal"/>
            </w:pPr>
            <w:r>
              <w:t>90</w:t>
            </w:r>
          </w:p>
        </w:tc>
        <w:tc>
          <w:tcPr>
            <w:tcW w:w="1314" w:type="dxa"/>
          </w:tcPr>
          <w:p w:rsidR="00D81EC9" w:rsidRDefault="00D81EC9">
            <w:pPr>
              <w:pStyle w:val="ConsPlusNormal"/>
            </w:pPr>
            <w:r>
              <w:t>100</w:t>
            </w:r>
          </w:p>
        </w:tc>
        <w:tc>
          <w:tcPr>
            <w:tcW w:w="1757" w:type="dxa"/>
          </w:tcPr>
          <w:p w:rsidR="00D81EC9" w:rsidRDefault="00D81EC9">
            <w:pPr>
              <w:pStyle w:val="ConsPlusNormal"/>
            </w:pPr>
            <w:r>
              <w:t>Основное мероприятие 6</w:t>
            </w:r>
          </w:p>
        </w:tc>
      </w:tr>
      <w:tr w:rsidR="00D81EC9">
        <w:tc>
          <w:tcPr>
            <w:tcW w:w="907" w:type="dxa"/>
          </w:tcPr>
          <w:p w:rsidR="00D81EC9" w:rsidRDefault="00D81EC9">
            <w:pPr>
              <w:pStyle w:val="ConsPlusNormal"/>
              <w:outlineLvl w:val="2"/>
            </w:pPr>
            <w:r>
              <w:t>5</w:t>
            </w:r>
          </w:p>
        </w:tc>
        <w:tc>
          <w:tcPr>
            <w:tcW w:w="17743" w:type="dxa"/>
            <w:gridSpan w:val="10"/>
          </w:tcPr>
          <w:p w:rsidR="00D81EC9" w:rsidRDefault="00D81EC9">
            <w:pPr>
              <w:pStyle w:val="ConsPlusNormal"/>
            </w:pPr>
            <w:r>
              <w:t>Подпрограмма V "Содействие занятости населения"</w:t>
            </w:r>
          </w:p>
        </w:tc>
      </w:tr>
      <w:tr w:rsidR="00D81EC9">
        <w:tc>
          <w:tcPr>
            <w:tcW w:w="907" w:type="dxa"/>
          </w:tcPr>
          <w:p w:rsidR="00D81EC9" w:rsidRDefault="00D81EC9">
            <w:pPr>
              <w:pStyle w:val="ConsPlusNormal"/>
            </w:pPr>
          </w:p>
        </w:tc>
        <w:tc>
          <w:tcPr>
            <w:tcW w:w="4082" w:type="dxa"/>
          </w:tcPr>
          <w:p w:rsidR="00D81EC9" w:rsidRDefault="00D81EC9">
            <w:pPr>
              <w:pStyle w:val="ConsPlusNormal"/>
            </w:pPr>
            <w:r>
              <w:t xml:space="preserve">Уровень безработицы (по методологии Международной организации труда) в среднем за год </w:t>
            </w:r>
            <w:hyperlink w:anchor="P1777" w:history="1">
              <w:r>
                <w:rPr>
                  <w:color w:val="0000FF"/>
                </w:rPr>
                <w:t>&lt;10&gt;</w:t>
              </w:r>
            </w:hyperlink>
          </w:p>
        </w:tc>
        <w:tc>
          <w:tcPr>
            <w:tcW w:w="2324" w:type="dxa"/>
          </w:tcPr>
          <w:p w:rsidR="00D81EC9" w:rsidRDefault="00D81EC9">
            <w:pPr>
              <w:pStyle w:val="ConsPlusNormal"/>
            </w:pPr>
            <w:hyperlink r:id="rId108" w:history="1">
              <w:r>
                <w:rPr>
                  <w:color w:val="0000FF"/>
                </w:rPr>
                <w:t>Указ</w:t>
              </w:r>
            </w:hyperlink>
            <w:r>
              <w:t xml:space="preserve"> Президента РФ от 14.11.2017 N 548</w:t>
            </w:r>
          </w:p>
        </w:tc>
        <w:tc>
          <w:tcPr>
            <w:tcW w:w="1701" w:type="dxa"/>
          </w:tcPr>
          <w:p w:rsidR="00D81EC9" w:rsidRDefault="00D81EC9">
            <w:pPr>
              <w:pStyle w:val="ConsPlusNormal"/>
            </w:pPr>
            <w:r>
              <w:t>процент</w:t>
            </w:r>
          </w:p>
        </w:tc>
        <w:tc>
          <w:tcPr>
            <w:tcW w:w="1313" w:type="dxa"/>
          </w:tcPr>
          <w:p w:rsidR="00D81EC9" w:rsidRDefault="00D81EC9">
            <w:pPr>
              <w:pStyle w:val="ConsPlusNormal"/>
            </w:pPr>
            <w:r>
              <w:t>4,2</w:t>
            </w:r>
          </w:p>
        </w:tc>
        <w:tc>
          <w:tcPr>
            <w:tcW w:w="1313" w:type="dxa"/>
          </w:tcPr>
          <w:p w:rsidR="00D81EC9" w:rsidRDefault="00D81EC9">
            <w:pPr>
              <w:pStyle w:val="ConsPlusNormal"/>
            </w:pPr>
            <w:r>
              <w:t>3,9</w:t>
            </w:r>
          </w:p>
        </w:tc>
        <w:tc>
          <w:tcPr>
            <w:tcW w:w="1313" w:type="dxa"/>
          </w:tcPr>
          <w:p w:rsidR="00D81EC9" w:rsidRDefault="00D81EC9">
            <w:pPr>
              <w:pStyle w:val="ConsPlusNormal"/>
            </w:pPr>
            <w:r>
              <w:t>3,9</w:t>
            </w:r>
          </w:p>
        </w:tc>
        <w:tc>
          <w:tcPr>
            <w:tcW w:w="1313" w:type="dxa"/>
          </w:tcPr>
          <w:p w:rsidR="00D81EC9" w:rsidRDefault="00D81EC9">
            <w:pPr>
              <w:pStyle w:val="ConsPlusNormal"/>
            </w:pPr>
            <w:r>
              <w:t>3,6</w:t>
            </w:r>
          </w:p>
        </w:tc>
        <w:tc>
          <w:tcPr>
            <w:tcW w:w="1313" w:type="dxa"/>
          </w:tcPr>
          <w:p w:rsidR="00D81EC9" w:rsidRDefault="00D81EC9">
            <w:pPr>
              <w:pStyle w:val="ConsPlusNormal"/>
            </w:pPr>
            <w:r>
              <w:t>3,3</w:t>
            </w:r>
          </w:p>
        </w:tc>
        <w:tc>
          <w:tcPr>
            <w:tcW w:w="1314" w:type="dxa"/>
          </w:tcPr>
          <w:p w:rsidR="00D81EC9" w:rsidRDefault="00D81EC9">
            <w:pPr>
              <w:pStyle w:val="ConsPlusNormal"/>
            </w:pPr>
            <w:r>
              <w:t>3,3</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Доля учреждений, соответствующих требованиям к условиям деятельности (стандартам)</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w:t>
            </w:r>
          </w:p>
        </w:tc>
        <w:tc>
          <w:tcPr>
            <w:tcW w:w="1313" w:type="dxa"/>
          </w:tcPr>
          <w:p w:rsidR="00D81EC9" w:rsidRDefault="00D81EC9">
            <w:pPr>
              <w:pStyle w:val="ConsPlusNormal"/>
            </w:pPr>
            <w:r>
              <w:t>58</w:t>
            </w:r>
          </w:p>
        </w:tc>
        <w:tc>
          <w:tcPr>
            <w:tcW w:w="1313" w:type="dxa"/>
          </w:tcPr>
          <w:p w:rsidR="00D81EC9" w:rsidRDefault="00D81EC9">
            <w:pPr>
              <w:pStyle w:val="ConsPlusNormal"/>
            </w:pPr>
            <w:r>
              <w:t>65</w:t>
            </w:r>
          </w:p>
        </w:tc>
        <w:tc>
          <w:tcPr>
            <w:tcW w:w="1313" w:type="dxa"/>
          </w:tcPr>
          <w:p w:rsidR="00D81EC9" w:rsidRDefault="00D81EC9">
            <w:pPr>
              <w:pStyle w:val="ConsPlusNormal"/>
            </w:pPr>
            <w:r>
              <w:t>80</w:t>
            </w:r>
          </w:p>
        </w:tc>
        <w:tc>
          <w:tcPr>
            <w:tcW w:w="1313" w:type="dxa"/>
          </w:tcPr>
          <w:p w:rsidR="00D81EC9" w:rsidRDefault="00D81EC9">
            <w:pPr>
              <w:pStyle w:val="ConsPlusNormal"/>
            </w:pPr>
            <w:r>
              <w:t>90</w:t>
            </w:r>
          </w:p>
        </w:tc>
        <w:tc>
          <w:tcPr>
            <w:tcW w:w="1314" w:type="dxa"/>
          </w:tcPr>
          <w:p w:rsidR="00D81EC9" w:rsidRDefault="00D81EC9">
            <w:pPr>
              <w:pStyle w:val="ConsPlusNormal"/>
            </w:pPr>
            <w:r>
              <w:t>95</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r>
              <w:lastRenderedPageBreak/>
              <w:t>5.1</w:t>
            </w:r>
          </w:p>
        </w:tc>
        <w:tc>
          <w:tcPr>
            <w:tcW w:w="4082" w:type="dxa"/>
          </w:tcPr>
          <w:p w:rsidR="00D81EC9" w:rsidRDefault="00D81EC9">
            <w:pPr>
              <w:pStyle w:val="ConsPlusNormal"/>
            </w:pPr>
            <w:r>
              <w:t xml:space="preserve">Уровень регистрируемой безработицы </w:t>
            </w:r>
            <w:hyperlink w:anchor="P1775" w:history="1">
              <w:r>
                <w:rPr>
                  <w:color w:val="0000FF"/>
                </w:rPr>
                <w:t>&lt;8&gt;</w:t>
              </w:r>
            </w:hyperlink>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1,1</w:t>
            </w:r>
          </w:p>
        </w:tc>
        <w:tc>
          <w:tcPr>
            <w:tcW w:w="1313" w:type="dxa"/>
          </w:tcPr>
          <w:p w:rsidR="00D81EC9" w:rsidRDefault="00D81EC9">
            <w:pPr>
              <w:pStyle w:val="ConsPlusNormal"/>
            </w:pPr>
            <w:r>
              <w:t>0,9</w:t>
            </w:r>
          </w:p>
        </w:tc>
        <w:tc>
          <w:tcPr>
            <w:tcW w:w="1313" w:type="dxa"/>
          </w:tcPr>
          <w:p w:rsidR="00D81EC9" w:rsidRDefault="00D81EC9">
            <w:pPr>
              <w:pStyle w:val="ConsPlusNormal"/>
            </w:pPr>
            <w:r>
              <w:t>0,7</w:t>
            </w:r>
          </w:p>
        </w:tc>
        <w:tc>
          <w:tcPr>
            <w:tcW w:w="1313" w:type="dxa"/>
          </w:tcPr>
          <w:p w:rsidR="00D81EC9" w:rsidRDefault="00D81EC9">
            <w:pPr>
              <w:pStyle w:val="ConsPlusNormal"/>
            </w:pPr>
            <w:r>
              <w:t>0,6</w:t>
            </w:r>
          </w:p>
        </w:tc>
        <w:tc>
          <w:tcPr>
            <w:tcW w:w="1313" w:type="dxa"/>
          </w:tcPr>
          <w:p w:rsidR="00D81EC9" w:rsidRDefault="00D81EC9">
            <w:pPr>
              <w:pStyle w:val="ConsPlusNormal"/>
            </w:pPr>
            <w:r>
              <w:t>0,6</w:t>
            </w:r>
          </w:p>
        </w:tc>
        <w:tc>
          <w:tcPr>
            <w:tcW w:w="1314" w:type="dxa"/>
          </w:tcPr>
          <w:p w:rsidR="00D81EC9" w:rsidRDefault="00D81EC9">
            <w:pPr>
              <w:pStyle w:val="ConsPlusNormal"/>
            </w:pPr>
            <w:r>
              <w:t>0,6</w:t>
            </w:r>
          </w:p>
        </w:tc>
        <w:tc>
          <w:tcPr>
            <w:tcW w:w="1757" w:type="dxa"/>
          </w:tcPr>
          <w:p w:rsidR="00D81EC9" w:rsidRDefault="00D81EC9">
            <w:pPr>
              <w:pStyle w:val="ConsPlusNormal"/>
            </w:pPr>
            <w:r>
              <w:t>Основное мероприятие 1</w:t>
            </w:r>
          </w:p>
        </w:tc>
      </w:tr>
      <w:tr w:rsidR="00D81EC9">
        <w:tblPrEx>
          <w:tblBorders>
            <w:insideH w:val="nil"/>
          </w:tblBorders>
        </w:tblPrEx>
        <w:tc>
          <w:tcPr>
            <w:tcW w:w="907" w:type="dxa"/>
            <w:tcBorders>
              <w:bottom w:val="nil"/>
            </w:tcBorders>
          </w:tcPr>
          <w:p w:rsidR="00D81EC9" w:rsidRDefault="00D81EC9">
            <w:pPr>
              <w:pStyle w:val="ConsPlusNormal"/>
            </w:pPr>
            <w:r>
              <w:t>5.2</w:t>
            </w:r>
          </w:p>
        </w:tc>
        <w:tc>
          <w:tcPr>
            <w:tcW w:w="4082" w:type="dxa"/>
            <w:tcBorders>
              <w:bottom w:val="nil"/>
            </w:tcBorders>
          </w:tcPr>
          <w:p w:rsidR="00D81EC9" w:rsidRDefault="00D81EC9">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775" w:history="1">
              <w:r>
                <w:rPr>
                  <w:color w:val="0000FF"/>
                </w:rPr>
                <w:t>&lt;8&gt;</w:t>
              </w:r>
            </w:hyperlink>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62,0</w:t>
            </w:r>
          </w:p>
        </w:tc>
        <w:tc>
          <w:tcPr>
            <w:tcW w:w="1313" w:type="dxa"/>
            <w:tcBorders>
              <w:bottom w:val="nil"/>
            </w:tcBorders>
          </w:tcPr>
          <w:p w:rsidR="00D81EC9" w:rsidRDefault="00D81EC9">
            <w:pPr>
              <w:pStyle w:val="ConsPlusNormal"/>
            </w:pPr>
            <w:r>
              <w:t>68,0</w:t>
            </w:r>
          </w:p>
        </w:tc>
        <w:tc>
          <w:tcPr>
            <w:tcW w:w="1313" w:type="dxa"/>
            <w:tcBorders>
              <w:bottom w:val="nil"/>
            </w:tcBorders>
          </w:tcPr>
          <w:p w:rsidR="00D81EC9" w:rsidRDefault="00D81EC9">
            <w:pPr>
              <w:pStyle w:val="ConsPlusNormal"/>
            </w:pPr>
            <w:r>
              <w:t>68,0</w:t>
            </w:r>
          </w:p>
        </w:tc>
        <w:tc>
          <w:tcPr>
            <w:tcW w:w="1313" w:type="dxa"/>
            <w:tcBorders>
              <w:bottom w:val="nil"/>
            </w:tcBorders>
          </w:tcPr>
          <w:p w:rsidR="00D81EC9" w:rsidRDefault="00D81EC9">
            <w:pPr>
              <w:pStyle w:val="ConsPlusNormal"/>
            </w:pPr>
            <w:r>
              <w:t>68,0</w:t>
            </w:r>
          </w:p>
        </w:tc>
        <w:tc>
          <w:tcPr>
            <w:tcW w:w="1313" w:type="dxa"/>
            <w:tcBorders>
              <w:bottom w:val="nil"/>
            </w:tcBorders>
          </w:tcPr>
          <w:p w:rsidR="00D81EC9" w:rsidRDefault="00D81EC9">
            <w:pPr>
              <w:pStyle w:val="ConsPlusNormal"/>
            </w:pPr>
            <w:r>
              <w:t>68,0</w:t>
            </w:r>
          </w:p>
        </w:tc>
        <w:tc>
          <w:tcPr>
            <w:tcW w:w="1314" w:type="dxa"/>
            <w:tcBorders>
              <w:bottom w:val="nil"/>
            </w:tcBorders>
          </w:tcPr>
          <w:p w:rsidR="00D81EC9" w:rsidRDefault="00D81EC9">
            <w:pPr>
              <w:pStyle w:val="ConsPlusNormal"/>
            </w:pPr>
            <w:r>
              <w:t>68,0</w:t>
            </w:r>
          </w:p>
        </w:tc>
        <w:tc>
          <w:tcPr>
            <w:tcW w:w="1757" w:type="dxa"/>
            <w:tcBorders>
              <w:bottom w:val="nil"/>
            </w:tcBorders>
          </w:tcPr>
          <w:p w:rsidR="00D81EC9" w:rsidRDefault="00D81EC9">
            <w:pPr>
              <w:pStyle w:val="ConsPlusNormal"/>
            </w:pPr>
            <w:r>
              <w:t>Основное мероприятие 1</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(подраздел 5 в ред. </w:t>
            </w:r>
            <w:hyperlink r:id="rId109" w:history="1">
              <w:r>
                <w:rPr>
                  <w:color w:val="0000FF"/>
                </w:rPr>
                <w:t>постановления</w:t>
              </w:r>
            </w:hyperlink>
            <w:r>
              <w:t xml:space="preserve"> Правительства МО от 27.02.2018 N 126/8)</w:t>
            </w:r>
          </w:p>
        </w:tc>
      </w:tr>
      <w:tr w:rsidR="00D81EC9">
        <w:tc>
          <w:tcPr>
            <w:tcW w:w="907" w:type="dxa"/>
          </w:tcPr>
          <w:p w:rsidR="00D81EC9" w:rsidRDefault="00D81EC9">
            <w:pPr>
              <w:pStyle w:val="ConsPlusNormal"/>
              <w:outlineLvl w:val="2"/>
            </w:pPr>
            <w:r>
              <w:t>6</w:t>
            </w:r>
          </w:p>
        </w:tc>
        <w:tc>
          <w:tcPr>
            <w:tcW w:w="15986" w:type="dxa"/>
            <w:gridSpan w:val="9"/>
          </w:tcPr>
          <w:p w:rsidR="00D81EC9" w:rsidRDefault="00D81EC9">
            <w:pPr>
              <w:pStyle w:val="ConsPlusNormal"/>
            </w:pPr>
            <w:r>
              <w:t>Подпрограмма VI "Развитие трудовых ресурсов и охраны труда"</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Снижение уровня производственного травматизма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промилле</w:t>
            </w:r>
          </w:p>
        </w:tc>
        <w:tc>
          <w:tcPr>
            <w:tcW w:w="1313" w:type="dxa"/>
          </w:tcPr>
          <w:p w:rsidR="00D81EC9" w:rsidRDefault="00D81EC9">
            <w:pPr>
              <w:pStyle w:val="ConsPlusNormal"/>
            </w:pPr>
            <w:r>
              <w:t>1,37</w:t>
            </w:r>
          </w:p>
        </w:tc>
        <w:tc>
          <w:tcPr>
            <w:tcW w:w="1313" w:type="dxa"/>
          </w:tcPr>
          <w:p w:rsidR="00D81EC9" w:rsidRDefault="00D81EC9">
            <w:pPr>
              <w:pStyle w:val="ConsPlusNormal"/>
            </w:pPr>
            <w:r>
              <w:t>1,36</w:t>
            </w:r>
          </w:p>
        </w:tc>
        <w:tc>
          <w:tcPr>
            <w:tcW w:w="1313" w:type="dxa"/>
          </w:tcPr>
          <w:p w:rsidR="00D81EC9" w:rsidRDefault="00D81EC9">
            <w:pPr>
              <w:pStyle w:val="ConsPlusNormal"/>
            </w:pPr>
            <w:r>
              <w:t>1,35</w:t>
            </w:r>
          </w:p>
        </w:tc>
        <w:tc>
          <w:tcPr>
            <w:tcW w:w="1313" w:type="dxa"/>
          </w:tcPr>
          <w:p w:rsidR="00D81EC9" w:rsidRDefault="00D81EC9">
            <w:pPr>
              <w:pStyle w:val="ConsPlusNormal"/>
            </w:pPr>
            <w:r>
              <w:t>1,34</w:t>
            </w:r>
          </w:p>
        </w:tc>
        <w:tc>
          <w:tcPr>
            <w:tcW w:w="1313" w:type="dxa"/>
          </w:tcPr>
          <w:p w:rsidR="00D81EC9" w:rsidRDefault="00D81EC9">
            <w:pPr>
              <w:pStyle w:val="ConsPlusNormal"/>
            </w:pPr>
            <w:r>
              <w:t>1,33</w:t>
            </w:r>
          </w:p>
        </w:tc>
        <w:tc>
          <w:tcPr>
            <w:tcW w:w="1314" w:type="dxa"/>
          </w:tcPr>
          <w:p w:rsidR="00D81EC9" w:rsidRDefault="00D81EC9">
            <w:pPr>
              <w:pStyle w:val="ConsPlusNormal"/>
            </w:pPr>
            <w:r>
              <w:t>1,32</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Снижение профессиональной заболеваемости</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человек</w:t>
            </w:r>
          </w:p>
        </w:tc>
        <w:tc>
          <w:tcPr>
            <w:tcW w:w="1313" w:type="dxa"/>
          </w:tcPr>
          <w:p w:rsidR="00D81EC9" w:rsidRDefault="00D81EC9">
            <w:pPr>
              <w:pStyle w:val="ConsPlusNormal"/>
            </w:pPr>
            <w:r>
              <w:t>39</w:t>
            </w:r>
          </w:p>
        </w:tc>
        <w:tc>
          <w:tcPr>
            <w:tcW w:w="1313" w:type="dxa"/>
          </w:tcPr>
          <w:p w:rsidR="00D81EC9" w:rsidRDefault="00D81EC9">
            <w:pPr>
              <w:pStyle w:val="ConsPlusNormal"/>
            </w:pPr>
            <w:r>
              <w:t>73</w:t>
            </w:r>
          </w:p>
        </w:tc>
        <w:tc>
          <w:tcPr>
            <w:tcW w:w="1313" w:type="dxa"/>
          </w:tcPr>
          <w:p w:rsidR="00D81EC9" w:rsidRDefault="00D81EC9">
            <w:pPr>
              <w:pStyle w:val="ConsPlusNormal"/>
            </w:pPr>
            <w:r>
              <w:t>72</w:t>
            </w:r>
          </w:p>
        </w:tc>
        <w:tc>
          <w:tcPr>
            <w:tcW w:w="1313" w:type="dxa"/>
          </w:tcPr>
          <w:p w:rsidR="00D81EC9" w:rsidRDefault="00D81EC9">
            <w:pPr>
              <w:pStyle w:val="ConsPlusNormal"/>
            </w:pPr>
            <w:r>
              <w:t>71</w:t>
            </w:r>
          </w:p>
        </w:tc>
        <w:tc>
          <w:tcPr>
            <w:tcW w:w="1313" w:type="dxa"/>
          </w:tcPr>
          <w:p w:rsidR="00D81EC9" w:rsidRDefault="00D81EC9">
            <w:pPr>
              <w:pStyle w:val="ConsPlusNormal"/>
            </w:pPr>
            <w:r>
              <w:t>70</w:t>
            </w:r>
          </w:p>
        </w:tc>
        <w:tc>
          <w:tcPr>
            <w:tcW w:w="1314" w:type="dxa"/>
          </w:tcPr>
          <w:p w:rsidR="00D81EC9" w:rsidRDefault="00D81EC9">
            <w:pPr>
              <w:pStyle w:val="ConsPlusNormal"/>
            </w:pPr>
            <w:r>
              <w:t>69</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Улучшение условий труда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24,6</w:t>
            </w:r>
          </w:p>
        </w:tc>
        <w:tc>
          <w:tcPr>
            <w:tcW w:w="1313" w:type="dxa"/>
          </w:tcPr>
          <w:p w:rsidR="00D81EC9" w:rsidRDefault="00D81EC9">
            <w:pPr>
              <w:pStyle w:val="ConsPlusNormal"/>
            </w:pPr>
            <w:r>
              <w:t>24,5</w:t>
            </w:r>
          </w:p>
        </w:tc>
        <w:tc>
          <w:tcPr>
            <w:tcW w:w="1313" w:type="dxa"/>
          </w:tcPr>
          <w:p w:rsidR="00D81EC9" w:rsidRDefault="00D81EC9">
            <w:pPr>
              <w:pStyle w:val="ConsPlusNormal"/>
            </w:pPr>
            <w:r>
              <w:t>24,4</w:t>
            </w:r>
          </w:p>
        </w:tc>
        <w:tc>
          <w:tcPr>
            <w:tcW w:w="1313" w:type="dxa"/>
          </w:tcPr>
          <w:p w:rsidR="00D81EC9" w:rsidRDefault="00D81EC9">
            <w:pPr>
              <w:pStyle w:val="ConsPlusNormal"/>
            </w:pPr>
            <w:r>
              <w:t>24,3</w:t>
            </w:r>
          </w:p>
        </w:tc>
        <w:tc>
          <w:tcPr>
            <w:tcW w:w="1313" w:type="dxa"/>
          </w:tcPr>
          <w:p w:rsidR="00D81EC9" w:rsidRDefault="00D81EC9">
            <w:pPr>
              <w:pStyle w:val="ConsPlusNormal"/>
            </w:pPr>
            <w:r>
              <w:t>24,2</w:t>
            </w:r>
          </w:p>
        </w:tc>
        <w:tc>
          <w:tcPr>
            <w:tcW w:w="1314" w:type="dxa"/>
          </w:tcPr>
          <w:p w:rsidR="00D81EC9" w:rsidRDefault="00D81EC9">
            <w:pPr>
              <w:pStyle w:val="ConsPlusNormal"/>
            </w:pPr>
            <w:r>
              <w:t>24,1</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Коэффициент миграционного прироста (на 10 тыс. человек)</w:t>
            </w:r>
          </w:p>
        </w:tc>
        <w:tc>
          <w:tcPr>
            <w:tcW w:w="2324" w:type="dxa"/>
          </w:tcPr>
          <w:p w:rsidR="00D81EC9" w:rsidRDefault="00D81EC9">
            <w:pPr>
              <w:pStyle w:val="ConsPlusNormal"/>
            </w:pPr>
            <w:r>
              <w:t>По данным Росстата</w:t>
            </w:r>
          </w:p>
        </w:tc>
        <w:tc>
          <w:tcPr>
            <w:tcW w:w="1701" w:type="dxa"/>
          </w:tcPr>
          <w:p w:rsidR="00D81EC9" w:rsidRDefault="00D81EC9">
            <w:pPr>
              <w:pStyle w:val="ConsPlusNormal"/>
            </w:pPr>
            <w:r>
              <w:t>человек</w:t>
            </w:r>
          </w:p>
        </w:tc>
        <w:tc>
          <w:tcPr>
            <w:tcW w:w="1313" w:type="dxa"/>
          </w:tcPr>
          <w:p w:rsidR="00D81EC9" w:rsidRDefault="00D81EC9">
            <w:pPr>
              <w:pStyle w:val="ConsPlusNormal"/>
            </w:pPr>
            <w:r>
              <w:t>122,38</w:t>
            </w:r>
          </w:p>
        </w:tc>
        <w:tc>
          <w:tcPr>
            <w:tcW w:w="1313" w:type="dxa"/>
          </w:tcPr>
          <w:p w:rsidR="00D81EC9" w:rsidRDefault="00D81EC9">
            <w:pPr>
              <w:pStyle w:val="ConsPlusNormal"/>
            </w:pPr>
            <w:r>
              <w:t>122,38</w:t>
            </w:r>
          </w:p>
        </w:tc>
        <w:tc>
          <w:tcPr>
            <w:tcW w:w="1313" w:type="dxa"/>
          </w:tcPr>
          <w:p w:rsidR="00D81EC9" w:rsidRDefault="00D81EC9">
            <w:pPr>
              <w:pStyle w:val="ConsPlusNormal"/>
            </w:pPr>
            <w:r>
              <w:t>117,34</w:t>
            </w:r>
          </w:p>
        </w:tc>
        <w:tc>
          <w:tcPr>
            <w:tcW w:w="1313" w:type="dxa"/>
          </w:tcPr>
          <w:p w:rsidR="00D81EC9" w:rsidRDefault="00D81EC9">
            <w:pPr>
              <w:pStyle w:val="ConsPlusNormal"/>
            </w:pPr>
            <w:r>
              <w:t>120,72</w:t>
            </w:r>
          </w:p>
        </w:tc>
        <w:tc>
          <w:tcPr>
            <w:tcW w:w="1313" w:type="dxa"/>
          </w:tcPr>
          <w:p w:rsidR="00D81EC9" w:rsidRDefault="00D81EC9">
            <w:pPr>
              <w:pStyle w:val="ConsPlusNormal"/>
            </w:pPr>
            <w:r>
              <w:t>120,85</w:t>
            </w:r>
          </w:p>
        </w:tc>
        <w:tc>
          <w:tcPr>
            <w:tcW w:w="1314" w:type="dxa"/>
          </w:tcPr>
          <w:p w:rsidR="00D81EC9" w:rsidRDefault="00D81EC9">
            <w:pPr>
              <w:pStyle w:val="ConsPlusNormal"/>
            </w:pPr>
            <w:r>
              <w:t>121,37</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p>
        </w:tc>
        <w:tc>
          <w:tcPr>
            <w:tcW w:w="4082" w:type="dxa"/>
          </w:tcPr>
          <w:p w:rsidR="00D81EC9" w:rsidRDefault="00D81EC9">
            <w:pPr>
              <w:pStyle w:val="ConsPlusNormal"/>
            </w:pPr>
            <w:r>
              <w:t>Обеспечение социальных гарантий работников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3" w:type="dxa"/>
          </w:tcPr>
          <w:p w:rsidR="00D81EC9" w:rsidRDefault="00D81EC9">
            <w:pPr>
              <w:pStyle w:val="ConsPlusNormal"/>
            </w:pPr>
            <w:r>
              <w:t>100</w:t>
            </w:r>
          </w:p>
        </w:tc>
        <w:tc>
          <w:tcPr>
            <w:tcW w:w="1314" w:type="dxa"/>
          </w:tcPr>
          <w:p w:rsidR="00D81EC9" w:rsidRDefault="00D81EC9">
            <w:pPr>
              <w:pStyle w:val="ConsPlusNormal"/>
            </w:pPr>
            <w:r>
              <w:t>100</w:t>
            </w:r>
          </w:p>
        </w:tc>
        <w:tc>
          <w:tcPr>
            <w:tcW w:w="1757" w:type="dxa"/>
          </w:tcPr>
          <w:p w:rsidR="00D81EC9" w:rsidRDefault="00D81EC9">
            <w:pPr>
              <w:pStyle w:val="ConsPlusNormal"/>
            </w:pPr>
            <w:r>
              <w:t>X</w:t>
            </w:r>
          </w:p>
        </w:tc>
      </w:tr>
      <w:tr w:rsidR="00D81EC9">
        <w:tc>
          <w:tcPr>
            <w:tcW w:w="907" w:type="dxa"/>
          </w:tcPr>
          <w:p w:rsidR="00D81EC9" w:rsidRDefault="00D81EC9">
            <w:pPr>
              <w:pStyle w:val="ConsPlusNormal"/>
            </w:pPr>
            <w:r>
              <w:t>6.1</w:t>
            </w:r>
          </w:p>
        </w:tc>
        <w:tc>
          <w:tcPr>
            <w:tcW w:w="4082" w:type="dxa"/>
          </w:tcPr>
          <w:p w:rsidR="00D81EC9" w:rsidRDefault="00D81EC9">
            <w:pPr>
              <w:pStyle w:val="ConsPlusNormal"/>
            </w:pPr>
            <w:r>
              <w:t>Снижение уровня производственного травматизма со смертельным исходом в расчете на 1000 работающих</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промилле</w:t>
            </w:r>
          </w:p>
        </w:tc>
        <w:tc>
          <w:tcPr>
            <w:tcW w:w="1313" w:type="dxa"/>
          </w:tcPr>
          <w:p w:rsidR="00D81EC9" w:rsidRDefault="00D81EC9">
            <w:pPr>
              <w:pStyle w:val="ConsPlusNormal"/>
            </w:pPr>
            <w:r>
              <w:t>0,067</w:t>
            </w:r>
          </w:p>
        </w:tc>
        <w:tc>
          <w:tcPr>
            <w:tcW w:w="1313" w:type="dxa"/>
          </w:tcPr>
          <w:p w:rsidR="00D81EC9" w:rsidRDefault="00D81EC9">
            <w:pPr>
              <w:pStyle w:val="ConsPlusNormal"/>
            </w:pPr>
            <w:r>
              <w:t>0,066</w:t>
            </w:r>
          </w:p>
        </w:tc>
        <w:tc>
          <w:tcPr>
            <w:tcW w:w="1313" w:type="dxa"/>
          </w:tcPr>
          <w:p w:rsidR="00D81EC9" w:rsidRDefault="00D81EC9">
            <w:pPr>
              <w:pStyle w:val="ConsPlusNormal"/>
            </w:pPr>
            <w:r>
              <w:t>0,065</w:t>
            </w:r>
          </w:p>
        </w:tc>
        <w:tc>
          <w:tcPr>
            <w:tcW w:w="1313" w:type="dxa"/>
          </w:tcPr>
          <w:p w:rsidR="00D81EC9" w:rsidRDefault="00D81EC9">
            <w:pPr>
              <w:pStyle w:val="ConsPlusNormal"/>
            </w:pPr>
            <w:r>
              <w:t>0,064</w:t>
            </w:r>
          </w:p>
        </w:tc>
        <w:tc>
          <w:tcPr>
            <w:tcW w:w="1313" w:type="dxa"/>
          </w:tcPr>
          <w:p w:rsidR="00D81EC9" w:rsidRDefault="00D81EC9">
            <w:pPr>
              <w:pStyle w:val="ConsPlusNormal"/>
            </w:pPr>
            <w:r>
              <w:t>0,063</w:t>
            </w:r>
          </w:p>
        </w:tc>
        <w:tc>
          <w:tcPr>
            <w:tcW w:w="1314" w:type="dxa"/>
          </w:tcPr>
          <w:p w:rsidR="00D81EC9" w:rsidRDefault="00D81EC9">
            <w:pPr>
              <w:pStyle w:val="ConsPlusNormal"/>
            </w:pPr>
            <w:r>
              <w:t>0,062</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6.2</w:t>
            </w:r>
          </w:p>
        </w:tc>
        <w:tc>
          <w:tcPr>
            <w:tcW w:w="4082" w:type="dxa"/>
          </w:tcPr>
          <w:p w:rsidR="00D81EC9" w:rsidRDefault="00D81EC9">
            <w:pPr>
              <w:pStyle w:val="ConsPlusNormal"/>
            </w:pPr>
            <w:r>
              <w:t>Численность пострадавших в результате несчастных случаев на производстве со смертельным исходом</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человек</w:t>
            </w:r>
          </w:p>
        </w:tc>
        <w:tc>
          <w:tcPr>
            <w:tcW w:w="1313" w:type="dxa"/>
          </w:tcPr>
          <w:p w:rsidR="00D81EC9" w:rsidRDefault="00D81EC9">
            <w:pPr>
              <w:pStyle w:val="ConsPlusNormal"/>
            </w:pPr>
            <w:r>
              <w:t>75</w:t>
            </w:r>
          </w:p>
        </w:tc>
        <w:tc>
          <w:tcPr>
            <w:tcW w:w="1313" w:type="dxa"/>
          </w:tcPr>
          <w:p w:rsidR="00D81EC9" w:rsidRDefault="00D81EC9">
            <w:pPr>
              <w:pStyle w:val="ConsPlusNormal"/>
            </w:pPr>
            <w:r>
              <w:t>74</w:t>
            </w:r>
          </w:p>
        </w:tc>
        <w:tc>
          <w:tcPr>
            <w:tcW w:w="1313" w:type="dxa"/>
          </w:tcPr>
          <w:p w:rsidR="00D81EC9" w:rsidRDefault="00D81EC9">
            <w:pPr>
              <w:pStyle w:val="ConsPlusNormal"/>
            </w:pPr>
            <w:r>
              <w:t>73</w:t>
            </w:r>
          </w:p>
        </w:tc>
        <w:tc>
          <w:tcPr>
            <w:tcW w:w="1313" w:type="dxa"/>
          </w:tcPr>
          <w:p w:rsidR="00D81EC9" w:rsidRDefault="00D81EC9">
            <w:pPr>
              <w:pStyle w:val="ConsPlusNormal"/>
            </w:pPr>
            <w:r>
              <w:t>72</w:t>
            </w:r>
          </w:p>
        </w:tc>
        <w:tc>
          <w:tcPr>
            <w:tcW w:w="1313" w:type="dxa"/>
          </w:tcPr>
          <w:p w:rsidR="00D81EC9" w:rsidRDefault="00D81EC9">
            <w:pPr>
              <w:pStyle w:val="ConsPlusNormal"/>
            </w:pPr>
            <w:r>
              <w:t>71</w:t>
            </w:r>
          </w:p>
        </w:tc>
        <w:tc>
          <w:tcPr>
            <w:tcW w:w="1314" w:type="dxa"/>
          </w:tcPr>
          <w:p w:rsidR="00D81EC9" w:rsidRDefault="00D81EC9">
            <w:pPr>
              <w:pStyle w:val="ConsPlusNormal"/>
            </w:pPr>
            <w:r>
              <w:t>70</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6.3</w:t>
            </w:r>
          </w:p>
        </w:tc>
        <w:tc>
          <w:tcPr>
            <w:tcW w:w="4082" w:type="dxa"/>
          </w:tcPr>
          <w:p w:rsidR="00D81EC9" w:rsidRDefault="00D81EC9">
            <w:pPr>
              <w:pStyle w:val="ConsPlusNormal"/>
            </w:pPr>
            <w:r>
              <w:t xml:space="preserve">Снижение уровня общего производственного травматизма в </w:t>
            </w:r>
            <w:r>
              <w:lastRenderedPageBreak/>
              <w:t>расчете на 1000 работающих</w:t>
            </w:r>
          </w:p>
        </w:tc>
        <w:tc>
          <w:tcPr>
            <w:tcW w:w="2324" w:type="dxa"/>
          </w:tcPr>
          <w:p w:rsidR="00D81EC9" w:rsidRDefault="00D81EC9">
            <w:pPr>
              <w:pStyle w:val="ConsPlusNormal"/>
            </w:pPr>
            <w:r>
              <w:lastRenderedPageBreak/>
              <w:t>Отраслевой</w:t>
            </w:r>
          </w:p>
        </w:tc>
        <w:tc>
          <w:tcPr>
            <w:tcW w:w="1701" w:type="dxa"/>
          </w:tcPr>
          <w:p w:rsidR="00D81EC9" w:rsidRDefault="00D81EC9">
            <w:pPr>
              <w:pStyle w:val="ConsPlusNormal"/>
            </w:pPr>
            <w:r>
              <w:t>промилле</w:t>
            </w:r>
          </w:p>
        </w:tc>
        <w:tc>
          <w:tcPr>
            <w:tcW w:w="1313" w:type="dxa"/>
          </w:tcPr>
          <w:p w:rsidR="00D81EC9" w:rsidRDefault="00D81EC9">
            <w:pPr>
              <w:pStyle w:val="ConsPlusNormal"/>
            </w:pPr>
            <w:r>
              <w:t>1,37</w:t>
            </w:r>
          </w:p>
        </w:tc>
        <w:tc>
          <w:tcPr>
            <w:tcW w:w="1313" w:type="dxa"/>
          </w:tcPr>
          <w:p w:rsidR="00D81EC9" w:rsidRDefault="00D81EC9">
            <w:pPr>
              <w:pStyle w:val="ConsPlusNormal"/>
            </w:pPr>
            <w:r>
              <w:t>1,36</w:t>
            </w:r>
          </w:p>
        </w:tc>
        <w:tc>
          <w:tcPr>
            <w:tcW w:w="1313" w:type="dxa"/>
          </w:tcPr>
          <w:p w:rsidR="00D81EC9" w:rsidRDefault="00D81EC9">
            <w:pPr>
              <w:pStyle w:val="ConsPlusNormal"/>
            </w:pPr>
            <w:r>
              <w:t>1,35</w:t>
            </w:r>
          </w:p>
        </w:tc>
        <w:tc>
          <w:tcPr>
            <w:tcW w:w="1313" w:type="dxa"/>
          </w:tcPr>
          <w:p w:rsidR="00D81EC9" w:rsidRDefault="00D81EC9">
            <w:pPr>
              <w:pStyle w:val="ConsPlusNormal"/>
            </w:pPr>
            <w:r>
              <w:t>1,34</w:t>
            </w:r>
          </w:p>
        </w:tc>
        <w:tc>
          <w:tcPr>
            <w:tcW w:w="1313" w:type="dxa"/>
          </w:tcPr>
          <w:p w:rsidR="00D81EC9" w:rsidRDefault="00D81EC9">
            <w:pPr>
              <w:pStyle w:val="ConsPlusNormal"/>
            </w:pPr>
            <w:r>
              <w:t>1,33</w:t>
            </w:r>
          </w:p>
        </w:tc>
        <w:tc>
          <w:tcPr>
            <w:tcW w:w="1314" w:type="dxa"/>
          </w:tcPr>
          <w:p w:rsidR="00D81EC9" w:rsidRDefault="00D81EC9">
            <w:pPr>
              <w:pStyle w:val="ConsPlusNormal"/>
            </w:pPr>
            <w:r>
              <w:t>1,32</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lastRenderedPageBreak/>
              <w:t>6.4</w:t>
            </w:r>
          </w:p>
        </w:tc>
        <w:tc>
          <w:tcPr>
            <w:tcW w:w="4082" w:type="dxa"/>
          </w:tcPr>
          <w:p w:rsidR="00D81EC9" w:rsidRDefault="00D81EC9">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человек</w:t>
            </w:r>
          </w:p>
        </w:tc>
        <w:tc>
          <w:tcPr>
            <w:tcW w:w="1313" w:type="dxa"/>
          </w:tcPr>
          <w:p w:rsidR="00D81EC9" w:rsidRDefault="00D81EC9">
            <w:pPr>
              <w:pStyle w:val="ConsPlusNormal"/>
            </w:pPr>
            <w:r>
              <w:t>1370</w:t>
            </w:r>
          </w:p>
        </w:tc>
        <w:tc>
          <w:tcPr>
            <w:tcW w:w="1313" w:type="dxa"/>
          </w:tcPr>
          <w:p w:rsidR="00D81EC9" w:rsidRDefault="00D81EC9">
            <w:pPr>
              <w:pStyle w:val="ConsPlusNormal"/>
            </w:pPr>
            <w:r>
              <w:t>1360</w:t>
            </w:r>
          </w:p>
        </w:tc>
        <w:tc>
          <w:tcPr>
            <w:tcW w:w="1313" w:type="dxa"/>
          </w:tcPr>
          <w:p w:rsidR="00D81EC9" w:rsidRDefault="00D81EC9">
            <w:pPr>
              <w:pStyle w:val="ConsPlusNormal"/>
            </w:pPr>
            <w:r>
              <w:t>1350</w:t>
            </w:r>
          </w:p>
        </w:tc>
        <w:tc>
          <w:tcPr>
            <w:tcW w:w="1313" w:type="dxa"/>
          </w:tcPr>
          <w:p w:rsidR="00D81EC9" w:rsidRDefault="00D81EC9">
            <w:pPr>
              <w:pStyle w:val="ConsPlusNormal"/>
            </w:pPr>
            <w:r>
              <w:t>1340</w:t>
            </w:r>
          </w:p>
        </w:tc>
        <w:tc>
          <w:tcPr>
            <w:tcW w:w="1313" w:type="dxa"/>
          </w:tcPr>
          <w:p w:rsidR="00D81EC9" w:rsidRDefault="00D81EC9">
            <w:pPr>
              <w:pStyle w:val="ConsPlusNormal"/>
            </w:pPr>
            <w:r>
              <w:t>1330</w:t>
            </w:r>
          </w:p>
        </w:tc>
        <w:tc>
          <w:tcPr>
            <w:tcW w:w="1314" w:type="dxa"/>
          </w:tcPr>
          <w:p w:rsidR="00D81EC9" w:rsidRDefault="00D81EC9">
            <w:pPr>
              <w:pStyle w:val="ConsPlusNormal"/>
            </w:pPr>
            <w:r>
              <w:t>1320</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6.5</w:t>
            </w:r>
          </w:p>
        </w:tc>
        <w:tc>
          <w:tcPr>
            <w:tcW w:w="4082" w:type="dxa"/>
          </w:tcPr>
          <w:p w:rsidR="00D81EC9" w:rsidRDefault="00D81EC9">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63,8</w:t>
            </w:r>
          </w:p>
        </w:tc>
        <w:tc>
          <w:tcPr>
            <w:tcW w:w="1313" w:type="dxa"/>
          </w:tcPr>
          <w:p w:rsidR="00D81EC9" w:rsidRDefault="00D81EC9">
            <w:pPr>
              <w:pStyle w:val="ConsPlusNormal"/>
            </w:pPr>
            <w:r>
              <w:t>63,4</w:t>
            </w:r>
          </w:p>
        </w:tc>
        <w:tc>
          <w:tcPr>
            <w:tcW w:w="1313" w:type="dxa"/>
          </w:tcPr>
          <w:p w:rsidR="00D81EC9" w:rsidRDefault="00D81EC9">
            <w:pPr>
              <w:pStyle w:val="ConsPlusNormal"/>
            </w:pPr>
            <w:r>
              <w:t>63,0</w:t>
            </w:r>
          </w:p>
        </w:tc>
        <w:tc>
          <w:tcPr>
            <w:tcW w:w="1313" w:type="dxa"/>
          </w:tcPr>
          <w:p w:rsidR="00D81EC9" w:rsidRDefault="00D81EC9">
            <w:pPr>
              <w:pStyle w:val="ConsPlusNormal"/>
            </w:pPr>
            <w:r>
              <w:t>62,6</w:t>
            </w:r>
          </w:p>
        </w:tc>
        <w:tc>
          <w:tcPr>
            <w:tcW w:w="1313" w:type="dxa"/>
          </w:tcPr>
          <w:p w:rsidR="00D81EC9" w:rsidRDefault="00D81EC9">
            <w:pPr>
              <w:pStyle w:val="ConsPlusNormal"/>
            </w:pPr>
            <w:r>
              <w:t>62,2</w:t>
            </w:r>
          </w:p>
        </w:tc>
        <w:tc>
          <w:tcPr>
            <w:tcW w:w="1314" w:type="dxa"/>
          </w:tcPr>
          <w:p w:rsidR="00D81EC9" w:rsidRDefault="00D81EC9">
            <w:pPr>
              <w:pStyle w:val="ConsPlusNormal"/>
            </w:pPr>
            <w:r>
              <w:t>61,8</w:t>
            </w:r>
          </w:p>
        </w:tc>
        <w:tc>
          <w:tcPr>
            <w:tcW w:w="1757" w:type="dxa"/>
          </w:tcPr>
          <w:p w:rsidR="00D81EC9" w:rsidRDefault="00D81EC9">
            <w:pPr>
              <w:pStyle w:val="ConsPlusNormal"/>
            </w:pPr>
            <w:r>
              <w:t>Основное мероприятие 1</w:t>
            </w:r>
          </w:p>
        </w:tc>
      </w:tr>
      <w:tr w:rsidR="00D81EC9">
        <w:tc>
          <w:tcPr>
            <w:tcW w:w="907" w:type="dxa"/>
          </w:tcPr>
          <w:p w:rsidR="00D81EC9" w:rsidRDefault="00D81EC9">
            <w:pPr>
              <w:pStyle w:val="ConsPlusNormal"/>
            </w:pPr>
            <w:r>
              <w:t>6.6</w:t>
            </w:r>
          </w:p>
        </w:tc>
        <w:tc>
          <w:tcPr>
            <w:tcW w:w="4082" w:type="dxa"/>
          </w:tcPr>
          <w:p w:rsidR="00D81EC9" w:rsidRDefault="00D81EC9">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43,6</w:t>
            </w:r>
          </w:p>
        </w:tc>
        <w:tc>
          <w:tcPr>
            <w:tcW w:w="1313" w:type="dxa"/>
          </w:tcPr>
          <w:p w:rsidR="00D81EC9" w:rsidRDefault="00D81EC9">
            <w:pPr>
              <w:pStyle w:val="ConsPlusNormal"/>
            </w:pPr>
            <w:r>
              <w:t>51,6</w:t>
            </w:r>
          </w:p>
        </w:tc>
        <w:tc>
          <w:tcPr>
            <w:tcW w:w="1313" w:type="dxa"/>
          </w:tcPr>
          <w:p w:rsidR="00D81EC9" w:rsidRDefault="00D81EC9">
            <w:pPr>
              <w:pStyle w:val="ConsPlusNormal"/>
            </w:pPr>
            <w:r>
              <w:t>59,6</w:t>
            </w:r>
          </w:p>
        </w:tc>
        <w:tc>
          <w:tcPr>
            <w:tcW w:w="1313" w:type="dxa"/>
          </w:tcPr>
          <w:p w:rsidR="00D81EC9" w:rsidRDefault="00D81EC9">
            <w:pPr>
              <w:pStyle w:val="ConsPlusNormal"/>
            </w:pPr>
            <w:r>
              <w:t>67,6</w:t>
            </w:r>
          </w:p>
        </w:tc>
        <w:tc>
          <w:tcPr>
            <w:tcW w:w="1313" w:type="dxa"/>
          </w:tcPr>
          <w:p w:rsidR="00D81EC9" w:rsidRDefault="00D81EC9">
            <w:pPr>
              <w:pStyle w:val="ConsPlusNormal"/>
            </w:pPr>
            <w:r>
              <w:t>75,6</w:t>
            </w:r>
          </w:p>
        </w:tc>
        <w:tc>
          <w:tcPr>
            <w:tcW w:w="1314" w:type="dxa"/>
          </w:tcPr>
          <w:p w:rsidR="00D81EC9" w:rsidRDefault="00D81EC9">
            <w:pPr>
              <w:pStyle w:val="ConsPlusNormal"/>
            </w:pPr>
            <w:r>
              <w:t>83,6</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6.7</w:t>
            </w:r>
          </w:p>
        </w:tc>
        <w:tc>
          <w:tcPr>
            <w:tcW w:w="4082" w:type="dxa"/>
          </w:tcPr>
          <w:p w:rsidR="00D81EC9" w:rsidRDefault="00D81EC9">
            <w:pPr>
              <w:pStyle w:val="ConsPlusNormal"/>
            </w:pPr>
            <w:r>
              <w:t>Количество рабочих мест, на которых проведена специальная оценка условий труда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527265</w:t>
            </w:r>
          </w:p>
        </w:tc>
        <w:tc>
          <w:tcPr>
            <w:tcW w:w="1313" w:type="dxa"/>
          </w:tcPr>
          <w:p w:rsidR="00D81EC9" w:rsidRDefault="00D81EC9">
            <w:pPr>
              <w:pStyle w:val="ConsPlusNormal"/>
            </w:pPr>
            <w:r>
              <w:t>624010</w:t>
            </w:r>
          </w:p>
        </w:tc>
        <w:tc>
          <w:tcPr>
            <w:tcW w:w="1313" w:type="dxa"/>
          </w:tcPr>
          <w:p w:rsidR="00D81EC9" w:rsidRDefault="00D81EC9">
            <w:pPr>
              <w:pStyle w:val="ConsPlusNormal"/>
            </w:pPr>
            <w:r>
              <w:t>720757</w:t>
            </w:r>
          </w:p>
        </w:tc>
        <w:tc>
          <w:tcPr>
            <w:tcW w:w="1313" w:type="dxa"/>
          </w:tcPr>
          <w:p w:rsidR="00D81EC9" w:rsidRDefault="00D81EC9">
            <w:pPr>
              <w:pStyle w:val="ConsPlusNormal"/>
            </w:pPr>
            <w:r>
              <w:t>817502</w:t>
            </w:r>
          </w:p>
        </w:tc>
        <w:tc>
          <w:tcPr>
            <w:tcW w:w="1313" w:type="dxa"/>
          </w:tcPr>
          <w:p w:rsidR="00D81EC9" w:rsidRDefault="00D81EC9">
            <w:pPr>
              <w:pStyle w:val="ConsPlusNormal"/>
            </w:pPr>
            <w:r>
              <w:t>914248</w:t>
            </w:r>
          </w:p>
        </w:tc>
        <w:tc>
          <w:tcPr>
            <w:tcW w:w="1314" w:type="dxa"/>
          </w:tcPr>
          <w:p w:rsidR="00D81EC9" w:rsidRDefault="00D81EC9">
            <w:pPr>
              <w:pStyle w:val="ConsPlusNormal"/>
            </w:pPr>
            <w:r>
              <w:t>1010994</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6.8</w:t>
            </w:r>
          </w:p>
        </w:tc>
        <w:tc>
          <w:tcPr>
            <w:tcW w:w="4082" w:type="dxa"/>
          </w:tcPr>
          <w:p w:rsidR="00D81EC9" w:rsidRDefault="00D81EC9">
            <w:pPr>
              <w:pStyle w:val="ConsPlusNormal"/>
            </w:pPr>
            <w:r>
              <w:t>Количество рабочих мест, на которых улучшены условия труда по результатам специальной оценки условий труда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единица</w:t>
            </w:r>
          </w:p>
        </w:tc>
        <w:tc>
          <w:tcPr>
            <w:tcW w:w="1313" w:type="dxa"/>
          </w:tcPr>
          <w:p w:rsidR="00D81EC9" w:rsidRDefault="00D81EC9">
            <w:pPr>
              <w:pStyle w:val="ConsPlusNormal"/>
            </w:pPr>
            <w:r>
              <w:t>8000</w:t>
            </w:r>
          </w:p>
        </w:tc>
        <w:tc>
          <w:tcPr>
            <w:tcW w:w="1313" w:type="dxa"/>
          </w:tcPr>
          <w:p w:rsidR="00D81EC9" w:rsidRDefault="00D81EC9">
            <w:pPr>
              <w:pStyle w:val="ConsPlusNormal"/>
            </w:pPr>
            <w:r>
              <w:t>8000</w:t>
            </w:r>
          </w:p>
        </w:tc>
        <w:tc>
          <w:tcPr>
            <w:tcW w:w="1313" w:type="dxa"/>
          </w:tcPr>
          <w:p w:rsidR="00D81EC9" w:rsidRDefault="00D81EC9">
            <w:pPr>
              <w:pStyle w:val="ConsPlusNormal"/>
            </w:pPr>
            <w:r>
              <w:t>8000</w:t>
            </w:r>
          </w:p>
        </w:tc>
        <w:tc>
          <w:tcPr>
            <w:tcW w:w="1313" w:type="dxa"/>
          </w:tcPr>
          <w:p w:rsidR="00D81EC9" w:rsidRDefault="00D81EC9">
            <w:pPr>
              <w:pStyle w:val="ConsPlusNormal"/>
            </w:pPr>
            <w:r>
              <w:t>2000</w:t>
            </w:r>
          </w:p>
        </w:tc>
        <w:tc>
          <w:tcPr>
            <w:tcW w:w="1313" w:type="dxa"/>
          </w:tcPr>
          <w:p w:rsidR="00D81EC9" w:rsidRDefault="00D81EC9">
            <w:pPr>
              <w:pStyle w:val="ConsPlusNormal"/>
            </w:pPr>
            <w:r>
              <w:t>2000</w:t>
            </w:r>
          </w:p>
        </w:tc>
        <w:tc>
          <w:tcPr>
            <w:tcW w:w="1314" w:type="dxa"/>
          </w:tcPr>
          <w:p w:rsidR="00D81EC9" w:rsidRDefault="00D81EC9">
            <w:pPr>
              <w:pStyle w:val="ConsPlusNormal"/>
            </w:pPr>
            <w:r>
              <w:t>2000</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6.9</w:t>
            </w:r>
          </w:p>
        </w:tc>
        <w:tc>
          <w:tcPr>
            <w:tcW w:w="4082" w:type="dxa"/>
          </w:tcPr>
          <w:p w:rsidR="00D81EC9" w:rsidRDefault="00D81EC9">
            <w:pPr>
              <w:pStyle w:val="ConsPlusNormal"/>
            </w:pPr>
            <w:r>
              <w:t>Удельный вес работников, занятых во вредных и опасных условиях труда, от общей численности работников</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процент</w:t>
            </w:r>
          </w:p>
        </w:tc>
        <w:tc>
          <w:tcPr>
            <w:tcW w:w="1313" w:type="dxa"/>
          </w:tcPr>
          <w:p w:rsidR="00D81EC9" w:rsidRDefault="00D81EC9">
            <w:pPr>
              <w:pStyle w:val="ConsPlusNormal"/>
            </w:pPr>
            <w:r>
              <w:t>24,6</w:t>
            </w:r>
          </w:p>
        </w:tc>
        <w:tc>
          <w:tcPr>
            <w:tcW w:w="1313" w:type="dxa"/>
          </w:tcPr>
          <w:p w:rsidR="00D81EC9" w:rsidRDefault="00D81EC9">
            <w:pPr>
              <w:pStyle w:val="ConsPlusNormal"/>
            </w:pPr>
            <w:r>
              <w:t>24,5</w:t>
            </w:r>
          </w:p>
        </w:tc>
        <w:tc>
          <w:tcPr>
            <w:tcW w:w="1313" w:type="dxa"/>
          </w:tcPr>
          <w:p w:rsidR="00D81EC9" w:rsidRDefault="00D81EC9">
            <w:pPr>
              <w:pStyle w:val="ConsPlusNormal"/>
            </w:pPr>
            <w:r>
              <w:t>24,4</w:t>
            </w:r>
          </w:p>
        </w:tc>
        <w:tc>
          <w:tcPr>
            <w:tcW w:w="1313" w:type="dxa"/>
          </w:tcPr>
          <w:p w:rsidR="00D81EC9" w:rsidRDefault="00D81EC9">
            <w:pPr>
              <w:pStyle w:val="ConsPlusNormal"/>
            </w:pPr>
            <w:r>
              <w:t>24,3</w:t>
            </w:r>
          </w:p>
        </w:tc>
        <w:tc>
          <w:tcPr>
            <w:tcW w:w="1313" w:type="dxa"/>
          </w:tcPr>
          <w:p w:rsidR="00D81EC9" w:rsidRDefault="00D81EC9">
            <w:pPr>
              <w:pStyle w:val="ConsPlusNormal"/>
            </w:pPr>
            <w:r>
              <w:t>24,2</w:t>
            </w:r>
          </w:p>
        </w:tc>
        <w:tc>
          <w:tcPr>
            <w:tcW w:w="1314" w:type="dxa"/>
          </w:tcPr>
          <w:p w:rsidR="00D81EC9" w:rsidRDefault="00D81EC9">
            <w:pPr>
              <w:pStyle w:val="ConsPlusNormal"/>
            </w:pPr>
            <w:r>
              <w:t>24,1</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6.10</w:t>
            </w:r>
          </w:p>
        </w:tc>
        <w:tc>
          <w:tcPr>
            <w:tcW w:w="4082" w:type="dxa"/>
          </w:tcPr>
          <w:p w:rsidR="00D81EC9" w:rsidRDefault="00D81EC9">
            <w:pPr>
              <w:pStyle w:val="ConsPlusNormal"/>
            </w:pPr>
            <w:r>
              <w:t>Численность работников, занятых во вредных и опасных условиях труда</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человек</w:t>
            </w:r>
          </w:p>
        </w:tc>
        <w:tc>
          <w:tcPr>
            <w:tcW w:w="1313" w:type="dxa"/>
          </w:tcPr>
          <w:p w:rsidR="00D81EC9" w:rsidRDefault="00D81EC9">
            <w:pPr>
              <w:pStyle w:val="ConsPlusNormal"/>
            </w:pPr>
            <w:r>
              <w:t>146121</w:t>
            </w:r>
          </w:p>
        </w:tc>
        <w:tc>
          <w:tcPr>
            <w:tcW w:w="1313" w:type="dxa"/>
          </w:tcPr>
          <w:p w:rsidR="00D81EC9" w:rsidRDefault="00D81EC9">
            <w:pPr>
              <w:pStyle w:val="ConsPlusNormal"/>
            </w:pPr>
            <w:r>
              <w:t>145678</w:t>
            </w:r>
          </w:p>
        </w:tc>
        <w:tc>
          <w:tcPr>
            <w:tcW w:w="1313" w:type="dxa"/>
          </w:tcPr>
          <w:p w:rsidR="00D81EC9" w:rsidRDefault="00D81EC9">
            <w:pPr>
              <w:pStyle w:val="ConsPlusNormal"/>
            </w:pPr>
            <w:r>
              <w:t>145083</w:t>
            </w:r>
          </w:p>
        </w:tc>
        <w:tc>
          <w:tcPr>
            <w:tcW w:w="1313" w:type="dxa"/>
          </w:tcPr>
          <w:p w:rsidR="00D81EC9" w:rsidRDefault="00D81EC9">
            <w:pPr>
              <w:pStyle w:val="ConsPlusNormal"/>
            </w:pPr>
            <w:r>
              <w:t>144489</w:t>
            </w:r>
          </w:p>
        </w:tc>
        <w:tc>
          <w:tcPr>
            <w:tcW w:w="1313" w:type="dxa"/>
          </w:tcPr>
          <w:p w:rsidR="00D81EC9" w:rsidRDefault="00D81EC9">
            <w:pPr>
              <w:pStyle w:val="ConsPlusNormal"/>
            </w:pPr>
            <w:r>
              <w:t>143895</w:t>
            </w:r>
          </w:p>
        </w:tc>
        <w:tc>
          <w:tcPr>
            <w:tcW w:w="1314" w:type="dxa"/>
          </w:tcPr>
          <w:p w:rsidR="00D81EC9" w:rsidRDefault="00D81EC9">
            <w:pPr>
              <w:pStyle w:val="ConsPlusNormal"/>
            </w:pPr>
            <w:r>
              <w:t>143301</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t>6.11</w:t>
            </w:r>
          </w:p>
        </w:tc>
        <w:tc>
          <w:tcPr>
            <w:tcW w:w="4082" w:type="dxa"/>
          </w:tcPr>
          <w:p w:rsidR="00D81EC9" w:rsidRDefault="00D81EC9">
            <w:pPr>
              <w:pStyle w:val="ConsPlusNormal"/>
            </w:pPr>
            <w:r>
              <w:t>Численность работников с впервые установленным диагнозом профессионального заболевания</w:t>
            </w:r>
          </w:p>
        </w:tc>
        <w:tc>
          <w:tcPr>
            <w:tcW w:w="2324" w:type="dxa"/>
          </w:tcPr>
          <w:p w:rsidR="00D81EC9" w:rsidRDefault="00D81EC9">
            <w:pPr>
              <w:pStyle w:val="ConsPlusNormal"/>
            </w:pPr>
            <w:r>
              <w:t>Отраслевой</w:t>
            </w:r>
          </w:p>
        </w:tc>
        <w:tc>
          <w:tcPr>
            <w:tcW w:w="1701" w:type="dxa"/>
          </w:tcPr>
          <w:p w:rsidR="00D81EC9" w:rsidRDefault="00D81EC9">
            <w:pPr>
              <w:pStyle w:val="ConsPlusNormal"/>
            </w:pPr>
            <w:r>
              <w:t>человек</w:t>
            </w:r>
          </w:p>
        </w:tc>
        <w:tc>
          <w:tcPr>
            <w:tcW w:w="1313" w:type="dxa"/>
          </w:tcPr>
          <w:p w:rsidR="00D81EC9" w:rsidRDefault="00D81EC9">
            <w:pPr>
              <w:pStyle w:val="ConsPlusNormal"/>
            </w:pPr>
            <w:r>
              <w:t>39</w:t>
            </w:r>
          </w:p>
        </w:tc>
        <w:tc>
          <w:tcPr>
            <w:tcW w:w="1313" w:type="dxa"/>
          </w:tcPr>
          <w:p w:rsidR="00D81EC9" w:rsidRDefault="00D81EC9">
            <w:pPr>
              <w:pStyle w:val="ConsPlusNormal"/>
            </w:pPr>
            <w:r>
              <w:t>73</w:t>
            </w:r>
          </w:p>
        </w:tc>
        <w:tc>
          <w:tcPr>
            <w:tcW w:w="1313" w:type="dxa"/>
          </w:tcPr>
          <w:p w:rsidR="00D81EC9" w:rsidRDefault="00D81EC9">
            <w:pPr>
              <w:pStyle w:val="ConsPlusNormal"/>
            </w:pPr>
            <w:r>
              <w:t>72</w:t>
            </w:r>
          </w:p>
        </w:tc>
        <w:tc>
          <w:tcPr>
            <w:tcW w:w="1313" w:type="dxa"/>
          </w:tcPr>
          <w:p w:rsidR="00D81EC9" w:rsidRDefault="00D81EC9">
            <w:pPr>
              <w:pStyle w:val="ConsPlusNormal"/>
            </w:pPr>
            <w:r>
              <w:t>71</w:t>
            </w:r>
          </w:p>
        </w:tc>
        <w:tc>
          <w:tcPr>
            <w:tcW w:w="1313" w:type="dxa"/>
          </w:tcPr>
          <w:p w:rsidR="00D81EC9" w:rsidRDefault="00D81EC9">
            <w:pPr>
              <w:pStyle w:val="ConsPlusNormal"/>
            </w:pPr>
            <w:r>
              <w:t>70</w:t>
            </w:r>
          </w:p>
        </w:tc>
        <w:tc>
          <w:tcPr>
            <w:tcW w:w="1314" w:type="dxa"/>
          </w:tcPr>
          <w:p w:rsidR="00D81EC9" w:rsidRDefault="00D81EC9">
            <w:pPr>
              <w:pStyle w:val="ConsPlusNormal"/>
            </w:pPr>
            <w:r>
              <w:t>69</w:t>
            </w:r>
          </w:p>
        </w:tc>
        <w:tc>
          <w:tcPr>
            <w:tcW w:w="1757" w:type="dxa"/>
          </w:tcPr>
          <w:p w:rsidR="00D81EC9" w:rsidRDefault="00D81EC9">
            <w:pPr>
              <w:pStyle w:val="ConsPlusNormal"/>
            </w:pPr>
            <w:r>
              <w:t>Основное мероприятие 2</w:t>
            </w:r>
          </w:p>
        </w:tc>
      </w:tr>
      <w:tr w:rsidR="00D81EC9">
        <w:tc>
          <w:tcPr>
            <w:tcW w:w="907" w:type="dxa"/>
          </w:tcPr>
          <w:p w:rsidR="00D81EC9" w:rsidRDefault="00D81EC9">
            <w:pPr>
              <w:pStyle w:val="ConsPlusNormal"/>
            </w:pPr>
            <w:r>
              <w:lastRenderedPageBreak/>
              <w:t>6.12</w:t>
            </w:r>
          </w:p>
        </w:tc>
        <w:tc>
          <w:tcPr>
            <w:tcW w:w="4082" w:type="dxa"/>
          </w:tcPr>
          <w:p w:rsidR="00D81EC9" w:rsidRDefault="00D81EC9">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w:t>
            </w:r>
            <w:hyperlink w:anchor="P1776" w:history="1">
              <w:r>
                <w:rPr>
                  <w:color w:val="0000FF"/>
                </w:rPr>
                <w:t>&lt;9&gt;</w:t>
              </w:r>
            </w:hyperlink>
          </w:p>
        </w:tc>
        <w:tc>
          <w:tcPr>
            <w:tcW w:w="2324" w:type="dxa"/>
          </w:tcPr>
          <w:p w:rsidR="00D81EC9" w:rsidRDefault="00D81EC9">
            <w:pPr>
              <w:pStyle w:val="ConsPlusNormal"/>
            </w:pPr>
            <w:r>
              <w:t>Соглашение с ФОИВ</w:t>
            </w:r>
          </w:p>
        </w:tc>
        <w:tc>
          <w:tcPr>
            <w:tcW w:w="1701" w:type="dxa"/>
          </w:tcPr>
          <w:p w:rsidR="00D81EC9" w:rsidRDefault="00D81EC9">
            <w:pPr>
              <w:pStyle w:val="ConsPlusNormal"/>
            </w:pPr>
            <w:r>
              <w:t>единица</w:t>
            </w:r>
          </w:p>
        </w:tc>
        <w:tc>
          <w:tcPr>
            <w:tcW w:w="1313" w:type="dxa"/>
          </w:tcPr>
          <w:p w:rsidR="00D81EC9" w:rsidRDefault="00D81EC9">
            <w:pPr>
              <w:pStyle w:val="ConsPlusNormal"/>
            </w:pPr>
            <w:r>
              <w:t>60</w:t>
            </w:r>
          </w:p>
        </w:tc>
        <w:tc>
          <w:tcPr>
            <w:tcW w:w="1313" w:type="dxa"/>
          </w:tcPr>
          <w:p w:rsidR="00D81EC9" w:rsidRDefault="00D81EC9">
            <w:pPr>
              <w:pStyle w:val="ConsPlusNormal"/>
            </w:pPr>
            <w:r>
              <w:t>40</w:t>
            </w:r>
          </w:p>
        </w:tc>
        <w:tc>
          <w:tcPr>
            <w:tcW w:w="1313" w:type="dxa"/>
          </w:tcPr>
          <w:p w:rsidR="00D81EC9" w:rsidRDefault="00D81EC9">
            <w:pPr>
              <w:pStyle w:val="ConsPlusNormal"/>
            </w:pPr>
            <w:r>
              <w:t>40</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3</w:t>
            </w:r>
          </w:p>
        </w:tc>
      </w:tr>
      <w:tr w:rsidR="00D81EC9">
        <w:tc>
          <w:tcPr>
            <w:tcW w:w="907" w:type="dxa"/>
          </w:tcPr>
          <w:p w:rsidR="00D81EC9" w:rsidRDefault="00D81EC9">
            <w:pPr>
              <w:pStyle w:val="ConsPlusNormal"/>
            </w:pPr>
            <w:r>
              <w:t>6.13</w:t>
            </w:r>
          </w:p>
        </w:tc>
        <w:tc>
          <w:tcPr>
            <w:tcW w:w="4082" w:type="dxa"/>
          </w:tcPr>
          <w:p w:rsidR="00D81EC9" w:rsidRDefault="00D81EC9">
            <w:pPr>
              <w:pStyle w:val="ConsPlusNormal"/>
            </w:pPr>
            <w:r>
              <w:t xml:space="preserve">Количество специалистов, завершивших обучение (в процентах к общему количеству специалистов, приступивших к обучению) </w:t>
            </w:r>
            <w:hyperlink w:anchor="P1776" w:history="1">
              <w:r>
                <w:rPr>
                  <w:color w:val="0000FF"/>
                </w:rPr>
                <w:t>&lt;9&gt;</w:t>
              </w:r>
            </w:hyperlink>
          </w:p>
        </w:tc>
        <w:tc>
          <w:tcPr>
            <w:tcW w:w="2324" w:type="dxa"/>
          </w:tcPr>
          <w:p w:rsidR="00D81EC9" w:rsidRDefault="00D81EC9">
            <w:pPr>
              <w:pStyle w:val="ConsPlusNormal"/>
            </w:pPr>
            <w:r>
              <w:t>Соглашение с федеральным органом исполнительной власти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85</w:t>
            </w:r>
          </w:p>
        </w:tc>
        <w:tc>
          <w:tcPr>
            <w:tcW w:w="1313" w:type="dxa"/>
          </w:tcPr>
          <w:p w:rsidR="00D81EC9" w:rsidRDefault="00D81EC9">
            <w:pPr>
              <w:pStyle w:val="ConsPlusNormal"/>
            </w:pPr>
            <w:r>
              <w:t>90</w:t>
            </w:r>
          </w:p>
        </w:tc>
        <w:tc>
          <w:tcPr>
            <w:tcW w:w="1313" w:type="dxa"/>
          </w:tcPr>
          <w:p w:rsidR="00D81EC9" w:rsidRDefault="00D81EC9">
            <w:pPr>
              <w:pStyle w:val="ConsPlusNormal"/>
            </w:pPr>
            <w:r>
              <w:t>90</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3</w:t>
            </w:r>
          </w:p>
        </w:tc>
      </w:tr>
      <w:tr w:rsidR="00D81EC9">
        <w:tc>
          <w:tcPr>
            <w:tcW w:w="907" w:type="dxa"/>
          </w:tcPr>
          <w:p w:rsidR="00D81EC9" w:rsidRDefault="00D81EC9">
            <w:pPr>
              <w:pStyle w:val="ConsPlusNormal"/>
            </w:pPr>
            <w:r>
              <w:t>6.14</w:t>
            </w:r>
          </w:p>
        </w:tc>
        <w:tc>
          <w:tcPr>
            <w:tcW w:w="4082" w:type="dxa"/>
          </w:tcPr>
          <w:p w:rsidR="00D81EC9" w:rsidRDefault="00D81EC9">
            <w:pPr>
              <w:pStyle w:val="ConsPlusNormal"/>
            </w:pPr>
            <w: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hyperlink w:anchor="P1776" w:history="1">
              <w:r>
                <w:rPr>
                  <w:color w:val="0000FF"/>
                </w:rPr>
                <w:t>&lt;9&gt;</w:t>
              </w:r>
            </w:hyperlink>
          </w:p>
        </w:tc>
        <w:tc>
          <w:tcPr>
            <w:tcW w:w="2324" w:type="dxa"/>
          </w:tcPr>
          <w:p w:rsidR="00D81EC9" w:rsidRDefault="00D81EC9">
            <w:pPr>
              <w:pStyle w:val="ConsPlusNormal"/>
            </w:pPr>
            <w:r>
              <w:t>Соглашение с федеральным органом исполнительной власти</w:t>
            </w:r>
          </w:p>
        </w:tc>
        <w:tc>
          <w:tcPr>
            <w:tcW w:w="1701" w:type="dxa"/>
          </w:tcPr>
          <w:p w:rsidR="00D81EC9" w:rsidRDefault="00D81EC9">
            <w:pPr>
              <w:pStyle w:val="ConsPlusNormal"/>
            </w:pPr>
            <w:r>
              <w:t>процент</w:t>
            </w:r>
          </w:p>
        </w:tc>
        <w:tc>
          <w:tcPr>
            <w:tcW w:w="1313" w:type="dxa"/>
          </w:tcPr>
          <w:p w:rsidR="00D81EC9" w:rsidRDefault="00D81EC9">
            <w:pPr>
              <w:pStyle w:val="ConsPlusNormal"/>
            </w:pPr>
            <w:r>
              <w:t>85</w:t>
            </w:r>
          </w:p>
        </w:tc>
        <w:tc>
          <w:tcPr>
            <w:tcW w:w="1313" w:type="dxa"/>
          </w:tcPr>
          <w:p w:rsidR="00D81EC9" w:rsidRDefault="00D81EC9">
            <w:pPr>
              <w:pStyle w:val="ConsPlusNormal"/>
            </w:pPr>
            <w:r>
              <w:t>90</w:t>
            </w:r>
          </w:p>
        </w:tc>
        <w:tc>
          <w:tcPr>
            <w:tcW w:w="1313" w:type="dxa"/>
          </w:tcPr>
          <w:p w:rsidR="00D81EC9" w:rsidRDefault="00D81EC9">
            <w:pPr>
              <w:pStyle w:val="ConsPlusNormal"/>
            </w:pPr>
            <w:r>
              <w:t>90</w:t>
            </w:r>
          </w:p>
        </w:tc>
        <w:tc>
          <w:tcPr>
            <w:tcW w:w="1313" w:type="dxa"/>
          </w:tcPr>
          <w:p w:rsidR="00D81EC9" w:rsidRDefault="00D81EC9">
            <w:pPr>
              <w:pStyle w:val="ConsPlusNormal"/>
            </w:pPr>
            <w:r>
              <w:t>-</w:t>
            </w:r>
          </w:p>
        </w:tc>
        <w:tc>
          <w:tcPr>
            <w:tcW w:w="1313" w:type="dxa"/>
          </w:tcPr>
          <w:p w:rsidR="00D81EC9" w:rsidRDefault="00D81EC9">
            <w:pPr>
              <w:pStyle w:val="ConsPlusNormal"/>
            </w:pPr>
            <w:r>
              <w:t>-</w:t>
            </w:r>
          </w:p>
        </w:tc>
        <w:tc>
          <w:tcPr>
            <w:tcW w:w="1314" w:type="dxa"/>
          </w:tcPr>
          <w:p w:rsidR="00D81EC9" w:rsidRDefault="00D81EC9">
            <w:pPr>
              <w:pStyle w:val="ConsPlusNormal"/>
            </w:pPr>
            <w:r>
              <w:t>-</w:t>
            </w:r>
          </w:p>
        </w:tc>
        <w:tc>
          <w:tcPr>
            <w:tcW w:w="1757" w:type="dxa"/>
          </w:tcPr>
          <w:p w:rsidR="00D81EC9" w:rsidRDefault="00D81EC9">
            <w:pPr>
              <w:pStyle w:val="ConsPlusNormal"/>
            </w:pPr>
            <w:r>
              <w:t>Основное мероприятие 3</w:t>
            </w:r>
          </w:p>
        </w:tc>
      </w:tr>
      <w:tr w:rsidR="00D81EC9">
        <w:tblPrEx>
          <w:tblBorders>
            <w:insideH w:val="nil"/>
          </w:tblBorders>
        </w:tblPrEx>
        <w:tc>
          <w:tcPr>
            <w:tcW w:w="907" w:type="dxa"/>
            <w:tcBorders>
              <w:bottom w:val="nil"/>
            </w:tcBorders>
          </w:tcPr>
          <w:p w:rsidR="00D81EC9" w:rsidRDefault="00D81EC9">
            <w:pPr>
              <w:pStyle w:val="ConsPlusNormal"/>
            </w:pPr>
            <w:r>
              <w:t>6.15</w:t>
            </w:r>
          </w:p>
        </w:tc>
        <w:tc>
          <w:tcPr>
            <w:tcW w:w="4082" w:type="dxa"/>
            <w:tcBorders>
              <w:bottom w:val="nil"/>
            </w:tcBorders>
          </w:tcPr>
          <w:p w:rsidR="00D81EC9" w:rsidRDefault="00D81EC9">
            <w:pPr>
              <w:pStyle w:val="ConsPlusNormal"/>
            </w:pPr>
            <w:r>
              <w:t>Соотношение минимальной заработной платы к величине прожиточного минимума трудоспособного населения Московской области</w:t>
            </w:r>
          </w:p>
        </w:tc>
        <w:tc>
          <w:tcPr>
            <w:tcW w:w="2324" w:type="dxa"/>
            <w:tcBorders>
              <w:bottom w:val="nil"/>
            </w:tcBorders>
          </w:tcPr>
          <w:p w:rsidR="00D81EC9" w:rsidRDefault="00D81EC9">
            <w:pPr>
              <w:pStyle w:val="ConsPlusNormal"/>
            </w:pPr>
            <w:r>
              <w:t>Отраслевой</w:t>
            </w:r>
          </w:p>
        </w:tc>
        <w:tc>
          <w:tcPr>
            <w:tcW w:w="1701" w:type="dxa"/>
            <w:tcBorders>
              <w:bottom w:val="nil"/>
            </w:tcBorders>
          </w:tcPr>
          <w:p w:rsidR="00D81EC9" w:rsidRDefault="00D81EC9">
            <w:pPr>
              <w:pStyle w:val="ConsPlusNormal"/>
            </w:pPr>
            <w:r>
              <w:t>процент</w:t>
            </w:r>
          </w:p>
        </w:tc>
        <w:tc>
          <w:tcPr>
            <w:tcW w:w="1313" w:type="dxa"/>
            <w:tcBorders>
              <w:bottom w:val="nil"/>
            </w:tcBorders>
          </w:tcPr>
          <w:p w:rsidR="00D81EC9" w:rsidRDefault="00D81EC9">
            <w:pPr>
              <w:pStyle w:val="ConsPlusNormal"/>
            </w:pPr>
            <w:r>
              <w:t>102,2</w:t>
            </w:r>
          </w:p>
        </w:tc>
        <w:tc>
          <w:tcPr>
            <w:tcW w:w="1313" w:type="dxa"/>
            <w:tcBorders>
              <w:bottom w:val="nil"/>
            </w:tcBorders>
          </w:tcPr>
          <w:p w:rsidR="00D81EC9" w:rsidRDefault="00D81EC9">
            <w:pPr>
              <w:pStyle w:val="ConsPlusNormal"/>
            </w:pPr>
            <w:r>
              <w:t>105,0</w:t>
            </w:r>
          </w:p>
        </w:tc>
        <w:tc>
          <w:tcPr>
            <w:tcW w:w="1313" w:type="dxa"/>
            <w:tcBorders>
              <w:bottom w:val="nil"/>
            </w:tcBorders>
          </w:tcPr>
          <w:p w:rsidR="00D81EC9" w:rsidRDefault="00D81EC9">
            <w:pPr>
              <w:pStyle w:val="ConsPlusNormal"/>
            </w:pPr>
            <w:r>
              <w:t>106,0</w:t>
            </w:r>
          </w:p>
        </w:tc>
        <w:tc>
          <w:tcPr>
            <w:tcW w:w="1313" w:type="dxa"/>
            <w:tcBorders>
              <w:bottom w:val="nil"/>
            </w:tcBorders>
          </w:tcPr>
          <w:p w:rsidR="00D81EC9" w:rsidRDefault="00D81EC9">
            <w:pPr>
              <w:pStyle w:val="ConsPlusNormal"/>
            </w:pPr>
            <w:r>
              <w:t>107,0</w:t>
            </w:r>
          </w:p>
        </w:tc>
        <w:tc>
          <w:tcPr>
            <w:tcW w:w="1313" w:type="dxa"/>
            <w:tcBorders>
              <w:bottom w:val="nil"/>
            </w:tcBorders>
          </w:tcPr>
          <w:p w:rsidR="00D81EC9" w:rsidRDefault="00D81EC9">
            <w:pPr>
              <w:pStyle w:val="ConsPlusNormal"/>
            </w:pPr>
            <w:r>
              <w:t>108,0</w:t>
            </w:r>
          </w:p>
        </w:tc>
        <w:tc>
          <w:tcPr>
            <w:tcW w:w="1314" w:type="dxa"/>
            <w:tcBorders>
              <w:bottom w:val="nil"/>
            </w:tcBorders>
          </w:tcPr>
          <w:p w:rsidR="00D81EC9" w:rsidRDefault="00D81EC9">
            <w:pPr>
              <w:pStyle w:val="ConsPlusNormal"/>
            </w:pPr>
            <w:r>
              <w:t>109,0</w:t>
            </w:r>
          </w:p>
        </w:tc>
        <w:tc>
          <w:tcPr>
            <w:tcW w:w="1757" w:type="dxa"/>
            <w:tcBorders>
              <w:bottom w:val="nil"/>
            </w:tcBorders>
          </w:tcPr>
          <w:p w:rsidR="00D81EC9" w:rsidRDefault="00D81EC9">
            <w:pPr>
              <w:pStyle w:val="ConsPlusNormal"/>
            </w:pPr>
            <w:r>
              <w:t>Основное мероприятие 4</w:t>
            </w:r>
          </w:p>
        </w:tc>
      </w:tr>
      <w:tr w:rsidR="00D81EC9">
        <w:tblPrEx>
          <w:tblBorders>
            <w:insideH w:val="nil"/>
          </w:tblBorders>
        </w:tblPrEx>
        <w:tc>
          <w:tcPr>
            <w:tcW w:w="18650" w:type="dxa"/>
            <w:gridSpan w:val="11"/>
            <w:tcBorders>
              <w:top w:val="nil"/>
            </w:tcBorders>
          </w:tcPr>
          <w:p w:rsidR="00D81EC9" w:rsidRDefault="00D81EC9">
            <w:pPr>
              <w:pStyle w:val="ConsPlusNormal"/>
              <w:jc w:val="both"/>
            </w:pPr>
            <w:r>
              <w:t xml:space="preserve">(подраздел 6 в ред. </w:t>
            </w:r>
            <w:hyperlink r:id="rId110"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 w:name="P1768"/>
      <w:bookmarkEnd w:id="1"/>
      <w:r>
        <w:t xml:space="preserve">&lt;1&gt; </w:t>
      </w:r>
      <w:hyperlink r:id="rId111"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D81EC9" w:rsidRDefault="00D81EC9">
      <w:pPr>
        <w:pStyle w:val="ConsPlusNormal"/>
        <w:spacing w:before="220"/>
        <w:ind w:firstLine="540"/>
        <w:jc w:val="both"/>
      </w:pPr>
      <w:bookmarkStart w:id="2" w:name="P1769"/>
      <w:bookmarkEnd w:id="2"/>
      <w:r>
        <w:t xml:space="preserve">&lt;2&gt; </w:t>
      </w:r>
      <w:hyperlink r:id="rId112"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D81EC9" w:rsidRDefault="00D81EC9">
      <w:pPr>
        <w:pStyle w:val="ConsPlusNormal"/>
        <w:spacing w:before="220"/>
        <w:ind w:firstLine="540"/>
        <w:jc w:val="both"/>
      </w:pPr>
      <w:bookmarkStart w:id="3" w:name="P1770"/>
      <w:bookmarkEnd w:id="3"/>
      <w:r>
        <w:t>&lt;3&gt; Обращение Губернатора Московской области "Наше Подмосковье. Стратегия перемен" от 28 января 2016 года.</w:t>
      </w:r>
    </w:p>
    <w:p w:rsidR="00D81EC9" w:rsidRDefault="00D81EC9">
      <w:pPr>
        <w:pStyle w:val="ConsPlusNormal"/>
        <w:spacing w:before="220"/>
        <w:ind w:firstLine="540"/>
        <w:jc w:val="both"/>
      </w:pPr>
      <w:bookmarkStart w:id="4" w:name="P1771"/>
      <w:bookmarkEnd w:id="4"/>
      <w:r>
        <w:t xml:space="preserve">&lt;4&gt; </w:t>
      </w:r>
      <w:hyperlink r:id="rId113"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D81EC9" w:rsidRDefault="00D81EC9">
      <w:pPr>
        <w:pStyle w:val="ConsPlusNormal"/>
        <w:spacing w:before="220"/>
        <w:ind w:firstLine="540"/>
        <w:jc w:val="both"/>
      </w:pPr>
      <w:bookmarkStart w:id="5" w:name="P1772"/>
      <w:bookmarkEnd w:id="5"/>
      <w:r>
        <w:t xml:space="preserve">&lt;5&gt; </w:t>
      </w:r>
      <w:hyperlink r:id="rId114"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D81EC9" w:rsidRDefault="00D81EC9">
      <w:pPr>
        <w:pStyle w:val="ConsPlusNormal"/>
        <w:spacing w:before="220"/>
        <w:ind w:firstLine="540"/>
        <w:jc w:val="both"/>
      </w:pPr>
      <w:bookmarkStart w:id="6" w:name="P1773"/>
      <w:bookmarkEnd w:id="6"/>
      <w:r>
        <w:t>&lt;6&gt; Обращение Губернатора Московской области "Наше Подмосковье. Новая реальность. Новые возможности" от 3 февраля 2015 года.</w:t>
      </w:r>
    </w:p>
    <w:p w:rsidR="00D81EC9" w:rsidRDefault="00D81EC9">
      <w:pPr>
        <w:pStyle w:val="ConsPlusNormal"/>
        <w:spacing w:before="220"/>
        <w:ind w:firstLine="540"/>
        <w:jc w:val="both"/>
      </w:pPr>
      <w:r>
        <w:t xml:space="preserve">&lt;7&gt; Сноска утратила силу. - </w:t>
      </w:r>
      <w:hyperlink r:id="rId115" w:history="1">
        <w:r>
          <w:rPr>
            <w:color w:val="0000FF"/>
          </w:rPr>
          <w:t>Постановление</w:t>
        </w:r>
      </w:hyperlink>
      <w:r>
        <w:t xml:space="preserve"> Правительства МО от 27.02.2018 N 126/8.</w:t>
      </w:r>
    </w:p>
    <w:p w:rsidR="00D81EC9" w:rsidRDefault="00D81EC9">
      <w:pPr>
        <w:pStyle w:val="ConsPlusNormal"/>
        <w:spacing w:before="220"/>
        <w:ind w:firstLine="540"/>
        <w:jc w:val="both"/>
      </w:pPr>
      <w:bookmarkStart w:id="7" w:name="P1775"/>
      <w:bookmarkEnd w:id="7"/>
      <w:r>
        <w:t xml:space="preserve">&lt;8&gt; Показатели, предусмотренные государственной </w:t>
      </w:r>
      <w:hyperlink r:id="rId116"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D81EC9" w:rsidRDefault="00D81EC9">
      <w:pPr>
        <w:pStyle w:val="ConsPlusNormal"/>
        <w:spacing w:before="220"/>
        <w:ind w:firstLine="540"/>
        <w:jc w:val="both"/>
      </w:pPr>
      <w:bookmarkStart w:id="8" w:name="P1776"/>
      <w:bookmarkEnd w:id="8"/>
      <w:r>
        <w:t xml:space="preserve">&lt;9&gt; В соответствии с </w:t>
      </w:r>
      <w:hyperlink r:id="rId117"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Государственный план действует до 2018 года.</w:t>
      </w:r>
    </w:p>
    <w:p w:rsidR="00D81EC9" w:rsidRDefault="00D81EC9">
      <w:pPr>
        <w:pStyle w:val="ConsPlusNormal"/>
        <w:spacing w:before="220"/>
        <w:ind w:firstLine="540"/>
        <w:jc w:val="both"/>
      </w:pPr>
      <w:bookmarkStart w:id="9" w:name="P1777"/>
      <w:bookmarkEnd w:id="9"/>
      <w:r>
        <w:t xml:space="preserve">&lt;10&gt; Показатель предусмотрен </w:t>
      </w:r>
      <w:hyperlink r:id="rId118" w:history="1">
        <w:r>
          <w:rPr>
            <w:color w:val="0000FF"/>
          </w:rPr>
          <w:t>Указом</w:t>
        </w:r>
      </w:hyperlink>
      <w:r>
        <w:t xml:space="preserve">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D81EC9" w:rsidRDefault="00D81EC9">
      <w:pPr>
        <w:pStyle w:val="ConsPlusNormal"/>
        <w:jc w:val="both"/>
      </w:pPr>
      <w:r>
        <w:t xml:space="preserve">(сноска введена </w:t>
      </w:r>
      <w:hyperlink r:id="rId119" w:history="1">
        <w:r>
          <w:rPr>
            <w:color w:val="0000FF"/>
          </w:rPr>
          <w:t>постановлением</w:t>
        </w:r>
      </w:hyperlink>
      <w:r>
        <w:t xml:space="preserve"> Правительства МО от 27.02.2018 N 126/8)</w:t>
      </w:r>
    </w:p>
    <w:p w:rsidR="00D81EC9" w:rsidRDefault="00D81EC9">
      <w:pPr>
        <w:pStyle w:val="ConsPlusNormal"/>
        <w:spacing w:before="220"/>
        <w:ind w:firstLine="540"/>
        <w:jc w:val="both"/>
      </w:pPr>
      <w:bookmarkStart w:id="10" w:name="P1779"/>
      <w:bookmarkEnd w:id="10"/>
      <w:r>
        <w:t xml:space="preserve">&lt;11&gt; Значения показателя установлены в соответствии с государственной </w:t>
      </w:r>
      <w:hyperlink r:id="rId120" w:history="1">
        <w:r>
          <w:rPr>
            <w:color w:val="0000FF"/>
          </w:rPr>
          <w:t>программой</w:t>
        </w:r>
      </w:hyperlink>
      <w:r>
        <w:t xml:space="preserve"> Российской Федерации "Развитие науки и технологий" на 2013-2020 годы, утвержденной постановлением Правительства Российской Федерации от 15.04.2014 N 301 "Об утверждении государственной программы Российской Федерации "Развитие науки и технологий" на 2013-2020 годы".</w:t>
      </w:r>
    </w:p>
    <w:p w:rsidR="00D81EC9" w:rsidRDefault="00D81EC9">
      <w:pPr>
        <w:pStyle w:val="ConsPlusNormal"/>
        <w:jc w:val="both"/>
      </w:pPr>
      <w:r>
        <w:t xml:space="preserve">(сноска 11 введена </w:t>
      </w:r>
      <w:hyperlink r:id="rId121" w:history="1">
        <w:r>
          <w:rPr>
            <w:color w:val="0000FF"/>
          </w:rPr>
          <w:t>постановлением</w:t>
        </w:r>
      </w:hyperlink>
      <w:r>
        <w:t xml:space="preserve"> Правительства МО от 27.02.2018 N 126/8)</w:t>
      </w:r>
    </w:p>
    <w:p w:rsidR="00D81EC9" w:rsidRDefault="00D81EC9">
      <w:pPr>
        <w:pStyle w:val="ConsPlusNormal"/>
        <w:jc w:val="both"/>
      </w:pPr>
    </w:p>
    <w:p w:rsidR="00D81EC9" w:rsidRDefault="00D81EC9">
      <w:pPr>
        <w:pStyle w:val="ConsPlusNormal"/>
        <w:jc w:val="center"/>
        <w:outlineLvl w:val="1"/>
      </w:pPr>
      <w:r>
        <w:t>8. Методика расчета значений планируемых результатов</w:t>
      </w:r>
    </w:p>
    <w:p w:rsidR="00D81EC9" w:rsidRDefault="00D81EC9">
      <w:pPr>
        <w:pStyle w:val="ConsPlusNormal"/>
        <w:jc w:val="center"/>
      </w:pPr>
      <w:r>
        <w:t>реализации Государственной программы</w:t>
      </w:r>
    </w:p>
    <w:p w:rsidR="00D81EC9" w:rsidRDefault="00D81EC9">
      <w:pPr>
        <w:pStyle w:val="ConsPlusNormal"/>
        <w:jc w:val="both"/>
      </w:pPr>
    </w:p>
    <w:p w:rsidR="00D81EC9" w:rsidRDefault="00D81EC9">
      <w:pPr>
        <w:pStyle w:val="ConsPlusNormal"/>
        <w:jc w:val="center"/>
        <w:outlineLvl w:val="2"/>
      </w:pPr>
      <w:r>
        <w:t>8.1. Подпрограмма I "Инвестиции в Подмосковье"</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95"/>
        <w:gridCol w:w="1587"/>
        <w:gridCol w:w="6294"/>
        <w:gridCol w:w="4252"/>
      </w:tblGrid>
      <w:tr w:rsidR="00D81EC9">
        <w:tc>
          <w:tcPr>
            <w:tcW w:w="907" w:type="dxa"/>
          </w:tcPr>
          <w:p w:rsidR="00D81EC9" w:rsidRDefault="00D81EC9">
            <w:pPr>
              <w:pStyle w:val="ConsPlusNormal"/>
              <w:jc w:val="center"/>
            </w:pPr>
            <w:r>
              <w:lastRenderedPageBreak/>
              <w:t>N п/п</w:t>
            </w:r>
          </w:p>
        </w:tc>
        <w:tc>
          <w:tcPr>
            <w:tcW w:w="4195" w:type="dxa"/>
          </w:tcPr>
          <w:p w:rsidR="00D81EC9" w:rsidRDefault="00D81EC9">
            <w:pPr>
              <w:pStyle w:val="ConsPlusNormal"/>
              <w:jc w:val="center"/>
            </w:pPr>
            <w:r>
              <w:t>Наименование показателей, характеризующих реализацию подпрограммы</w:t>
            </w:r>
          </w:p>
        </w:tc>
        <w:tc>
          <w:tcPr>
            <w:tcW w:w="1587" w:type="dxa"/>
          </w:tcPr>
          <w:p w:rsidR="00D81EC9" w:rsidRDefault="00D81EC9">
            <w:pPr>
              <w:pStyle w:val="ConsPlusNormal"/>
              <w:jc w:val="center"/>
            </w:pPr>
            <w:r>
              <w:t>Единица измерения</w:t>
            </w:r>
          </w:p>
        </w:tc>
        <w:tc>
          <w:tcPr>
            <w:tcW w:w="6294" w:type="dxa"/>
          </w:tcPr>
          <w:p w:rsidR="00D81EC9" w:rsidRDefault="00D81EC9">
            <w:pPr>
              <w:pStyle w:val="ConsPlusNormal"/>
              <w:jc w:val="center"/>
            </w:pPr>
            <w:r>
              <w:t>Порядок расчета</w:t>
            </w:r>
          </w:p>
        </w:tc>
        <w:tc>
          <w:tcPr>
            <w:tcW w:w="4252" w:type="dxa"/>
          </w:tcPr>
          <w:p w:rsidR="00D81EC9" w:rsidRDefault="00D81EC9">
            <w:pPr>
              <w:pStyle w:val="ConsPlusNormal"/>
              <w:jc w:val="center"/>
            </w:pPr>
            <w:r>
              <w:t>Источник данных</w:t>
            </w:r>
          </w:p>
        </w:tc>
      </w:tr>
      <w:tr w:rsidR="00D81EC9">
        <w:tc>
          <w:tcPr>
            <w:tcW w:w="907" w:type="dxa"/>
          </w:tcPr>
          <w:p w:rsidR="00D81EC9" w:rsidRDefault="00D81EC9">
            <w:pPr>
              <w:pStyle w:val="ConsPlusNormal"/>
            </w:pPr>
            <w:r>
              <w:t>1</w:t>
            </w:r>
          </w:p>
        </w:tc>
        <w:tc>
          <w:tcPr>
            <w:tcW w:w="4195" w:type="dxa"/>
          </w:tcPr>
          <w:p w:rsidR="00D81EC9" w:rsidRDefault="00D81EC9">
            <w:pPr>
              <w:pStyle w:val="ConsPlusNormal"/>
            </w:pPr>
            <w:r>
              <w:t>Макропоказатель 1. Рост валового регионального продукта (ВРП) в 2018 году в 1,3 раза относительно 2011 года</w:t>
            </w:r>
          </w:p>
        </w:tc>
        <w:tc>
          <w:tcPr>
            <w:tcW w:w="1587" w:type="dxa"/>
          </w:tcPr>
          <w:p w:rsidR="00D81EC9" w:rsidRDefault="00D81EC9">
            <w:pPr>
              <w:pStyle w:val="ConsPlusNormal"/>
            </w:pPr>
            <w:r>
              <w:t>раз</w:t>
            </w:r>
          </w:p>
        </w:tc>
        <w:tc>
          <w:tcPr>
            <w:tcW w:w="6294" w:type="dxa"/>
          </w:tcPr>
          <w:p w:rsidR="00D81EC9" w:rsidRDefault="00D81EC9">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D81EC9" w:rsidRDefault="00D81EC9">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4252" w:type="dxa"/>
          </w:tcPr>
          <w:p w:rsidR="00D81EC9" w:rsidRDefault="00D81EC9">
            <w:pPr>
              <w:pStyle w:val="ConsPlusNormal"/>
            </w:pPr>
            <w:r>
              <w:t>Росстат,</w:t>
            </w:r>
          </w:p>
          <w:p w:rsidR="00D81EC9" w:rsidRDefault="00D81EC9">
            <w:pPr>
              <w:pStyle w:val="ConsPlusNormal"/>
            </w:pPr>
            <w:r>
              <w:t>Министерство экономики Московской области ежеквартально осуществляет предварительную оценку.</w:t>
            </w:r>
          </w:p>
          <w:p w:rsidR="00D81EC9" w:rsidRDefault="00D81EC9">
            <w:pPr>
              <w:pStyle w:val="ConsPlusNormal"/>
            </w:pPr>
            <w:r>
              <w:t>Предварительные итоги публикуются Росстатом в I квартале года, следующего за отчетным</w:t>
            </w:r>
          </w:p>
        </w:tc>
      </w:tr>
      <w:tr w:rsidR="00D81EC9">
        <w:tblPrEx>
          <w:tblBorders>
            <w:insideH w:val="nil"/>
          </w:tblBorders>
        </w:tblPrEx>
        <w:tc>
          <w:tcPr>
            <w:tcW w:w="907" w:type="dxa"/>
            <w:tcBorders>
              <w:bottom w:val="nil"/>
            </w:tcBorders>
          </w:tcPr>
          <w:p w:rsidR="00D81EC9" w:rsidRDefault="00D81EC9">
            <w:pPr>
              <w:pStyle w:val="ConsPlusNormal"/>
            </w:pPr>
            <w:r>
              <w:t>1.1</w:t>
            </w:r>
          </w:p>
        </w:tc>
        <w:tc>
          <w:tcPr>
            <w:tcW w:w="4195" w:type="dxa"/>
            <w:tcBorders>
              <w:bottom w:val="nil"/>
            </w:tcBorders>
          </w:tcPr>
          <w:p w:rsidR="00D81EC9" w:rsidRDefault="00D81EC9">
            <w:pPr>
              <w:pStyle w:val="ConsPlusNormal"/>
            </w:pPr>
            <w:r>
              <w:t>Макропоказатель 1.1. Динамика валового регионального продукта на душу населения</w:t>
            </w:r>
          </w:p>
        </w:tc>
        <w:tc>
          <w:tcPr>
            <w:tcW w:w="1587" w:type="dxa"/>
            <w:tcBorders>
              <w:bottom w:val="nil"/>
            </w:tcBorders>
          </w:tcPr>
          <w:p w:rsidR="00D81EC9" w:rsidRDefault="00D81EC9">
            <w:pPr>
              <w:pStyle w:val="ConsPlusNormal"/>
            </w:pPr>
            <w:r>
              <w:t>процент</w:t>
            </w:r>
          </w:p>
        </w:tc>
        <w:tc>
          <w:tcPr>
            <w:tcW w:w="6294" w:type="dxa"/>
            <w:tcBorders>
              <w:bottom w:val="nil"/>
            </w:tcBorders>
          </w:tcPr>
          <w:p w:rsidR="00D81EC9" w:rsidRDefault="00D81EC9">
            <w:pPr>
              <w:pStyle w:val="ConsPlusNormal"/>
            </w:pPr>
            <w:r>
              <w:t>Индекс физического объема ВРП / темп роста численности населения (среднегодовая) x 100</w:t>
            </w:r>
          </w:p>
          <w:p w:rsidR="00D81EC9" w:rsidRDefault="00D81EC9">
            <w:pPr>
              <w:pStyle w:val="ConsPlusNormal"/>
            </w:pPr>
            <w:r>
              <w:t>Данный показатель рассчитывается как частное от деления индекса физического объема ВРП и индекса изменения численности постоянного населения</w:t>
            </w:r>
          </w:p>
        </w:tc>
        <w:tc>
          <w:tcPr>
            <w:tcW w:w="4252" w:type="dxa"/>
            <w:tcBorders>
              <w:bottom w:val="nil"/>
            </w:tcBorders>
          </w:tcPr>
          <w:p w:rsidR="00D81EC9" w:rsidRDefault="00D81EC9">
            <w:pPr>
              <w:pStyle w:val="ConsPlusNormal"/>
            </w:pPr>
            <w:r>
              <w:t>Росстат, Министерство экономики и финансов Московской области; расчет на основе данных: валовой региональный продукт за год, предшествующий предыдущему, в текущих и постоянных ценах; численность и состав населения</w:t>
            </w: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1.1 введена </w:t>
            </w:r>
            <w:hyperlink r:id="rId122"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t>2</w:t>
            </w:r>
          </w:p>
        </w:tc>
        <w:tc>
          <w:tcPr>
            <w:tcW w:w="4195" w:type="dxa"/>
          </w:tcPr>
          <w:p w:rsidR="00D81EC9" w:rsidRDefault="00D81EC9">
            <w:pPr>
              <w:pStyle w:val="ConsPlusNormal"/>
            </w:pPr>
            <w:r>
              <w:t>Макропоказатель 2. Рост реальной заработной платы относительно уровня 2011 года</w:t>
            </w:r>
          </w:p>
        </w:tc>
        <w:tc>
          <w:tcPr>
            <w:tcW w:w="1587" w:type="dxa"/>
          </w:tcPr>
          <w:p w:rsidR="00D81EC9" w:rsidRDefault="00D81EC9">
            <w:pPr>
              <w:pStyle w:val="ConsPlusNormal"/>
            </w:pPr>
            <w:r>
              <w:t>раз</w:t>
            </w:r>
          </w:p>
        </w:tc>
        <w:tc>
          <w:tcPr>
            <w:tcW w:w="6294" w:type="dxa"/>
          </w:tcPr>
          <w:p w:rsidR="00D81EC9" w:rsidRDefault="00D81EC9">
            <w:pPr>
              <w:pStyle w:val="ConsPlusNormal"/>
            </w:pPr>
            <w:hyperlink r:id="rId123"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4252" w:type="dxa"/>
          </w:tcPr>
          <w:p w:rsidR="00D81EC9" w:rsidRDefault="00D81EC9">
            <w:pPr>
              <w:pStyle w:val="ConsPlusNormal"/>
            </w:pPr>
            <w:r>
              <w:t xml:space="preserve">Росстат, расчет на основе данных форм N П-4, </w:t>
            </w:r>
            <w:hyperlink r:id="rId124" w:history="1">
              <w:r>
                <w:rPr>
                  <w:color w:val="0000FF"/>
                </w:rPr>
                <w:t>1-Т</w:t>
              </w:r>
            </w:hyperlink>
            <w:r>
              <w:t>, ПМ, МП (микро) и индекса потребительских цен на товары и услуги.</w:t>
            </w:r>
          </w:p>
          <w:p w:rsidR="00D81EC9" w:rsidRDefault="00D81EC9">
            <w:pPr>
              <w:pStyle w:val="ConsPlusNormal"/>
            </w:pPr>
            <w:r>
              <w:t>Министерство экономики Московской области ежеквартально осуществляет предварительную оценку.</w:t>
            </w:r>
          </w:p>
          <w:p w:rsidR="00D81EC9" w:rsidRDefault="00D81EC9">
            <w:pPr>
              <w:pStyle w:val="ConsPlusNormal"/>
            </w:pPr>
            <w:r>
              <w:t>Окончательные данные публикуются Росстатом ежегодно во II квартале года, следующего за отчетным</w:t>
            </w:r>
          </w:p>
        </w:tc>
      </w:tr>
      <w:tr w:rsidR="00D81EC9">
        <w:tblPrEx>
          <w:tblBorders>
            <w:insideH w:val="nil"/>
          </w:tblBorders>
        </w:tblPrEx>
        <w:tc>
          <w:tcPr>
            <w:tcW w:w="907" w:type="dxa"/>
            <w:tcBorders>
              <w:bottom w:val="nil"/>
            </w:tcBorders>
          </w:tcPr>
          <w:p w:rsidR="00D81EC9" w:rsidRDefault="00D81EC9">
            <w:pPr>
              <w:pStyle w:val="ConsPlusNormal"/>
            </w:pPr>
            <w:r>
              <w:t>2.1</w:t>
            </w:r>
          </w:p>
        </w:tc>
        <w:tc>
          <w:tcPr>
            <w:tcW w:w="4195" w:type="dxa"/>
            <w:tcBorders>
              <w:bottom w:val="nil"/>
            </w:tcBorders>
          </w:tcPr>
          <w:p w:rsidR="00D81EC9" w:rsidRDefault="00D81EC9">
            <w:pPr>
              <w:pStyle w:val="ConsPlusNormal"/>
            </w:pPr>
            <w:r>
              <w:t xml:space="preserve">Макропоказатель 2.1. Динамика реальной </w:t>
            </w:r>
            <w:r>
              <w:lastRenderedPageBreak/>
              <w:t xml:space="preserve">среднемесячной начисленной заработной платы, процентный пункт </w:t>
            </w:r>
            <w:hyperlink w:anchor="P2032" w:history="1">
              <w:r>
                <w:rPr>
                  <w:color w:val="0000FF"/>
                </w:rPr>
                <w:t>&lt;2&gt;</w:t>
              </w:r>
            </w:hyperlink>
          </w:p>
        </w:tc>
        <w:tc>
          <w:tcPr>
            <w:tcW w:w="1587" w:type="dxa"/>
            <w:tcBorders>
              <w:bottom w:val="nil"/>
            </w:tcBorders>
          </w:tcPr>
          <w:p w:rsidR="00D81EC9" w:rsidRDefault="00D81EC9">
            <w:pPr>
              <w:pStyle w:val="ConsPlusNormal"/>
            </w:pPr>
            <w:r>
              <w:lastRenderedPageBreak/>
              <w:t xml:space="preserve">процентный </w:t>
            </w:r>
            <w:r>
              <w:lastRenderedPageBreak/>
              <w:t>пункт к предыдущему году</w:t>
            </w:r>
          </w:p>
        </w:tc>
        <w:tc>
          <w:tcPr>
            <w:tcW w:w="6294" w:type="dxa"/>
            <w:tcBorders>
              <w:bottom w:val="nil"/>
            </w:tcBorders>
          </w:tcPr>
          <w:p w:rsidR="00D81EC9" w:rsidRDefault="00D81EC9">
            <w:pPr>
              <w:pStyle w:val="ConsPlusNormal"/>
            </w:pPr>
            <w:hyperlink r:id="rId125" w:history="1">
              <w:r>
                <w:rPr>
                  <w:color w:val="0000FF"/>
                </w:rPr>
                <w:t>Методика</w:t>
              </w:r>
            </w:hyperlink>
            <w:r>
              <w:t xml:space="preserve"> расчета показателя "Темп прироста реальной </w:t>
            </w:r>
            <w:r>
              <w:lastRenderedPageBreak/>
              <w:t>среднемесячной заработной платы в процентах к предыдущему году с учетом индекса потребительских цен" утверждена приказом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Рассчитывается как разница значений настоящего года к предыдущему году</w:t>
            </w:r>
          </w:p>
        </w:tc>
        <w:tc>
          <w:tcPr>
            <w:tcW w:w="4252" w:type="dxa"/>
            <w:tcBorders>
              <w:bottom w:val="nil"/>
            </w:tcBorders>
          </w:tcPr>
          <w:p w:rsidR="00D81EC9" w:rsidRDefault="00D81EC9">
            <w:pPr>
              <w:pStyle w:val="ConsPlusNormal"/>
            </w:pPr>
            <w:r>
              <w:lastRenderedPageBreak/>
              <w:t xml:space="preserve">Росстат, расчет на основе данных форм N </w:t>
            </w:r>
            <w:r>
              <w:lastRenderedPageBreak/>
              <w:t>П-4, 1-Т, ПМ, МП (микро) и индекса потребительских цен на товары и услуги.</w:t>
            </w:r>
          </w:p>
          <w:p w:rsidR="00D81EC9" w:rsidRDefault="00D81EC9">
            <w:pPr>
              <w:pStyle w:val="ConsPlusNormal"/>
            </w:pPr>
            <w:r>
              <w:t>Министерство экономики и финансов Московской области ежеквартально осуществляет предварительную оценку.</w:t>
            </w:r>
          </w:p>
          <w:p w:rsidR="00D81EC9" w:rsidRDefault="00D81EC9">
            <w:pPr>
              <w:pStyle w:val="ConsPlusNormal"/>
            </w:pPr>
            <w:r>
              <w:t>Окончательные данные публикуются Росстатом ежегодно во II квартале года, следующего за отчетным</w:t>
            </w:r>
          </w:p>
        </w:tc>
      </w:tr>
      <w:tr w:rsidR="00D81EC9">
        <w:tblPrEx>
          <w:tblBorders>
            <w:insideH w:val="nil"/>
          </w:tblBorders>
        </w:tblPrEx>
        <w:tc>
          <w:tcPr>
            <w:tcW w:w="17235" w:type="dxa"/>
            <w:gridSpan w:val="5"/>
            <w:tcBorders>
              <w:top w:val="nil"/>
            </w:tcBorders>
          </w:tcPr>
          <w:p w:rsidR="00D81EC9" w:rsidRDefault="00D81EC9">
            <w:pPr>
              <w:pStyle w:val="ConsPlusNormal"/>
              <w:jc w:val="both"/>
            </w:pPr>
            <w:r>
              <w:lastRenderedPageBreak/>
              <w:t xml:space="preserve">(строка 2.1 введена </w:t>
            </w:r>
            <w:hyperlink r:id="rId126"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2.2</w:t>
            </w:r>
          </w:p>
        </w:tc>
        <w:tc>
          <w:tcPr>
            <w:tcW w:w="4195" w:type="dxa"/>
            <w:tcBorders>
              <w:bottom w:val="nil"/>
            </w:tcBorders>
          </w:tcPr>
          <w:p w:rsidR="00D81EC9" w:rsidRDefault="00D81EC9">
            <w:pPr>
              <w:pStyle w:val="ConsPlusNormal"/>
            </w:pPr>
            <w:r>
              <w:t xml:space="preserve">Макропоказатель 2.2. Место Московской области в национальном рейтинге состояния инвестиционного климата в субъектах Российской Федерации </w:t>
            </w:r>
            <w:hyperlink w:anchor="P2032" w:history="1">
              <w:r>
                <w:rPr>
                  <w:color w:val="0000FF"/>
                </w:rPr>
                <w:t>&lt;2&gt;</w:t>
              </w:r>
            </w:hyperlink>
          </w:p>
        </w:tc>
        <w:tc>
          <w:tcPr>
            <w:tcW w:w="1587" w:type="dxa"/>
            <w:tcBorders>
              <w:bottom w:val="nil"/>
            </w:tcBorders>
          </w:tcPr>
          <w:p w:rsidR="00D81EC9" w:rsidRDefault="00D81EC9">
            <w:pPr>
              <w:pStyle w:val="ConsPlusNormal"/>
            </w:pPr>
            <w:r>
              <w:t>место</w:t>
            </w:r>
          </w:p>
        </w:tc>
        <w:tc>
          <w:tcPr>
            <w:tcW w:w="6294" w:type="dxa"/>
            <w:tcBorders>
              <w:bottom w:val="nil"/>
            </w:tcBorders>
          </w:tcPr>
          <w:p w:rsidR="00D81EC9" w:rsidRDefault="00D81EC9">
            <w:pPr>
              <w:pStyle w:val="ConsPlusNormal"/>
            </w:pPr>
            <w:r>
              <w:t>Место Московской области в национальном рейтинге состояния инвестиционного климата в субъектах Российской Федерации</w:t>
            </w:r>
          </w:p>
        </w:tc>
        <w:tc>
          <w:tcPr>
            <w:tcW w:w="4252" w:type="dxa"/>
            <w:tcBorders>
              <w:bottom w:val="nil"/>
            </w:tcBorders>
          </w:tcPr>
          <w:p w:rsidR="00D81EC9" w:rsidRDefault="00D81EC9">
            <w:pPr>
              <w:pStyle w:val="ConsPlusNormal"/>
            </w:pPr>
            <w:r>
              <w:t>Агентство стратегических инициатив</w:t>
            </w: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2.2 введена </w:t>
            </w:r>
            <w:hyperlink r:id="rId127"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2.3</w:t>
            </w:r>
          </w:p>
        </w:tc>
        <w:tc>
          <w:tcPr>
            <w:tcW w:w="4195" w:type="dxa"/>
            <w:tcBorders>
              <w:bottom w:val="nil"/>
            </w:tcBorders>
          </w:tcPr>
          <w:p w:rsidR="00D81EC9" w:rsidRDefault="00D81EC9">
            <w:pPr>
              <w:pStyle w:val="ConsPlusNormal"/>
            </w:pPr>
            <w:r>
              <w:t>Макропоказатель 2.3. Создание рабочих мест</w:t>
            </w:r>
          </w:p>
        </w:tc>
        <w:tc>
          <w:tcPr>
            <w:tcW w:w="1587" w:type="dxa"/>
            <w:tcBorders>
              <w:bottom w:val="nil"/>
            </w:tcBorders>
          </w:tcPr>
          <w:p w:rsidR="00D81EC9" w:rsidRDefault="00D81EC9">
            <w:pPr>
              <w:pStyle w:val="ConsPlusNormal"/>
            </w:pPr>
            <w:r>
              <w:t>место</w:t>
            </w:r>
          </w:p>
        </w:tc>
        <w:tc>
          <w:tcPr>
            <w:tcW w:w="6294" w:type="dxa"/>
            <w:tcBorders>
              <w:bottom w:val="nil"/>
            </w:tcBorders>
          </w:tcPr>
          <w:p w:rsidR="00D81EC9" w:rsidRDefault="00D81EC9">
            <w:pPr>
              <w:pStyle w:val="ConsPlusNormal"/>
            </w:pPr>
            <w:r>
              <w:t>По данным муниципальных образований нарастающим итогом</w:t>
            </w:r>
          </w:p>
        </w:tc>
        <w:tc>
          <w:tcPr>
            <w:tcW w:w="4252" w:type="dxa"/>
            <w:tcBorders>
              <w:bottom w:val="nil"/>
            </w:tcBorders>
          </w:tcPr>
          <w:p w:rsidR="00D81EC9" w:rsidRDefault="00D81EC9">
            <w:pPr>
              <w:pStyle w:val="ConsPlusNormal"/>
            </w:pPr>
            <w:r>
              <w:t>Мособлстат, форма федерального государственного статистического наблюдения N П-4НЗ (сведения о неполной занятости и движении работников)</w:t>
            </w: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2.3 введена </w:t>
            </w:r>
            <w:hyperlink r:id="rId128"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t>3</w:t>
            </w:r>
          </w:p>
        </w:tc>
        <w:tc>
          <w:tcPr>
            <w:tcW w:w="4195" w:type="dxa"/>
          </w:tcPr>
          <w:p w:rsidR="00D81EC9" w:rsidRDefault="00D81EC9">
            <w:pPr>
              <w:pStyle w:val="ConsPlusNormal"/>
            </w:pPr>
            <w:r>
              <w:t>Макропоказатель 3. Удельный вес численности высококвалифицированных работников в общей численности квалифицированных работников</w:t>
            </w:r>
          </w:p>
        </w:tc>
        <w:tc>
          <w:tcPr>
            <w:tcW w:w="1587" w:type="dxa"/>
          </w:tcPr>
          <w:p w:rsidR="00D81EC9" w:rsidRDefault="00D81EC9">
            <w:pPr>
              <w:pStyle w:val="ConsPlusNormal"/>
            </w:pPr>
            <w:r>
              <w:t>процент</w:t>
            </w:r>
          </w:p>
        </w:tc>
        <w:tc>
          <w:tcPr>
            <w:tcW w:w="6294" w:type="dxa"/>
          </w:tcPr>
          <w:p w:rsidR="00D81EC9" w:rsidRDefault="00D81EC9">
            <w:pPr>
              <w:pStyle w:val="ConsPlusNormal"/>
            </w:pPr>
            <w:hyperlink r:id="rId129"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4252" w:type="dxa"/>
          </w:tcPr>
          <w:p w:rsidR="00D81EC9" w:rsidRDefault="00D81EC9">
            <w:pPr>
              <w:pStyle w:val="ConsPlusNormal"/>
            </w:pPr>
            <w:r>
              <w:t>Росстат, данные публикуются до 1 мая года, следующего за отчетным</w:t>
            </w:r>
          </w:p>
        </w:tc>
      </w:tr>
      <w:tr w:rsidR="00D81EC9">
        <w:tc>
          <w:tcPr>
            <w:tcW w:w="907" w:type="dxa"/>
          </w:tcPr>
          <w:p w:rsidR="00D81EC9" w:rsidRDefault="00D81EC9">
            <w:pPr>
              <w:pStyle w:val="ConsPlusNormal"/>
            </w:pPr>
            <w:r>
              <w:t>4</w:t>
            </w:r>
          </w:p>
        </w:tc>
        <w:tc>
          <w:tcPr>
            <w:tcW w:w="4195" w:type="dxa"/>
          </w:tcPr>
          <w:p w:rsidR="00D81EC9" w:rsidRDefault="00D81EC9">
            <w:pPr>
              <w:pStyle w:val="ConsPlusNormal"/>
            </w:pPr>
            <w:r>
              <w:t>Макропоказатель 4. Индекс производительности труда относительно уровня 2011 года</w:t>
            </w:r>
          </w:p>
        </w:tc>
        <w:tc>
          <w:tcPr>
            <w:tcW w:w="1587" w:type="dxa"/>
          </w:tcPr>
          <w:p w:rsidR="00D81EC9" w:rsidRDefault="00D81EC9">
            <w:pPr>
              <w:pStyle w:val="ConsPlusNormal"/>
            </w:pPr>
            <w:r>
              <w:t>процент</w:t>
            </w:r>
          </w:p>
        </w:tc>
        <w:tc>
          <w:tcPr>
            <w:tcW w:w="6294" w:type="dxa"/>
          </w:tcPr>
          <w:p w:rsidR="00D81EC9" w:rsidRDefault="00D81EC9">
            <w:pPr>
              <w:pStyle w:val="ConsPlusNormal"/>
            </w:pPr>
            <w:hyperlink r:id="rId130"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D81EC9" w:rsidRDefault="00D81EC9">
            <w:pPr>
              <w:pStyle w:val="ConsPlusNormal"/>
            </w:pPr>
            <w:r>
              <w:t xml:space="preserve">Индекс производительности труда рассчитывается как частное </w:t>
            </w:r>
            <w:r>
              <w:lastRenderedPageBreak/>
              <w:t>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4252" w:type="dxa"/>
          </w:tcPr>
          <w:p w:rsidR="00D81EC9" w:rsidRDefault="00D81EC9">
            <w:pPr>
              <w:pStyle w:val="ConsPlusNormal"/>
            </w:pPr>
            <w:r>
              <w:lastRenderedPageBreak/>
              <w:t>Росстат,</w:t>
            </w:r>
          </w:p>
          <w:p w:rsidR="00D81EC9" w:rsidRDefault="00D81EC9">
            <w:pPr>
              <w:pStyle w:val="ConsPlusNormal"/>
            </w:pPr>
            <w:r>
              <w:t xml:space="preserve">Министерство экономики Московской области ежеквартально осуществляет </w:t>
            </w:r>
            <w:r>
              <w:lastRenderedPageBreak/>
              <w:t>предварительную оценку.</w:t>
            </w:r>
          </w:p>
          <w:p w:rsidR="00D81EC9" w:rsidRDefault="00D81EC9">
            <w:pPr>
              <w:pStyle w:val="ConsPlusNormal"/>
            </w:pPr>
            <w:r>
              <w:t>Окончательные данные публикуются Росстатом в I квартале года, следующего за отчетным</w:t>
            </w:r>
          </w:p>
        </w:tc>
      </w:tr>
      <w:tr w:rsidR="00D81EC9">
        <w:tc>
          <w:tcPr>
            <w:tcW w:w="907" w:type="dxa"/>
          </w:tcPr>
          <w:p w:rsidR="00D81EC9" w:rsidRDefault="00D81EC9">
            <w:pPr>
              <w:pStyle w:val="ConsPlusNormal"/>
            </w:pPr>
            <w:r>
              <w:lastRenderedPageBreak/>
              <w:t>5</w:t>
            </w:r>
          </w:p>
        </w:tc>
        <w:tc>
          <w:tcPr>
            <w:tcW w:w="4195" w:type="dxa"/>
          </w:tcPr>
          <w:p w:rsidR="00D81EC9" w:rsidRDefault="00D81EC9">
            <w:pPr>
              <w:pStyle w:val="ConsPlusNormal"/>
            </w:pPr>
            <w:r>
              <w:t>Макропоказатель 5. Отношение средней заработной платы научных сотрудников к средней заработной плате в Московской области</w:t>
            </w:r>
          </w:p>
        </w:tc>
        <w:tc>
          <w:tcPr>
            <w:tcW w:w="1587" w:type="dxa"/>
          </w:tcPr>
          <w:p w:rsidR="00D81EC9" w:rsidRDefault="00D81EC9">
            <w:pPr>
              <w:pStyle w:val="ConsPlusNormal"/>
            </w:pPr>
            <w:r>
              <w:t>процент</w:t>
            </w:r>
          </w:p>
        </w:tc>
        <w:tc>
          <w:tcPr>
            <w:tcW w:w="6294" w:type="dxa"/>
          </w:tcPr>
          <w:p w:rsidR="00D81EC9" w:rsidRDefault="00D81EC9">
            <w:pPr>
              <w:pStyle w:val="ConsPlusNormal"/>
            </w:pPr>
            <w:r>
              <w:t xml:space="preserve">Распоряжением Правительства Российской Федерации от 26.11.2012 N 2190-р утверждена </w:t>
            </w:r>
            <w:hyperlink r:id="rId131"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2012-2017 годы", по отношению к средней заработной плате в соответствующем субъекте Российской Федерации.</w:t>
            </w:r>
          </w:p>
          <w:p w:rsidR="00D81EC9" w:rsidRDefault="00D81EC9">
            <w:pPr>
              <w:pStyle w:val="ConsPlusNormal"/>
            </w:pPr>
            <w:hyperlink r:id="rId132" w:history="1">
              <w:r>
                <w:rPr>
                  <w:color w:val="0000FF"/>
                </w:rPr>
                <w:t>Приказ</w:t>
              </w:r>
            </w:hyperlink>
            <w:r>
              <w:t xml:space="preserve"> Росстата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4252" w:type="dxa"/>
          </w:tcPr>
          <w:p w:rsidR="00D81EC9" w:rsidRDefault="00D81EC9">
            <w:pPr>
              <w:pStyle w:val="ConsPlusNormal"/>
            </w:pPr>
            <w:r>
              <w:t>Росстат, данные публикуются спустя два месяца после отчетного периода</w:t>
            </w:r>
          </w:p>
        </w:tc>
      </w:tr>
      <w:tr w:rsidR="00D81EC9">
        <w:tc>
          <w:tcPr>
            <w:tcW w:w="907" w:type="dxa"/>
          </w:tcPr>
          <w:p w:rsidR="00D81EC9" w:rsidRDefault="00D81EC9">
            <w:pPr>
              <w:pStyle w:val="ConsPlusNormal"/>
            </w:pPr>
            <w:r>
              <w:t>6</w:t>
            </w:r>
          </w:p>
        </w:tc>
        <w:tc>
          <w:tcPr>
            <w:tcW w:w="4195" w:type="dxa"/>
          </w:tcPr>
          <w:p w:rsidR="00D81EC9" w:rsidRDefault="00D81EC9">
            <w:pPr>
              <w:pStyle w:val="ConsPlusNormal"/>
            </w:pPr>
            <w:r>
              <w:t>Макропоказатель 6. Отношение средней заработной платы научных сотрудников к среднемесячному доходу от трудовой деятельности в Московской области</w:t>
            </w:r>
          </w:p>
        </w:tc>
        <w:tc>
          <w:tcPr>
            <w:tcW w:w="1587" w:type="dxa"/>
          </w:tcPr>
          <w:p w:rsidR="00D81EC9" w:rsidRDefault="00D81EC9">
            <w:pPr>
              <w:pStyle w:val="ConsPlusNormal"/>
            </w:pPr>
            <w:r>
              <w:t>процент</w:t>
            </w:r>
          </w:p>
        </w:tc>
        <w:tc>
          <w:tcPr>
            <w:tcW w:w="6294" w:type="dxa"/>
          </w:tcPr>
          <w:p w:rsidR="00D81EC9" w:rsidRDefault="00D81EC9">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D81EC9" w:rsidRDefault="00D81EC9">
            <w:pPr>
              <w:pStyle w:val="ConsPlusNormal"/>
            </w:pPr>
            <w:hyperlink r:id="rId133"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4252" w:type="dxa"/>
          </w:tcPr>
          <w:p w:rsidR="00D81EC9" w:rsidRDefault="00D81EC9">
            <w:pPr>
              <w:pStyle w:val="ConsPlusNormal"/>
            </w:pPr>
            <w:r>
              <w:t>Росстат, N ЗП-наука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r>
      <w:tr w:rsidR="00D81EC9">
        <w:tc>
          <w:tcPr>
            <w:tcW w:w="907" w:type="dxa"/>
            <w:vMerge w:val="restart"/>
          </w:tcPr>
          <w:p w:rsidR="00D81EC9" w:rsidRDefault="00D81EC9">
            <w:pPr>
              <w:pStyle w:val="ConsPlusNormal"/>
            </w:pPr>
            <w:r>
              <w:lastRenderedPageBreak/>
              <w:t>7</w:t>
            </w:r>
          </w:p>
        </w:tc>
        <w:tc>
          <w:tcPr>
            <w:tcW w:w="4195" w:type="dxa"/>
            <w:vMerge w:val="restart"/>
          </w:tcPr>
          <w:p w:rsidR="00D81EC9" w:rsidRDefault="00D81EC9">
            <w:pPr>
              <w:pStyle w:val="ConsPlusNormal"/>
            </w:pPr>
            <w:r>
              <w:t>Макропоказатель 7. Отношение объема инвестиций в основной капитал к валовому региональному продукту</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25" style="width:127.5pt;height:34.5pt" coordsize="" o:spt="100" adj="0,,0" path="" filled="f" stroked="f">
                  <v:stroke joinstyle="miter"/>
                  <v:imagedata r:id="rId134" o:title="base_14_270929_32768"/>
                  <v:formulas/>
                  <v:path o:connecttype="segments"/>
                </v:shape>
              </w:pict>
            </w:r>
          </w:p>
        </w:tc>
        <w:tc>
          <w:tcPr>
            <w:tcW w:w="4252" w:type="dxa"/>
            <w:vMerge w:val="restart"/>
          </w:tcPr>
          <w:p w:rsidR="00D81EC9" w:rsidRDefault="00D81EC9">
            <w:pPr>
              <w:pStyle w:val="ConsPlusNormal"/>
            </w:pPr>
            <w:r>
              <w:t>Мособлстат, Министерство экономики и финансов Московской области, форма N П-2,</w:t>
            </w:r>
          </w:p>
          <w:p w:rsidR="00D81EC9" w:rsidRDefault="00D81EC9">
            <w:pPr>
              <w:pStyle w:val="ConsPlusNormal"/>
            </w:pPr>
            <w:r>
              <w:t>Росстат</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Д инв - доля объема инвестиций в ВРП, % - оценка;</w:t>
            </w:r>
          </w:p>
          <w:p w:rsidR="00D81EC9" w:rsidRDefault="00D81EC9">
            <w:pPr>
              <w:pStyle w:val="ConsPlusNormal"/>
            </w:pPr>
            <w:r>
              <w:t xml:space="preserve">Vинв - объем инвестиций в основной капитал, млн. руб. Рассчитывается в соответствии с методикой Росстата </w:t>
            </w:r>
            <w:hyperlink w:anchor="P2031" w:history="1">
              <w:r>
                <w:rPr>
                  <w:color w:val="0000FF"/>
                </w:rPr>
                <w:t>&lt;1&gt;</w:t>
              </w:r>
            </w:hyperlink>
            <w:r>
              <w:t>;</w:t>
            </w:r>
          </w:p>
          <w:p w:rsidR="00D81EC9" w:rsidRDefault="00D81EC9">
            <w:pPr>
              <w:pStyle w:val="ConsPlusNormal"/>
            </w:pPr>
            <w:r>
              <w:t>ВРП - валовой региональный продукт, в ценах соответствующих лет, млн. руб.</w:t>
            </w:r>
          </w:p>
        </w:tc>
        <w:tc>
          <w:tcPr>
            <w:tcW w:w="4252" w:type="dxa"/>
            <w:vMerge/>
          </w:tcPr>
          <w:p w:rsidR="00D81EC9" w:rsidRDefault="00D81EC9"/>
        </w:tc>
      </w:tr>
      <w:tr w:rsidR="00D81EC9">
        <w:tc>
          <w:tcPr>
            <w:tcW w:w="907" w:type="dxa"/>
            <w:vMerge w:val="restart"/>
          </w:tcPr>
          <w:p w:rsidR="00D81EC9" w:rsidRDefault="00D81EC9">
            <w:pPr>
              <w:pStyle w:val="ConsPlusNormal"/>
            </w:pPr>
            <w:r>
              <w:t>8</w:t>
            </w:r>
          </w:p>
        </w:tc>
        <w:tc>
          <w:tcPr>
            <w:tcW w:w="4195" w:type="dxa"/>
            <w:vMerge w:val="restart"/>
          </w:tcPr>
          <w:p w:rsidR="00D81EC9" w:rsidRDefault="00D81EC9">
            <w:pPr>
              <w:pStyle w:val="ConsPlusNormal"/>
            </w:pPr>
            <w:r>
              <w:t>Макропоказатель 8. Прирост высокопроизводительных рабочих мест</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6"/>
              </w:rPr>
              <w:pict>
                <v:shape id="_x0000_i1026" style="width:200.25pt;height:37.5pt" coordsize="" o:spt="100" adj="0,,0" path="" filled="f" stroked="f">
                  <v:stroke joinstyle="miter"/>
                  <v:imagedata r:id="rId135" o:title="base_14_270929_32769"/>
                  <v:formulas/>
                  <v:path o:connecttype="segments"/>
                </v:shape>
              </w:pict>
            </w:r>
          </w:p>
        </w:tc>
        <w:tc>
          <w:tcPr>
            <w:tcW w:w="4252" w:type="dxa"/>
            <w:vMerge w:val="restart"/>
          </w:tcPr>
          <w:p w:rsidR="00D81EC9" w:rsidRDefault="00D81EC9">
            <w:pPr>
              <w:pStyle w:val="ConsPlusNormal"/>
            </w:pPr>
            <w:r>
              <w:t>Росстат</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ПВПРМг - прирост высокопроизводительных рабочих мест;</w:t>
            </w:r>
          </w:p>
          <w:p w:rsidR="00D81EC9" w:rsidRDefault="00D81EC9">
            <w:pPr>
              <w:pStyle w:val="ConsPlusNormal"/>
            </w:pPr>
            <w:r>
              <w:t>ВПРМ ог - количество высокопроизводительных рабочих мест в отчетном году;</w:t>
            </w:r>
          </w:p>
          <w:p w:rsidR="00D81EC9" w:rsidRDefault="00D81EC9">
            <w:pPr>
              <w:pStyle w:val="ConsPlusNormal"/>
            </w:pPr>
            <w:r>
              <w:t>ВПРМ пг - количество высокопроизводительных рабочих мест в предыдущем году.</w:t>
            </w:r>
          </w:p>
        </w:tc>
        <w:tc>
          <w:tcPr>
            <w:tcW w:w="4252" w:type="dxa"/>
            <w:vMerge/>
          </w:tcPr>
          <w:p w:rsidR="00D81EC9" w:rsidRDefault="00D81EC9"/>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 xml:space="preserve">По методике Росстата </w:t>
            </w:r>
            <w:hyperlink w:anchor="P2031" w:history="1">
              <w:r>
                <w:rPr>
                  <w:color w:val="0000FF"/>
                </w:rPr>
                <w:t>&lt;1&gt;</w:t>
              </w:r>
            </w:hyperlink>
            <w:r>
              <w:t>.</w:t>
            </w:r>
          </w:p>
          <w:p w:rsidR="00D81EC9" w:rsidRDefault="00D81EC9">
            <w:pPr>
              <w:pStyle w:val="ConsPlusNormal"/>
            </w:pPr>
            <w:r>
              <w:t>В марте года, следующего за отчетным, - предварительные данные.</w:t>
            </w:r>
          </w:p>
          <w:p w:rsidR="00D81EC9" w:rsidRDefault="00D81EC9">
            <w:pPr>
              <w:pStyle w:val="ConsPlusNormal"/>
            </w:pPr>
            <w:r>
              <w:t>В августе года, следующего за отчетным, - окончательные итоги</w:t>
            </w:r>
          </w:p>
        </w:tc>
        <w:tc>
          <w:tcPr>
            <w:tcW w:w="4252" w:type="dxa"/>
            <w:vMerge/>
          </w:tcPr>
          <w:p w:rsidR="00D81EC9" w:rsidRDefault="00D81EC9"/>
        </w:tc>
      </w:tr>
      <w:tr w:rsidR="00D81EC9">
        <w:tc>
          <w:tcPr>
            <w:tcW w:w="907" w:type="dxa"/>
            <w:vMerge w:val="restart"/>
          </w:tcPr>
          <w:p w:rsidR="00D81EC9" w:rsidRDefault="00D81EC9">
            <w:pPr>
              <w:pStyle w:val="ConsPlusNormal"/>
            </w:pPr>
            <w:r>
              <w:t>9</w:t>
            </w:r>
          </w:p>
        </w:tc>
        <w:tc>
          <w:tcPr>
            <w:tcW w:w="4195" w:type="dxa"/>
            <w:vMerge w:val="restart"/>
          </w:tcPr>
          <w:p w:rsidR="00D81EC9" w:rsidRDefault="00D81EC9">
            <w:pPr>
              <w:pStyle w:val="ConsPlusNormal"/>
            </w:pPr>
            <w:r>
              <w:t>Макропоказатель 9. Прирост высокопроизводительных рабочих мест</w:t>
            </w:r>
          </w:p>
        </w:tc>
        <w:tc>
          <w:tcPr>
            <w:tcW w:w="1587" w:type="dxa"/>
            <w:vMerge w:val="restart"/>
          </w:tcPr>
          <w:p w:rsidR="00D81EC9" w:rsidRDefault="00D81EC9">
            <w:pPr>
              <w:pStyle w:val="ConsPlusNormal"/>
            </w:pPr>
            <w:r>
              <w:t>место</w:t>
            </w:r>
          </w:p>
        </w:tc>
        <w:tc>
          <w:tcPr>
            <w:tcW w:w="6294" w:type="dxa"/>
            <w:tcBorders>
              <w:bottom w:val="nil"/>
            </w:tcBorders>
          </w:tcPr>
          <w:p w:rsidR="00D81EC9" w:rsidRDefault="00D81EC9">
            <w:pPr>
              <w:pStyle w:val="ConsPlusNormal"/>
            </w:pPr>
            <w:r>
              <w:t>ПВПРМг = ВПРМ ог - ВПРМ пг,</w:t>
            </w:r>
          </w:p>
        </w:tc>
        <w:tc>
          <w:tcPr>
            <w:tcW w:w="4252" w:type="dxa"/>
            <w:vMerge w:val="restart"/>
          </w:tcPr>
          <w:p w:rsidR="00D81EC9" w:rsidRDefault="00D81EC9">
            <w:pPr>
              <w:pStyle w:val="ConsPlusNormal"/>
            </w:pPr>
            <w:r>
              <w:t>Росстат, формы федерального государственного статистического наблюдения:</w:t>
            </w:r>
          </w:p>
          <w:p w:rsidR="00D81EC9" w:rsidRDefault="00D81EC9">
            <w:pPr>
              <w:pStyle w:val="ConsPlusNormal"/>
            </w:pPr>
            <w:r>
              <w:t>N П-4 "Сведения о численности, заработной плате и движении работников",</w:t>
            </w:r>
          </w:p>
          <w:p w:rsidR="00D81EC9" w:rsidRDefault="00D81EC9">
            <w:pPr>
              <w:pStyle w:val="ConsPlusNormal"/>
            </w:pPr>
            <w:r>
              <w:t xml:space="preserve">N ПМ - "Сведения об основных показателях </w:t>
            </w:r>
            <w:r>
              <w:lastRenderedPageBreak/>
              <w:t>деятельности малого предприятия",</w:t>
            </w:r>
          </w:p>
          <w:p w:rsidR="00D81EC9" w:rsidRDefault="00D81EC9">
            <w:pPr>
              <w:pStyle w:val="ConsPlusNormal"/>
            </w:pPr>
            <w:r>
              <w:t>N МП (микро) "Сведения об основных показателях деятельности микропредприятия"</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ПВПРМг - прирост высокопроизводительных рабочих мест;</w:t>
            </w:r>
          </w:p>
          <w:p w:rsidR="00D81EC9" w:rsidRDefault="00D81EC9">
            <w:pPr>
              <w:pStyle w:val="ConsPlusNormal"/>
            </w:pPr>
            <w:r>
              <w:t>ВПРМ ог - количество высокопроизводительных рабочих мест в отчетном году;</w:t>
            </w:r>
          </w:p>
          <w:p w:rsidR="00D81EC9" w:rsidRDefault="00D81EC9">
            <w:pPr>
              <w:pStyle w:val="ConsPlusNormal"/>
            </w:pPr>
            <w:r>
              <w:t>ВПРМ пг - количество высокопроизводительных рабочих мест в предыдущем году.</w:t>
            </w:r>
          </w:p>
        </w:tc>
        <w:tc>
          <w:tcPr>
            <w:tcW w:w="4252" w:type="dxa"/>
            <w:vMerge/>
          </w:tcPr>
          <w:p w:rsidR="00D81EC9" w:rsidRDefault="00D81EC9"/>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 xml:space="preserve">По методике Росстата </w:t>
            </w:r>
            <w:hyperlink w:anchor="P2031" w:history="1">
              <w:r>
                <w:rPr>
                  <w:color w:val="0000FF"/>
                </w:rPr>
                <w:t>&lt;1&gt;</w:t>
              </w:r>
            </w:hyperlink>
            <w:r>
              <w:t>.</w:t>
            </w:r>
          </w:p>
          <w:p w:rsidR="00D81EC9" w:rsidRDefault="00D81EC9">
            <w:pPr>
              <w:pStyle w:val="ConsPlusNormal"/>
            </w:pPr>
            <w:r>
              <w:t>В марте года, следующего за отчетным, - предварительные данные.</w:t>
            </w:r>
          </w:p>
          <w:p w:rsidR="00D81EC9" w:rsidRDefault="00D81EC9">
            <w:pPr>
              <w:pStyle w:val="ConsPlusNormal"/>
            </w:pPr>
            <w:r>
              <w:t>В августе года, следующего за отчетным, - окончательные итоги</w:t>
            </w:r>
          </w:p>
        </w:tc>
        <w:tc>
          <w:tcPr>
            <w:tcW w:w="4252" w:type="dxa"/>
            <w:vMerge/>
          </w:tcPr>
          <w:p w:rsidR="00D81EC9" w:rsidRDefault="00D81EC9"/>
        </w:tc>
      </w:tr>
      <w:tr w:rsidR="00D81EC9">
        <w:tc>
          <w:tcPr>
            <w:tcW w:w="907" w:type="dxa"/>
          </w:tcPr>
          <w:p w:rsidR="00D81EC9" w:rsidRDefault="00D81EC9">
            <w:pPr>
              <w:pStyle w:val="ConsPlusNormal"/>
            </w:pPr>
            <w:r>
              <w:lastRenderedPageBreak/>
              <w:t>10</w:t>
            </w:r>
          </w:p>
        </w:tc>
        <w:tc>
          <w:tcPr>
            <w:tcW w:w="4195" w:type="dxa"/>
          </w:tcPr>
          <w:p w:rsidR="00D81EC9" w:rsidRDefault="00D81EC9">
            <w:pPr>
              <w:pStyle w:val="ConsPlusNormal"/>
            </w:pPr>
            <w:r>
              <w:t>Макропоказатель 10. Увеличение объема инвестиций в основой капитал в целом по Московской области</w:t>
            </w:r>
          </w:p>
        </w:tc>
        <w:tc>
          <w:tcPr>
            <w:tcW w:w="1587" w:type="dxa"/>
          </w:tcPr>
          <w:p w:rsidR="00D81EC9" w:rsidRDefault="00D81EC9">
            <w:pPr>
              <w:pStyle w:val="ConsPlusNormal"/>
            </w:pPr>
            <w:r>
              <w:t>млн. руб.</w:t>
            </w:r>
          </w:p>
        </w:tc>
        <w:tc>
          <w:tcPr>
            <w:tcW w:w="6294" w:type="dxa"/>
          </w:tcPr>
          <w:p w:rsidR="00D81EC9" w:rsidRDefault="00D81EC9">
            <w:pPr>
              <w:pStyle w:val="ConsPlusNormal"/>
            </w:pPr>
            <w:r>
              <w:t>Объем инвестиций в основной капитал</w:t>
            </w:r>
          </w:p>
        </w:tc>
        <w:tc>
          <w:tcPr>
            <w:tcW w:w="4252" w:type="dxa"/>
          </w:tcPr>
          <w:p w:rsidR="00D81EC9" w:rsidRDefault="00D81EC9">
            <w:pPr>
              <w:pStyle w:val="ConsPlusNormal"/>
            </w:pPr>
            <w:r>
              <w:t>Мособлстат, Министерство экономики и финансов Московской области, форма федерального государственного статистического наблюдения N П-2 "Сведения об инвестициях в нефинансовые активы" (далее - форма N П-2),</w:t>
            </w:r>
          </w:p>
          <w:p w:rsidR="00D81EC9" w:rsidRDefault="00D81EC9">
            <w:pPr>
              <w:pStyle w:val="ConsPlusNormal"/>
            </w:pPr>
            <w:r>
              <w:t>Росстат</w:t>
            </w:r>
          </w:p>
        </w:tc>
      </w:tr>
      <w:tr w:rsidR="00D81EC9">
        <w:tc>
          <w:tcPr>
            <w:tcW w:w="907" w:type="dxa"/>
          </w:tcPr>
          <w:p w:rsidR="00D81EC9" w:rsidRDefault="00D81EC9">
            <w:pPr>
              <w:pStyle w:val="ConsPlusNormal"/>
            </w:pPr>
            <w:r>
              <w:t>11</w:t>
            </w:r>
          </w:p>
        </w:tc>
        <w:tc>
          <w:tcPr>
            <w:tcW w:w="4195" w:type="dxa"/>
          </w:tcPr>
          <w:p w:rsidR="00D81EC9" w:rsidRDefault="00D81EC9">
            <w:pPr>
              <w:pStyle w:val="ConsPlusNormal"/>
            </w:pPr>
            <w:r>
              <w:t>Показатель 1.1. Количество проведенных роуд-шоу для потенциальных инвесторов</w:t>
            </w:r>
          </w:p>
        </w:tc>
        <w:tc>
          <w:tcPr>
            <w:tcW w:w="1587" w:type="dxa"/>
          </w:tcPr>
          <w:p w:rsidR="00D81EC9" w:rsidRDefault="00D81EC9">
            <w:pPr>
              <w:pStyle w:val="ConsPlusNormal"/>
            </w:pPr>
          </w:p>
        </w:tc>
        <w:tc>
          <w:tcPr>
            <w:tcW w:w="6294" w:type="dxa"/>
          </w:tcPr>
          <w:p w:rsidR="00D81EC9" w:rsidRDefault="00D81EC9">
            <w:pPr>
              <w:pStyle w:val="ConsPlusNormal"/>
            </w:pPr>
            <w:r>
              <w:t>Количество проведенных роуд-шоу для потенциальных инвесторов</w:t>
            </w:r>
          </w:p>
        </w:tc>
        <w:tc>
          <w:tcPr>
            <w:tcW w:w="4252" w:type="dxa"/>
          </w:tcPr>
          <w:p w:rsidR="00D81EC9" w:rsidRDefault="00D81EC9">
            <w:pPr>
              <w:pStyle w:val="ConsPlusNormal"/>
            </w:pPr>
            <w:r>
              <w:t>Министерство инвестиций и инноваций Московской области, администрации муниципальных образований Московской области</w:t>
            </w:r>
          </w:p>
        </w:tc>
      </w:tr>
      <w:tr w:rsidR="00D81EC9">
        <w:tc>
          <w:tcPr>
            <w:tcW w:w="907" w:type="dxa"/>
          </w:tcPr>
          <w:p w:rsidR="00D81EC9" w:rsidRDefault="00D81EC9">
            <w:pPr>
              <w:pStyle w:val="ConsPlusNormal"/>
            </w:pPr>
            <w:r>
              <w:t>12</w:t>
            </w:r>
          </w:p>
        </w:tc>
        <w:tc>
          <w:tcPr>
            <w:tcW w:w="4195" w:type="dxa"/>
          </w:tcPr>
          <w:p w:rsidR="00D81EC9" w:rsidRDefault="00D81EC9">
            <w:pPr>
              <w:pStyle w:val="ConsPlusNormal"/>
            </w:pPr>
            <w:r>
              <w:t>Показатель 1.2. Количество многопрофильных индустриальных парков, индустриальных парков технологических парков, промышленных площадок</w:t>
            </w:r>
          </w:p>
        </w:tc>
        <w:tc>
          <w:tcPr>
            <w:tcW w:w="1587" w:type="dxa"/>
          </w:tcPr>
          <w:p w:rsidR="00D81EC9" w:rsidRDefault="00D81EC9">
            <w:pPr>
              <w:pStyle w:val="ConsPlusNormal"/>
            </w:pPr>
            <w:r>
              <w:t>единица (нарастающим итогом)</w:t>
            </w:r>
          </w:p>
        </w:tc>
        <w:tc>
          <w:tcPr>
            <w:tcW w:w="6294" w:type="dxa"/>
          </w:tcPr>
          <w:p w:rsidR="00D81EC9" w:rsidRDefault="00D81EC9">
            <w:pPr>
              <w:pStyle w:val="ConsPlusNormal"/>
            </w:pPr>
            <w:r>
              <w:t>Количество многопрофильных индустриальных парков, технологических парков, промышленных площадок</w:t>
            </w:r>
          </w:p>
        </w:tc>
        <w:tc>
          <w:tcPr>
            <w:tcW w:w="4252" w:type="dxa"/>
          </w:tcPr>
          <w:p w:rsidR="00D81EC9" w:rsidRDefault="00D81EC9">
            <w:pPr>
              <w:pStyle w:val="ConsPlusNormal"/>
            </w:pPr>
            <w:r>
              <w:t>Управляющие компании индустриальных парков, администрации муниципальных образований Московской области</w:t>
            </w:r>
          </w:p>
        </w:tc>
      </w:tr>
      <w:tr w:rsidR="00D81EC9">
        <w:tc>
          <w:tcPr>
            <w:tcW w:w="907" w:type="dxa"/>
          </w:tcPr>
          <w:p w:rsidR="00D81EC9" w:rsidRDefault="00D81EC9">
            <w:pPr>
              <w:pStyle w:val="ConsPlusNormal"/>
            </w:pPr>
            <w:r>
              <w:t>13</w:t>
            </w:r>
          </w:p>
        </w:tc>
        <w:tc>
          <w:tcPr>
            <w:tcW w:w="4195" w:type="dxa"/>
          </w:tcPr>
          <w:p w:rsidR="00D81EC9" w:rsidRDefault="00D81EC9">
            <w:pPr>
              <w:pStyle w:val="ConsPlusNormal"/>
            </w:pPr>
            <w:r>
              <w:t>Показатель 1.3. Увеличение объема инвестиций в результате реализации мероприятий по созданию многопрофильных индустриальных парков, индустриальных парков, технологических парков, промышленных площадок</w:t>
            </w:r>
          </w:p>
        </w:tc>
        <w:tc>
          <w:tcPr>
            <w:tcW w:w="1587" w:type="dxa"/>
          </w:tcPr>
          <w:p w:rsidR="00D81EC9" w:rsidRDefault="00D81EC9">
            <w:pPr>
              <w:pStyle w:val="ConsPlusNormal"/>
            </w:pPr>
            <w:r>
              <w:t>млн. руб.</w:t>
            </w:r>
          </w:p>
        </w:tc>
        <w:tc>
          <w:tcPr>
            <w:tcW w:w="6294" w:type="dxa"/>
          </w:tcPr>
          <w:p w:rsidR="00D81EC9" w:rsidRDefault="00D81EC9">
            <w:pPr>
              <w:pStyle w:val="ConsPlusNormal"/>
            </w:pPr>
            <w:r>
              <w:t>Объем инвестиций в основной капитал в рамках создания указанных объектов в Московской области за отчетный год</w:t>
            </w:r>
          </w:p>
        </w:tc>
        <w:tc>
          <w:tcPr>
            <w:tcW w:w="4252" w:type="dxa"/>
          </w:tcPr>
          <w:p w:rsidR="00D81EC9" w:rsidRDefault="00D81EC9">
            <w:pPr>
              <w:pStyle w:val="ConsPlusNormal"/>
            </w:pPr>
            <w:r>
              <w:t>Управляющие компании, АО "Корпорация развития Московской области"</w:t>
            </w:r>
          </w:p>
        </w:tc>
      </w:tr>
      <w:tr w:rsidR="00D81EC9">
        <w:tblPrEx>
          <w:tblBorders>
            <w:insideH w:val="nil"/>
          </w:tblBorders>
        </w:tblPrEx>
        <w:tc>
          <w:tcPr>
            <w:tcW w:w="907" w:type="dxa"/>
            <w:tcBorders>
              <w:bottom w:val="nil"/>
            </w:tcBorders>
          </w:tcPr>
          <w:p w:rsidR="00D81EC9" w:rsidRDefault="00D81EC9">
            <w:pPr>
              <w:pStyle w:val="ConsPlusNormal"/>
            </w:pPr>
            <w:r>
              <w:t>13.1</w:t>
            </w:r>
          </w:p>
        </w:tc>
        <w:tc>
          <w:tcPr>
            <w:tcW w:w="4195" w:type="dxa"/>
            <w:tcBorders>
              <w:bottom w:val="nil"/>
            </w:tcBorders>
          </w:tcPr>
          <w:p w:rsidR="00D81EC9" w:rsidRDefault="00D81EC9">
            <w:pPr>
              <w:pStyle w:val="ConsPlusNormal"/>
            </w:pPr>
            <w:r>
              <w:t xml:space="preserve">Показатель 1.3.1. Процент заполняемости многопрофильных индустриальных парков технологических парков, промышленных </w:t>
            </w:r>
            <w:r>
              <w:lastRenderedPageBreak/>
              <w:t>площадок</w:t>
            </w:r>
          </w:p>
        </w:tc>
        <w:tc>
          <w:tcPr>
            <w:tcW w:w="1587" w:type="dxa"/>
            <w:tcBorders>
              <w:bottom w:val="nil"/>
            </w:tcBorders>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t xml:space="preserve">Процент заполняемости индустриального парка, % = Площадь индустриального парка, занятая резидентами, га x 100 / (общая площадь индустриального парка, га - площадь индустриального </w:t>
            </w:r>
            <w:r>
              <w:lastRenderedPageBreak/>
              <w:t>парка, предназначенная для объектов инфраструктуры, га)</w:t>
            </w:r>
          </w:p>
        </w:tc>
        <w:tc>
          <w:tcPr>
            <w:tcW w:w="4252" w:type="dxa"/>
            <w:tcBorders>
              <w:bottom w:val="nil"/>
            </w:tcBorders>
          </w:tcPr>
          <w:p w:rsidR="00D81EC9" w:rsidRDefault="00D81EC9">
            <w:pPr>
              <w:pStyle w:val="ConsPlusNormal"/>
            </w:pPr>
            <w:r>
              <w:lastRenderedPageBreak/>
              <w:t xml:space="preserve">Органы местного самоуправления Московской области, управляющие компании индустриальных парков, </w:t>
            </w:r>
            <w:r>
              <w:lastRenderedPageBreak/>
              <w:t>технопарков, промышленных площадок, а также информация, опубликованная в ГИСИП (https://www.gisip.ru)</w:t>
            </w:r>
          </w:p>
        </w:tc>
      </w:tr>
      <w:tr w:rsidR="00D81EC9">
        <w:tblPrEx>
          <w:tblBorders>
            <w:insideH w:val="nil"/>
          </w:tblBorders>
        </w:tblPrEx>
        <w:tc>
          <w:tcPr>
            <w:tcW w:w="17235" w:type="dxa"/>
            <w:gridSpan w:val="5"/>
            <w:tcBorders>
              <w:top w:val="nil"/>
            </w:tcBorders>
          </w:tcPr>
          <w:p w:rsidR="00D81EC9" w:rsidRDefault="00D81EC9">
            <w:pPr>
              <w:pStyle w:val="ConsPlusNormal"/>
              <w:jc w:val="both"/>
            </w:pPr>
            <w:r>
              <w:lastRenderedPageBreak/>
              <w:t xml:space="preserve">(строка 13.1 введена </w:t>
            </w:r>
            <w:hyperlink r:id="rId136" w:history="1">
              <w:r>
                <w:rPr>
                  <w:color w:val="0000FF"/>
                </w:rPr>
                <w:t>постановлением</w:t>
              </w:r>
            </w:hyperlink>
            <w:r>
              <w:t xml:space="preserve"> Правительства МО от 27.02.2018 N 126/8)</w:t>
            </w:r>
          </w:p>
        </w:tc>
      </w:tr>
      <w:tr w:rsidR="00D81EC9">
        <w:tc>
          <w:tcPr>
            <w:tcW w:w="907" w:type="dxa"/>
            <w:vMerge w:val="restart"/>
          </w:tcPr>
          <w:p w:rsidR="00D81EC9" w:rsidRDefault="00D81EC9">
            <w:pPr>
              <w:pStyle w:val="ConsPlusNormal"/>
            </w:pPr>
            <w:r>
              <w:t>14</w:t>
            </w:r>
          </w:p>
        </w:tc>
        <w:tc>
          <w:tcPr>
            <w:tcW w:w="4195" w:type="dxa"/>
            <w:vMerge w:val="restart"/>
          </w:tcPr>
          <w:p w:rsidR="00D81EC9" w:rsidRDefault="00D81EC9">
            <w:pPr>
              <w:pStyle w:val="ConsPlusNormal"/>
            </w:pPr>
            <w:r>
              <w:t>Показатель 1.4. Доля организаций, осуществляющих технологические инновации, в общем числе обследованных организаций Московской области</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27" style="width:111pt;height:34.5pt" coordsize="" o:spt="100" adj="0,,0" path="" filled="f" stroked="f">
                  <v:stroke joinstyle="miter"/>
                  <v:imagedata r:id="rId137" o:title="base_14_270929_32770"/>
                  <v:formulas/>
                  <v:path o:connecttype="segments"/>
                </v:shape>
              </w:pict>
            </w:r>
          </w:p>
        </w:tc>
        <w:tc>
          <w:tcPr>
            <w:tcW w:w="4252" w:type="dxa"/>
            <w:vMerge w:val="restart"/>
          </w:tcPr>
          <w:p w:rsidR="00D81EC9" w:rsidRDefault="00D81EC9">
            <w:pPr>
              <w:pStyle w:val="ConsPlusNormal"/>
            </w:pPr>
            <w:r>
              <w:t>Мособлстат, форма федерального государственного статистического наблюдения N 4-инновация "Сведения об инновационной деятельности организации"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Дти - доля организаций, осуществляющих технологические инновации в Московской области;</w:t>
            </w:r>
          </w:p>
          <w:p w:rsidR="00D81EC9" w:rsidRDefault="00D81EC9">
            <w:pPr>
              <w:pStyle w:val="ConsPlusNormal"/>
            </w:pPr>
            <w:r>
              <w:t>Кти - количество организаций, осуществляющих технологические инновации в Московской области, единица;</w:t>
            </w:r>
          </w:p>
          <w:p w:rsidR="00D81EC9" w:rsidRDefault="00D81EC9">
            <w:pPr>
              <w:pStyle w:val="ConsPlusNormal"/>
            </w:pPr>
            <w:r>
              <w:t>Кмо - общее количество обследованных организаций по Московской области, единица</w:t>
            </w:r>
          </w:p>
        </w:tc>
        <w:tc>
          <w:tcPr>
            <w:tcW w:w="4252" w:type="dxa"/>
            <w:vMerge/>
          </w:tcPr>
          <w:p w:rsidR="00D81EC9" w:rsidRDefault="00D81EC9"/>
        </w:tc>
      </w:tr>
      <w:tr w:rsidR="00D81EC9">
        <w:tblPrEx>
          <w:tblBorders>
            <w:insideH w:val="nil"/>
          </w:tblBorders>
        </w:tblPrEx>
        <w:tc>
          <w:tcPr>
            <w:tcW w:w="907" w:type="dxa"/>
            <w:tcBorders>
              <w:bottom w:val="nil"/>
            </w:tcBorders>
          </w:tcPr>
          <w:p w:rsidR="00D81EC9" w:rsidRDefault="00D81EC9">
            <w:pPr>
              <w:pStyle w:val="ConsPlusNormal"/>
            </w:pPr>
            <w:r>
              <w:t>14.1</w:t>
            </w:r>
          </w:p>
        </w:tc>
        <w:tc>
          <w:tcPr>
            <w:tcW w:w="4195" w:type="dxa"/>
            <w:tcBorders>
              <w:bottom w:val="nil"/>
            </w:tcBorders>
          </w:tcPr>
          <w:p w:rsidR="00D81EC9" w:rsidRDefault="00D81EC9">
            <w:pPr>
              <w:pStyle w:val="ConsPlusNormal"/>
            </w:pPr>
            <w:r>
              <w:t>Показатель 1.4.1. Количество резидентов технопарков в сфере высоких технологий</w:t>
            </w:r>
          </w:p>
        </w:tc>
        <w:tc>
          <w:tcPr>
            <w:tcW w:w="1587" w:type="dxa"/>
            <w:tcBorders>
              <w:bottom w:val="nil"/>
            </w:tcBorders>
          </w:tcPr>
          <w:p w:rsidR="00D81EC9" w:rsidRDefault="00D81EC9">
            <w:pPr>
              <w:pStyle w:val="ConsPlusNormal"/>
            </w:pPr>
            <w:r>
              <w:t>единица</w:t>
            </w:r>
          </w:p>
        </w:tc>
        <w:tc>
          <w:tcPr>
            <w:tcW w:w="6294" w:type="dxa"/>
            <w:tcBorders>
              <w:bottom w:val="nil"/>
            </w:tcBorders>
          </w:tcPr>
          <w:p w:rsidR="00D81EC9" w:rsidRDefault="00D81EC9">
            <w:pPr>
              <w:pStyle w:val="ConsPlusNormal"/>
            </w:pPr>
            <w:r>
              <w:t>Количество резидентов технопарков в сфере высоких технологий</w:t>
            </w:r>
          </w:p>
        </w:tc>
        <w:tc>
          <w:tcPr>
            <w:tcW w:w="4252" w:type="dxa"/>
            <w:tcBorders>
              <w:bottom w:val="nil"/>
            </w:tcBorders>
          </w:tcPr>
          <w:p w:rsidR="00D81EC9" w:rsidRDefault="00D81EC9">
            <w:pPr>
              <w:pStyle w:val="ConsPlusNormal"/>
            </w:pPr>
            <w:r>
              <w:t>Управляющие компании технопарков</w:t>
            </w: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14.1 введена </w:t>
            </w:r>
            <w:hyperlink r:id="rId138" w:history="1">
              <w:r>
                <w:rPr>
                  <w:color w:val="0000FF"/>
                </w:rPr>
                <w:t>постановлением</w:t>
              </w:r>
            </w:hyperlink>
            <w:r>
              <w:t xml:space="preserve"> Правительства МО от 27.02.2018 N 126/8)</w:t>
            </w:r>
          </w:p>
        </w:tc>
      </w:tr>
      <w:tr w:rsidR="00D81EC9">
        <w:tc>
          <w:tcPr>
            <w:tcW w:w="907" w:type="dxa"/>
            <w:vMerge w:val="restart"/>
            <w:tcBorders>
              <w:bottom w:val="nil"/>
            </w:tcBorders>
          </w:tcPr>
          <w:p w:rsidR="00D81EC9" w:rsidRDefault="00D81EC9">
            <w:pPr>
              <w:pStyle w:val="ConsPlusNormal"/>
            </w:pPr>
            <w:r>
              <w:t>15</w:t>
            </w:r>
          </w:p>
        </w:tc>
        <w:tc>
          <w:tcPr>
            <w:tcW w:w="4195" w:type="dxa"/>
            <w:vMerge w:val="restart"/>
            <w:tcBorders>
              <w:bottom w:val="nil"/>
            </w:tcBorders>
          </w:tcPr>
          <w:p w:rsidR="00D81EC9" w:rsidRDefault="00D81EC9">
            <w:pPr>
              <w:pStyle w:val="ConsPlusNormal"/>
            </w:pPr>
            <w:r>
              <w:t xml:space="preserve">Показатели 1.5-1.12. Доля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w:t>
            </w:r>
            <w:r>
              <w:lastRenderedPageBreak/>
              <w:t>Федерации</w:t>
            </w:r>
          </w:p>
        </w:tc>
        <w:tc>
          <w:tcPr>
            <w:tcW w:w="1587" w:type="dxa"/>
            <w:vMerge w:val="restart"/>
            <w:tcBorders>
              <w:bottom w:val="nil"/>
            </w:tcBorders>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rsidRPr="00343088">
              <w:rPr>
                <w:position w:val="-26"/>
              </w:rPr>
              <w:pict>
                <v:shape id="_x0000_i1028" style="width:168pt;height:37.5pt" coordsize="" o:spt="100" adj="0,,0" path="" filled="f" stroked="f">
                  <v:stroke joinstyle="miter"/>
                  <v:imagedata r:id="rId139" o:title="base_14_270929_32771"/>
                  <v:formulas/>
                  <v:path o:connecttype="segments"/>
                </v:shape>
              </w:pict>
            </w:r>
          </w:p>
        </w:tc>
        <w:tc>
          <w:tcPr>
            <w:tcW w:w="4252"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 имеющих статус наукограда Российской Федерации</w:t>
            </w:r>
          </w:p>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V нпк нг - общий объем товаров (работ, услуг), произведенных (выполненных, оказанных) научно-производственным комплексом наукограда</w:t>
            </w:r>
          </w:p>
          <w:p w:rsidR="00D81EC9" w:rsidRDefault="00D81EC9">
            <w:pPr>
              <w:pStyle w:val="ConsPlusNormal"/>
            </w:pPr>
            <w:r>
              <w:t>Российской Федерации;</w:t>
            </w:r>
          </w:p>
          <w:p w:rsidR="00D81EC9" w:rsidRDefault="00D81EC9">
            <w:pPr>
              <w:pStyle w:val="ConsPlusNormal"/>
            </w:pPr>
            <w:r>
              <w:t xml:space="preserve">V нг - общий объем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w:t>
            </w:r>
            <w:r>
              <w:lastRenderedPageBreak/>
              <w:t>образующих инфраструктуру наукограда Российской Федерации.</w:t>
            </w:r>
          </w:p>
        </w:tc>
        <w:tc>
          <w:tcPr>
            <w:tcW w:w="4252" w:type="dxa"/>
            <w:vMerge/>
            <w:tcBorders>
              <w:bottom w:val="nil"/>
            </w:tcBorders>
          </w:tcPr>
          <w:p w:rsidR="00D81EC9" w:rsidRDefault="00D81EC9"/>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Для подтверждения фактического значения V нпк нг, V нг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 V нг не осуществлялось, данные, представленные научно-производственным комплексом наукограда Российской Федерации</w:t>
            </w:r>
          </w:p>
        </w:tc>
        <w:tc>
          <w:tcPr>
            <w:tcW w:w="4252" w:type="dxa"/>
            <w:vMerge/>
            <w:tcBorders>
              <w:bottom w:val="nil"/>
            </w:tcBorders>
          </w:tcPr>
          <w:p w:rsidR="00D81EC9" w:rsidRDefault="00D81EC9"/>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15 в ред. </w:t>
            </w:r>
            <w:hyperlink r:id="rId140" w:history="1">
              <w:r>
                <w:rPr>
                  <w:color w:val="0000FF"/>
                </w:rPr>
                <w:t>постановления</w:t>
              </w:r>
            </w:hyperlink>
            <w:r>
              <w:t xml:space="preserve"> Правительства МО от 13.02.2018 N 91/6)</w:t>
            </w:r>
          </w:p>
        </w:tc>
      </w:tr>
      <w:tr w:rsidR="00D81EC9">
        <w:tc>
          <w:tcPr>
            <w:tcW w:w="907" w:type="dxa"/>
            <w:vMerge w:val="restart"/>
            <w:tcBorders>
              <w:bottom w:val="nil"/>
            </w:tcBorders>
          </w:tcPr>
          <w:p w:rsidR="00D81EC9" w:rsidRDefault="00D81EC9">
            <w:pPr>
              <w:pStyle w:val="ConsPlusNormal"/>
            </w:pPr>
            <w:r>
              <w:t>15.1</w:t>
            </w:r>
          </w:p>
        </w:tc>
        <w:tc>
          <w:tcPr>
            <w:tcW w:w="4195" w:type="dxa"/>
            <w:vMerge w:val="restart"/>
            <w:tcBorders>
              <w:bottom w:val="nil"/>
            </w:tcBorders>
          </w:tcPr>
          <w:p w:rsidR="00D81EC9" w:rsidRDefault="00D81EC9">
            <w:pPr>
              <w:pStyle w:val="ConsPlusNormal"/>
            </w:pPr>
            <w:r>
              <w:t>Показатель 1.4.2. Доля общего объема товаров (работ, услуг), произведенных (выполненных, оказанных)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w:t>
            </w:r>
          </w:p>
        </w:tc>
        <w:tc>
          <w:tcPr>
            <w:tcW w:w="1587" w:type="dxa"/>
            <w:vMerge w:val="restart"/>
            <w:tcBorders>
              <w:bottom w:val="nil"/>
            </w:tcBorders>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33"/>
              </w:rPr>
              <w:pict>
                <v:shape id="_x0000_i1029" style="width:246pt;height:44.25pt" coordsize="" o:spt="100" adj="0,,0" path="" filled="f" stroked="f">
                  <v:stroke joinstyle="miter"/>
                  <v:imagedata r:id="rId141" o:title="base_14_270929_32772"/>
                  <v:formulas/>
                  <v:path o:connecttype="segments"/>
                </v:shape>
              </w:pict>
            </w:r>
          </w:p>
        </w:tc>
        <w:tc>
          <w:tcPr>
            <w:tcW w:w="4252"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 имеющих статус наукограда Российской Федерации</w:t>
            </w:r>
          </w:p>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Д нпк нг i - доля общего объема товаров (работ, услуг), произведенных (выполненных, оказанных) научно-производственным комплексом i-го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i-м наукограде Российской Федерации, за исключением организаций, образующих инфраструктуру i-го наукограда Российской Федерации;</w:t>
            </w:r>
          </w:p>
          <w:p w:rsidR="00D81EC9" w:rsidRDefault="00D81EC9">
            <w:pPr>
              <w:pStyle w:val="ConsPlusNormal"/>
            </w:pPr>
            <w:r>
              <w:t>Км нгi - количество мероприятий по реализации стратегий социально-экономического развития i-го наукограда Российской Федерации, осуществляемых в текущем финансовом году.</w:t>
            </w:r>
          </w:p>
          <w:p w:rsidR="00D81EC9" w:rsidRDefault="00D81EC9">
            <w:pPr>
              <w:pStyle w:val="ConsPlusNormal"/>
            </w:pPr>
            <w:r>
              <w:t>Для подтверждения фактического значения используются данные, представленные органами местного самоуправления муниципальных образований Московской области, имеющих статус наукограда Российской Федерации</w:t>
            </w:r>
          </w:p>
        </w:tc>
        <w:tc>
          <w:tcPr>
            <w:tcW w:w="4252" w:type="dxa"/>
            <w:vMerge/>
            <w:tcBorders>
              <w:bottom w:val="nil"/>
            </w:tcBorders>
          </w:tcPr>
          <w:p w:rsidR="00D81EC9" w:rsidRDefault="00D81EC9"/>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15.1 введена </w:t>
            </w:r>
            <w:hyperlink r:id="rId142"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lastRenderedPageBreak/>
              <w:t>16</w:t>
            </w:r>
          </w:p>
        </w:tc>
        <w:tc>
          <w:tcPr>
            <w:tcW w:w="4195" w:type="dxa"/>
          </w:tcPr>
          <w:p w:rsidR="00D81EC9" w:rsidRDefault="00D81EC9">
            <w:pPr>
              <w:pStyle w:val="ConsPlusNormal"/>
            </w:pPr>
            <w:r>
              <w:t>Показатель 1.13. Объем инвестиций, осуществленных резидентами особых экономических зон</w:t>
            </w:r>
          </w:p>
        </w:tc>
        <w:tc>
          <w:tcPr>
            <w:tcW w:w="1587" w:type="dxa"/>
          </w:tcPr>
          <w:p w:rsidR="00D81EC9" w:rsidRDefault="00D81EC9">
            <w:pPr>
              <w:pStyle w:val="ConsPlusNormal"/>
            </w:pPr>
            <w:r>
              <w:t>млн. руб.</w:t>
            </w:r>
          </w:p>
        </w:tc>
        <w:tc>
          <w:tcPr>
            <w:tcW w:w="6294" w:type="dxa"/>
          </w:tcPr>
          <w:p w:rsidR="00D81EC9" w:rsidRDefault="00D81EC9">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 АО "Управляющая компания особой экономической зоны "Исток", ООО "Управляющая компания "СТУПИНО КВАДРАТ"</w:t>
            </w:r>
          </w:p>
        </w:tc>
        <w:tc>
          <w:tcPr>
            <w:tcW w:w="4252" w:type="dxa"/>
          </w:tcPr>
          <w:p w:rsidR="00D81EC9" w:rsidRDefault="00D81EC9">
            <w:pPr>
              <w:pStyle w:val="ConsPlusNormal"/>
            </w:pPr>
            <w:r>
              <w:t>Управляющая компания ОАО "Особая экономическая зона технико-внедренческого типа "Дубна", АО "Управляющая компания особой экономической зоны "Исток", ООО "Управляющая компания "СТУПИНО КВАДРАТ"</w:t>
            </w:r>
          </w:p>
        </w:tc>
      </w:tr>
      <w:tr w:rsidR="00D81EC9">
        <w:tc>
          <w:tcPr>
            <w:tcW w:w="907" w:type="dxa"/>
            <w:vMerge w:val="restart"/>
          </w:tcPr>
          <w:p w:rsidR="00D81EC9" w:rsidRDefault="00D81EC9">
            <w:pPr>
              <w:pStyle w:val="ConsPlusNormal"/>
            </w:pPr>
            <w:r>
              <w:t>17</w:t>
            </w:r>
          </w:p>
        </w:tc>
        <w:tc>
          <w:tcPr>
            <w:tcW w:w="4195" w:type="dxa"/>
            <w:vMerge w:val="restart"/>
          </w:tcPr>
          <w:p w:rsidR="00D81EC9" w:rsidRDefault="00D81EC9">
            <w:pPr>
              <w:pStyle w:val="ConsPlusNormal"/>
            </w:pPr>
            <w:r>
              <w:t>Показатель 1.14. Доля внутренних затрат на исследования и разработки в валовом региональном продукте</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30" style="width:113.25pt;height:34.5pt" coordsize="" o:spt="100" adj="0,,0" path="" filled="f" stroked="f">
                  <v:stroke joinstyle="miter"/>
                  <v:imagedata r:id="rId143" o:title="base_14_270929_32773"/>
                  <v:formulas/>
                  <v:path o:connecttype="segments"/>
                </v:shape>
              </w:pict>
            </w:r>
          </w:p>
        </w:tc>
        <w:tc>
          <w:tcPr>
            <w:tcW w:w="4252" w:type="dxa"/>
            <w:vMerge w:val="restart"/>
          </w:tcPr>
          <w:p w:rsidR="00D81EC9" w:rsidRDefault="00D81EC9">
            <w:pPr>
              <w:pStyle w:val="ConsPlusNormal"/>
            </w:pPr>
            <w:r>
              <w:t>Мособлстат, форма федерального государственного статистического наблюдения N 2-наука "Сведения о выполнении научных исследований и разработок",</w:t>
            </w:r>
          </w:p>
          <w:p w:rsidR="00D81EC9" w:rsidRDefault="00D81EC9">
            <w:pPr>
              <w:pStyle w:val="ConsPlusNormal"/>
            </w:pPr>
            <w:r>
              <w:t>Министерство экономики и финансов Московской области,</w:t>
            </w:r>
          </w:p>
          <w:p w:rsidR="00D81EC9" w:rsidRDefault="00D81EC9">
            <w:pPr>
              <w:pStyle w:val="ConsPlusNormal"/>
            </w:pPr>
            <w:r>
              <w:t>Росстат</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Д вз - доля организаций, осуществляющих технологические инновации в Московской области;</w:t>
            </w:r>
          </w:p>
          <w:p w:rsidR="00D81EC9" w:rsidRDefault="00D81EC9">
            <w:pPr>
              <w:pStyle w:val="ConsPlusNormal"/>
            </w:pPr>
            <w:r>
              <w:t>Vвз - объем внутренних затрат на исследования и разработки в Московской области, тыс. руб.;</w:t>
            </w:r>
          </w:p>
          <w:p w:rsidR="00D81EC9" w:rsidRDefault="00D81EC9">
            <w:pPr>
              <w:pStyle w:val="ConsPlusNormal"/>
            </w:pPr>
            <w:r>
              <w:t>ВРП - валовой региональный продукт, в ценах соответствующих лет, тыс. рублей.</w:t>
            </w:r>
          </w:p>
        </w:tc>
        <w:tc>
          <w:tcPr>
            <w:tcW w:w="4252" w:type="dxa"/>
            <w:vMerge/>
          </w:tcPr>
          <w:p w:rsidR="00D81EC9" w:rsidRDefault="00D81EC9"/>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 xml:space="preserve">По методике Росстата </w:t>
            </w:r>
            <w:hyperlink w:anchor="P2031" w:history="1">
              <w:r>
                <w:rPr>
                  <w:color w:val="0000FF"/>
                </w:rPr>
                <w:t>&lt;1&gt;</w:t>
              </w:r>
            </w:hyperlink>
            <w:r>
              <w:t xml:space="preserve"> - 2 года спустя после отчетного периода</w:t>
            </w:r>
          </w:p>
        </w:tc>
        <w:tc>
          <w:tcPr>
            <w:tcW w:w="4252" w:type="dxa"/>
            <w:vMerge/>
          </w:tcPr>
          <w:p w:rsidR="00D81EC9" w:rsidRDefault="00D81EC9"/>
        </w:tc>
      </w:tr>
      <w:tr w:rsidR="00D81EC9">
        <w:tc>
          <w:tcPr>
            <w:tcW w:w="907" w:type="dxa"/>
          </w:tcPr>
          <w:p w:rsidR="00D81EC9" w:rsidRDefault="00D81EC9">
            <w:pPr>
              <w:pStyle w:val="ConsPlusNormal"/>
            </w:pPr>
            <w:r>
              <w:t>18</w:t>
            </w:r>
          </w:p>
        </w:tc>
        <w:tc>
          <w:tcPr>
            <w:tcW w:w="4195" w:type="dxa"/>
          </w:tcPr>
          <w:p w:rsidR="00D81EC9" w:rsidRDefault="00D81EC9">
            <w:pPr>
              <w:pStyle w:val="ConsPlusNormal"/>
            </w:pPr>
            <w:r>
              <w:t>Показатель 1.15. Рост индекса промышленного производства</w:t>
            </w:r>
          </w:p>
        </w:tc>
        <w:tc>
          <w:tcPr>
            <w:tcW w:w="1587" w:type="dxa"/>
          </w:tcPr>
          <w:p w:rsidR="00D81EC9" w:rsidRDefault="00D81EC9">
            <w:pPr>
              <w:pStyle w:val="ConsPlusNormal"/>
            </w:pPr>
            <w:r>
              <w:t>процент к предыдущему году</w:t>
            </w:r>
          </w:p>
        </w:tc>
        <w:tc>
          <w:tcPr>
            <w:tcW w:w="6294" w:type="dxa"/>
          </w:tcPr>
          <w:p w:rsidR="00D81EC9" w:rsidRDefault="00D81EC9">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4252" w:type="dxa"/>
          </w:tcPr>
          <w:p w:rsidR="00D81EC9" w:rsidRDefault="00D81EC9">
            <w:pPr>
              <w:pStyle w:val="ConsPlusNormal"/>
            </w:pPr>
            <w:r>
              <w:t>Мособлстат, форма федерального государственного статистического наблюдения N П-1 "Сведения о производстве и отгрузке товаров и услуг"</w:t>
            </w:r>
          </w:p>
        </w:tc>
      </w:tr>
      <w:tr w:rsidR="00D81EC9">
        <w:tc>
          <w:tcPr>
            <w:tcW w:w="907" w:type="dxa"/>
            <w:vMerge w:val="restart"/>
          </w:tcPr>
          <w:p w:rsidR="00D81EC9" w:rsidRDefault="00D81EC9">
            <w:pPr>
              <w:pStyle w:val="ConsPlusNormal"/>
            </w:pPr>
            <w:r>
              <w:t>19</w:t>
            </w:r>
          </w:p>
        </w:tc>
        <w:tc>
          <w:tcPr>
            <w:tcW w:w="4195" w:type="dxa"/>
            <w:vMerge w:val="restart"/>
          </w:tcPr>
          <w:p w:rsidR="00D81EC9" w:rsidRDefault="00D81EC9">
            <w:pPr>
              <w:pStyle w:val="ConsPlusNormal"/>
            </w:pPr>
            <w:r>
              <w:t xml:space="preserve">Показатель 1.16. Доля продукции высокотехнологичных и наукоемких </w:t>
            </w:r>
            <w:r>
              <w:lastRenderedPageBreak/>
              <w:t>отраслей в валовом региональном продукте относительно уровня 2011 года</w:t>
            </w:r>
          </w:p>
        </w:tc>
        <w:tc>
          <w:tcPr>
            <w:tcW w:w="1587" w:type="dxa"/>
            <w:vMerge w:val="restart"/>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rsidRPr="00343088">
              <w:rPr>
                <w:position w:val="-23"/>
              </w:rPr>
              <w:pict>
                <v:shape id="_x0000_i1031" style="width:150pt;height:34.5pt" coordsize="" o:spt="100" adj="0,,0" path="" filled="f" stroked="f">
                  <v:stroke joinstyle="miter"/>
                  <v:imagedata r:id="rId144" o:title="base_14_270929_32774"/>
                  <v:formulas/>
                  <v:path o:connecttype="segments"/>
                </v:shape>
              </w:pict>
            </w:r>
          </w:p>
        </w:tc>
        <w:tc>
          <w:tcPr>
            <w:tcW w:w="4252" w:type="dxa"/>
            <w:vMerge w:val="restart"/>
          </w:tcPr>
          <w:p w:rsidR="00D81EC9" w:rsidRDefault="00D81EC9">
            <w:pPr>
              <w:pStyle w:val="ConsPlusNormal"/>
            </w:pPr>
            <w:r>
              <w:t xml:space="preserve">Мособлстат, форма федерального государственного статистического </w:t>
            </w:r>
            <w:r>
              <w:lastRenderedPageBreak/>
              <w:t>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w:t>
            </w:r>
          </w:p>
          <w:p w:rsidR="00D81EC9" w:rsidRDefault="00D81EC9">
            <w:pPr>
              <w:pStyle w:val="ConsPlusNormal"/>
            </w:pPr>
            <w:r>
              <w:t>Министерство экономики и финансов Московской области,</w:t>
            </w:r>
          </w:p>
          <w:p w:rsidR="00D81EC9" w:rsidRDefault="00D81EC9">
            <w:pPr>
              <w:pStyle w:val="ConsPlusNormal"/>
            </w:pPr>
            <w:r>
              <w:t>Росстат</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rsidRPr="00343088">
              <w:rPr>
                <w:position w:val="-25"/>
              </w:rPr>
              <w:pict>
                <v:shape id="_x0000_i1032" style="width:125.25pt;height:36pt" coordsize="" o:spt="100" adj="0,,0" path="" filled="f" stroked="f">
                  <v:stroke joinstyle="miter"/>
                  <v:imagedata r:id="rId145" o:title="base_14_270929_32775"/>
                  <v:formulas/>
                  <v:path o:connecttype="segments"/>
                </v:shape>
              </w:pict>
            </w:r>
          </w:p>
        </w:tc>
        <w:tc>
          <w:tcPr>
            <w:tcW w:w="4252" w:type="dxa"/>
            <w:vMerge/>
          </w:tcPr>
          <w:p w:rsidR="00D81EC9" w:rsidRDefault="00D81EC9"/>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Тг - увеличение доли продукции высокотехнологичных и наукоемких отраслей в отчетном году;</w:t>
            </w:r>
          </w:p>
          <w:p w:rsidR="00D81EC9" w:rsidRDefault="00D81EC9">
            <w:pPr>
              <w:pStyle w:val="ConsPlusNormal"/>
            </w:pPr>
            <w:r>
              <w:t>Двнг - доля продукции высокотехнологичных и наукоемких отраслей в отчетном году;</w:t>
            </w:r>
          </w:p>
          <w:p w:rsidR="00D81EC9" w:rsidRDefault="00D81EC9">
            <w:pPr>
              <w:pStyle w:val="ConsPlusNormal"/>
            </w:pPr>
            <w:r>
              <w:t>Двн2011 - доля продукции высокотехнологичных и наукоемких отраслей в 2011 году;</w:t>
            </w:r>
          </w:p>
          <w:p w:rsidR="00D81EC9" w:rsidRDefault="00D81EC9">
            <w:pPr>
              <w:pStyle w:val="ConsPlusNormal"/>
            </w:pPr>
            <w:r>
              <w:t>Vвт - объем отгруженной продукции высокотехнологичных отраслей за год, тыс. рублей;</w:t>
            </w:r>
          </w:p>
          <w:p w:rsidR="00D81EC9" w:rsidRDefault="00D81EC9">
            <w:pPr>
              <w:pStyle w:val="ConsPlusNormal"/>
            </w:pPr>
            <w:r>
              <w:t>Vно - объем отгруженной продукции наукоемких отраслей за год, тыс. рублей;</w:t>
            </w:r>
          </w:p>
          <w:p w:rsidR="00D81EC9" w:rsidRDefault="00D81EC9">
            <w:pPr>
              <w:pStyle w:val="ConsPlusNormal"/>
            </w:pPr>
            <w:r>
              <w:t>ВРП - валовой региональный продукт, в ценах соответствующих лет, тыс. рублей.</w:t>
            </w:r>
          </w:p>
        </w:tc>
        <w:tc>
          <w:tcPr>
            <w:tcW w:w="4252" w:type="dxa"/>
            <w:vMerge/>
          </w:tcPr>
          <w:p w:rsidR="00D81EC9" w:rsidRDefault="00D81EC9"/>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 xml:space="preserve">По методике Росстата </w:t>
            </w:r>
            <w:hyperlink w:anchor="P2031" w:history="1">
              <w:r>
                <w:rPr>
                  <w:color w:val="0000FF"/>
                </w:rPr>
                <w:t>&lt;1&gt;</w:t>
              </w:r>
            </w:hyperlink>
            <w:r>
              <w:t xml:space="preserve"> - 2 года спустя после отчетного периода</w:t>
            </w:r>
          </w:p>
        </w:tc>
        <w:tc>
          <w:tcPr>
            <w:tcW w:w="4252" w:type="dxa"/>
            <w:vMerge/>
          </w:tcPr>
          <w:p w:rsidR="00D81EC9" w:rsidRDefault="00D81EC9"/>
        </w:tc>
      </w:tr>
      <w:tr w:rsidR="00D81EC9">
        <w:tc>
          <w:tcPr>
            <w:tcW w:w="907" w:type="dxa"/>
            <w:vMerge w:val="restart"/>
          </w:tcPr>
          <w:p w:rsidR="00D81EC9" w:rsidRDefault="00D81EC9">
            <w:pPr>
              <w:pStyle w:val="ConsPlusNormal"/>
            </w:pPr>
            <w:r>
              <w:t>20</w:t>
            </w:r>
          </w:p>
        </w:tc>
        <w:tc>
          <w:tcPr>
            <w:tcW w:w="4195" w:type="dxa"/>
            <w:vMerge w:val="restart"/>
          </w:tcPr>
          <w:p w:rsidR="00D81EC9" w:rsidRDefault="00D81EC9">
            <w:pPr>
              <w:pStyle w:val="ConsPlusNormal"/>
            </w:pPr>
            <w:r>
              <w:t>Показатель 1.17. Производство лекарственных средств на территории Московской области относительно уровня 2011 года</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33" style="width:173.25pt;height:34.5pt" coordsize="" o:spt="100" adj="0,,0" path="" filled="f" stroked="f">
                  <v:stroke joinstyle="miter"/>
                  <v:imagedata r:id="rId146" o:title="base_14_270929_32776"/>
                  <v:formulas/>
                  <v:path o:connecttype="segments"/>
                </v:shape>
              </w:pict>
            </w:r>
          </w:p>
        </w:tc>
        <w:tc>
          <w:tcPr>
            <w:tcW w:w="4252" w:type="dxa"/>
            <w:vMerge w:val="restart"/>
          </w:tcPr>
          <w:p w:rsidR="00D81EC9" w:rsidRDefault="00D81EC9">
            <w:pPr>
              <w:pStyle w:val="ConsPlusNormal"/>
            </w:pPr>
            <w:r>
              <w:t>Мособлстат, формы федерального государственного статистического наблюдения N П-1 "Сведения о производстве и отгрузке товаров и услуг", N 1-натура-БМ "Сведения о производстве, отгрузке продукции и балансе производственных мощностей"</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Тл - темп роста объема производства лекарственных средств за отчетный год к 2011 году в действующих ценах;</w:t>
            </w:r>
          </w:p>
          <w:p w:rsidR="00D81EC9" w:rsidRDefault="00D81EC9">
            <w:pPr>
              <w:pStyle w:val="ConsPlusNormal"/>
            </w:pPr>
            <w:r>
              <w:t>Vлг - объем производства лекарственных средств за отчетный год, тыс. рублей;</w:t>
            </w:r>
          </w:p>
          <w:p w:rsidR="00D81EC9" w:rsidRDefault="00D81EC9">
            <w:pPr>
              <w:pStyle w:val="ConsPlusNormal"/>
            </w:pPr>
            <w:r>
              <w:t>Vл2011 - объем производства лекарственных средств за 2011 год, тыс. рублей;</w:t>
            </w:r>
          </w:p>
          <w:p w:rsidR="00D81EC9" w:rsidRDefault="00D81EC9">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4252" w:type="dxa"/>
            <w:vMerge/>
          </w:tcPr>
          <w:p w:rsidR="00D81EC9" w:rsidRDefault="00D81EC9"/>
        </w:tc>
      </w:tr>
      <w:tr w:rsidR="00D81EC9">
        <w:tc>
          <w:tcPr>
            <w:tcW w:w="907" w:type="dxa"/>
          </w:tcPr>
          <w:p w:rsidR="00D81EC9" w:rsidRDefault="00D81EC9">
            <w:pPr>
              <w:pStyle w:val="ConsPlusNormal"/>
            </w:pPr>
            <w:r>
              <w:lastRenderedPageBreak/>
              <w:t>21</w:t>
            </w:r>
          </w:p>
        </w:tc>
        <w:tc>
          <w:tcPr>
            <w:tcW w:w="4195" w:type="dxa"/>
          </w:tcPr>
          <w:p w:rsidR="00D81EC9" w:rsidRDefault="00D81EC9">
            <w:pPr>
              <w:pStyle w:val="ConsPlusNormal"/>
            </w:pPr>
            <w:r>
              <w:t>Показатель 1.18. Количество созданных и введенных в эксплуатацию новых гостиничных комплексов, гостиничных предприятий, получивших государственную поддержку</w:t>
            </w:r>
          </w:p>
        </w:tc>
        <w:tc>
          <w:tcPr>
            <w:tcW w:w="1587" w:type="dxa"/>
          </w:tcPr>
          <w:p w:rsidR="00D81EC9" w:rsidRDefault="00D81EC9">
            <w:pPr>
              <w:pStyle w:val="ConsPlusNormal"/>
            </w:pPr>
            <w:r>
              <w:t>единица</w:t>
            </w:r>
          </w:p>
        </w:tc>
        <w:tc>
          <w:tcPr>
            <w:tcW w:w="6294" w:type="dxa"/>
          </w:tcPr>
          <w:p w:rsidR="00D81EC9" w:rsidRDefault="00D81EC9">
            <w:pPr>
              <w:pStyle w:val="ConsPlusNormal"/>
            </w:pPr>
            <w:r>
              <w:t>Значение показателя количества гостиничных комплексов, созданных в рамках мероприятия 4.1 Подпрограммы I</w:t>
            </w:r>
          </w:p>
        </w:tc>
        <w:tc>
          <w:tcPr>
            <w:tcW w:w="4252" w:type="dxa"/>
          </w:tcPr>
          <w:p w:rsidR="00D81EC9" w:rsidRDefault="00D81EC9">
            <w:pPr>
              <w:pStyle w:val="ConsPlusNormal"/>
            </w:pPr>
            <w:r>
              <w:t>При расчете используются данные исполнителей мероприятий Подпрограммы I</w:t>
            </w:r>
          </w:p>
        </w:tc>
      </w:tr>
      <w:tr w:rsidR="00D81EC9">
        <w:tc>
          <w:tcPr>
            <w:tcW w:w="907" w:type="dxa"/>
          </w:tcPr>
          <w:p w:rsidR="00D81EC9" w:rsidRDefault="00D81EC9">
            <w:pPr>
              <w:pStyle w:val="ConsPlusNormal"/>
            </w:pPr>
            <w:r>
              <w:t>22</w:t>
            </w:r>
          </w:p>
        </w:tc>
        <w:tc>
          <w:tcPr>
            <w:tcW w:w="4195" w:type="dxa"/>
          </w:tcPr>
          <w:p w:rsidR="00D81EC9" w:rsidRDefault="00D81EC9">
            <w:pPr>
              <w:pStyle w:val="ConsPlusNormal"/>
            </w:pPr>
            <w:r>
              <w:t>Показатель 1.19. Количество привлеченных инвесторов на территории муниципальных образований Московской области</w:t>
            </w:r>
          </w:p>
        </w:tc>
        <w:tc>
          <w:tcPr>
            <w:tcW w:w="1587" w:type="dxa"/>
          </w:tcPr>
          <w:p w:rsidR="00D81EC9" w:rsidRDefault="00D81EC9">
            <w:pPr>
              <w:pStyle w:val="ConsPlusNormal"/>
            </w:pPr>
            <w:r>
              <w:t>единица (нарастающим итогом)</w:t>
            </w:r>
          </w:p>
        </w:tc>
        <w:tc>
          <w:tcPr>
            <w:tcW w:w="6294" w:type="dxa"/>
          </w:tcPr>
          <w:p w:rsidR="00D81EC9" w:rsidRDefault="00D81EC9">
            <w:pPr>
              <w:pStyle w:val="ConsPlusNormal"/>
            </w:pPr>
            <w:r>
              <w:t>Количество привлеченных инвесторов на территории муниципальных образований Московской области</w:t>
            </w:r>
          </w:p>
        </w:tc>
        <w:tc>
          <w:tcPr>
            <w:tcW w:w="4252" w:type="dxa"/>
          </w:tcPr>
          <w:p w:rsidR="00D81EC9" w:rsidRDefault="00D81EC9">
            <w:pPr>
              <w:pStyle w:val="ConsPlusNormal"/>
            </w:pPr>
            <w:r>
              <w:t>Администрации муниципальных образований Московской области</w:t>
            </w:r>
          </w:p>
        </w:tc>
      </w:tr>
      <w:tr w:rsidR="00D81EC9">
        <w:tblPrEx>
          <w:tblBorders>
            <w:insideH w:val="nil"/>
          </w:tblBorders>
        </w:tblPrEx>
        <w:tc>
          <w:tcPr>
            <w:tcW w:w="907" w:type="dxa"/>
            <w:tcBorders>
              <w:bottom w:val="nil"/>
            </w:tcBorders>
          </w:tcPr>
          <w:p w:rsidR="00D81EC9" w:rsidRDefault="00D81EC9">
            <w:pPr>
              <w:pStyle w:val="ConsPlusNormal"/>
            </w:pPr>
            <w:r>
              <w:t>23</w:t>
            </w:r>
          </w:p>
        </w:tc>
        <w:tc>
          <w:tcPr>
            <w:tcW w:w="4195" w:type="dxa"/>
            <w:tcBorders>
              <w:bottom w:val="nil"/>
            </w:tcBorders>
          </w:tcPr>
          <w:p w:rsidR="00D81EC9" w:rsidRDefault="00D81EC9">
            <w:pPr>
              <w:pStyle w:val="ConsPlusNormal"/>
            </w:pPr>
            <w:r>
              <w:t>Показатель 1.20. Сокращение срока подготовки соглашений ГЧП проектов, направленных на решение насущных проблем и экономию бюджетных средств</w:t>
            </w:r>
          </w:p>
        </w:tc>
        <w:tc>
          <w:tcPr>
            <w:tcW w:w="1587" w:type="dxa"/>
            <w:tcBorders>
              <w:bottom w:val="nil"/>
            </w:tcBorders>
          </w:tcPr>
          <w:p w:rsidR="00D81EC9" w:rsidRDefault="00D81EC9">
            <w:pPr>
              <w:pStyle w:val="ConsPlusNormal"/>
            </w:pPr>
          </w:p>
        </w:tc>
        <w:tc>
          <w:tcPr>
            <w:tcW w:w="6294" w:type="dxa"/>
            <w:tcBorders>
              <w:bottom w:val="nil"/>
            </w:tcBorders>
          </w:tcPr>
          <w:p w:rsidR="00D81EC9" w:rsidRDefault="00D81EC9">
            <w:pPr>
              <w:pStyle w:val="ConsPlusNormal"/>
            </w:pPr>
            <w:r>
              <w:t>Методика будет разработана после разработки Рейтинга-50 за 1 квартал 2018 года</w:t>
            </w:r>
          </w:p>
        </w:tc>
        <w:tc>
          <w:tcPr>
            <w:tcW w:w="4252" w:type="dxa"/>
            <w:tcBorders>
              <w:bottom w:val="nil"/>
            </w:tcBorders>
          </w:tcPr>
          <w:p w:rsidR="00D81EC9" w:rsidRDefault="00D81EC9">
            <w:pPr>
              <w:pStyle w:val="ConsPlusNormal"/>
            </w:pP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23 введена </w:t>
            </w:r>
            <w:hyperlink r:id="rId147"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24</w:t>
            </w:r>
          </w:p>
        </w:tc>
        <w:tc>
          <w:tcPr>
            <w:tcW w:w="4195" w:type="dxa"/>
            <w:tcBorders>
              <w:bottom w:val="nil"/>
            </w:tcBorders>
          </w:tcPr>
          <w:p w:rsidR="00D81EC9" w:rsidRDefault="00D81EC9">
            <w:pPr>
              <w:pStyle w:val="ConsPlusNormal"/>
            </w:pPr>
            <w:r>
              <w:t>Показатель 1.21. Привлечение не менее млрд. рублей внебюджетных инвестиций</w:t>
            </w:r>
          </w:p>
        </w:tc>
        <w:tc>
          <w:tcPr>
            <w:tcW w:w="1587" w:type="dxa"/>
            <w:tcBorders>
              <w:bottom w:val="nil"/>
            </w:tcBorders>
          </w:tcPr>
          <w:p w:rsidR="00D81EC9" w:rsidRDefault="00D81EC9">
            <w:pPr>
              <w:pStyle w:val="ConsPlusNormal"/>
            </w:pPr>
          </w:p>
        </w:tc>
        <w:tc>
          <w:tcPr>
            <w:tcW w:w="6294" w:type="dxa"/>
            <w:tcBorders>
              <w:bottom w:val="nil"/>
            </w:tcBorders>
          </w:tcPr>
          <w:p w:rsidR="00D81EC9" w:rsidRDefault="00D81EC9">
            <w:pPr>
              <w:pStyle w:val="ConsPlusNormal"/>
            </w:pPr>
            <w:r>
              <w:t>Методика будет разработана после разработки Рейтинга-50 за 1 квартал 2018 года</w:t>
            </w:r>
          </w:p>
        </w:tc>
        <w:tc>
          <w:tcPr>
            <w:tcW w:w="4252" w:type="dxa"/>
            <w:tcBorders>
              <w:bottom w:val="nil"/>
            </w:tcBorders>
          </w:tcPr>
          <w:p w:rsidR="00D81EC9" w:rsidRDefault="00D81EC9">
            <w:pPr>
              <w:pStyle w:val="ConsPlusNormal"/>
            </w:pPr>
          </w:p>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24 введена </w:t>
            </w:r>
            <w:hyperlink r:id="rId148" w:history="1">
              <w:r>
                <w:rPr>
                  <w:color w:val="0000FF"/>
                </w:rPr>
                <w:t>постановлением</w:t>
              </w:r>
            </w:hyperlink>
            <w:r>
              <w:t xml:space="preserve"> Правительства МО от 27.02.2018 N 126/8)</w:t>
            </w:r>
          </w:p>
        </w:tc>
      </w:tr>
    </w:tbl>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1" w:name="P2031"/>
      <w:bookmarkEnd w:id="11"/>
      <w:r>
        <w:t>&lt;1&gt;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D81EC9" w:rsidRDefault="00D81EC9">
      <w:pPr>
        <w:pStyle w:val="ConsPlusNormal"/>
        <w:spacing w:before="220"/>
        <w:ind w:firstLine="540"/>
        <w:jc w:val="both"/>
      </w:pPr>
      <w:bookmarkStart w:id="12" w:name="P2032"/>
      <w:bookmarkEnd w:id="12"/>
      <w:r>
        <w:t>&lt;2&gt; Показатель предусмотрен Указом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D81EC9" w:rsidRDefault="00D81EC9">
      <w:pPr>
        <w:pStyle w:val="ConsPlusNormal"/>
        <w:jc w:val="both"/>
      </w:pPr>
      <w:r>
        <w:t xml:space="preserve">(сноска введена </w:t>
      </w:r>
      <w:hyperlink r:id="rId149" w:history="1">
        <w:r>
          <w:rPr>
            <w:color w:val="0000FF"/>
          </w:rPr>
          <w:t>постановлением</w:t>
        </w:r>
      </w:hyperlink>
      <w:r>
        <w:t xml:space="preserve"> Правительства МО от 27.02.2018 N 126/8)</w:t>
      </w:r>
    </w:p>
    <w:p w:rsidR="00D81EC9" w:rsidRDefault="00D81EC9">
      <w:pPr>
        <w:pStyle w:val="ConsPlusNormal"/>
        <w:jc w:val="both"/>
      </w:pPr>
    </w:p>
    <w:p w:rsidR="00D81EC9" w:rsidRDefault="00D81EC9">
      <w:pPr>
        <w:pStyle w:val="ConsPlusNormal"/>
        <w:jc w:val="center"/>
        <w:outlineLvl w:val="2"/>
      </w:pPr>
      <w:r>
        <w:t>8.2. Подпрограмма II "Развитие конкуренции</w:t>
      </w:r>
    </w:p>
    <w:p w:rsidR="00D81EC9" w:rsidRDefault="00D81EC9">
      <w:pPr>
        <w:pStyle w:val="ConsPlusNormal"/>
        <w:jc w:val="center"/>
      </w:pPr>
      <w:r>
        <w:t>в Московской области"</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95"/>
        <w:gridCol w:w="1587"/>
        <w:gridCol w:w="6294"/>
        <w:gridCol w:w="4252"/>
      </w:tblGrid>
      <w:tr w:rsidR="00D81EC9">
        <w:tc>
          <w:tcPr>
            <w:tcW w:w="907" w:type="dxa"/>
          </w:tcPr>
          <w:p w:rsidR="00D81EC9" w:rsidRDefault="00D81EC9">
            <w:pPr>
              <w:pStyle w:val="ConsPlusNormal"/>
              <w:jc w:val="center"/>
            </w:pPr>
            <w:r>
              <w:lastRenderedPageBreak/>
              <w:t>N п/п</w:t>
            </w:r>
          </w:p>
        </w:tc>
        <w:tc>
          <w:tcPr>
            <w:tcW w:w="4195" w:type="dxa"/>
          </w:tcPr>
          <w:p w:rsidR="00D81EC9" w:rsidRDefault="00D81EC9">
            <w:pPr>
              <w:pStyle w:val="ConsPlusNormal"/>
              <w:jc w:val="center"/>
            </w:pPr>
            <w:r>
              <w:t>Наименование показателей, характеризующих реализацию задачи</w:t>
            </w:r>
          </w:p>
        </w:tc>
        <w:tc>
          <w:tcPr>
            <w:tcW w:w="1587" w:type="dxa"/>
          </w:tcPr>
          <w:p w:rsidR="00D81EC9" w:rsidRDefault="00D81EC9">
            <w:pPr>
              <w:pStyle w:val="ConsPlusNormal"/>
              <w:jc w:val="center"/>
            </w:pPr>
            <w:r>
              <w:t>Единица измерения</w:t>
            </w:r>
          </w:p>
        </w:tc>
        <w:tc>
          <w:tcPr>
            <w:tcW w:w="6294" w:type="dxa"/>
          </w:tcPr>
          <w:p w:rsidR="00D81EC9" w:rsidRDefault="00D81EC9">
            <w:pPr>
              <w:pStyle w:val="ConsPlusNormal"/>
              <w:jc w:val="center"/>
            </w:pPr>
            <w:r>
              <w:t>Порядок расчета</w:t>
            </w:r>
          </w:p>
        </w:tc>
        <w:tc>
          <w:tcPr>
            <w:tcW w:w="4252" w:type="dxa"/>
          </w:tcPr>
          <w:p w:rsidR="00D81EC9" w:rsidRDefault="00D81EC9">
            <w:pPr>
              <w:pStyle w:val="ConsPlusNormal"/>
              <w:jc w:val="center"/>
            </w:pPr>
            <w:r>
              <w:t>Источник данных</w:t>
            </w:r>
          </w:p>
        </w:tc>
      </w:tr>
      <w:tr w:rsidR="00D81EC9">
        <w:tc>
          <w:tcPr>
            <w:tcW w:w="907" w:type="dxa"/>
            <w:vMerge w:val="restart"/>
          </w:tcPr>
          <w:p w:rsidR="00D81EC9" w:rsidRDefault="00D81EC9">
            <w:pPr>
              <w:pStyle w:val="ConsPlusNormal"/>
            </w:pPr>
            <w:r>
              <w:t>1</w:t>
            </w:r>
          </w:p>
        </w:tc>
        <w:tc>
          <w:tcPr>
            <w:tcW w:w="4195" w:type="dxa"/>
            <w:vMerge w:val="restart"/>
          </w:tcPr>
          <w:p w:rsidR="00D81EC9" w:rsidRDefault="00D81EC9">
            <w:pPr>
              <w:pStyle w:val="ConsPlusNormal"/>
            </w:pPr>
            <w:r>
              <w:t>Макропоказатель 1.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34" style="width:94.5pt;height:34.5pt" coordsize="" o:spt="100" adj="0,,0" path="" filled="f" stroked="f">
                  <v:stroke joinstyle="miter"/>
                  <v:imagedata r:id="rId150" o:title="base_14_270929_32777"/>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rsidRPr="00343088">
              <w:rPr>
                <w:position w:val="-8"/>
              </w:rPr>
              <w:pict>
                <v:shape id="_x0000_i1035" style="width:23.25pt;height:19.5pt" coordsize="" o:spt="100" adj="0,,0" path="" filled="f" stroked="f">
                  <v:stroke joinstyle="miter"/>
                  <v:imagedata r:id="rId151" o:title="base_14_270929_32778"/>
                  <v:formulas/>
                  <v:path o:connecttype="segments"/>
                </v:shape>
              </w:pict>
            </w:r>
            <w:r>
              <w:t xml:space="preserve"> - доля обоснованных, частично обоснованных жалоб в Федеральную антимонопольную службу (ФАС России);</w:t>
            </w:r>
          </w:p>
          <w:p w:rsidR="00D81EC9" w:rsidRDefault="00D81EC9">
            <w:pPr>
              <w:pStyle w:val="ConsPlusNormal"/>
            </w:pPr>
            <w:r>
              <w:t>L - количество жалоб в Федеральную антимонопольную службу, признанных обоснованными, частично обоснованными, единица;</w:t>
            </w:r>
          </w:p>
          <w:p w:rsidR="00D81EC9" w:rsidRDefault="00D81EC9">
            <w:pPr>
              <w:pStyle w:val="ConsPlusNormal"/>
            </w:pPr>
            <w:r>
              <w:t>К - общее количество опубликованных торгов, единица</w:t>
            </w:r>
          </w:p>
        </w:tc>
        <w:tc>
          <w:tcPr>
            <w:tcW w:w="4252" w:type="dxa"/>
            <w:vMerge/>
          </w:tcPr>
          <w:p w:rsidR="00D81EC9" w:rsidRDefault="00D81EC9"/>
        </w:tc>
      </w:tr>
      <w:tr w:rsidR="00D81EC9">
        <w:tc>
          <w:tcPr>
            <w:tcW w:w="907" w:type="dxa"/>
            <w:vMerge w:val="restart"/>
          </w:tcPr>
          <w:p w:rsidR="00D81EC9" w:rsidRDefault="00D81EC9">
            <w:pPr>
              <w:pStyle w:val="ConsPlusNormal"/>
            </w:pPr>
            <w:r>
              <w:t>2</w:t>
            </w:r>
          </w:p>
        </w:tc>
        <w:tc>
          <w:tcPr>
            <w:tcW w:w="4195" w:type="dxa"/>
            <w:vMerge w:val="restart"/>
          </w:tcPr>
          <w:p w:rsidR="00D81EC9" w:rsidRDefault="00D81EC9">
            <w:pPr>
              <w:pStyle w:val="ConsPlusNormal"/>
            </w:pPr>
            <w:r>
              <w:t>Макропоказатель 2. Доля несостоявшихся торгов от общего количества объявленных торгов</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36" style="width:93.75pt;height:34.5pt" coordsize="" o:spt="100" adj="0,,0" path="" filled="f" stroked="f">
                  <v:stroke joinstyle="miter"/>
                  <v:imagedata r:id="rId152" o:title="base_14_270929_32779"/>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rsidRPr="00343088">
              <w:rPr>
                <w:position w:val="-8"/>
              </w:rPr>
              <w:pict>
                <v:shape id="_x0000_i1037" style="width:21.75pt;height:19.5pt" coordsize="" o:spt="100" adj="0,,0" path="" filled="f" stroked="f">
                  <v:stroke joinstyle="miter"/>
                  <v:imagedata r:id="rId153" o:title="base_14_270929_32780"/>
                  <v:formulas/>
                  <v:path o:connecttype="segments"/>
                </v:shape>
              </w:pict>
            </w:r>
            <w:r>
              <w:t xml:space="preserve"> - доля несостоявшихся торгов;</w:t>
            </w:r>
          </w:p>
          <w:p w:rsidR="00D81EC9" w:rsidRDefault="00D81EC9">
            <w:pPr>
              <w:pStyle w:val="ConsPlusNormal"/>
            </w:pPr>
            <w:r>
              <w:t>N - количество торгов, на которые не было подано заявок, либо заявки были отклонены, либо подана одна заявка, единица;</w:t>
            </w:r>
          </w:p>
          <w:p w:rsidR="00D81EC9" w:rsidRDefault="00D81EC9">
            <w:pPr>
              <w:pStyle w:val="ConsPlusNormal"/>
            </w:pPr>
            <w:r>
              <w:t>K - общее количество объявленных торгов, единица</w:t>
            </w:r>
          </w:p>
        </w:tc>
        <w:tc>
          <w:tcPr>
            <w:tcW w:w="4252" w:type="dxa"/>
            <w:vMerge/>
          </w:tcPr>
          <w:p w:rsidR="00D81EC9" w:rsidRDefault="00D81EC9"/>
        </w:tc>
      </w:tr>
      <w:tr w:rsidR="00D81EC9">
        <w:tc>
          <w:tcPr>
            <w:tcW w:w="907" w:type="dxa"/>
            <w:vMerge w:val="restart"/>
          </w:tcPr>
          <w:p w:rsidR="00D81EC9" w:rsidRDefault="00D81EC9">
            <w:pPr>
              <w:pStyle w:val="ConsPlusNormal"/>
            </w:pPr>
            <w:r>
              <w:t>3</w:t>
            </w:r>
          </w:p>
        </w:tc>
        <w:tc>
          <w:tcPr>
            <w:tcW w:w="4195" w:type="dxa"/>
            <w:vMerge w:val="restart"/>
          </w:tcPr>
          <w:p w:rsidR="00D81EC9" w:rsidRDefault="00D81EC9">
            <w:pPr>
              <w:pStyle w:val="ConsPlusNormal"/>
            </w:pPr>
            <w:r>
              <w:t>Макропоказатель 3. Доля общей экономии денежных средств от общей суммы объявленных торгов</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8"/>
              </w:rPr>
              <w:pict>
                <v:shape id="_x0000_i1038" style="width:120pt;height:39.75pt" coordsize="" o:spt="100" adj="0,,0" path="" filled="f" stroked="f">
                  <v:stroke joinstyle="miter"/>
                  <v:imagedata r:id="rId154" o:title="base_14_270929_32781"/>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Эодс - доля общей экономии денежных средств от общей суммы объявленных торгов, процентов;</w:t>
            </w:r>
          </w:p>
          <w:p w:rsidR="00D81EC9" w:rsidRDefault="00D81EC9">
            <w:pPr>
              <w:pStyle w:val="ConsPlusNormal"/>
            </w:pPr>
            <w:r>
              <w:t>Эдс - общая экономия денежных средств в результате проведения торгов и до проведения торгов, рублей;</w:t>
            </w:r>
          </w:p>
          <w:p w:rsidR="00D81EC9" w:rsidRDefault="00D81EC9">
            <w:pPr>
              <w:pStyle w:val="ConsPlusNormal"/>
            </w:pPr>
            <w:r w:rsidRPr="00343088">
              <w:rPr>
                <w:position w:val="-10"/>
              </w:rPr>
              <w:lastRenderedPageBreak/>
              <w:pict>
                <v:shape id="_x0000_i1039" style="width:39.75pt;height:21.75pt" coordsize="" o:spt="100" adj="0,,0" path="" filled="f" stroked="f">
                  <v:stroke joinstyle="miter"/>
                  <v:imagedata r:id="rId155" o:title="base_14_270929_32782"/>
                  <v:formulas/>
                  <v:path o:connecttype="segments"/>
                </v:shape>
              </w:pict>
            </w:r>
            <w:r>
              <w:t xml:space="preserve"> - общая сумма объявленных торгов, рублей</w:t>
            </w:r>
          </w:p>
        </w:tc>
        <w:tc>
          <w:tcPr>
            <w:tcW w:w="4252" w:type="dxa"/>
            <w:vMerge/>
          </w:tcPr>
          <w:p w:rsidR="00D81EC9" w:rsidRDefault="00D81EC9"/>
        </w:tc>
      </w:tr>
      <w:tr w:rsidR="00D81EC9">
        <w:tc>
          <w:tcPr>
            <w:tcW w:w="907" w:type="dxa"/>
            <w:vMerge w:val="restart"/>
          </w:tcPr>
          <w:p w:rsidR="00D81EC9" w:rsidRDefault="00D81EC9">
            <w:pPr>
              <w:pStyle w:val="ConsPlusNormal"/>
            </w:pPr>
            <w:r>
              <w:lastRenderedPageBreak/>
              <w:t>4</w:t>
            </w:r>
          </w:p>
        </w:tc>
        <w:tc>
          <w:tcPr>
            <w:tcW w:w="4195" w:type="dxa"/>
            <w:vMerge w:val="restart"/>
          </w:tcPr>
          <w:p w:rsidR="00D81EC9" w:rsidRDefault="00D81EC9">
            <w:pPr>
              <w:pStyle w:val="ConsPlusNormal"/>
            </w:pPr>
            <w:r>
              <w:t xml:space="preserve">Показатель 2.1.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156" w:history="1">
              <w:r>
                <w:rPr>
                  <w:color w:val="0000FF"/>
                </w:rPr>
                <w:t>законом</w:t>
              </w:r>
            </w:hyperlink>
            <w:r>
              <w:t xml:space="preserve"> N 44-ФЗ</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6"/>
              </w:rPr>
              <w:pict>
                <v:shape id="_x0000_i1040" style="width:170.25pt;height:37.5pt" coordsize="" o:spt="100" adj="0,,0" path="" filled="f" stroked="f">
                  <v:stroke joinstyle="miter"/>
                  <v:imagedata r:id="rId157" o:title="base_14_270929_32783"/>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rsidRPr="00343088">
              <w:rPr>
                <w:position w:val="-8"/>
              </w:rPr>
              <w:pict>
                <v:shape id="_x0000_i1041" style="width:30pt;height:19.5pt" coordsize="" o:spt="100" adj="0,,0" path="" filled="f" stroked="f">
                  <v:stroke joinstyle="miter"/>
                  <v:imagedata r:id="rId158" o:title="base_14_270929_32784"/>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D81EC9" w:rsidRDefault="00D81EC9">
            <w:pPr>
              <w:pStyle w:val="ConsPlusNormal"/>
            </w:pPr>
            <w:r w:rsidRPr="00343088">
              <w:rPr>
                <w:position w:val="-10"/>
              </w:rPr>
              <w:pict>
                <v:shape id="_x0000_i1042" style="width:41.25pt;height:21.75pt" coordsize="" o:spt="100" adj="0,,0" path="" filled="f" stroked="f">
                  <v:stroke joinstyle="miter"/>
                  <v:imagedata r:id="rId159" o:title="base_14_270929_32785"/>
                  <v:formulas/>
                  <v:path o:connecttype="segments"/>
                </v:shape>
              </w:pict>
            </w:r>
            <w:r>
              <w:t xml:space="preserve"> - сумма контрактов, заключенных с СМП, СОНО по объявленным среди СМП, СОНО закупкам, руб.;</w:t>
            </w:r>
          </w:p>
          <w:p w:rsidR="00D81EC9" w:rsidRDefault="00D81EC9">
            <w:pPr>
              <w:pStyle w:val="ConsPlusNormal"/>
            </w:pPr>
            <w:r w:rsidRPr="00343088">
              <w:rPr>
                <w:position w:val="-10"/>
              </w:rPr>
              <w:pict>
                <v:shape id="_x0000_i1043" style="width:38.25pt;height:21.75pt" coordsize="" o:spt="100" adj="0,,0" path="" filled="f" stroked="f">
                  <v:stroke joinstyle="miter"/>
                  <v:imagedata r:id="rId160" o:title="base_14_270929_32786"/>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61" w:history="1">
              <w:r>
                <w:rPr>
                  <w:color w:val="0000FF"/>
                </w:rPr>
                <w:t>частью 5 статьи 30</w:t>
              </w:r>
            </w:hyperlink>
            <w:r>
              <w:t xml:space="preserve"> Федерального закона N 44-ФЗ, руб.;</w:t>
            </w:r>
          </w:p>
          <w:p w:rsidR="00D81EC9" w:rsidRDefault="00D81EC9">
            <w:pPr>
              <w:pStyle w:val="ConsPlusNormal"/>
            </w:pPr>
            <w:r>
              <w:t xml:space="preserve">СГО - совокупный годовой объем с учетом </w:t>
            </w:r>
            <w:hyperlink r:id="rId162" w:history="1">
              <w:r>
                <w:rPr>
                  <w:color w:val="0000FF"/>
                </w:rPr>
                <w:t>пункта 1.1 статьи 30</w:t>
              </w:r>
            </w:hyperlink>
            <w:r>
              <w:t xml:space="preserve"> Федерального закона N 44-ФЗ</w:t>
            </w:r>
          </w:p>
        </w:tc>
        <w:tc>
          <w:tcPr>
            <w:tcW w:w="4252" w:type="dxa"/>
            <w:vMerge/>
          </w:tcPr>
          <w:p w:rsidR="00D81EC9" w:rsidRDefault="00D81EC9"/>
        </w:tc>
      </w:tr>
      <w:tr w:rsidR="00D81EC9">
        <w:tc>
          <w:tcPr>
            <w:tcW w:w="907" w:type="dxa"/>
            <w:vMerge w:val="restart"/>
          </w:tcPr>
          <w:p w:rsidR="00D81EC9" w:rsidRDefault="00D81EC9">
            <w:pPr>
              <w:pStyle w:val="ConsPlusNormal"/>
            </w:pPr>
            <w:r>
              <w:t>5</w:t>
            </w:r>
          </w:p>
        </w:tc>
        <w:tc>
          <w:tcPr>
            <w:tcW w:w="4195" w:type="dxa"/>
            <w:vMerge w:val="restart"/>
          </w:tcPr>
          <w:p w:rsidR="00D81EC9" w:rsidRDefault="00D81EC9">
            <w:pPr>
              <w:pStyle w:val="ConsPlusNormal"/>
            </w:pPr>
            <w:r>
              <w:t>Показатель 2.2. Среднее количество участников на торгах</w:t>
            </w:r>
          </w:p>
        </w:tc>
        <w:tc>
          <w:tcPr>
            <w:tcW w:w="1587" w:type="dxa"/>
            <w:vMerge w:val="restart"/>
          </w:tcPr>
          <w:p w:rsidR="00D81EC9" w:rsidRDefault="00D81EC9">
            <w:pPr>
              <w:pStyle w:val="ConsPlusNormal"/>
            </w:pPr>
            <w:r>
              <w:t>количество участников в одной процедуре</w:t>
            </w:r>
          </w:p>
        </w:tc>
        <w:tc>
          <w:tcPr>
            <w:tcW w:w="6294" w:type="dxa"/>
            <w:tcBorders>
              <w:bottom w:val="nil"/>
            </w:tcBorders>
          </w:tcPr>
          <w:p w:rsidR="00D81EC9" w:rsidRDefault="00D81EC9">
            <w:pPr>
              <w:pStyle w:val="ConsPlusNormal"/>
            </w:pPr>
            <w:r w:rsidRPr="00343088">
              <w:rPr>
                <w:position w:val="-25"/>
              </w:rPr>
              <w:pict>
                <v:shape id="_x0000_i1044" style="width:122.25pt;height:36pt" coordsize="" o:spt="100" adj="0,,0" path="" filled="f" stroked="f">
                  <v:stroke joinstyle="miter"/>
                  <v:imagedata r:id="rId163" o:title="base_14_270929_32787"/>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Y - количество участников в одной процедуре, единица;</w:t>
            </w:r>
          </w:p>
          <w:p w:rsidR="00D81EC9" w:rsidRDefault="00D81EC9">
            <w:pPr>
              <w:pStyle w:val="ConsPlusNormal"/>
            </w:pPr>
            <w:r w:rsidRPr="00343088">
              <w:rPr>
                <w:position w:val="-10"/>
              </w:rPr>
              <w:pict>
                <v:shape id="_x0000_i1045" style="width:18pt;height:21pt" coordsize="" o:spt="100" adj="0,,0" path="" filled="f" stroked="f">
                  <v:stroke joinstyle="miter"/>
                  <v:imagedata r:id="rId164" o:title="base_14_270929_32788"/>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D81EC9" w:rsidRDefault="00D81EC9">
            <w:pPr>
              <w:pStyle w:val="ConsPlusNormal"/>
            </w:pPr>
            <w:r>
              <w:t>K - общее количество проведенных процедур, единица</w:t>
            </w:r>
          </w:p>
        </w:tc>
        <w:tc>
          <w:tcPr>
            <w:tcW w:w="4252" w:type="dxa"/>
            <w:vMerge/>
          </w:tcPr>
          <w:p w:rsidR="00D81EC9" w:rsidRDefault="00D81EC9"/>
        </w:tc>
      </w:tr>
      <w:tr w:rsidR="00D81EC9">
        <w:tc>
          <w:tcPr>
            <w:tcW w:w="907" w:type="dxa"/>
            <w:vMerge w:val="restart"/>
          </w:tcPr>
          <w:p w:rsidR="00D81EC9" w:rsidRDefault="00D81EC9">
            <w:pPr>
              <w:pStyle w:val="ConsPlusNormal"/>
            </w:pPr>
            <w:r>
              <w:lastRenderedPageBreak/>
              <w:t>6</w:t>
            </w:r>
          </w:p>
        </w:tc>
        <w:tc>
          <w:tcPr>
            <w:tcW w:w="4195" w:type="dxa"/>
            <w:vMerge w:val="restart"/>
          </w:tcPr>
          <w:p w:rsidR="00D81EC9" w:rsidRDefault="00D81EC9">
            <w:pPr>
              <w:pStyle w:val="ConsPlusNormal"/>
            </w:pPr>
            <w:r>
              <w:t xml:space="preserve">Показатель 2.3.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65"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определенными в соответствии с распоряжением Правительства Российской Федерации</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5"/>
              </w:rPr>
              <w:pict>
                <v:shape id="_x0000_i1046" style="width:150.75pt;height:36pt" coordsize="" o:spt="100" adj="0,,0" path="" filled="f" stroked="f">
                  <v:stroke joinstyle="miter"/>
                  <v:imagedata r:id="rId166" o:title="base_14_270929_32789"/>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Дзсмсп - доля закупок у субъектов малого и среднего предпринимательства;</w:t>
            </w:r>
          </w:p>
          <w:p w:rsidR="00D81EC9" w:rsidRDefault="00D81EC9">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D81EC9" w:rsidRDefault="00D81EC9">
            <w:pPr>
              <w:pStyle w:val="ConsPlusNormal"/>
            </w:pPr>
            <w:r>
              <w:t>V_зак - совокупный годовой стоимостной объем договоров, заключенных заказчиками по результатам закупок, руб.</w:t>
            </w:r>
          </w:p>
        </w:tc>
        <w:tc>
          <w:tcPr>
            <w:tcW w:w="4252" w:type="dxa"/>
            <w:vMerge/>
          </w:tcPr>
          <w:p w:rsidR="00D81EC9" w:rsidRDefault="00D81EC9"/>
        </w:tc>
      </w:tr>
      <w:tr w:rsidR="00D81EC9">
        <w:tc>
          <w:tcPr>
            <w:tcW w:w="907" w:type="dxa"/>
            <w:vMerge w:val="restart"/>
          </w:tcPr>
          <w:p w:rsidR="00D81EC9" w:rsidRDefault="00D81EC9">
            <w:pPr>
              <w:pStyle w:val="ConsPlusNormal"/>
            </w:pPr>
            <w:r>
              <w:t>7</w:t>
            </w:r>
          </w:p>
        </w:tc>
        <w:tc>
          <w:tcPr>
            <w:tcW w:w="4195" w:type="dxa"/>
            <w:vMerge w:val="restart"/>
          </w:tcPr>
          <w:p w:rsidR="00D81EC9" w:rsidRDefault="00D81EC9">
            <w:pPr>
              <w:pStyle w:val="ConsPlusNormal"/>
            </w:pPr>
            <w:r>
              <w:t>Показатель 2.4. Количество реализованных требований Стандарта развития конкуренции в Московской области</w:t>
            </w:r>
          </w:p>
        </w:tc>
        <w:tc>
          <w:tcPr>
            <w:tcW w:w="1587" w:type="dxa"/>
            <w:vMerge w:val="restart"/>
          </w:tcPr>
          <w:p w:rsidR="00D81EC9" w:rsidRDefault="00D81EC9">
            <w:pPr>
              <w:pStyle w:val="ConsPlusNormal"/>
            </w:pPr>
            <w:r>
              <w:t>единица</w:t>
            </w:r>
          </w:p>
        </w:tc>
        <w:tc>
          <w:tcPr>
            <w:tcW w:w="6294" w:type="dxa"/>
            <w:tcBorders>
              <w:bottom w:val="nil"/>
            </w:tcBorders>
          </w:tcPr>
          <w:p w:rsidR="00D81EC9" w:rsidRDefault="00D81EC9">
            <w:pPr>
              <w:pStyle w:val="ConsPlusNormal"/>
            </w:pPr>
            <w:r>
              <w:t>K = Т1 + Т2 + ... Тi,</w:t>
            </w:r>
          </w:p>
        </w:tc>
        <w:tc>
          <w:tcPr>
            <w:tcW w:w="4252" w:type="dxa"/>
            <w:vMerge w:val="restart"/>
          </w:tcPr>
          <w:p w:rsidR="00D81EC9" w:rsidRDefault="00D81EC9">
            <w:pPr>
              <w:pStyle w:val="ConsPlusNormal"/>
            </w:pPr>
            <w:r>
              <w:t>Комитет по конкурентной политике Московской области</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К - количество реализованных требований Стандарта развития конкуренции, единиц;</w:t>
            </w:r>
          </w:p>
          <w:p w:rsidR="00D81EC9" w:rsidRDefault="00D81EC9">
            <w:pPr>
              <w:pStyle w:val="ConsPlusNormal"/>
            </w:pPr>
            <w:r>
              <w:t>Тi - единица реализованного требования Стандарта развития конкуренции.</w:t>
            </w:r>
          </w:p>
        </w:tc>
        <w:tc>
          <w:tcPr>
            <w:tcW w:w="4252" w:type="dxa"/>
            <w:vMerge/>
          </w:tcPr>
          <w:p w:rsidR="00D81EC9" w:rsidRDefault="00D81EC9"/>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D81EC9" w:rsidRDefault="00D81EC9">
            <w:pPr>
              <w:pStyle w:val="ConsPlusNormal"/>
            </w:pPr>
            <w:r>
              <w:t>одна единица числового значения показателя равна одному реализованному требованию.</w:t>
            </w:r>
          </w:p>
          <w:p w:rsidR="00D81EC9" w:rsidRDefault="00D81EC9">
            <w:pPr>
              <w:pStyle w:val="ConsPlusNormal"/>
            </w:pPr>
            <w:r>
              <w:t>Требование (Т</w:t>
            </w:r>
            <w:r>
              <w:rPr>
                <w:vertAlign w:val="subscript"/>
              </w:rPr>
              <w:t>1</w:t>
            </w:r>
            <w:r>
              <w:t xml:space="preserve"> - Т</w:t>
            </w:r>
            <w:r>
              <w:rPr>
                <w:vertAlign w:val="subscript"/>
              </w:rPr>
              <w:t>i</w:t>
            </w:r>
            <w:r>
              <w:t>):</w:t>
            </w:r>
          </w:p>
          <w:p w:rsidR="00D81EC9" w:rsidRDefault="00D81EC9">
            <w:pPr>
              <w:pStyle w:val="ConsPlusNormal"/>
            </w:pPr>
            <w:r>
              <w:t>1. Определение уполномоченного органа.</w:t>
            </w:r>
          </w:p>
          <w:p w:rsidR="00D81EC9" w:rsidRDefault="00D81EC9">
            <w:pPr>
              <w:pStyle w:val="ConsPlusNormal"/>
            </w:pPr>
            <w:r>
              <w:t>2. Создание Рабочей группы по содействию развитию конкуренции (далее - Коллегиальный орган).</w:t>
            </w:r>
          </w:p>
          <w:p w:rsidR="00D81EC9" w:rsidRDefault="00D81EC9">
            <w:pPr>
              <w:pStyle w:val="ConsPlusNormal"/>
            </w:pPr>
            <w:r>
              <w:t>3. Утверждение перечня приоритетных и социально значимых рынков.</w:t>
            </w:r>
          </w:p>
          <w:p w:rsidR="00D81EC9" w:rsidRDefault="00D81EC9">
            <w:pPr>
              <w:pStyle w:val="ConsPlusNormal"/>
            </w:pPr>
            <w:r>
              <w:t>4. Разработка "дорожной карты".</w:t>
            </w:r>
          </w:p>
          <w:p w:rsidR="00D81EC9" w:rsidRDefault="00D81EC9">
            <w:pPr>
              <w:pStyle w:val="ConsPlusNormal"/>
            </w:pPr>
            <w:r>
              <w:t>5. Проведение мониторинга рынков.</w:t>
            </w:r>
          </w:p>
          <w:p w:rsidR="00D81EC9" w:rsidRDefault="00D81EC9">
            <w:pPr>
              <w:pStyle w:val="ConsPlusNormal"/>
            </w:pPr>
            <w:r>
              <w:t>6. Создание и реализация механизмов общественного контроля за деятельностью субъектов естественных монополий.</w:t>
            </w:r>
          </w:p>
          <w:p w:rsidR="00D81EC9" w:rsidRDefault="00D81EC9">
            <w:pPr>
              <w:pStyle w:val="ConsPlusNormal"/>
            </w:pPr>
            <w:r>
              <w:t>7. Повышение уровня информированности о состоянии конкурентной среды</w:t>
            </w:r>
          </w:p>
        </w:tc>
        <w:tc>
          <w:tcPr>
            <w:tcW w:w="4252" w:type="dxa"/>
            <w:vMerge/>
          </w:tcPr>
          <w:p w:rsidR="00D81EC9" w:rsidRDefault="00D81EC9"/>
        </w:tc>
      </w:tr>
    </w:tbl>
    <w:p w:rsidR="00D81EC9" w:rsidRDefault="00D81EC9">
      <w:pPr>
        <w:pStyle w:val="ConsPlusNormal"/>
        <w:jc w:val="both"/>
      </w:pPr>
    </w:p>
    <w:p w:rsidR="00D81EC9" w:rsidRDefault="00D81EC9">
      <w:pPr>
        <w:pStyle w:val="ConsPlusNormal"/>
        <w:jc w:val="center"/>
        <w:outlineLvl w:val="2"/>
      </w:pPr>
      <w:r>
        <w:t>8.3. Подпрограмма III "Развитие малого и среднего</w:t>
      </w:r>
    </w:p>
    <w:p w:rsidR="00D81EC9" w:rsidRDefault="00D81EC9">
      <w:pPr>
        <w:pStyle w:val="ConsPlusNormal"/>
        <w:jc w:val="center"/>
      </w:pPr>
      <w:r>
        <w:t>предпринимательства в Московской области"</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95"/>
        <w:gridCol w:w="1587"/>
        <w:gridCol w:w="6294"/>
        <w:gridCol w:w="4252"/>
      </w:tblGrid>
      <w:tr w:rsidR="00D81EC9">
        <w:tc>
          <w:tcPr>
            <w:tcW w:w="907" w:type="dxa"/>
          </w:tcPr>
          <w:p w:rsidR="00D81EC9" w:rsidRDefault="00D81EC9">
            <w:pPr>
              <w:pStyle w:val="ConsPlusNormal"/>
              <w:jc w:val="center"/>
            </w:pPr>
            <w:r>
              <w:t>N п/п</w:t>
            </w:r>
          </w:p>
        </w:tc>
        <w:tc>
          <w:tcPr>
            <w:tcW w:w="4195" w:type="dxa"/>
          </w:tcPr>
          <w:p w:rsidR="00D81EC9" w:rsidRDefault="00D81EC9">
            <w:pPr>
              <w:pStyle w:val="ConsPlusNormal"/>
              <w:jc w:val="center"/>
            </w:pPr>
            <w:r>
              <w:t>Наименование показателей, характеризующих реализацию подпрограммы</w:t>
            </w:r>
          </w:p>
        </w:tc>
        <w:tc>
          <w:tcPr>
            <w:tcW w:w="1587" w:type="dxa"/>
          </w:tcPr>
          <w:p w:rsidR="00D81EC9" w:rsidRDefault="00D81EC9">
            <w:pPr>
              <w:pStyle w:val="ConsPlusNormal"/>
              <w:jc w:val="center"/>
            </w:pPr>
            <w:r>
              <w:t>Единица измерения</w:t>
            </w:r>
          </w:p>
        </w:tc>
        <w:tc>
          <w:tcPr>
            <w:tcW w:w="6294" w:type="dxa"/>
          </w:tcPr>
          <w:p w:rsidR="00D81EC9" w:rsidRDefault="00D81EC9">
            <w:pPr>
              <w:pStyle w:val="ConsPlusNormal"/>
              <w:jc w:val="center"/>
            </w:pPr>
            <w:r>
              <w:t>Порядок расчета</w:t>
            </w:r>
          </w:p>
        </w:tc>
        <w:tc>
          <w:tcPr>
            <w:tcW w:w="4252" w:type="dxa"/>
          </w:tcPr>
          <w:p w:rsidR="00D81EC9" w:rsidRDefault="00D81EC9">
            <w:pPr>
              <w:pStyle w:val="ConsPlusNormal"/>
              <w:jc w:val="center"/>
            </w:pPr>
            <w:r>
              <w:t>Источник данных</w:t>
            </w:r>
          </w:p>
        </w:tc>
      </w:tr>
      <w:tr w:rsidR="00D81EC9">
        <w:tc>
          <w:tcPr>
            <w:tcW w:w="907" w:type="dxa"/>
            <w:vMerge w:val="restart"/>
          </w:tcPr>
          <w:p w:rsidR="00D81EC9" w:rsidRDefault="00D81EC9">
            <w:pPr>
              <w:pStyle w:val="ConsPlusNormal"/>
            </w:pPr>
            <w:r>
              <w:t>1</w:t>
            </w:r>
          </w:p>
        </w:tc>
        <w:tc>
          <w:tcPr>
            <w:tcW w:w="4195" w:type="dxa"/>
            <w:vMerge w:val="restart"/>
          </w:tcPr>
          <w:p w:rsidR="00D81EC9" w:rsidRDefault="00D81EC9">
            <w:pPr>
              <w:pStyle w:val="ConsPlusNormal"/>
            </w:pPr>
            <w:r>
              <w:t>Макропоказатель 1. Оборот субъектов малого и среднего предпринимательства в постоянных ценах по отношению к 2014 году</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47" style="width:140.25pt;height:34.5pt" coordsize="" o:spt="100" adj="0,,0" path="" filled="f" stroked="f">
                  <v:stroke joinstyle="miter"/>
                  <v:imagedata r:id="rId167" o:title="base_14_270929_32790"/>
                  <v:formulas/>
                  <v:path o:connecttype="segments"/>
                </v:shape>
              </w:pict>
            </w:r>
          </w:p>
        </w:tc>
        <w:tc>
          <w:tcPr>
            <w:tcW w:w="4252" w:type="dxa"/>
            <w:vMerge w:val="restart"/>
          </w:tcPr>
          <w:p w:rsidR="00D81EC9" w:rsidRDefault="00D81EC9">
            <w:pPr>
              <w:pStyle w:val="ConsPlusNormal"/>
            </w:pPr>
            <w:r>
              <w:t>Формы статистической отчетности: П1; ПМ; МП-микро</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Vмсп - оборот субъектов МСП;</w:t>
            </w:r>
          </w:p>
          <w:p w:rsidR="00D81EC9" w:rsidRDefault="00D81EC9">
            <w:pPr>
              <w:pStyle w:val="ConsPlusNormal"/>
            </w:pPr>
            <w:r>
              <w:t>VмспТг - оборот субъектов МСП текущего года;</w:t>
            </w:r>
          </w:p>
          <w:p w:rsidR="00D81EC9" w:rsidRDefault="00D81EC9">
            <w:pPr>
              <w:pStyle w:val="ConsPlusNormal"/>
            </w:pPr>
            <w:r>
              <w:t>VмспБг - оборот субъектов МСП базового (2014) года</w:t>
            </w:r>
          </w:p>
        </w:tc>
        <w:tc>
          <w:tcPr>
            <w:tcW w:w="4252" w:type="dxa"/>
            <w:vMerge/>
          </w:tcPr>
          <w:p w:rsidR="00D81EC9" w:rsidRDefault="00D81EC9"/>
        </w:tc>
      </w:tr>
      <w:tr w:rsidR="00D81EC9">
        <w:tc>
          <w:tcPr>
            <w:tcW w:w="907" w:type="dxa"/>
            <w:vMerge w:val="restart"/>
          </w:tcPr>
          <w:p w:rsidR="00D81EC9" w:rsidRDefault="00D81EC9">
            <w:pPr>
              <w:pStyle w:val="ConsPlusNormal"/>
            </w:pPr>
            <w:r>
              <w:lastRenderedPageBreak/>
              <w:t>2</w:t>
            </w:r>
          </w:p>
        </w:tc>
        <w:tc>
          <w:tcPr>
            <w:tcW w:w="4195" w:type="dxa"/>
            <w:vMerge w:val="restart"/>
          </w:tcPr>
          <w:p w:rsidR="00D81EC9" w:rsidRDefault="00D81EC9">
            <w:pPr>
              <w:pStyle w:val="ConsPlusNormal"/>
            </w:pPr>
            <w:r>
              <w:t>Макропоказатель 2.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48" style="width:140.25pt;height:34.5pt" coordsize="" o:spt="100" adj="0,,0" path="" filled="f" stroked="f">
                  <v:stroke joinstyle="miter"/>
                  <v:imagedata r:id="rId167" o:title="base_14_270929_32791"/>
                  <v:formulas/>
                  <v:path o:connecttype="segments"/>
                </v:shape>
              </w:pict>
            </w:r>
          </w:p>
        </w:tc>
        <w:tc>
          <w:tcPr>
            <w:tcW w:w="4252" w:type="dxa"/>
            <w:vMerge w:val="restart"/>
          </w:tcPr>
          <w:p w:rsidR="00D81EC9" w:rsidRDefault="00D81EC9">
            <w:pPr>
              <w:pStyle w:val="ConsPlusNormal"/>
            </w:pPr>
            <w:r>
              <w:t>Формы статистической отчетности: П1; ПМ; МП-микро</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Vмсп - оборот субъектов МСП;</w:t>
            </w:r>
          </w:p>
          <w:p w:rsidR="00D81EC9" w:rsidRDefault="00D81EC9">
            <w:pPr>
              <w:pStyle w:val="ConsPlusNormal"/>
            </w:pPr>
            <w:r>
              <w:t>VмспТг - оборот субъектов МСП текущего года;</w:t>
            </w:r>
          </w:p>
          <w:p w:rsidR="00D81EC9" w:rsidRDefault="00D81EC9">
            <w:pPr>
              <w:pStyle w:val="ConsPlusNormal"/>
            </w:pPr>
            <w:r>
              <w:t>VмспБг - оборот субъектов МСП базового (2014) года</w:t>
            </w:r>
          </w:p>
        </w:tc>
        <w:tc>
          <w:tcPr>
            <w:tcW w:w="4252" w:type="dxa"/>
            <w:vMerge/>
          </w:tcPr>
          <w:p w:rsidR="00D81EC9" w:rsidRDefault="00D81EC9"/>
        </w:tc>
      </w:tr>
      <w:tr w:rsidR="00D81EC9">
        <w:tc>
          <w:tcPr>
            <w:tcW w:w="907" w:type="dxa"/>
            <w:vMerge w:val="restart"/>
          </w:tcPr>
          <w:p w:rsidR="00D81EC9" w:rsidRDefault="00D81EC9">
            <w:pPr>
              <w:pStyle w:val="ConsPlusNormal"/>
            </w:pPr>
            <w:r>
              <w:t>3</w:t>
            </w:r>
          </w:p>
        </w:tc>
        <w:tc>
          <w:tcPr>
            <w:tcW w:w="4195" w:type="dxa"/>
            <w:vMerge w:val="restart"/>
          </w:tcPr>
          <w:p w:rsidR="00D81EC9" w:rsidRDefault="00D81EC9">
            <w:pPr>
              <w:pStyle w:val="ConsPlusNormal"/>
            </w:pPr>
            <w:r>
              <w:t>Макропоказатель 3. 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1587" w:type="dxa"/>
            <w:vMerge w:val="restart"/>
          </w:tcPr>
          <w:p w:rsidR="00D81EC9" w:rsidRDefault="00D81EC9">
            <w:pPr>
              <w:pStyle w:val="ConsPlusNormal"/>
            </w:pPr>
            <w:r>
              <w:t>единица</w:t>
            </w:r>
          </w:p>
        </w:tc>
        <w:tc>
          <w:tcPr>
            <w:tcW w:w="6294" w:type="dxa"/>
            <w:tcBorders>
              <w:bottom w:val="nil"/>
            </w:tcBorders>
          </w:tcPr>
          <w:p w:rsidR="00D81EC9" w:rsidRDefault="00D81EC9">
            <w:pPr>
              <w:pStyle w:val="ConsPlusNormal"/>
            </w:pPr>
            <w:r w:rsidRPr="00343088">
              <w:rPr>
                <w:position w:val="-23"/>
              </w:rPr>
              <w:pict>
                <v:shape id="_x0000_i1049" style="width:155.25pt;height:34.5pt" coordsize="" o:spt="100" adj="0,,0" path="" filled="f" stroked="f">
                  <v:stroke joinstyle="miter"/>
                  <v:imagedata r:id="rId168" o:title="base_14_270929_32792"/>
                  <v:formulas/>
                  <v:path o:connecttype="segments"/>
                </v:shape>
              </w:pict>
            </w:r>
          </w:p>
        </w:tc>
        <w:tc>
          <w:tcPr>
            <w:tcW w:w="4252" w:type="dxa"/>
            <w:vMerge w:val="restart"/>
          </w:tcPr>
          <w:p w:rsidR="00D81EC9" w:rsidRDefault="00D81EC9">
            <w:pPr>
              <w:pStyle w:val="ConsPlusNormal"/>
            </w:pPr>
            <w:r>
              <w:t>Формы статистической отчетности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Рмсп - коэффициент "рождаемости" субъектов МСП;</w:t>
            </w:r>
          </w:p>
          <w:p w:rsidR="00D81EC9" w:rsidRDefault="00D81EC9">
            <w:pPr>
              <w:pStyle w:val="ConsPlusNormal"/>
            </w:pPr>
            <w:r>
              <w:t>Кмспкп - количество субъектов МСП на конец периода;</w:t>
            </w:r>
          </w:p>
          <w:p w:rsidR="00D81EC9" w:rsidRDefault="00D81EC9">
            <w:pPr>
              <w:pStyle w:val="ConsPlusNormal"/>
            </w:pPr>
            <w:r>
              <w:t>Кмспнп - количество субъектов МСП на начало периода</w:t>
            </w:r>
          </w:p>
        </w:tc>
        <w:tc>
          <w:tcPr>
            <w:tcW w:w="4252" w:type="dxa"/>
            <w:vMerge/>
          </w:tcPr>
          <w:p w:rsidR="00D81EC9" w:rsidRDefault="00D81EC9"/>
        </w:tc>
      </w:tr>
      <w:tr w:rsidR="00D81EC9">
        <w:tc>
          <w:tcPr>
            <w:tcW w:w="907" w:type="dxa"/>
            <w:vMerge w:val="restart"/>
          </w:tcPr>
          <w:p w:rsidR="00D81EC9" w:rsidRDefault="00D81EC9">
            <w:pPr>
              <w:pStyle w:val="ConsPlusNormal"/>
            </w:pPr>
            <w:r>
              <w:t>4</w:t>
            </w:r>
          </w:p>
        </w:tc>
        <w:tc>
          <w:tcPr>
            <w:tcW w:w="4195" w:type="dxa"/>
            <w:vMerge w:val="restart"/>
          </w:tcPr>
          <w:p w:rsidR="00D81EC9" w:rsidRDefault="00D81EC9">
            <w:pPr>
              <w:pStyle w:val="ConsPlusNormal"/>
            </w:pPr>
            <w:r>
              <w:t>Макропоказатель 4. Количество субъектов малого и среднего предпринимательства (включая индивидуальных предпринимателей) на 1000 человек</w:t>
            </w:r>
          </w:p>
        </w:tc>
        <w:tc>
          <w:tcPr>
            <w:tcW w:w="1587" w:type="dxa"/>
            <w:vMerge w:val="restart"/>
          </w:tcPr>
          <w:p w:rsidR="00D81EC9" w:rsidRDefault="00D81EC9">
            <w:pPr>
              <w:pStyle w:val="ConsPlusNormal"/>
            </w:pPr>
            <w:r>
              <w:t>единица</w:t>
            </w:r>
          </w:p>
        </w:tc>
        <w:tc>
          <w:tcPr>
            <w:tcW w:w="6294" w:type="dxa"/>
            <w:tcBorders>
              <w:bottom w:val="nil"/>
            </w:tcBorders>
          </w:tcPr>
          <w:p w:rsidR="00D81EC9" w:rsidRDefault="00D81EC9">
            <w:pPr>
              <w:pStyle w:val="ConsPlusNormal"/>
            </w:pPr>
            <w:r w:rsidRPr="00343088">
              <w:rPr>
                <w:position w:val="-26"/>
              </w:rPr>
              <w:pict>
                <v:shape id="_x0000_i1050" style="width:118.5pt;height:37.5pt" coordsize="" o:spt="100" adj="0,,0" path="" filled="f" stroked="f">
                  <v:stroke joinstyle="miter"/>
                  <v:imagedata r:id="rId169" o:title="base_14_270929_32793"/>
                  <v:formulas/>
                  <v:path o:connecttype="segments"/>
                </v:shape>
              </w:pict>
            </w:r>
          </w:p>
        </w:tc>
        <w:tc>
          <w:tcPr>
            <w:tcW w:w="4252" w:type="dxa"/>
            <w:vMerge w:val="restart"/>
          </w:tcPr>
          <w:p w:rsidR="00D81EC9" w:rsidRDefault="00D81EC9">
            <w:pPr>
              <w:pStyle w:val="ConsPlusNormal"/>
            </w:pPr>
            <w:r>
              <w:t>Формы статистической отчетности: ПМ, МП (микро), П-4, 1-предприятие</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К - количество МСП на 1000 жителей</w:t>
            </w:r>
          </w:p>
          <w:p w:rsidR="00D81EC9" w:rsidRDefault="00D81EC9">
            <w:pPr>
              <w:pStyle w:val="ConsPlusNormal"/>
            </w:pPr>
            <w:r>
              <w:t>Кмсп - количество малых и средних предприятий;</w:t>
            </w:r>
          </w:p>
          <w:p w:rsidR="00D81EC9" w:rsidRDefault="00D81EC9">
            <w:pPr>
              <w:pStyle w:val="ConsPlusNormal"/>
            </w:pPr>
            <w:r>
              <w:t>Ч пн - численность постоянного населения</w:t>
            </w:r>
          </w:p>
        </w:tc>
        <w:tc>
          <w:tcPr>
            <w:tcW w:w="4252" w:type="dxa"/>
            <w:vMerge/>
          </w:tcPr>
          <w:p w:rsidR="00D81EC9" w:rsidRDefault="00D81EC9"/>
        </w:tc>
      </w:tr>
      <w:tr w:rsidR="00D81EC9">
        <w:tc>
          <w:tcPr>
            <w:tcW w:w="907" w:type="dxa"/>
          </w:tcPr>
          <w:p w:rsidR="00D81EC9" w:rsidRDefault="00D81EC9">
            <w:pPr>
              <w:pStyle w:val="ConsPlusNormal"/>
            </w:pPr>
            <w:r>
              <w:t>5</w:t>
            </w:r>
          </w:p>
        </w:tc>
        <w:tc>
          <w:tcPr>
            <w:tcW w:w="4195" w:type="dxa"/>
          </w:tcPr>
          <w:p w:rsidR="00D81EC9" w:rsidRDefault="00D81EC9">
            <w:pPr>
              <w:pStyle w:val="ConsPlusNormal"/>
            </w:pPr>
            <w:r>
              <w:t>Макропоказатель 5. Количество вновь созданных предприятий малого и среднего бизнеса</w:t>
            </w:r>
          </w:p>
        </w:tc>
        <w:tc>
          <w:tcPr>
            <w:tcW w:w="1587" w:type="dxa"/>
          </w:tcPr>
          <w:p w:rsidR="00D81EC9" w:rsidRDefault="00D81EC9">
            <w:pPr>
              <w:pStyle w:val="ConsPlusNormal"/>
            </w:pPr>
            <w:r>
              <w:t>единица</w:t>
            </w:r>
          </w:p>
        </w:tc>
        <w:tc>
          <w:tcPr>
            <w:tcW w:w="6294" w:type="dxa"/>
          </w:tcPr>
          <w:p w:rsidR="00D81EC9" w:rsidRDefault="00D81EC9">
            <w:pPr>
              <w:pStyle w:val="ConsPlusNormal"/>
            </w:pPr>
            <w:r>
              <w:t>Учет ведется по каждому году реализации Подпрограммы III. При расчете используются отчетные данные муниципальных образований Московской области и данные Мособлстата</w:t>
            </w:r>
          </w:p>
        </w:tc>
        <w:tc>
          <w:tcPr>
            <w:tcW w:w="4252" w:type="dxa"/>
          </w:tcPr>
          <w:p w:rsidR="00D81EC9" w:rsidRDefault="00D81EC9">
            <w:pPr>
              <w:pStyle w:val="ConsPlusNormal"/>
            </w:pPr>
            <w:r>
              <w:t>Данные субъектов малого и среднего предпринимательства, получивших государственную поддержку</w:t>
            </w:r>
          </w:p>
        </w:tc>
      </w:tr>
      <w:tr w:rsidR="00D81EC9">
        <w:tc>
          <w:tcPr>
            <w:tcW w:w="907" w:type="dxa"/>
            <w:vMerge w:val="restart"/>
          </w:tcPr>
          <w:p w:rsidR="00D81EC9" w:rsidRDefault="00D81EC9">
            <w:pPr>
              <w:pStyle w:val="ConsPlusNormal"/>
            </w:pPr>
            <w:r>
              <w:t>6</w:t>
            </w:r>
          </w:p>
        </w:tc>
        <w:tc>
          <w:tcPr>
            <w:tcW w:w="4195" w:type="dxa"/>
            <w:vMerge w:val="restart"/>
          </w:tcPr>
          <w:p w:rsidR="00D81EC9" w:rsidRDefault="00D81EC9">
            <w:pPr>
              <w:pStyle w:val="ConsPlusNormal"/>
            </w:pPr>
            <w:r>
              <w:t xml:space="preserve">Макропоказатель 6. 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в Московской области</w:t>
            </w:r>
          </w:p>
        </w:tc>
        <w:tc>
          <w:tcPr>
            <w:tcW w:w="1587" w:type="dxa"/>
            <w:vMerge w:val="restart"/>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rsidRPr="00343088">
              <w:rPr>
                <w:position w:val="-23"/>
              </w:rPr>
              <w:pict>
                <v:shape id="_x0000_i1051" style="width:129.75pt;height:34.5pt" coordsize="" o:spt="100" adj="0,,0" path="" filled="f" stroked="f">
                  <v:stroke joinstyle="miter"/>
                  <v:imagedata r:id="rId170" o:title="base_14_270929_32794"/>
                  <v:formulas/>
                  <v:path o:connecttype="segments"/>
                </v:shape>
              </w:pict>
            </w:r>
          </w:p>
        </w:tc>
        <w:tc>
          <w:tcPr>
            <w:tcW w:w="4252" w:type="dxa"/>
            <w:vMerge w:val="restart"/>
          </w:tcPr>
          <w:p w:rsidR="00D81EC9" w:rsidRDefault="00D81EC9">
            <w:pPr>
              <w:pStyle w:val="ConsPlusNormal"/>
            </w:pPr>
            <w:r>
              <w:t>Формы статистической отчетности: ПМ, МП (микро), П-4, 1-предприятие. Представляют органы государственной статистики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lastRenderedPageBreak/>
              <w:t>Дмсп - доля среднесписочной численности работников (без внешних совместителей) субъектов малого и среднего предпринимательства;</w:t>
            </w:r>
          </w:p>
          <w:p w:rsidR="00D81EC9" w:rsidRDefault="00D81EC9">
            <w:pPr>
              <w:pStyle w:val="ConsPlusNormal"/>
            </w:pPr>
            <w:r>
              <w:t>Чмсп - численность субъектов малого и среднего предпринимательства (без внешних совместителей);</w:t>
            </w:r>
          </w:p>
          <w:p w:rsidR="00D81EC9" w:rsidRDefault="00D81EC9">
            <w:pPr>
              <w:pStyle w:val="ConsPlusNormal"/>
            </w:pPr>
            <w:r>
              <w:t>Чоб - численность работников (без внешних совместителей) всех предприятий и организаций Московской области</w:t>
            </w:r>
          </w:p>
        </w:tc>
        <w:tc>
          <w:tcPr>
            <w:tcW w:w="4252" w:type="dxa"/>
            <w:vMerge/>
          </w:tcPr>
          <w:p w:rsidR="00D81EC9" w:rsidRDefault="00D81EC9"/>
        </w:tc>
      </w:tr>
      <w:tr w:rsidR="00D81EC9">
        <w:tc>
          <w:tcPr>
            <w:tcW w:w="907" w:type="dxa"/>
            <w:vMerge w:val="restart"/>
          </w:tcPr>
          <w:p w:rsidR="00D81EC9" w:rsidRDefault="00D81EC9">
            <w:pPr>
              <w:pStyle w:val="ConsPlusNormal"/>
            </w:pPr>
            <w:r>
              <w:lastRenderedPageBreak/>
              <w:t>7</w:t>
            </w:r>
          </w:p>
        </w:tc>
        <w:tc>
          <w:tcPr>
            <w:tcW w:w="4195" w:type="dxa"/>
            <w:vMerge w:val="restart"/>
          </w:tcPr>
          <w:p w:rsidR="00D81EC9" w:rsidRDefault="00D81EC9">
            <w:pPr>
              <w:pStyle w:val="ConsPlusNormal"/>
            </w:pPr>
            <w:r>
              <w:t>Макропоказатель 7. Доля экспорта малых и средних предприятий в общем объеме экспорта предприятий Московской области</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52" style="width:136.5pt;height:34.5pt" coordsize="" o:spt="100" adj="0,,0" path="" filled="f" stroked="f">
                  <v:stroke joinstyle="miter"/>
                  <v:imagedata r:id="rId171" o:title="base_14_270929_32795"/>
                  <v:formulas/>
                  <v:path o:connecttype="segments"/>
                </v:shape>
              </w:pict>
            </w:r>
          </w:p>
        </w:tc>
        <w:tc>
          <w:tcPr>
            <w:tcW w:w="4252" w:type="dxa"/>
            <w:vMerge w:val="restart"/>
          </w:tcPr>
          <w:p w:rsidR="00D81EC9" w:rsidRDefault="00D81EC9">
            <w:pPr>
              <w:pStyle w:val="ConsPlusNormal"/>
            </w:pPr>
            <w:r>
              <w:t>Информация от таможенного органа, Минэкономразвития России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Дэ - доля экспорта малых и средних предприятий;</w:t>
            </w:r>
          </w:p>
          <w:p w:rsidR="00D81EC9" w:rsidRDefault="00D81EC9">
            <w:pPr>
              <w:pStyle w:val="ConsPlusNormal"/>
            </w:pPr>
            <w:r>
              <w:t>V мсп - объем экспорта малых и средних предприятий;</w:t>
            </w:r>
          </w:p>
          <w:p w:rsidR="00D81EC9" w:rsidRDefault="00D81EC9">
            <w:pPr>
              <w:pStyle w:val="ConsPlusNormal"/>
            </w:pPr>
            <w:r>
              <w:t>Vэо - общий объем экспорта предприятий Московской области</w:t>
            </w:r>
          </w:p>
        </w:tc>
        <w:tc>
          <w:tcPr>
            <w:tcW w:w="4252" w:type="dxa"/>
            <w:vMerge/>
          </w:tcPr>
          <w:p w:rsidR="00D81EC9" w:rsidRDefault="00D81EC9"/>
        </w:tc>
      </w:tr>
      <w:tr w:rsidR="00D81EC9">
        <w:tc>
          <w:tcPr>
            <w:tcW w:w="907" w:type="dxa"/>
          </w:tcPr>
          <w:p w:rsidR="00D81EC9" w:rsidRDefault="00D81EC9">
            <w:pPr>
              <w:pStyle w:val="ConsPlusNormal"/>
            </w:pPr>
            <w:r>
              <w:t>8</w:t>
            </w:r>
          </w:p>
        </w:tc>
        <w:tc>
          <w:tcPr>
            <w:tcW w:w="4195" w:type="dxa"/>
          </w:tcPr>
          <w:p w:rsidR="00D81EC9" w:rsidRDefault="00D81EC9">
            <w:pPr>
              <w:pStyle w:val="ConsPlusNormal"/>
            </w:pPr>
            <w:r>
              <w:t>Показатель 3.1. Количество субъектов малого и среднего предпринимательства, получивших государственную поддержку</w:t>
            </w:r>
          </w:p>
        </w:tc>
        <w:tc>
          <w:tcPr>
            <w:tcW w:w="1587" w:type="dxa"/>
          </w:tcPr>
          <w:p w:rsidR="00D81EC9" w:rsidRDefault="00D81EC9">
            <w:pPr>
              <w:pStyle w:val="ConsPlusNormal"/>
            </w:pPr>
            <w:r>
              <w:t>единица</w:t>
            </w:r>
          </w:p>
        </w:tc>
        <w:tc>
          <w:tcPr>
            <w:tcW w:w="6294" w:type="dxa"/>
          </w:tcPr>
          <w:p w:rsidR="00D81EC9" w:rsidRDefault="00D81EC9">
            <w:pPr>
              <w:pStyle w:val="ConsPlusNormal"/>
            </w:pPr>
            <w:r>
              <w:t>Рассчитывается по факту реализации мероприятий Подпрограммы III. Учет ведется по каждому году реализации Подпрограммы III</w:t>
            </w:r>
          </w:p>
        </w:tc>
        <w:tc>
          <w:tcPr>
            <w:tcW w:w="4252" w:type="dxa"/>
          </w:tcPr>
          <w:p w:rsidR="00D81EC9" w:rsidRDefault="00D81EC9">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организации инфраструктуры поддержки субъектов малого и среднего предпринимательства</w:t>
            </w:r>
          </w:p>
        </w:tc>
      </w:tr>
      <w:tr w:rsidR="00D81EC9">
        <w:tc>
          <w:tcPr>
            <w:tcW w:w="907" w:type="dxa"/>
          </w:tcPr>
          <w:p w:rsidR="00D81EC9" w:rsidRDefault="00D81EC9">
            <w:pPr>
              <w:pStyle w:val="ConsPlusNormal"/>
            </w:pPr>
            <w:r>
              <w:t>9</w:t>
            </w:r>
          </w:p>
        </w:tc>
        <w:tc>
          <w:tcPr>
            <w:tcW w:w="4195" w:type="dxa"/>
          </w:tcPr>
          <w:p w:rsidR="00D81EC9" w:rsidRDefault="00D81EC9">
            <w:pPr>
              <w:pStyle w:val="ConsPlusNormal"/>
            </w:pPr>
            <w:r>
              <w:t>Показатель 3.2.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587" w:type="dxa"/>
          </w:tcPr>
          <w:p w:rsidR="00D81EC9" w:rsidRDefault="00D81EC9">
            <w:pPr>
              <w:pStyle w:val="ConsPlusNormal"/>
            </w:pPr>
            <w:r>
              <w:t>процент</w:t>
            </w:r>
          </w:p>
        </w:tc>
        <w:tc>
          <w:tcPr>
            <w:tcW w:w="6294" w:type="dxa"/>
          </w:tcPr>
          <w:p w:rsidR="00D81EC9" w:rsidRDefault="00D81EC9">
            <w:pPr>
              <w:pStyle w:val="ConsPlusNormal"/>
            </w:pPr>
            <w:r>
              <w:t>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предпринимательства - получателей поддержки</w:t>
            </w:r>
          </w:p>
        </w:tc>
        <w:tc>
          <w:tcPr>
            <w:tcW w:w="4252" w:type="dxa"/>
          </w:tcPr>
          <w:p w:rsidR="00D81EC9" w:rsidRDefault="00D81EC9">
            <w:pPr>
              <w:pStyle w:val="ConsPlusNormal"/>
            </w:pPr>
            <w:r>
              <w:t>Данные субъектов малого и среднего предпринимательства, получивших государственную поддержку</w:t>
            </w:r>
          </w:p>
        </w:tc>
      </w:tr>
      <w:tr w:rsidR="00D81EC9">
        <w:tc>
          <w:tcPr>
            <w:tcW w:w="907" w:type="dxa"/>
          </w:tcPr>
          <w:p w:rsidR="00D81EC9" w:rsidRDefault="00D81EC9">
            <w:pPr>
              <w:pStyle w:val="ConsPlusNormal"/>
            </w:pPr>
            <w:r>
              <w:t>10</w:t>
            </w:r>
          </w:p>
        </w:tc>
        <w:tc>
          <w:tcPr>
            <w:tcW w:w="4195" w:type="dxa"/>
          </w:tcPr>
          <w:p w:rsidR="00D81EC9" w:rsidRDefault="00D81EC9">
            <w:pPr>
              <w:pStyle w:val="ConsPlusNormal"/>
            </w:pPr>
            <w:r>
              <w:t xml:space="preserve">Показатель 3.3. Прирост среднесписочной численности работников (без внешних совместителей), занятых у субъектов </w:t>
            </w:r>
            <w:r>
              <w:lastRenderedPageBreak/>
              <w:t>малого и среднего предпринимательства, получивших государственную поддержку</w:t>
            </w:r>
          </w:p>
        </w:tc>
        <w:tc>
          <w:tcPr>
            <w:tcW w:w="1587" w:type="dxa"/>
          </w:tcPr>
          <w:p w:rsidR="00D81EC9" w:rsidRDefault="00D81EC9">
            <w:pPr>
              <w:pStyle w:val="ConsPlusNormal"/>
            </w:pPr>
            <w:r>
              <w:lastRenderedPageBreak/>
              <w:t>процент</w:t>
            </w:r>
          </w:p>
        </w:tc>
        <w:tc>
          <w:tcPr>
            <w:tcW w:w="6294" w:type="dxa"/>
          </w:tcPr>
          <w:p w:rsidR="00D81EC9" w:rsidRDefault="00D81EC9">
            <w:pPr>
              <w:pStyle w:val="ConsPlusNormal"/>
            </w:pPr>
            <w:r>
              <w:t xml:space="preserve">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w:t>
            </w:r>
            <w:r>
              <w:lastRenderedPageBreak/>
              <w:t>предпринимательства - получателей поддержки</w:t>
            </w:r>
          </w:p>
        </w:tc>
        <w:tc>
          <w:tcPr>
            <w:tcW w:w="4252" w:type="dxa"/>
          </w:tcPr>
          <w:p w:rsidR="00D81EC9" w:rsidRDefault="00D81EC9">
            <w:pPr>
              <w:pStyle w:val="ConsPlusNormal"/>
            </w:pPr>
            <w:r>
              <w:lastRenderedPageBreak/>
              <w:t>Данные субъектов малого и среднего предпринимательства, получивших государственную поддержку</w:t>
            </w:r>
          </w:p>
        </w:tc>
      </w:tr>
      <w:tr w:rsidR="00D81EC9">
        <w:tc>
          <w:tcPr>
            <w:tcW w:w="907" w:type="dxa"/>
            <w:vMerge w:val="restart"/>
          </w:tcPr>
          <w:p w:rsidR="00D81EC9" w:rsidRDefault="00D81EC9">
            <w:pPr>
              <w:pStyle w:val="ConsPlusNormal"/>
            </w:pPr>
            <w:r>
              <w:lastRenderedPageBreak/>
              <w:t>11</w:t>
            </w:r>
          </w:p>
        </w:tc>
        <w:tc>
          <w:tcPr>
            <w:tcW w:w="4195" w:type="dxa"/>
            <w:vMerge w:val="restart"/>
          </w:tcPr>
          <w:p w:rsidR="00D81EC9" w:rsidRDefault="00D81EC9">
            <w:pPr>
              <w:pStyle w:val="ConsPlusNormal"/>
            </w:pPr>
            <w:r>
              <w:t>Показатель 3.4.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87" w:type="dxa"/>
            <w:vMerge w:val="restart"/>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3"/>
              </w:rPr>
              <w:pict>
                <v:shape id="_x0000_i1053" style="width:134.25pt;height:34.5pt" coordsize="" o:spt="100" adj="0,,0" path="" filled="f" stroked="f">
                  <v:stroke joinstyle="miter"/>
                  <v:imagedata r:id="rId172" o:title="base_14_270929_32796"/>
                  <v:formulas/>
                  <v:path o:connecttype="segments"/>
                </v:shape>
              </w:pict>
            </w:r>
          </w:p>
        </w:tc>
        <w:tc>
          <w:tcPr>
            <w:tcW w:w="4252" w:type="dxa"/>
            <w:vMerge w:val="restart"/>
          </w:tcPr>
          <w:p w:rsidR="00D81EC9" w:rsidRDefault="00D81EC9">
            <w:pPr>
              <w:pStyle w:val="ConsPlusNormal"/>
            </w:pPr>
            <w:r>
              <w:t>Формы статистической отчетности: П1; ПМ; МП-микро</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Доп - доля обрабатывающей промышленности</w:t>
            </w:r>
          </w:p>
          <w:p w:rsidR="00D81EC9" w:rsidRDefault="00D81EC9">
            <w:pPr>
              <w:pStyle w:val="ConsPlusNormal"/>
            </w:pPr>
            <w:r>
              <w:t>VмспОп - оборот обрабатывающей промышленности;</w:t>
            </w:r>
          </w:p>
          <w:p w:rsidR="00D81EC9" w:rsidRDefault="00D81EC9">
            <w:pPr>
              <w:pStyle w:val="ConsPlusNormal"/>
            </w:pPr>
            <w:r>
              <w:t>Vмсп - оборот субъектов МСП</w:t>
            </w:r>
          </w:p>
        </w:tc>
        <w:tc>
          <w:tcPr>
            <w:tcW w:w="4252" w:type="dxa"/>
            <w:vMerge/>
          </w:tcPr>
          <w:p w:rsidR="00D81EC9" w:rsidRDefault="00D81EC9"/>
        </w:tc>
      </w:tr>
      <w:tr w:rsidR="00D81EC9">
        <w:tc>
          <w:tcPr>
            <w:tcW w:w="907" w:type="dxa"/>
          </w:tcPr>
          <w:p w:rsidR="00D81EC9" w:rsidRDefault="00D81EC9">
            <w:pPr>
              <w:pStyle w:val="ConsPlusNormal"/>
            </w:pPr>
            <w:r>
              <w:t>12</w:t>
            </w:r>
          </w:p>
        </w:tc>
        <w:tc>
          <w:tcPr>
            <w:tcW w:w="4195" w:type="dxa"/>
          </w:tcPr>
          <w:p w:rsidR="00D81EC9" w:rsidRDefault="00D81EC9">
            <w:pPr>
              <w:pStyle w:val="ConsPlusNormal"/>
            </w:pPr>
            <w:r>
              <w:t>Показатель 3.5.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D81EC9" w:rsidRDefault="00D81EC9">
            <w:pPr>
              <w:pStyle w:val="ConsPlusNormal"/>
            </w:pPr>
            <w:r>
              <w:t>единица</w:t>
            </w:r>
          </w:p>
        </w:tc>
        <w:tc>
          <w:tcPr>
            <w:tcW w:w="6294" w:type="dxa"/>
          </w:tcPr>
          <w:p w:rsidR="00D81EC9" w:rsidRDefault="00D81EC9">
            <w:pPr>
              <w:pStyle w:val="ConsPlusNormal"/>
            </w:pPr>
            <w:r>
              <w:t>Значение показателя рассчитывается по факту реализации мероприятий Подпрограммы III.</w:t>
            </w:r>
          </w:p>
          <w:p w:rsidR="00D81EC9" w:rsidRDefault="00D81EC9">
            <w:pPr>
              <w:pStyle w:val="ConsPlusNormal"/>
            </w:pPr>
            <w:r>
              <w:t>Учет ведется по каждому году реализации Подпрограммы III</w:t>
            </w:r>
          </w:p>
        </w:tc>
        <w:tc>
          <w:tcPr>
            <w:tcW w:w="4252" w:type="dxa"/>
          </w:tcPr>
          <w:p w:rsidR="00D81EC9" w:rsidRDefault="00D81EC9">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организации инфраструктуры поддержки субъектов малого и среднего предпринимательства</w:t>
            </w:r>
          </w:p>
        </w:tc>
      </w:tr>
      <w:tr w:rsidR="00D81EC9">
        <w:tc>
          <w:tcPr>
            <w:tcW w:w="907" w:type="dxa"/>
          </w:tcPr>
          <w:p w:rsidR="00D81EC9" w:rsidRDefault="00D81EC9">
            <w:pPr>
              <w:pStyle w:val="ConsPlusNormal"/>
            </w:pPr>
            <w:r>
              <w:t>13</w:t>
            </w:r>
          </w:p>
        </w:tc>
        <w:tc>
          <w:tcPr>
            <w:tcW w:w="4195" w:type="dxa"/>
          </w:tcPr>
          <w:p w:rsidR="00D81EC9" w:rsidRDefault="00D81EC9">
            <w:pPr>
              <w:pStyle w:val="ConsPlusNormal"/>
            </w:pPr>
            <w:r>
              <w:t>Показатель 3.6.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587" w:type="dxa"/>
          </w:tcPr>
          <w:p w:rsidR="00D81EC9" w:rsidRDefault="00D81EC9">
            <w:pPr>
              <w:pStyle w:val="ConsPlusNormal"/>
            </w:pPr>
            <w:r>
              <w:t>процент</w:t>
            </w:r>
          </w:p>
        </w:tc>
        <w:tc>
          <w:tcPr>
            <w:tcW w:w="6294" w:type="dxa"/>
          </w:tcPr>
          <w:p w:rsidR="00D81EC9" w:rsidRDefault="00D81EC9">
            <w:pPr>
              <w:pStyle w:val="ConsPlusNormal"/>
            </w:pPr>
            <w:r>
              <w:t>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предпринимательства - получателей поддержки</w:t>
            </w:r>
          </w:p>
        </w:tc>
        <w:tc>
          <w:tcPr>
            <w:tcW w:w="4252" w:type="dxa"/>
          </w:tcPr>
          <w:p w:rsidR="00D81EC9" w:rsidRDefault="00D81EC9">
            <w:pPr>
              <w:pStyle w:val="ConsPlusNormal"/>
            </w:pPr>
            <w:r>
              <w:t>Данные субъектов малого и среднего предпринимательства, получивших государственную поддержку</w:t>
            </w:r>
          </w:p>
        </w:tc>
      </w:tr>
      <w:tr w:rsidR="00D81EC9">
        <w:tc>
          <w:tcPr>
            <w:tcW w:w="907" w:type="dxa"/>
            <w:vMerge w:val="restart"/>
          </w:tcPr>
          <w:p w:rsidR="00D81EC9" w:rsidRDefault="00D81EC9">
            <w:pPr>
              <w:pStyle w:val="ConsPlusNormal"/>
            </w:pPr>
            <w:r>
              <w:t>14</w:t>
            </w:r>
          </w:p>
        </w:tc>
        <w:tc>
          <w:tcPr>
            <w:tcW w:w="4195" w:type="dxa"/>
            <w:vMerge w:val="restart"/>
          </w:tcPr>
          <w:p w:rsidR="00D81EC9" w:rsidRDefault="00D81EC9">
            <w:pPr>
              <w:pStyle w:val="ConsPlusNormal"/>
            </w:pPr>
            <w:r>
              <w:t xml:space="preserve">Показатель 3.7. 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w:t>
            </w:r>
            <w:r>
              <w:lastRenderedPageBreak/>
              <w:t>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87" w:type="dxa"/>
            <w:vMerge w:val="restart"/>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rsidRPr="00343088">
              <w:rPr>
                <w:position w:val="-26"/>
              </w:rPr>
              <w:pict>
                <v:shape id="_x0000_i1054" style="width:132pt;height:37.5pt" coordsize="" o:spt="100" adj="0,,0" path="" filled="f" stroked="f">
                  <v:stroke joinstyle="miter"/>
                  <v:imagedata r:id="rId173" o:title="base_14_270929_32797"/>
                  <v:formulas/>
                  <v:path o:connecttype="segments"/>
                </v:shape>
              </w:pict>
            </w:r>
          </w:p>
        </w:tc>
        <w:tc>
          <w:tcPr>
            <w:tcW w:w="4252" w:type="dxa"/>
            <w:vMerge w:val="restart"/>
          </w:tcPr>
          <w:p w:rsidR="00D81EC9" w:rsidRDefault="00D81EC9">
            <w:pPr>
              <w:pStyle w:val="ConsPlusNormal"/>
            </w:pPr>
            <w:r>
              <w:t>Единая автоматизированная система управления закупками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Дзмсп - доля закупок у субъектов МСП;</w:t>
            </w:r>
          </w:p>
          <w:p w:rsidR="00D81EC9" w:rsidRDefault="00D81EC9">
            <w:pPr>
              <w:pStyle w:val="ConsPlusNormal"/>
            </w:pPr>
            <w:r>
              <w:t xml:space="preserve">З мсп - совокупный годовой стоимостной объем договоров, заключенных заказчиками с субъектами МСП, по результатам </w:t>
            </w:r>
            <w:r>
              <w:lastRenderedPageBreak/>
              <w:t>закупок, руб.;</w:t>
            </w:r>
          </w:p>
          <w:p w:rsidR="00D81EC9" w:rsidRDefault="00D81EC9">
            <w:pPr>
              <w:pStyle w:val="ConsPlusNormal"/>
            </w:pPr>
            <w:r>
              <w:t>V зак - совокупный годовой стоимостной объем договоров, заключенных заказчиками по результатам закупок, руб.</w:t>
            </w:r>
          </w:p>
        </w:tc>
        <w:tc>
          <w:tcPr>
            <w:tcW w:w="4252" w:type="dxa"/>
            <w:vMerge/>
          </w:tcPr>
          <w:p w:rsidR="00D81EC9" w:rsidRDefault="00D81EC9"/>
        </w:tc>
      </w:tr>
      <w:tr w:rsidR="00D81EC9">
        <w:tc>
          <w:tcPr>
            <w:tcW w:w="907" w:type="dxa"/>
          </w:tcPr>
          <w:p w:rsidR="00D81EC9" w:rsidRDefault="00D81EC9">
            <w:pPr>
              <w:pStyle w:val="ConsPlusNormal"/>
            </w:pPr>
            <w:r>
              <w:lastRenderedPageBreak/>
              <w:t>15</w:t>
            </w:r>
          </w:p>
        </w:tc>
        <w:tc>
          <w:tcPr>
            <w:tcW w:w="4195" w:type="dxa"/>
          </w:tcPr>
          <w:p w:rsidR="00D81EC9" w:rsidRDefault="00D81EC9">
            <w:pPr>
              <w:pStyle w:val="ConsPlusNormal"/>
            </w:pPr>
            <w:r>
              <w:t>Показатель 3.8. Количество созданных коворкинг-центров</w:t>
            </w:r>
          </w:p>
        </w:tc>
        <w:tc>
          <w:tcPr>
            <w:tcW w:w="1587" w:type="dxa"/>
          </w:tcPr>
          <w:p w:rsidR="00D81EC9" w:rsidRDefault="00D81EC9">
            <w:pPr>
              <w:pStyle w:val="ConsPlusNormal"/>
            </w:pPr>
            <w:r>
              <w:t>единица</w:t>
            </w:r>
          </w:p>
        </w:tc>
        <w:tc>
          <w:tcPr>
            <w:tcW w:w="6294" w:type="dxa"/>
          </w:tcPr>
          <w:p w:rsidR="00D81EC9" w:rsidRDefault="00D81EC9">
            <w:pPr>
              <w:pStyle w:val="ConsPlusNormal"/>
            </w:pPr>
            <w:r>
              <w:t>Значение показателя рассчитывается по факту реализации мероприятий Подпрограммы III. Учет ведется по каждому году реализации Подпрограммы III</w:t>
            </w:r>
          </w:p>
        </w:tc>
        <w:tc>
          <w:tcPr>
            <w:tcW w:w="4252" w:type="dxa"/>
          </w:tcPr>
          <w:p w:rsidR="00D81EC9" w:rsidRDefault="00D81EC9">
            <w:pPr>
              <w:pStyle w:val="ConsPlusNormal"/>
            </w:pPr>
            <w:r>
              <w:t>Данные Министерства инвестиций и инноваций Московской области, муниципальных образований Московской области</w:t>
            </w:r>
          </w:p>
        </w:tc>
      </w:tr>
      <w:tr w:rsidR="00D81EC9">
        <w:tc>
          <w:tcPr>
            <w:tcW w:w="907" w:type="dxa"/>
          </w:tcPr>
          <w:p w:rsidR="00D81EC9" w:rsidRDefault="00D81EC9">
            <w:pPr>
              <w:pStyle w:val="ConsPlusNormal"/>
            </w:pPr>
            <w:r>
              <w:t>16</w:t>
            </w:r>
          </w:p>
        </w:tc>
        <w:tc>
          <w:tcPr>
            <w:tcW w:w="4195" w:type="dxa"/>
          </w:tcPr>
          <w:p w:rsidR="00D81EC9" w:rsidRDefault="00D81EC9">
            <w:pPr>
              <w:pStyle w:val="ConsPlusNormal"/>
            </w:pPr>
            <w:r>
              <w:t>Показатель 3.9. Количество введенных объектов сети социально-бытовых комплексов "Дом быта"</w:t>
            </w:r>
          </w:p>
        </w:tc>
        <w:tc>
          <w:tcPr>
            <w:tcW w:w="1587" w:type="dxa"/>
          </w:tcPr>
          <w:p w:rsidR="00D81EC9" w:rsidRDefault="00D81EC9">
            <w:pPr>
              <w:pStyle w:val="ConsPlusNormal"/>
            </w:pPr>
            <w:r>
              <w:t>единица</w:t>
            </w:r>
          </w:p>
        </w:tc>
        <w:tc>
          <w:tcPr>
            <w:tcW w:w="6294" w:type="dxa"/>
          </w:tcPr>
          <w:p w:rsidR="00D81EC9" w:rsidRDefault="00D81EC9">
            <w:pPr>
              <w:pStyle w:val="ConsPlusNormal"/>
            </w:pPr>
            <w:r>
              <w:t>Значение показателя рассчитывается по факту реализации мероприятий Подпрограммы III. Учет ведется по каждому году реализации Подпрограммы III</w:t>
            </w:r>
          </w:p>
        </w:tc>
        <w:tc>
          <w:tcPr>
            <w:tcW w:w="4252" w:type="dxa"/>
          </w:tcPr>
          <w:p w:rsidR="00D81EC9" w:rsidRDefault="00D81EC9">
            <w:pPr>
              <w:pStyle w:val="ConsPlusNormal"/>
            </w:pPr>
            <w:r>
              <w:t>Данные муниципальных образований Московской области</w:t>
            </w:r>
          </w:p>
        </w:tc>
      </w:tr>
      <w:tr w:rsidR="00D81EC9">
        <w:tc>
          <w:tcPr>
            <w:tcW w:w="907" w:type="dxa"/>
            <w:vMerge w:val="restart"/>
            <w:tcBorders>
              <w:bottom w:val="nil"/>
            </w:tcBorders>
          </w:tcPr>
          <w:p w:rsidR="00D81EC9" w:rsidRDefault="00D81EC9">
            <w:pPr>
              <w:pStyle w:val="ConsPlusNormal"/>
            </w:pPr>
            <w:r>
              <w:t>17</w:t>
            </w:r>
          </w:p>
        </w:tc>
        <w:tc>
          <w:tcPr>
            <w:tcW w:w="4195" w:type="dxa"/>
            <w:vMerge w:val="restart"/>
            <w:tcBorders>
              <w:bottom w:val="nil"/>
            </w:tcBorders>
          </w:tcPr>
          <w:p w:rsidR="00D81EC9" w:rsidRDefault="00D81EC9">
            <w:pPr>
              <w:pStyle w:val="ConsPlusNormal"/>
            </w:pPr>
            <w:r>
              <w:t>Отношение среднесписочной численности работников малых и средних предприятий к численности населения</w:t>
            </w:r>
          </w:p>
        </w:tc>
        <w:tc>
          <w:tcPr>
            <w:tcW w:w="1587" w:type="dxa"/>
            <w:vMerge w:val="restart"/>
            <w:tcBorders>
              <w:bottom w:val="nil"/>
            </w:tcBorders>
          </w:tcPr>
          <w:p w:rsidR="00D81EC9" w:rsidRDefault="00D81EC9">
            <w:pPr>
              <w:pStyle w:val="ConsPlusNormal"/>
            </w:pPr>
            <w:r>
              <w:t>процент</w:t>
            </w:r>
          </w:p>
        </w:tc>
        <w:tc>
          <w:tcPr>
            <w:tcW w:w="6294" w:type="dxa"/>
            <w:tcBorders>
              <w:bottom w:val="nil"/>
            </w:tcBorders>
          </w:tcPr>
          <w:p w:rsidR="00D81EC9" w:rsidRDefault="00D81EC9">
            <w:pPr>
              <w:pStyle w:val="ConsPlusNormal"/>
            </w:pPr>
            <w:r w:rsidRPr="00343088">
              <w:rPr>
                <w:position w:val="-27"/>
              </w:rPr>
              <w:pict>
                <v:shape id="_x0000_i1055" style="width:85.5pt;height:38.25pt" coordsize="" o:spt="100" adj="0,,0" path="" filled="f" stroked="f">
                  <v:stroke joinstyle="miter"/>
                  <v:imagedata r:id="rId174" o:title="base_14_270929_32798"/>
                  <v:formulas/>
                  <v:path o:connecttype="segments"/>
                </v:shape>
              </w:pict>
            </w:r>
          </w:p>
        </w:tc>
        <w:tc>
          <w:tcPr>
            <w:tcW w:w="4252" w:type="dxa"/>
            <w:vMerge w:val="restart"/>
            <w:tcBorders>
              <w:bottom w:val="nil"/>
            </w:tcBorders>
          </w:tcPr>
          <w:p w:rsidR="00D81EC9" w:rsidRDefault="00D81EC9">
            <w:pPr>
              <w:pStyle w:val="ConsPlusNormal"/>
            </w:pPr>
            <w:r>
              <w:t>Реестр субъектов малого и среднего предпринимательства Федеральной налоговой службы России.</w:t>
            </w:r>
          </w:p>
          <w:p w:rsidR="00D81EC9" w:rsidRDefault="00D81EC9">
            <w:pPr>
              <w:pStyle w:val="ConsPlusNormal"/>
            </w:pPr>
            <w:r>
              <w:t>Формы статистической отчетности</w:t>
            </w:r>
          </w:p>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где:</w:t>
            </w:r>
          </w:p>
          <w:p w:rsidR="00D81EC9" w:rsidRDefault="00D81EC9">
            <w:pPr>
              <w:pStyle w:val="ConsPlusNormal"/>
            </w:pPr>
            <w:r>
              <w:t>От - отношение среднесписочной численности работников средних, малых предприятий и микропредприятий к численности населения, процент;</w:t>
            </w:r>
          </w:p>
          <w:p w:rsidR="00D81EC9" w:rsidRDefault="00D81EC9">
            <w:pPr>
              <w:pStyle w:val="ConsPlusNormal"/>
            </w:pPr>
            <w:r w:rsidRPr="00343088">
              <w:rPr>
                <w:position w:val="-10"/>
              </w:rPr>
              <w:pict>
                <v:shape id="_x0000_i1056" style="width:21pt;height:21pt" coordsize="" o:spt="100" adj="0,,0" path="" filled="f" stroked="f">
                  <v:stroke joinstyle="miter"/>
                  <v:imagedata r:id="rId175" o:title="base_14_270929_32799"/>
                  <v:formulas/>
                  <v:path o:connecttype="segments"/>
                </v:shape>
              </w:pict>
            </w:r>
            <w:r>
              <w:t xml:space="preserve"> - среднесписочная численность работников средних, малых предприятий и микропредприятий за отчетный период, человек, заполняется ежеквартально нарастающим итогом;</w:t>
            </w:r>
          </w:p>
          <w:p w:rsidR="00D81EC9" w:rsidRDefault="00D81EC9">
            <w:pPr>
              <w:pStyle w:val="ConsPlusNormal"/>
            </w:pPr>
            <w:r w:rsidRPr="00343088">
              <w:rPr>
                <w:position w:val="-8"/>
              </w:rPr>
              <w:pict>
                <v:shape id="_x0000_i1057" style="width:18.75pt;height:19.5pt" coordsize="" o:spt="100" adj="0,,0" path="" filled="f" stroked="f">
                  <v:stroke joinstyle="miter"/>
                  <v:imagedata r:id="rId176" o:title="base_14_270929_32800"/>
                  <v:formulas/>
                  <v:path o:connecttype="segments"/>
                </v:shape>
              </w:pict>
            </w:r>
            <w:r>
              <w:t xml:space="preserve"> - численность населения муниципального образования Московской области, человек, заполняется один раз в год по состоянию на 1 января отчетного года</w:t>
            </w:r>
          </w:p>
        </w:tc>
        <w:tc>
          <w:tcPr>
            <w:tcW w:w="4252" w:type="dxa"/>
            <w:vMerge/>
            <w:tcBorders>
              <w:bottom w:val="nil"/>
            </w:tcBorders>
          </w:tcPr>
          <w:p w:rsidR="00D81EC9" w:rsidRDefault="00D81EC9"/>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17 введена </w:t>
            </w:r>
            <w:hyperlink r:id="rId177"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18</w:t>
            </w:r>
          </w:p>
        </w:tc>
        <w:tc>
          <w:tcPr>
            <w:tcW w:w="4195" w:type="dxa"/>
            <w:tcBorders>
              <w:bottom w:val="nil"/>
            </w:tcBorders>
          </w:tcPr>
          <w:p w:rsidR="00D81EC9" w:rsidRDefault="00D81EC9">
            <w:pPr>
              <w:pStyle w:val="ConsPlusNormal"/>
            </w:pPr>
            <w:r>
              <w:t>Предоставление субсидий социально ориентированным субъектам МСП</w:t>
            </w:r>
          </w:p>
        </w:tc>
        <w:tc>
          <w:tcPr>
            <w:tcW w:w="1587" w:type="dxa"/>
            <w:tcBorders>
              <w:bottom w:val="nil"/>
            </w:tcBorders>
          </w:tcPr>
          <w:p w:rsidR="00D81EC9" w:rsidRDefault="00D81EC9">
            <w:pPr>
              <w:pStyle w:val="ConsPlusNormal"/>
            </w:pPr>
            <w:r>
              <w:t>единица</w:t>
            </w:r>
          </w:p>
        </w:tc>
        <w:tc>
          <w:tcPr>
            <w:tcW w:w="6294" w:type="dxa"/>
            <w:tcBorders>
              <w:bottom w:val="nil"/>
            </w:tcBorders>
          </w:tcPr>
          <w:p w:rsidR="00D81EC9" w:rsidRDefault="00D81EC9">
            <w:pPr>
              <w:pStyle w:val="ConsPlusNormal"/>
            </w:pPr>
            <w:r>
              <w:t xml:space="preserve">Значение показателя рассчитывается по факту реализации мероприятия 2.3 "Частичная компенсация затрат субъектам </w:t>
            </w:r>
            <w:r>
              <w:lastRenderedPageBreak/>
              <w:t>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4252" w:type="dxa"/>
            <w:tcBorders>
              <w:bottom w:val="nil"/>
            </w:tcBorders>
          </w:tcPr>
          <w:p w:rsidR="00D81EC9" w:rsidRDefault="00D81EC9">
            <w:pPr>
              <w:pStyle w:val="ConsPlusNormal"/>
            </w:pPr>
            <w:r>
              <w:lastRenderedPageBreak/>
              <w:t xml:space="preserve">При расчете используются данные субъектов малого и среднего </w:t>
            </w:r>
            <w:r>
              <w:lastRenderedPageBreak/>
              <w:t>предпринимательства - получателей поддержки</w:t>
            </w:r>
          </w:p>
        </w:tc>
      </w:tr>
      <w:tr w:rsidR="00D81EC9">
        <w:tblPrEx>
          <w:tblBorders>
            <w:insideH w:val="nil"/>
          </w:tblBorders>
        </w:tblPrEx>
        <w:tc>
          <w:tcPr>
            <w:tcW w:w="17235" w:type="dxa"/>
            <w:gridSpan w:val="5"/>
            <w:tcBorders>
              <w:top w:val="nil"/>
            </w:tcBorders>
          </w:tcPr>
          <w:p w:rsidR="00D81EC9" w:rsidRDefault="00D81EC9">
            <w:pPr>
              <w:pStyle w:val="ConsPlusNormal"/>
              <w:jc w:val="both"/>
            </w:pPr>
            <w:r>
              <w:lastRenderedPageBreak/>
              <w:t xml:space="preserve">(строка 18 введена </w:t>
            </w:r>
            <w:hyperlink r:id="rId178" w:history="1">
              <w:r>
                <w:rPr>
                  <w:color w:val="0000FF"/>
                </w:rPr>
                <w:t>постановлением</w:t>
              </w:r>
            </w:hyperlink>
            <w:r>
              <w:t xml:space="preserve"> Правительства МО от 27.02.2018 N 126/8)</w:t>
            </w:r>
          </w:p>
        </w:tc>
      </w:tr>
      <w:tr w:rsidR="00D81EC9">
        <w:tblPrEx>
          <w:tblBorders>
            <w:insideH w:val="nil"/>
          </w:tblBorders>
        </w:tblPrEx>
        <w:tc>
          <w:tcPr>
            <w:tcW w:w="907" w:type="dxa"/>
            <w:tcBorders>
              <w:bottom w:val="nil"/>
            </w:tcBorders>
          </w:tcPr>
          <w:p w:rsidR="00D81EC9" w:rsidRDefault="00D81EC9">
            <w:pPr>
              <w:pStyle w:val="ConsPlusNormal"/>
            </w:pPr>
            <w:r>
              <w:t>19</w:t>
            </w:r>
          </w:p>
        </w:tc>
        <w:tc>
          <w:tcPr>
            <w:tcW w:w="4195" w:type="dxa"/>
            <w:tcBorders>
              <w:bottom w:val="nil"/>
            </w:tcBorders>
          </w:tcPr>
          <w:p w:rsidR="00D81EC9" w:rsidRDefault="00D81EC9">
            <w:pPr>
              <w:pStyle w:val="ConsPlusNormal"/>
            </w:pPr>
            <w:r>
              <w:t>Создание и сохранение мест для детей в ясельных группах (до 3 лет)</w:t>
            </w:r>
          </w:p>
        </w:tc>
        <w:tc>
          <w:tcPr>
            <w:tcW w:w="1587" w:type="dxa"/>
            <w:tcBorders>
              <w:bottom w:val="nil"/>
            </w:tcBorders>
          </w:tcPr>
          <w:p w:rsidR="00D81EC9" w:rsidRDefault="00D81EC9">
            <w:pPr>
              <w:pStyle w:val="ConsPlusNormal"/>
            </w:pPr>
            <w:r>
              <w:t>единица</w:t>
            </w:r>
          </w:p>
        </w:tc>
        <w:tc>
          <w:tcPr>
            <w:tcW w:w="6294" w:type="dxa"/>
            <w:tcBorders>
              <w:bottom w:val="nil"/>
            </w:tcBorders>
          </w:tcPr>
          <w:p w:rsidR="00D81EC9" w:rsidRDefault="00D81EC9">
            <w:pPr>
              <w:pStyle w:val="ConsPlusNormal"/>
            </w:pPr>
            <w:r>
              <w:t xml:space="preserve">Значение показателя рассчитывается по факту реализации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w:t>
            </w:r>
            <w: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4252" w:type="dxa"/>
            <w:tcBorders>
              <w:bottom w:val="nil"/>
            </w:tcBorders>
          </w:tcPr>
          <w:p w:rsidR="00D81EC9" w:rsidRDefault="00D81EC9">
            <w:pPr>
              <w:pStyle w:val="ConsPlusNormal"/>
            </w:pPr>
            <w:r>
              <w:lastRenderedPageBreak/>
              <w:t>При расчете используются отчетные данные субъектов малого и среднего предпринимательства, получивших государственную поддержку</w:t>
            </w:r>
          </w:p>
        </w:tc>
      </w:tr>
      <w:tr w:rsidR="00D81EC9">
        <w:tblPrEx>
          <w:tblBorders>
            <w:insideH w:val="nil"/>
          </w:tblBorders>
        </w:tblPrEx>
        <w:tc>
          <w:tcPr>
            <w:tcW w:w="17235" w:type="dxa"/>
            <w:gridSpan w:val="5"/>
            <w:tcBorders>
              <w:top w:val="nil"/>
            </w:tcBorders>
          </w:tcPr>
          <w:p w:rsidR="00D81EC9" w:rsidRDefault="00D81EC9">
            <w:pPr>
              <w:pStyle w:val="ConsPlusNormal"/>
              <w:jc w:val="both"/>
            </w:pPr>
            <w:r>
              <w:lastRenderedPageBreak/>
              <w:t xml:space="preserve">(строка 19 введена </w:t>
            </w:r>
            <w:hyperlink r:id="rId179" w:history="1">
              <w:r>
                <w:rPr>
                  <w:color w:val="0000FF"/>
                </w:rPr>
                <w:t>постановлением</w:t>
              </w:r>
            </w:hyperlink>
            <w:r>
              <w:t xml:space="preserve"> Правительства МО от 27.02.2018 N 126/8)</w:t>
            </w:r>
          </w:p>
        </w:tc>
      </w:tr>
    </w:tbl>
    <w:p w:rsidR="00D81EC9" w:rsidRDefault="00D81EC9">
      <w:pPr>
        <w:pStyle w:val="ConsPlusNormal"/>
        <w:jc w:val="both"/>
      </w:pPr>
    </w:p>
    <w:p w:rsidR="00D81EC9" w:rsidRDefault="00D81EC9">
      <w:pPr>
        <w:pStyle w:val="ConsPlusNormal"/>
        <w:jc w:val="center"/>
        <w:outlineLvl w:val="2"/>
      </w:pPr>
      <w:r>
        <w:t>8.4. Подпрограмма IV "Развитие потребительского рынка</w:t>
      </w:r>
    </w:p>
    <w:p w:rsidR="00D81EC9" w:rsidRDefault="00D81EC9">
      <w:pPr>
        <w:pStyle w:val="ConsPlusNormal"/>
        <w:jc w:val="center"/>
      </w:pPr>
      <w:r>
        <w:t>и услуг на территории Московской области"</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95"/>
        <w:gridCol w:w="1587"/>
        <w:gridCol w:w="6294"/>
        <w:gridCol w:w="4252"/>
      </w:tblGrid>
      <w:tr w:rsidR="00D81EC9">
        <w:tc>
          <w:tcPr>
            <w:tcW w:w="907" w:type="dxa"/>
          </w:tcPr>
          <w:p w:rsidR="00D81EC9" w:rsidRDefault="00D81EC9">
            <w:pPr>
              <w:pStyle w:val="ConsPlusNormal"/>
              <w:jc w:val="center"/>
            </w:pPr>
            <w:r>
              <w:t>N п/п</w:t>
            </w:r>
          </w:p>
        </w:tc>
        <w:tc>
          <w:tcPr>
            <w:tcW w:w="4195" w:type="dxa"/>
          </w:tcPr>
          <w:p w:rsidR="00D81EC9" w:rsidRDefault="00D81EC9">
            <w:pPr>
              <w:pStyle w:val="ConsPlusNormal"/>
              <w:jc w:val="center"/>
            </w:pPr>
            <w:r>
              <w:t>Наименование показателей, характеризующих реализацию подпрограммы</w:t>
            </w:r>
          </w:p>
        </w:tc>
        <w:tc>
          <w:tcPr>
            <w:tcW w:w="1587" w:type="dxa"/>
          </w:tcPr>
          <w:p w:rsidR="00D81EC9" w:rsidRDefault="00D81EC9">
            <w:pPr>
              <w:pStyle w:val="ConsPlusNormal"/>
              <w:jc w:val="center"/>
            </w:pPr>
            <w:r>
              <w:t>Единица измерения</w:t>
            </w:r>
          </w:p>
        </w:tc>
        <w:tc>
          <w:tcPr>
            <w:tcW w:w="6294" w:type="dxa"/>
          </w:tcPr>
          <w:p w:rsidR="00D81EC9" w:rsidRDefault="00D81EC9">
            <w:pPr>
              <w:pStyle w:val="ConsPlusNormal"/>
              <w:jc w:val="center"/>
            </w:pPr>
            <w:r>
              <w:t>Порядок расчета</w:t>
            </w:r>
          </w:p>
        </w:tc>
        <w:tc>
          <w:tcPr>
            <w:tcW w:w="4252" w:type="dxa"/>
          </w:tcPr>
          <w:p w:rsidR="00D81EC9" w:rsidRDefault="00D81EC9">
            <w:pPr>
              <w:pStyle w:val="ConsPlusNormal"/>
              <w:jc w:val="center"/>
            </w:pPr>
            <w:r>
              <w:t>Источник данных</w:t>
            </w:r>
          </w:p>
        </w:tc>
      </w:tr>
      <w:tr w:rsidR="00D81EC9">
        <w:tc>
          <w:tcPr>
            <w:tcW w:w="907" w:type="dxa"/>
            <w:vMerge w:val="restart"/>
          </w:tcPr>
          <w:p w:rsidR="00D81EC9" w:rsidRDefault="00D81EC9">
            <w:pPr>
              <w:pStyle w:val="ConsPlusNormal"/>
            </w:pPr>
            <w:r>
              <w:t>1</w:t>
            </w:r>
          </w:p>
        </w:tc>
        <w:tc>
          <w:tcPr>
            <w:tcW w:w="4195" w:type="dxa"/>
            <w:vMerge w:val="restart"/>
          </w:tcPr>
          <w:p w:rsidR="00D81EC9" w:rsidRDefault="00D81EC9">
            <w:pPr>
              <w:pStyle w:val="ConsPlusNormal"/>
            </w:pPr>
            <w:r>
              <w:t>Показатель 4.1. Обеспеченность населения Московской области площадью торговых объектов</w:t>
            </w:r>
          </w:p>
        </w:tc>
        <w:tc>
          <w:tcPr>
            <w:tcW w:w="1587" w:type="dxa"/>
            <w:vMerge w:val="restart"/>
          </w:tcPr>
          <w:p w:rsidR="00D81EC9" w:rsidRDefault="00D81EC9">
            <w:pPr>
              <w:pStyle w:val="ConsPlusNormal"/>
            </w:pPr>
            <w:r>
              <w:t>кв. м/на 1000 жителей</w:t>
            </w:r>
          </w:p>
        </w:tc>
        <w:tc>
          <w:tcPr>
            <w:tcW w:w="6294" w:type="dxa"/>
            <w:tcBorders>
              <w:bottom w:val="nil"/>
            </w:tcBorders>
          </w:tcPr>
          <w:p w:rsidR="00D81EC9" w:rsidRDefault="00D81EC9">
            <w:pPr>
              <w:pStyle w:val="ConsPlusNormal"/>
            </w:pPr>
            <w:r w:rsidRPr="00343088">
              <w:rPr>
                <w:position w:val="-25"/>
              </w:rPr>
              <w:pict>
                <v:shape id="_x0000_i1058" style="width:127.5pt;height:36pt" coordsize="" o:spt="100" adj="0,,0" path="" filled="f" stroked="f">
                  <v:stroke joinstyle="miter"/>
                  <v:imagedata r:id="rId180" o:title="base_14_270929_32801"/>
                  <v:formulas/>
                  <v:path o:connecttype="segments"/>
                </v:shape>
              </w:pict>
            </w:r>
          </w:p>
        </w:tc>
        <w:tc>
          <w:tcPr>
            <w:tcW w:w="4252" w:type="dxa"/>
            <w:vMerge w:val="restart"/>
          </w:tcPr>
          <w:p w:rsidR="00D81EC9" w:rsidRDefault="00D81EC9">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Оторг - обеспеченность населения Московской области площадью торговых объектов;</w:t>
            </w:r>
          </w:p>
          <w:p w:rsidR="00D81EC9" w:rsidRDefault="00D81EC9">
            <w:pPr>
              <w:pStyle w:val="ConsPlusNormal"/>
            </w:pPr>
            <w:r>
              <w:t>Sторг - площадь торговых объектов предприятий розничной торговли в Московской области;</w:t>
            </w:r>
          </w:p>
          <w:p w:rsidR="00D81EC9" w:rsidRDefault="00D81EC9">
            <w:pPr>
              <w:pStyle w:val="ConsPlusNormal"/>
            </w:pPr>
            <w:r>
              <w:t>Чсред - среднегодовая численность постоянного населения в Московской области</w:t>
            </w:r>
          </w:p>
        </w:tc>
        <w:tc>
          <w:tcPr>
            <w:tcW w:w="4252" w:type="dxa"/>
            <w:vMerge/>
          </w:tcPr>
          <w:p w:rsidR="00D81EC9" w:rsidRDefault="00D81EC9"/>
        </w:tc>
      </w:tr>
      <w:tr w:rsidR="00D81EC9">
        <w:tc>
          <w:tcPr>
            <w:tcW w:w="907" w:type="dxa"/>
            <w:vMerge w:val="restart"/>
            <w:tcBorders>
              <w:bottom w:val="nil"/>
            </w:tcBorders>
          </w:tcPr>
          <w:p w:rsidR="00D81EC9" w:rsidRDefault="00D81EC9">
            <w:pPr>
              <w:pStyle w:val="ConsPlusNormal"/>
            </w:pPr>
            <w:r>
              <w:t>1.1</w:t>
            </w:r>
          </w:p>
        </w:tc>
        <w:tc>
          <w:tcPr>
            <w:tcW w:w="4195" w:type="dxa"/>
            <w:vMerge w:val="restart"/>
            <w:tcBorders>
              <w:bottom w:val="nil"/>
            </w:tcBorders>
          </w:tcPr>
          <w:p w:rsidR="00D81EC9" w:rsidRDefault="00D81EC9">
            <w:pPr>
              <w:pStyle w:val="ConsPlusNormal"/>
            </w:pPr>
            <w:r>
              <w:t xml:space="preserve">Показатель 4.1.1. Доля обслуживаемых населенных пунктов от общего числа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w:t>
            </w:r>
            <w:r>
              <w:lastRenderedPageBreak/>
              <w:t>предпринимателей по доставке продовольственных и промышленных товаров в сельские населенные пункты Московской области</w:t>
            </w:r>
          </w:p>
        </w:tc>
        <w:tc>
          <w:tcPr>
            <w:tcW w:w="1587" w:type="dxa"/>
            <w:vMerge w:val="restart"/>
            <w:tcBorders>
              <w:bottom w:val="nil"/>
            </w:tcBorders>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t>m i = (n i-1 / s i-1) x 100% + 5%, где</w:t>
            </w:r>
          </w:p>
        </w:tc>
        <w:tc>
          <w:tcPr>
            <w:tcW w:w="4252" w:type="dxa"/>
            <w:vMerge w:val="restart"/>
            <w:tcBorders>
              <w:bottom w:val="nil"/>
            </w:tcBorders>
          </w:tcPr>
          <w:p w:rsidR="00D81EC9" w:rsidRDefault="00D81EC9">
            <w:pPr>
              <w:pStyle w:val="ConsPlusNormal"/>
            </w:pPr>
            <w:r>
              <w:t>Годовой отчет использования субсидии органов местного самоуправления - получателей субсидии за 2017 год. Динамика роста показателя рассчитывалась исходя из анализа годовых отчетов получателей субсидии за период 2015-2017 годов</w:t>
            </w:r>
          </w:p>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m i - доля обслуживаемых сельских населенных пунктов, соответствующих критериям отбора, в i-1 году по Московской области;</w:t>
            </w:r>
          </w:p>
          <w:p w:rsidR="00D81EC9" w:rsidRDefault="00D81EC9">
            <w:pPr>
              <w:pStyle w:val="ConsPlusNormal"/>
            </w:pPr>
            <w:r>
              <w:t xml:space="preserve">n i-1 - количество обслуживаемых сельских населенных пунктов, соответствующих критериям отбора, в i-1 году по Московской </w:t>
            </w:r>
            <w:r>
              <w:lastRenderedPageBreak/>
              <w:t>области;</w:t>
            </w:r>
          </w:p>
          <w:p w:rsidR="00D81EC9" w:rsidRDefault="00D81EC9">
            <w:pPr>
              <w:pStyle w:val="ConsPlusNormal"/>
            </w:pPr>
            <w:r>
              <w:t>s i-1 - количество сельских населенных пунктов, соответствующих критериям отбора, в i-1 году по Московской области</w:t>
            </w:r>
          </w:p>
        </w:tc>
        <w:tc>
          <w:tcPr>
            <w:tcW w:w="4252" w:type="dxa"/>
            <w:vMerge/>
            <w:tcBorders>
              <w:bottom w:val="nil"/>
            </w:tcBorders>
          </w:tcPr>
          <w:p w:rsidR="00D81EC9" w:rsidRDefault="00D81EC9"/>
        </w:tc>
      </w:tr>
      <w:tr w:rsidR="00D81EC9">
        <w:tblPrEx>
          <w:tblBorders>
            <w:insideH w:val="nil"/>
          </w:tblBorders>
        </w:tblPrEx>
        <w:tc>
          <w:tcPr>
            <w:tcW w:w="17235" w:type="dxa"/>
            <w:gridSpan w:val="5"/>
            <w:tcBorders>
              <w:top w:val="nil"/>
            </w:tcBorders>
          </w:tcPr>
          <w:p w:rsidR="00D81EC9" w:rsidRDefault="00D81EC9">
            <w:pPr>
              <w:pStyle w:val="ConsPlusNormal"/>
              <w:jc w:val="both"/>
            </w:pPr>
            <w:r>
              <w:lastRenderedPageBreak/>
              <w:t xml:space="preserve">(строка 1.1 введена </w:t>
            </w:r>
            <w:hyperlink r:id="rId181" w:history="1">
              <w:r>
                <w:rPr>
                  <w:color w:val="0000FF"/>
                </w:rPr>
                <w:t>постановлением</w:t>
              </w:r>
            </w:hyperlink>
            <w:r>
              <w:t xml:space="preserve"> Правительства МО от 13.02.2018 N 91/6)</w:t>
            </w:r>
          </w:p>
        </w:tc>
      </w:tr>
      <w:tr w:rsidR="00D81EC9">
        <w:tc>
          <w:tcPr>
            <w:tcW w:w="907" w:type="dxa"/>
            <w:vMerge w:val="restart"/>
            <w:tcBorders>
              <w:bottom w:val="nil"/>
            </w:tcBorders>
          </w:tcPr>
          <w:p w:rsidR="00D81EC9" w:rsidRDefault="00D81EC9">
            <w:pPr>
              <w:pStyle w:val="ConsPlusNormal"/>
            </w:pPr>
            <w:r>
              <w:t>1.2</w:t>
            </w:r>
          </w:p>
        </w:tc>
        <w:tc>
          <w:tcPr>
            <w:tcW w:w="4195" w:type="dxa"/>
            <w:vMerge w:val="restart"/>
            <w:tcBorders>
              <w:bottom w:val="nil"/>
            </w:tcBorders>
          </w:tcPr>
          <w:p w:rsidR="00D81EC9" w:rsidRDefault="00D81EC9">
            <w:pPr>
              <w:pStyle w:val="ConsPlusNormal"/>
            </w:pPr>
            <w:r>
              <w:t>Показатель 4.1.2. Доля нестационарных торговых объектов, размещенных на основании договоров, заключенных по результатам проведения аукционов</w:t>
            </w:r>
          </w:p>
        </w:tc>
        <w:tc>
          <w:tcPr>
            <w:tcW w:w="1587" w:type="dxa"/>
            <w:vMerge w:val="restart"/>
            <w:tcBorders>
              <w:bottom w:val="nil"/>
            </w:tcBorders>
          </w:tcPr>
          <w:p w:rsidR="00D81EC9" w:rsidRDefault="00D81EC9">
            <w:pPr>
              <w:pStyle w:val="ConsPlusNormal"/>
            </w:pPr>
            <w:r>
              <w:t>процент</w:t>
            </w:r>
          </w:p>
        </w:tc>
        <w:tc>
          <w:tcPr>
            <w:tcW w:w="6294" w:type="dxa"/>
            <w:tcBorders>
              <w:bottom w:val="nil"/>
            </w:tcBorders>
          </w:tcPr>
          <w:p w:rsidR="00D81EC9" w:rsidRDefault="00D81EC9">
            <w:pPr>
              <w:pStyle w:val="ConsPlusNormal"/>
            </w:pPr>
            <w:r>
              <w:t>N = A / O x 100%, где</w:t>
            </w:r>
          </w:p>
        </w:tc>
        <w:tc>
          <w:tcPr>
            <w:tcW w:w="4252" w:type="dxa"/>
            <w:vMerge w:val="restart"/>
            <w:tcBorders>
              <w:bottom w:val="nil"/>
            </w:tcBorders>
          </w:tcPr>
          <w:p w:rsidR="00D81EC9" w:rsidRDefault="00D81EC9">
            <w:pPr>
              <w:pStyle w:val="ConsPlusNormal"/>
            </w:pPr>
            <w:r>
              <w:t>Отчетная информация об организации нестационарной торговли, предоставляемая органами местного самоуправления в ГАС "Управление"</w:t>
            </w:r>
          </w:p>
        </w:tc>
      </w:tr>
      <w:tr w:rsidR="00D81EC9">
        <w:tblPrEx>
          <w:tblBorders>
            <w:insideH w:val="nil"/>
          </w:tblBorders>
        </w:tblPrEx>
        <w:tc>
          <w:tcPr>
            <w:tcW w:w="907" w:type="dxa"/>
            <w:vMerge/>
            <w:tcBorders>
              <w:bottom w:val="nil"/>
            </w:tcBorders>
          </w:tcPr>
          <w:p w:rsidR="00D81EC9" w:rsidRDefault="00D81EC9"/>
        </w:tc>
        <w:tc>
          <w:tcPr>
            <w:tcW w:w="4195" w:type="dxa"/>
            <w:vMerge/>
            <w:tcBorders>
              <w:bottom w:val="nil"/>
            </w:tcBorders>
          </w:tcPr>
          <w:p w:rsidR="00D81EC9" w:rsidRDefault="00D81EC9"/>
        </w:tc>
        <w:tc>
          <w:tcPr>
            <w:tcW w:w="1587" w:type="dxa"/>
            <w:vMerge/>
            <w:tcBorders>
              <w:bottom w:val="nil"/>
            </w:tcBorders>
          </w:tcPr>
          <w:p w:rsidR="00D81EC9" w:rsidRDefault="00D81EC9"/>
        </w:tc>
        <w:tc>
          <w:tcPr>
            <w:tcW w:w="6294" w:type="dxa"/>
            <w:tcBorders>
              <w:top w:val="nil"/>
              <w:bottom w:val="nil"/>
            </w:tcBorders>
          </w:tcPr>
          <w:p w:rsidR="00D81EC9" w:rsidRDefault="00D81EC9">
            <w:pPr>
              <w:pStyle w:val="ConsPlusNormal"/>
            </w:pPr>
            <w:r>
              <w:t>N - доля нестационарных торговых объектов, размещенных на основании договоров, заключенных по результатам проведения органами местного самоуправления аукционов;</w:t>
            </w:r>
          </w:p>
          <w:p w:rsidR="00D81EC9" w:rsidRDefault="00D81EC9">
            <w:pPr>
              <w:pStyle w:val="ConsPlusNormal"/>
            </w:pPr>
            <w:r>
              <w:t>A - количество нестационарных торговых объектов, размещенных на основании договоров, заключенных по результатам проведения органами местного самоуправления аукционов;</w:t>
            </w:r>
          </w:p>
          <w:p w:rsidR="00D81EC9" w:rsidRDefault="00D81EC9">
            <w:pPr>
              <w:pStyle w:val="ConsPlusNormal"/>
            </w:pPr>
            <w:r>
              <w:t>O - общее количество нестационарных торговых объектов, функционирующих в соответствии со схемами размещения нестационарных торговых объектов, утвержденными органами местного самоуправления</w:t>
            </w:r>
          </w:p>
        </w:tc>
        <w:tc>
          <w:tcPr>
            <w:tcW w:w="4252" w:type="dxa"/>
            <w:vMerge/>
            <w:tcBorders>
              <w:bottom w:val="nil"/>
            </w:tcBorders>
          </w:tcPr>
          <w:p w:rsidR="00D81EC9" w:rsidRDefault="00D81EC9"/>
        </w:tc>
      </w:tr>
      <w:tr w:rsidR="00D81EC9">
        <w:tblPrEx>
          <w:tblBorders>
            <w:insideH w:val="nil"/>
          </w:tblBorders>
        </w:tblPrEx>
        <w:tc>
          <w:tcPr>
            <w:tcW w:w="17235" w:type="dxa"/>
            <w:gridSpan w:val="5"/>
            <w:tcBorders>
              <w:top w:val="nil"/>
            </w:tcBorders>
          </w:tcPr>
          <w:p w:rsidR="00D81EC9" w:rsidRDefault="00D81EC9">
            <w:pPr>
              <w:pStyle w:val="ConsPlusNormal"/>
              <w:jc w:val="both"/>
            </w:pPr>
            <w:r>
              <w:t xml:space="preserve">(строка 1.2 введена </w:t>
            </w:r>
            <w:hyperlink r:id="rId182" w:history="1">
              <w:r>
                <w:rPr>
                  <w:color w:val="0000FF"/>
                </w:rPr>
                <w:t>постановлением</w:t>
              </w:r>
            </w:hyperlink>
            <w:r>
              <w:t xml:space="preserve"> Правительства МО от 27.02.2018 N 126/8)</w:t>
            </w:r>
          </w:p>
        </w:tc>
      </w:tr>
      <w:tr w:rsidR="00D81EC9">
        <w:tc>
          <w:tcPr>
            <w:tcW w:w="907" w:type="dxa"/>
          </w:tcPr>
          <w:p w:rsidR="00D81EC9" w:rsidRDefault="00D81EC9">
            <w:pPr>
              <w:pStyle w:val="ConsPlusNormal"/>
            </w:pPr>
            <w:r>
              <w:t>2</w:t>
            </w:r>
          </w:p>
        </w:tc>
        <w:tc>
          <w:tcPr>
            <w:tcW w:w="4195" w:type="dxa"/>
          </w:tcPr>
          <w:p w:rsidR="00D81EC9" w:rsidRDefault="00D81EC9">
            <w:pPr>
              <w:pStyle w:val="ConsPlusNormal"/>
            </w:pPr>
            <w:r>
              <w:t>Показатель 4.2.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87" w:type="dxa"/>
          </w:tcPr>
          <w:p w:rsidR="00D81EC9" w:rsidRDefault="00D81EC9">
            <w:pPr>
              <w:pStyle w:val="ConsPlusNormal"/>
            </w:pPr>
            <w:r>
              <w:t>единица</w:t>
            </w:r>
          </w:p>
        </w:tc>
        <w:tc>
          <w:tcPr>
            <w:tcW w:w="6294" w:type="dxa"/>
          </w:tcPr>
          <w:p w:rsidR="00D81EC9" w:rsidRDefault="00D81EC9">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83"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D81EC9" w:rsidRDefault="00D81EC9">
            <w:pPr>
              <w:pStyle w:val="ConsPlusNormal"/>
            </w:pPr>
            <w:r>
              <w:t>1. Розничных рынков, соответствующих требованиям законодательства Российской Федерации.</w:t>
            </w:r>
          </w:p>
          <w:p w:rsidR="00D81EC9" w:rsidRDefault="00D81EC9">
            <w:pPr>
              <w:pStyle w:val="ConsPlusNormal"/>
            </w:pPr>
            <w:r>
              <w:t xml:space="preserve">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w:t>
            </w:r>
            <w:r>
              <w:lastRenderedPageBreak/>
              <w:t>комплекс, магазин и т.п.)</w:t>
            </w:r>
          </w:p>
        </w:tc>
        <w:tc>
          <w:tcPr>
            <w:tcW w:w="4252" w:type="dxa"/>
          </w:tcPr>
          <w:p w:rsidR="00D81EC9" w:rsidRDefault="00D81EC9">
            <w:pPr>
              <w:pStyle w:val="ConsPlusNormal"/>
            </w:pPr>
            <w:r>
              <w:lastRenderedPageBreak/>
              <w:t xml:space="preserve">Протоколы заседаний Московской областной межведомственной комиссии по вопросам потребительского рынка, образованной </w:t>
            </w:r>
            <w:hyperlink r:id="rId184"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r>
      <w:tr w:rsidR="00D81EC9">
        <w:tc>
          <w:tcPr>
            <w:tcW w:w="907" w:type="dxa"/>
            <w:vMerge w:val="restart"/>
          </w:tcPr>
          <w:p w:rsidR="00D81EC9" w:rsidRDefault="00D81EC9">
            <w:pPr>
              <w:pStyle w:val="ConsPlusNormal"/>
            </w:pPr>
            <w:r>
              <w:lastRenderedPageBreak/>
              <w:t>3</w:t>
            </w:r>
          </w:p>
        </w:tc>
        <w:tc>
          <w:tcPr>
            <w:tcW w:w="4195" w:type="dxa"/>
            <w:vMerge w:val="restart"/>
          </w:tcPr>
          <w:p w:rsidR="00D81EC9" w:rsidRDefault="00D81EC9">
            <w:pPr>
              <w:pStyle w:val="ConsPlusNormal"/>
            </w:pPr>
            <w:r>
              <w:t>Показатель 4.3. Обеспеченность населения Московской области услугами общественного питания</w:t>
            </w:r>
          </w:p>
        </w:tc>
        <w:tc>
          <w:tcPr>
            <w:tcW w:w="1587" w:type="dxa"/>
            <w:vMerge w:val="restart"/>
          </w:tcPr>
          <w:p w:rsidR="00D81EC9" w:rsidRDefault="00D81EC9">
            <w:pPr>
              <w:pStyle w:val="ConsPlusNormal"/>
            </w:pPr>
            <w:r>
              <w:t>пос. мест/на 1000 жителей</w:t>
            </w:r>
          </w:p>
        </w:tc>
        <w:tc>
          <w:tcPr>
            <w:tcW w:w="6294" w:type="dxa"/>
            <w:tcBorders>
              <w:bottom w:val="nil"/>
            </w:tcBorders>
          </w:tcPr>
          <w:p w:rsidR="00D81EC9" w:rsidRDefault="00D81EC9">
            <w:pPr>
              <w:pStyle w:val="ConsPlusNormal"/>
            </w:pPr>
            <w:r w:rsidRPr="00343088">
              <w:rPr>
                <w:position w:val="-25"/>
              </w:rPr>
              <w:pict>
                <v:shape id="_x0000_i1059" style="width:117pt;height:36pt" coordsize="" o:spt="100" adj="0,,0" path="" filled="f" stroked="f">
                  <v:stroke joinstyle="miter"/>
                  <v:imagedata r:id="rId185" o:title="base_14_270929_32802"/>
                  <v:formulas/>
                  <v:path o:connecttype="segments"/>
                </v:shape>
              </w:pict>
            </w:r>
          </w:p>
        </w:tc>
        <w:tc>
          <w:tcPr>
            <w:tcW w:w="4252" w:type="dxa"/>
            <w:vMerge w:val="restart"/>
          </w:tcPr>
          <w:p w:rsidR="00D81EC9" w:rsidRDefault="00D81EC9">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Ооп - обеспеченность населения Московской области услугами общественного питания;</w:t>
            </w:r>
          </w:p>
          <w:p w:rsidR="00D81EC9" w:rsidRDefault="00D81EC9">
            <w:pPr>
              <w:pStyle w:val="ConsPlusNormal"/>
            </w:pPr>
            <w:r>
              <w:t>Кпм - количество посадочных мест на предприятиях общественного питания в Московской области;</w:t>
            </w:r>
          </w:p>
          <w:p w:rsidR="00D81EC9" w:rsidRDefault="00D81EC9">
            <w:pPr>
              <w:pStyle w:val="ConsPlusNormal"/>
            </w:pPr>
            <w:r>
              <w:t>Чсред - среднегодовая численность постоянного населения в Московской области</w:t>
            </w:r>
          </w:p>
        </w:tc>
        <w:tc>
          <w:tcPr>
            <w:tcW w:w="4252" w:type="dxa"/>
            <w:vMerge/>
          </w:tcPr>
          <w:p w:rsidR="00D81EC9" w:rsidRDefault="00D81EC9"/>
        </w:tc>
      </w:tr>
      <w:tr w:rsidR="00D81EC9">
        <w:tc>
          <w:tcPr>
            <w:tcW w:w="907" w:type="dxa"/>
            <w:vMerge w:val="restart"/>
          </w:tcPr>
          <w:p w:rsidR="00D81EC9" w:rsidRDefault="00D81EC9">
            <w:pPr>
              <w:pStyle w:val="ConsPlusNormal"/>
            </w:pPr>
            <w:r>
              <w:t>4</w:t>
            </w:r>
          </w:p>
        </w:tc>
        <w:tc>
          <w:tcPr>
            <w:tcW w:w="4195" w:type="dxa"/>
            <w:vMerge w:val="restart"/>
          </w:tcPr>
          <w:p w:rsidR="00D81EC9" w:rsidRDefault="00D81EC9">
            <w:pPr>
              <w:pStyle w:val="ConsPlusNormal"/>
            </w:pPr>
            <w:r>
              <w:t>Показатель 4.4. Обеспеченность населения Московской области предприятиями бытового обслуживания</w:t>
            </w:r>
          </w:p>
        </w:tc>
        <w:tc>
          <w:tcPr>
            <w:tcW w:w="1587" w:type="dxa"/>
            <w:vMerge w:val="restart"/>
          </w:tcPr>
          <w:p w:rsidR="00D81EC9" w:rsidRDefault="00D81EC9">
            <w:pPr>
              <w:pStyle w:val="ConsPlusNormal"/>
            </w:pPr>
            <w:r>
              <w:t>раб. мест на 1000 жит.</w:t>
            </w:r>
          </w:p>
        </w:tc>
        <w:tc>
          <w:tcPr>
            <w:tcW w:w="6294" w:type="dxa"/>
            <w:tcBorders>
              <w:bottom w:val="nil"/>
            </w:tcBorders>
          </w:tcPr>
          <w:p w:rsidR="00D81EC9" w:rsidRDefault="00D81EC9">
            <w:pPr>
              <w:pStyle w:val="ConsPlusNormal"/>
            </w:pPr>
            <w:r w:rsidRPr="00343088">
              <w:rPr>
                <w:position w:val="-25"/>
              </w:rPr>
              <w:pict>
                <v:shape id="_x0000_i1060" style="width:117pt;height:36pt" coordsize="" o:spt="100" adj="0,,0" path="" filled="f" stroked="f">
                  <v:stroke joinstyle="miter"/>
                  <v:imagedata r:id="rId186" o:title="base_14_270929_32803"/>
                  <v:formulas/>
                  <v:path o:connecttype="segments"/>
                </v:shape>
              </w:pict>
            </w:r>
          </w:p>
        </w:tc>
        <w:tc>
          <w:tcPr>
            <w:tcW w:w="4252" w:type="dxa"/>
            <w:vMerge w:val="restart"/>
          </w:tcPr>
          <w:p w:rsidR="00D81EC9" w:rsidRDefault="00D81EC9">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r>
      <w:tr w:rsidR="00D81EC9">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Обу - уровень обеспеченности населения Московской области предприятиями бытового обслуживания;</w:t>
            </w:r>
          </w:p>
          <w:p w:rsidR="00D81EC9" w:rsidRDefault="00D81EC9">
            <w:pPr>
              <w:pStyle w:val="ConsPlusNormal"/>
            </w:pPr>
            <w:r>
              <w:t>Крм - количество рабочих мест на предприятиях бытовых услуг в Московской области;</w:t>
            </w:r>
          </w:p>
          <w:p w:rsidR="00D81EC9" w:rsidRDefault="00D81EC9">
            <w:pPr>
              <w:pStyle w:val="ConsPlusNormal"/>
            </w:pPr>
            <w:r>
              <w:t>Чсред - среднегодовая численность постоянного населения в Московской области</w:t>
            </w:r>
          </w:p>
        </w:tc>
        <w:tc>
          <w:tcPr>
            <w:tcW w:w="4252" w:type="dxa"/>
            <w:vMerge/>
          </w:tcPr>
          <w:p w:rsidR="00D81EC9" w:rsidRDefault="00D81EC9"/>
        </w:tc>
      </w:tr>
      <w:tr w:rsidR="00D81EC9">
        <w:tc>
          <w:tcPr>
            <w:tcW w:w="907" w:type="dxa"/>
          </w:tcPr>
          <w:p w:rsidR="00D81EC9" w:rsidRDefault="00D81EC9">
            <w:pPr>
              <w:pStyle w:val="ConsPlusNormal"/>
            </w:pPr>
            <w:r>
              <w:t>5</w:t>
            </w:r>
          </w:p>
        </w:tc>
        <w:tc>
          <w:tcPr>
            <w:tcW w:w="4195" w:type="dxa"/>
          </w:tcPr>
          <w:p w:rsidR="00D81EC9" w:rsidRDefault="00D81EC9">
            <w:pPr>
              <w:pStyle w:val="ConsPlusNormal"/>
            </w:pPr>
            <w:r>
              <w:t>Показатель 4.5. Количество введенных банных объектов по программе "100 бань Подмосковья"</w:t>
            </w:r>
          </w:p>
        </w:tc>
        <w:tc>
          <w:tcPr>
            <w:tcW w:w="1587" w:type="dxa"/>
          </w:tcPr>
          <w:p w:rsidR="00D81EC9" w:rsidRDefault="00D81EC9">
            <w:pPr>
              <w:pStyle w:val="ConsPlusNormal"/>
            </w:pPr>
            <w:r>
              <w:t>единица</w:t>
            </w:r>
          </w:p>
        </w:tc>
        <w:tc>
          <w:tcPr>
            <w:tcW w:w="6294" w:type="dxa"/>
          </w:tcPr>
          <w:p w:rsidR="00D81EC9" w:rsidRDefault="00D81EC9">
            <w:pPr>
              <w:pStyle w:val="ConsPlusNormal"/>
            </w:pPr>
            <w:r>
              <w:t>Количество построенных (отреконструированных) банных объектов по программе "100 бань Подмосковья"</w:t>
            </w:r>
          </w:p>
        </w:tc>
        <w:tc>
          <w:tcPr>
            <w:tcW w:w="4252" w:type="dxa"/>
          </w:tcPr>
          <w:p w:rsidR="00D81EC9" w:rsidRDefault="00D81EC9">
            <w:pPr>
              <w:pStyle w:val="ConsPlusNormal"/>
            </w:pPr>
            <w:r>
              <w:t>Данные муниципальных образований Московской области</w:t>
            </w:r>
          </w:p>
        </w:tc>
      </w:tr>
      <w:tr w:rsidR="00D81EC9">
        <w:tc>
          <w:tcPr>
            <w:tcW w:w="907" w:type="dxa"/>
            <w:vMerge w:val="restart"/>
          </w:tcPr>
          <w:p w:rsidR="00D81EC9" w:rsidRDefault="00D81EC9">
            <w:pPr>
              <w:pStyle w:val="ConsPlusNormal"/>
            </w:pPr>
            <w:r>
              <w:t>6</w:t>
            </w:r>
          </w:p>
        </w:tc>
        <w:tc>
          <w:tcPr>
            <w:tcW w:w="4195" w:type="dxa"/>
            <w:vMerge w:val="restart"/>
          </w:tcPr>
          <w:p w:rsidR="00D81EC9" w:rsidRDefault="00D81EC9">
            <w:pPr>
              <w:pStyle w:val="ConsPlusNormal"/>
            </w:pPr>
            <w:r>
              <w:t xml:space="preserve">Показатель 4.6.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w:t>
            </w:r>
            <w:r>
              <w:lastRenderedPageBreak/>
              <w:t>принципу 1 муниципальный район/городской округ - 1 муниципальное казенное учреждение)</w:t>
            </w:r>
          </w:p>
        </w:tc>
        <w:tc>
          <w:tcPr>
            <w:tcW w:w="1587" w:type="dxa"/>
            <w:vMerge w:val="restart"/>
          </w:tcPr>
          <w:p w:rsidR="00D81EC9" w:rsidRDefault="00D81EC9">
            <w:pPr>
              <w:pStyle w:val="ConsPlusNormal"/>
            </w:pPr>
            <w:r>
              <w:lastRenderedPageBreak/>
              <w:t>процент</w:t>
            </w:r>
          </w:p>
        </w:tc>
        <w:tc>
          <w:tcPr>
            <w:tcW w:w="6294" w:type="dxa"/>
            <w:tcBorders>
              <w:bottom w:val="nil"/>
            </w:tcBorders>
          </w:tcPr>
          <w:p w:rsidR="00D81EC9" w:rsidRDefault="00D81EC9">
            <w:pPr>
              <w:pStyle w:val="ConsPlusNormal"/>
            </w:pPr>
            <w:r w:rsidRPr="00343088">
              <w:rPr>
                <w:position w:val="-23"/>
              </w:rPr>
              <w:pict>
                <v:shape id="_x0000_i1061" style="width:92.25pt;height:34.5pt" coordsize="" o:spt="100" adj="0,,0" path="" filled="f" stroked="f">
                  <v:stroke joinstyle="miter"/>
                  <v:imagedata r:id="rId187" o:title="base_14_270929_32804"/>
                  <v:formulas/>
                  <v:path o:connecttype="segments"/>
                </v:shape>
              </w:pict>
            </w:r>
          </w:p>
        </w:tc>
        <w:tc>
          <w:tcPr>
            <w:tcW w:w="4252" w:type="dxa"/>
            <w:vMerge w:val="restart"/>
          </w:tcPr>
          <w:p w:rsidR="00D81EC9" w:rsidRDefault="00D81EC9">
            <w:pPr>
              <w:pStyle w:val="ConsPlusNormal"/>
            </w:pPr>
            <w:r>
              <w:t>Данные муниципальных образований Московской области</w:t>
            </w:r>
          </w:p>
        </w:tc>
      </w:tr>
      <w:tr w:rsidR="00D81EC9">
        <w:tblPrEx>
          <w:tblBorders>
            <w:insideH w:val="nil"/>
          </w:tblBorders>
        </w:tblPrEx>
        <w:tc>
          <w:tcPr>
            <w:tcW w:w="907" w:type="dxa"/>
            <w:vMerge/>
          </w:tcPr>
          <w:p w:rsidR="00D81EC9" w:rsidRDefault="00D81EC9"/>
        </w:tc>
        <w:tc>
          <w:tcPr>
            <w:tcW w:w="4195" w:type="dxa"/>
            <w:vMerge/>
          </w:tcPr>
          <w:p w:rsidR="00D81EC9" w:rsidRDefault="00D81EC9"/>
        </w:tc>
        <w:tc>
          <w:tcPr>
            <w:tcW w:w="1587" w:type="dxa"/>
            <w:vMerge/>
          </w:tcPr>
          <w:p w:rsidR="00D81EC9" w:rsidRDefault="00D81EC9"/>
        </w:tc>
        <w:tc>
          <w:tcPr>
            <w:tcW w:w="6294" w:type="dxa"/>
            <w:tcBorders>
              <w:top w:val="nil"/>
            </w:tcBorders>
          </w:tcPr>
          <w:p w:rsidR="00D81EC9" w:rsidRDefault="00D81EC9">
            <w:pPr>
              <w:pStyle w:val="ConsPlusNormal"/>
            </w:pPr>
            <w:r>
              <w:t>где:</w:t>
            </w:r>
          </w:p>
          <w:p w:rsidR="00D81EC9" w:rsidRDefault="00D81EC9">
            <w:pPr>
              <w:pStyle w:val="ConsPlusNormal"/>
            </w:pPr>
            <w:r>
              <w:t xml:space="preserve">D - доля муниципальных районов и городских округов </w:t>
            </w:r>
            <w:r>
              <w:lastRenderedPageBreak/>
              <w:t>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D81EC9" w:rsidRDefault="00D81EC9">
            <w:pPr>
              <w:pStyle w:val="ConsPlusNormal"/>
            </w:pPr>
            <w:r>
              <w:t>М - количество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D81EC9" w:rsidRDefault="00D81EC9">
            <w:pPr>
              <w:pStyle w:val="ConsPlusNormal"/>
            </w:pPr>
            <w:r>
              <w:t>Мо - общее количество муниципальных районов и городских округов в Московской области</w:t>
            </w:r>
          </w:p>
        </w:tc>
        <w:tc>
          <w:tcPr>
            <w:tcW w:w="4252"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8.5. Подпрограмма V "Содействие занятости населения"</w:t>
      </w:r>
    </w:p>
    <w:p w:rsidR="00D81EC9" w:rsidRDefault="00D81EC9">
      <w:pPr>
        <w:pStyle w:val="ConsPlusNormal"/>
        <w:jc w:val="center"/>
      </w:pPr>
      <w:r>
        <w:t xml:space="preserve">(в ред. </w:t>
      </w:r>
      <w:hyperlink r:id="rId188"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25"/>
        <w:gridCol w:w="1587"/>
        <w:gridCol w:w="5272"/>
        <w:gridCol w:w="4706"/>
      </w:tblGrid>
      <w:tr w:rsidR="00D81EC9">
        <w:tc>
          <w:tcPr>
            <w:tcW w:w="907" w:type="dxa"/>
          </w:tcPr>
          <w:p w:rsidR="00D81EC9" w:rsidRDefault="00D81EC9">
            <w:pPr>
              <w:pStyle w:val="ConsPlusNormal"/>
            </w:pPr>
            <w:r>
              <w:t>1</w:t>
            </w:r>
          </w:p>
        </w:tc>
        <w:tc>
          <w:tcPr>
            <w:tcW w:w="4025" w:type="dxa"/>
          </w:tcPr>
          <w:p w:rsidR="00D81EC9" w:rsidRDefault="00D81EC9">
            <w:pPr>
              <w:pStyle w:val="ConsPlusNormal"/>
            </w:pPr>
            <w:r>
              <w:t>Макропоказатель 1. Уровень безработицы (по методологии Международной организации труда) в среднем за год &lt;8&gt;</w:t>
            </w:r>
          </w:p>
        </w:tc>
        <w:tc>
          <w:tcPr>
            <w:tcW w:w="1587" w:type="dxa"/>
          </w:tcPr>
          <w:p w:rsidR="00D81EC9" w:rsidRDefault="00D81EC9">
            <w:pPr>
              <w:pStyle w:val="ConsPlusNormal"/>
            </w:pPr>
            <w:r>
              <w:t>процент</w:t>
            </w:r>
          </w:p>
        </w:tc>
        <w:tc>
          <w:tcPr>
            <w:tcW w:w="5272" w:type="dxa"/>
          </w:tcPr>
          <w:p w:rsidR="00D81EC9" w:rsidRDefault="00D81EC9">
            <w:pPr>
              <w:pStyle w:val="ConsPlusNormal"/>
            </w:pPr>
            <w:r>
              <w:t>По данным Росстата</w:t>
            </w:r>
          </w:p>
        </w:tc>
        <w:tc>
          <w:tcPr>
            <w:tcW w:w="4706" w:type="dxa"/>
          </w:tcPr>
          <w:p w:rsidR="00D81EC9" w:rsidRDefault="00D81EC9">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r>
      <w:tr w:rsidR="00D81EC9">
        <w:tc>
          <w:tcPr>
            <w:tcW w:w="907" w:type="dxa"/>
            <w:vMerge w:val="restart"/>
          </w:tcPr>
          <w:p w:rsidR="00D81EC9" w:rsidRDefault="00D81EC9">
            <w:pPr>
              <w:pStyle w:val="ConsPlusNormal"/>
            </w:pPr>
            <w:r>
              <w:t>2</w:t>
            </w:r>
          </w:p>
        </w:tc>
        <w:tc>
          <w:tcPr>
            <w:tcW w:w="4025" w:type="dxa"/>
            <w:vMerge w:val="restart"/>
          </w:tcPr>
          <w:p w:rsidR="00D81EC9" w:rsidRDefault="00D81EC9">
            <w:pPr>
              <w:pStyle w:val="ConsPlusNormal"/>
            </w:pPr>
            <w:r>
              <w:t>Макропоказатель 2. Доля учреждений, соответствующих требованиям к условиям деятельности (стандартам)</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Кцзн = (Sцзн зел.зона / 46) x 100%</w:t>
            </w:r>
          </w:p>
        </w:tc>
        <w:tc>
          <w:tcPr>
            <w:tcW w:w="4706" w:type="dxa"/>
            <w:vMerge w:val="restart"/>
          </w:tcPr>
          <w:p w:rsidR="00D81EC9" w:rsidRDefault="00D81EC9">
            <w:pPr>
              <w:pStyle w:val="ConsPlusNormal"/>
            </w:pPr>
            <w:r>
              <w:t>Данные ежегодного рейтинга-оценки учреждений по соответствию требованиям к условиям деятельности</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Sцзн зел.зона - количество центров занятости населения, отнесенных к зеленой зоне, в соответствии с проведенным рейтингом соответствия требованиям к условиям деятельности (стандартам)</w:t>
            </w:r>
          </w:p>
        </w:tc>
        <w:tc>
          <w:tcPr>
            <w:tcW w:w="4706" w:type="dxa"/>
            <w:vMerge/>
          </w:tcPr>
          <w:p w:rsidR="00D81EC9" w:rsidRDefault="00D81EC9"/>
        </w:tc>
      </w:tr>
      <w:tr w:rsidR="00D81EC9">
        <w:tc>
          <w:tcPr>
            <w:tcW w:w="907" w:type="dxa"/>
            <w:vMerge w:val="restart"/>
          </w:tcPr>
          <w:p w:rsidR="00D81EC9" w:rsidRDefault="00D81EC9">
            <w:pPr>
              <w:pStyle w:val="ConsPlusNormal"/>
            </w:pPr>
            <w:r>
              <w:t>3</w:t>
            </w:r>
          </w:p>
        </w:tc>
        <w:tc>
          <w:tcPr>
            <w:tcW w:w="4025" w:type="dxa"/>
            <w:vMerge w:val="restart"/>
          </w:tcPr>
          <w:p w:rsidR="00D81EC9" w:rsidRDefault="00D81EC9">
            <w:pPr>
              <w:pStyle w:val="ConsPlusNormal"/>
            </w:pPr>
            <w:r>
              <w:t>Показатель 5.1. Уровень регистрируемой безработицы</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Кбезр = (Sзарег безр / S эан) x 100%,</w:t>
            </w:r>
          </w:p>
        </w:tc>
        <w:tc>
          <w:tcPr>
            <w:tcW w:w="4706" w:type="dxa"/>
            <w:vMerge w:val="restart"/>
          </w:tcPr>
          <w:p w:rsidR="00D81EC9" w:rsidRDefault="00D81EC9">
            <w:pPr>
              <w:pStyle w:val="ConsPlusNormal"/>
            </w:pPr>
            <w:r>
              <w:t xml:space="preserve">Данные федерального государственного статистического наблюдения, </w:t>
            </w:r>
            <w:hyperlink r:id="rId189" w:history="1">
              <w:r>
                <w:rPr>
                  <w:color w:val="0000FF"/>
                </w:rPr>
                <w:t>форма N 1-Т</w:t>
              </w:r>
            </w:hyperlink>
            <w:r>
              <w:t xml:space="preserve"> (трудоустройство) срочная "Сведения о содействии занятости граждан", утвержденная приказом Росстата от 24.12.2013 N 494</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Sзарег безр - численность зарегистрированных безработных граждан (по состоянию на дату);</w:t>
            </w:r>
          </w:p>
          <w:p w:rsidR="00D81EC9" w:rsidRDefault="00D81EC9">
            <w:pPr>
              <w:pStyle w:val="ConsPlusNormal"/>
            </w:pPr>
            <w:r>
              <w:t>S эан - численность экономически активного населения</w:t>
            </w:r>
          </w:p>
        </w:tc>
        <w:tc>
          <w:tcPr>
            <w:tcW w:w="4706" w:type="dxa"/>
            <w:vMerge/>
          </w:tcPr>
          <w:p w:rsidR="00D81EC9" w:rsidRDefault="00D81EC9"/>
        </w:tc>
      </w:tr>
      <w:tr w:rsidR="00D81EC9">
        <w:tc>
          <w:tcPr>
            <w:tcW w:w="907" w:type="dxa"/>
            <w:vMerge w:val="restart"/>
          </w:tcPr>
          <w:p w:rsidR="00D81EC9" w:rsidRDefault="00D81EC9">
            <w:pPr>
              <w:pStyle w:val="ConsPlusNormal"/>
            </w:pPr>
            <w:r>
              <w:t>4</w:t>
            </w:r>
          </w:p>
        </w:tc>
        <w:tc>
          <w:tcPr>
            <w:tcW w:w="4025" w:type="dxa"/>
            <w:vMerge w:val="restart"/>
          </w:tcPr>
          <w:p w:rsidR="00D81EC9" w:rsidRDefault="00D81EC9">
            <w:pPr>
              <w:pStyle w:val="ConsPlusNormal"/>
            </w:pPr>
            <w:r>
              <w:t>Показатель 5.2. Удельный вес трудоустроенных граждан в общей численности граждан, обратившихся в поиске работы в органы службы занятости</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V тр. = (Sтр.гр. / S обр.гр.) x 100%,</w:t>
            </w:r>
          </w:p>
        </w:tc>
        <w:tc>
          <w:tcPr>
            <w:tcW w:w="4706" w:type="dxa"/>
            <w:vMerge w:val="restart"/>
          </w:tcPr>
          <w:p w:rsidR="00D81EC9" w:rsidRDefault="00D81EC9">
            <w:pPr>
              <w:pStyle w:val="ConsPlusNormal"/>
            </w:pPr>
            <w:r>
              <w:t xml:space="preserve">Данные федерального государственного статистического наблюдения, </w:t>
            </w:r>
            <w:hyperlink r:id="rId190" w:history="1">
              <w:r>
                <w:rPr>
                  <w:color w:val="0000FF"/>
                </w:rPr>
                <w:t>форма N 1-Т</w:t>
              </w:r>
            </w:hyperlink>
            <w:r>
              <w:t xml:space="preserve"> (трудоустройство) срочная "Сведения о содействии занятости граждан", утвержденная приказом Росстата от 24.12.2013 N 494</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Sтр. гр. - численность трудоустроенных граждан, обратившихся в целях поиска подходящей работы;</w:t>
            </w:r>
          </w:p>
          <w:p w:rsidR="00D81EC9" w:rsidRDefault="00D81EC9">
            <w:pPr>
              <w:pStyle w:val="ConsPlusNormal"/>
            </w:pPr>
            <w:r>
              <w:t>S обр. гр. - численность граждан, обратившихся в поиске работы в органы службы занятости</w:t>
            </w:r>
          </w:p>
        </w:tc>
        <w:tc>
          <w:tcPr>
            <w:tcW w:w="4706" w:type="dxa"/>
            <w:vMerge/>
          </w:tcPr>
          <w:p w:rsidR="00D81EC9" w:rsidRDefault="00D81EC9"/>
        </w:tc>
      </w:tr>
    </w:tbl>
    <w:p w:rsidR="00D81EC9" w:rsidRDefault="00D81EC9">
      <w:pPr>
        <w:pStyle w:val="ConsPlusNormal"/>
        <w:jc w:val="both"/>
      </w:pPr>
    </w:p>
    <w:p w:rsidR="00D81EC9" w:rsidRDefault="00D81EC9">
      <w:pPr>
        <w:pStyle w:val="ConsPlusNormal"/>
        <w:jc w:val="center"/>
        <w:outlineLvl w:val="2"/>
      </w:pPr>
      <w:r>
        <w:t>8.6. Подпрограмма VI "Развитие трудовых ресурсов</w:t>
      </w:r>
    </w:p>
    <w:p w:rsidR="00D81EC9" w:rsidRDefault="00D81EC9">
      <w:pPr>
        <w:pStyle w:val="ConsPlusNormal"/>
        <w:jc w:val="center"/>
      </w:pPr>
      <w:r>
        <w:lastRenderedPageBreak/>
        <w:t>и охраны труда"</w:t>
      </w:r>
    </w:p>
    <w:p w:rsidR="00D81EC9" w:rsidRDefault="00D81EC9">
      <w:pPr>
        <w:pStyle w:val="ConsPlusNormal"/>
        <w:jc w:val="center"/>
      </w:pPr>
      <w:r>
        <w:t xml:space="preserve">(в ред. </w:t>
      </w:r>
      <w:hyperlink r:id="rId191"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25"/>
        <w:gridCol w:w="1587"/>
        <w:gridCol w:w="5272"/>
        <w:gridCol w:w="4706"/>
      </w:tblGrid>
      <w:tr w:rsidR="00D81EC9">
        <w:tc>
          <w:tcPr>
            <w:tcW w:w="907" w:type="dxa"/>
          </w:tcPr>
          <w:p w:rsidR="00D81EC9" w:rsidRDefault="00D81EC9">
            <w:pPr>
              <w:pStyle w:val="ConsPlusNormal"/>
              <w:jc w:val="center"/>
            </w:pPr>
            <w:r>
              <w:t>N п/п</w:t>
            </w:r>
          </w:p>
        </w:tc>
        <w:tc>
          <w:tcPr>
            <w:tcW w:w="4025" w:type="dxa"/>
          </w:tcPr>
          <w:p w:rsidR="00D81EC9" w:rsidRDefault="00D81EC9">
            <w:pPr>
              <w:pStyle w:val="ConsPlusNormal"/>
              <w:jc w:val="center"/>
            </w:pPr>
            <w:r>
              <w:t>Наименование показателей, характеризующих реализацию подпрограммы</w:t>
            </w:r>
          </w:p>
        </w:tc>
        <w:tc>
          <w:tcPr>
            <w:tcW w:w="1587" w:type="dxa"/>
          </w:tcPr>
          <w:p w:rsidR="00D81EC9" w:rsidRDefault="00D81EC9">
            <w:pPr>
              <w:pStyle w:val="ConsPlusNormal"/>
              <w:jc w:val="center"/>
            </w:pPr>
            <w:r>
              <w:t>Единица измерения</w:t>
            </w:r>
          </w:p>
        </w:tc>
        <w:tc>
          <w:tcPr>
            <w:tcW w:w="5272" w:type="dxa"/>
          </w:tcPr>
          <w:p w:rsidR="00D81EC9" w:rsidRDefault="00D81EC9">
            <w:pPr>
              <w:pStyle w:val="ConsPlusNormal"/>
              <w:jc w:val="center"/>
            </w:pPr>
            <w:r>
              <w:t>Порядок расчета</w:t>
            </w:r>
          </w:p>
        </w:tc>
        <w:tc>
          <w:tcPr>
            <w:tcW w:w="4706" w:type="dxa"/>
          </w:tcPr>
          <w:p w:rsidR="00D81EC9" w:rsidRDefault="00D81EC9">
            <w:pPr>
              <w:pStyle w:val="ConsPlusNormal"/>
              <w:jc w:val="center"/>
            </w:pPr>
            <w:r>
              <w:t>Источник данных</w:t>
            </w:r>
          </w:p>
        </w:tc>
      </w:tr>
      <w:tr w:rsidR="00D81EC9">
        <w:tc>
          <w:tcPr>
            <w:tcW w:w="907" w:type="dxa"/>
            <w:vMerge w:val="restart"/>
          </w:tcPr>
          <w:p w:rsidR="00D81EC9" w:rsidRDefault="00D81EC9">
            <w:pPr>
              <w:pStyle w:val="ConsPlusNormal"/>
            </w:pPr>
            <w:r>
              <w:t>1</w:t>
            </w:r>
          </w:p>
        </w:tc>
        <w:tc>
          <w:tcPr>
            <w:tcW w:w="4025" w:type="dxa"/>
            <w:vMerge w:val="restart"/>
          </w:tcPr>
          <w:p w:rsidR="00D81EC9" w:rsidRDefault="00D81EC9">
            <w:pPr>
              <w:pStyle w:val="ConsPlusNormal"/>
            </w:pPr>
            <w:r>
              <w:t>Макропоказатель 1. Снижение уровня производственного травматизма</w:t>
            </w:r>
          </w:p>
        </w:tc>
        <w:tc>
          <w:tcPr>
            <w:tcW w:w="1587" w:type="dxa"/>
            <w:vMerge w:val="restart"/>
          </w:tcPr>
          <w:p w:rsidR="00D81EC9" w:rsidRDefault="00D81EC9">
            <w:pPr>
              <w:pStyle w:val="ConsPlusNormal"/>
            </w:pPr>
            <w:r>
              <w:t>промилле</w:t>
            </w:r>
          </w:p>
        </w:tc>
        <w:tc>
          <w:tcPr>
            <w:tcW w:w="5272" w:type="dxa"/>
            <w:tcBorders>
              <w:bottom w:val="nil"/>
            </w:tcBorders>
          </w:tcPr>
          <w:p w:rsidR="00D81EC9" w:rsidRDefault="00D81EC9">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4706" w:type="dxa"/>
            <w:vMerge w:val="restart"/>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Кч = К / Ксп x 1000,</w:t>
            </w:r>
          </w:p>
        </w:tc>
        <w:tc>
          <w:tcPr>
            <w:tcW w:w="4706" w:type="dxa"/>
            <w:vMerge/>
          </w:tcPr>
          <w:p w:rsidR="00D81EC9" w:rsidRDefault="00D81EC9"/>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Кч - коэффициент частоты случаев смертельного травматизма;</w:t>
            </w:r>
          </w:p>
          <w:p w:rsidR="00D81EC9" w:rsidRDefault="00D81EC9">
            <w:pPr>
              <w:pStyle w:val="ConsPlusNormal"/>
            </w:pPr>
            <w:r>
              <w:t>К - количество пострадавших в результате несчастных случаев на производстве с утратой трудоспособности на 1 рабочий день и более;</w:t>
            </w:r>
          </w:p>
          <w:p w:rsidR="00D81EC9" w:rsidRDefault="00D81EC9">
            <w:pPr>
              <w:pStyle w:val="ConsPlusNormal"/>
            </w:pPr>
            <w:r>
              <w:t>Ксп - списочная численность работников.</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 xml:space="preserve">Источник: </w:t>
            </w:r>
            <w:hyperlink r:id="rId192" w:history="1">
              <w:r>
                <w:rPr>
                  <w:color w:val="0000FF"/>
                </w:rPr>
                <w:t>форма 7-травматизм</w:t>
              </w:r>
            </w:hyperlink>
            <w:r>
              <w:t xml:space="preserve"> "Сведения о травматизме на производстве и профессиональных заболеваниях"</w:t>
            </w:r>
          </w:p>
        </w:tc>
        <w:tc>
          <w:tcPr>
            <w:tcW w:w="4706" w:type="dxa"/>
            <w:vMerge/>
          </w:tcPr>
          <w:p w:rsidR="00D81EC9" w:rsidRDefault="00D81EC9"/>
        </w:tc>
      </w:tr>
      <w:tr w:rsidR="00D81EC9">
        <w:tc>
          <w:tcPr>
            <w:tcW w:w="907" w:type="dxa"/>
          </w:tcPr>
          <w:p w:rsidR="00D81EC9" w:rsidRDefault="00D81EC9">
            <w:pPr>
              <w:pStyle w:val="ConsPlusNormal"/>
            </w:pPr>
            <w:r>
              <w:t>2</w:t>
            </w:r>
          </w:p>
        </w:tc>
        <w:tc>
          <w:tcPr>
            <w:tcW w:w="4025" w:type="dxa"/>
          </w:tcPr>
          <w:p w:rsidR="00D81EC9" w:rsidRDefault="00D81EC9">
            <w:pPr>
              <w:pStyle w:val="ConsPlusNormal"/>
            </w:pPr>
            <w:r>
              <w:t>Макропоказатель 2. Снижение профессиональной заболеваемости</w:t>
            </w:r>
          </w:p>
        </w:tc>
        <w:tc>
          <w:tcPr>
            <w:tcW w:w="1587" w:type="dxa"/>
          </w:tcPr>
          <w:p w:rsidR="00D81EC9" w:rsidRDefault="00D81EC9">
            <w:pPr>
              <w:pStyle w:val="ConsPlusNormal"/>
            </w:pPr>
            <w:r>
              <w:t>человек</w:t>
            </w:r>
          </w:p>
        </w:tc>
        <w:tc>
          <w:tcPr>
            <w:tcW w:w="5272" w:type="dxa"/>
          </w:tcPr>
          <w:p w:rsidR="00D81EC9" w:rsidRDefault="00D81EC9">
            <w:pPr>
              <w:pStyle w:val="ConsPlusNormal"/>
            </w:pPr>
            <w:r>
              <w:t>Число работников с впервые установленным диагнозом профессионального заболевания</w:t>
            </w:r>
          </w:p>
        </w:tc>
        <w:tc>
          <w:tcPr>
            <w:tcW w:w="4706" w:type="dxa"/>
          </w:tcPr>
          <w:p w:rsidR="00D81EC9" w:rsidRDefault="00D81EC9">
            <w:pPr>
              <w:pStyle w:val="ConsPlusNormal"/>
            </w:pPr>
            <w:r>
              <w:t>Данные Министерства здравоохранения Московской области, Управления Роспотребнадзора по Московской области</w:t>
            </w:r>
          </w:p>
        </w:tc>
      </w:tr>
      <w:tr w:rsidR="00D81EC9">
        <w:tc>
          <w:tcPr>
            <w:tcW w:w="907" w:type="dxa"/>
            <w:vMerge w:val="restart"/>
          </w:tcPr>
          <w:p w:rsidR="00D81EC9" w:rsidRDefault="00D81EC9">
            <w:pPr>
              <w:pStyle w:val="ConsPlusNormal"/>
            </w:pPr>
            <w:r>
              <w:t>3</w:t>
            </w:r>
          </w:p>
        </w:tc>
        <w:tc>
          <w:tcPr>
            <w:tcW w:w="4025" w:type="dxa"/>
            <w:vMerge w:val="restart"/>
          </w:tcPr>
          <w:p w:rsidR="00D81EC9" w:rsidRDefault="00D81EC9">
            <w:pPr>
              <w:pStyle w:val="ConsPlusNormal"/>
            </w:pPr>
            <w:r>
              <w:t>Макропоказатель 3. Улучшение условий труда</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Дв = Кв / Ксп x 100%,</w:t>
            </w:r>
          </w:p>
        </w:tc>
        <w:tc>
          <w:tcPr>
            <w:tcW w:w="4706" w:type="dxa"/>
            <w:vMerge w:val="restart"/>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 xml:space="preserve">Дв - доля работников, занятых во вредных и (или) </w:t>
            </w:r>
            <w:r>
              <w:lastRenderedPageBreak/>
              <w:t>опасных условиях труда;</w:t>
            </w:r>
          </w:p>
          <w:p w:rsidR="00D81EC9" w:rsidRDefault="00D81EC9">
            <w:pPr>
              <w:pStyle w:val="ConsPlusNormal"/>
            </w:pPr>
            <w:r>
              <w:t>Кв - численность работников, занятых во вредных и (или) опасных условиях труда;</w:t>
            </w:r>
          </w:p>
          <w:p w:rsidR="00D81EC9" w:rsidRDefault="00D81EC9">
            <w:pPr>
              <w:pStyle w:val="ConsPlusNormal"/>
            </w:pPr>
            <w:r>
              <w:t>Ксп - списочная численность работников</w:t>
            </w:r>
          </w:p>
        </w:tc>
        <w:tc>
          <w:tcPr>
            <w:tcW w:w="4706" w:type="dxa"/>
            <w:vMerge/>
          </w:tcPr>
          <w:p w:rsidR="00D81EC9" w:rsidRDefault="00D81EC9"/>
        </w:tc>
      </w:tr>
      <w:tr w:rsidR="00D81EC9">
        <w:tc>
          <w:tcPr>
            <w:tcW w:w="907" w:type="dxa"/>
          </w:tcPr>
          <w:p w:rsidR="00D81EC9" w:rsidRDefault="00D81EC9">
            <w:pPr>
              <w:pStyle w:val="ConsPlusNormal"/>
            </w:pPr>
            <w:r>
              <w:lastRenderedPageBreak/>
              <w:t>4</w:t>
            </w:r>
          </w:p>
        </w:tc>
        <w:tc>
          <w:tcPr>
            <w:tcW w:w="4025" w:type="dxa"/>
          </w:tcPr>
          <w:p w:rsidR="00D81EC9" w:rsidRDefault="00D81EC9">
            <w:pPr>
              <w:pStyle w:val="ConsPlusNormal"/>
            </w:pPr>
            <w:r>
              <w:t>Макропоказатель 4. Коэффициент миграционного прироста (на 10 тыс. человек)</w:t>
            </w:r>
          </w:p>
        </w:tc>
        <w:tc>
          <w:tcPr>
            <w:tcW w:w="1587" w:type="dxa"/>
          </w:tcPr>
          <w:p w:rsidR="00D81EC9" w:rsidRDefault="00D81EC9">
            <w:pPr>
              <w:pStyle w:val="ConsPlusNormal"/>
            </w:pPr>
            <w:r>
              <w:t>человек</w:t>
            </w:r>
          </w:p>
        </w:tc>
        <w:tc>
          <w:tcPr>
            <w:tcW w:w="5272" w:type="dxa"/>
          </w:tcPr>
          <w:p w:rsidR="00D81EC9" w:rsidRDefault="00D81EC9">
            <w:pPr>
              <w:pStyle w:val="ConsPlusNormal"/>
            </w:pPr>
            <w:r>
              <w:t>По данным Росстата</w:t>
            </w:r>
          </w:p>
        </w:tc>
        <w:tc>
          <w:tcPr>
            <w:tcW w:w="4706" w:type="dxa"/>
          </w:tcPr>
          <w:p w:rsidR="00D81EC9" w:rsidRDefault="00D81EC9">
            <w:pPr>
              <w:pStyle w:val="ConsPlusNormal"/>
            </w:pPr>
            <w:r>
              <w:t>Данные Федеральной службы государственной статистики по Московской области</w:t>
            </w:r>
          </w:p>
        </w:tc>
      </w:tr>
      <w:tr w:rsidR="00D81EC9">
        <w:tc>
          <w:tcPr>
            <w:tcW w:w="907" w:type="dxa"/>
            <w:vMerge w:val="restart"/>
          </w:tcPr>
          <w:p w:rsidR="00D81EC9" w:rsidRDefault="00D81EC9">
            <w:pPr>
              <w:pStyle w:val="ConsPlusNormal"/>
            </w:pPr>
            <w:r>
              <w:t>5</w:t>
            </w:r>
          </w:p>
        </w:tc>
        <w:tc>
          <w:tcPr>
            <w:tcW w:w="4025" w:type="dxa"/>
            <w:vMerge w:val="restart"/>
          </w:tcPr>
          <w:p w:rsidR="00D81EC9" w:rsidRDefault="00D81EC9">
            <w:pPr>
              <w:pStyle w:val="ConsPlusNormal"/>
            </w:pPr>
            <w:r>
              <w:t>Макропоказатель 5. Обеспечение социальных гарантий работников</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rsidRPr="00343088">
              <w:rPr>
                <w:position w:val="-27"/>
              </w:rPr>
              <w:pict>
                <v:shape id="_x0000_i1062" style="width:107.25pt;height:38.25pt" coordsize="" o:spt="100" adj="0,,0" path="" filled="f" stroked="f">
                  <v:stroke joinstyle="miter"/>
                  <v:imagedata r:id="rId193" o:title="base_14_270929_32805"/>
                  <v:formulas/>
                  <v:path o:connecttype="segments"/>
                </v:shape>
              </w:pict>
            </w:r>
          </w:p>
        </w:tc>
        <w:tc>
          <w:tcPr>
            <w:tcW w:w="4706" w:type="dxa"/>
            <w:vMerge w:val="restart"/>
          </w:tcPr>
          <w:p w:rsidR="00D81EC9" w:rsidRDefault="00D81EC9">
            <w:pPr>
              <w:pStyle w:val="ConsPlusNormal"/>
            </w:pPr>
            <w:r>
              <w:t>Решение Московской областной трехсторонней комиссии по регулированию социально-трудовых отношений</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D81EC9" w:rsidRDefault="00D81EC9">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D81EC9" w:rsidRDefault="00D81EC9">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w:t>
            </w:r>
          </w:p>
        </w:tc>
        <w:tc>
          <w:tcPr>
            <w:tcW w:w="4706" w:type="dxa"/>
            <w:vMerge/>
          </w:tcPr>
          <w:p w:rsidR="00D81EC9" w:rsidRDefault="00D81EC9"/>
        </w:tc>
      </w:tr>
      <w:tr w:rsidR="00D81EC9">
        <w:tc>
          <w:tcPr>
            <w:tcW w:w="907" w:type="dxa"/>
            <w:vMerge w:val="restart"/>
          </w:tcPr>
          <w:p w:rsidR="00D81EC9" w:rsidRDefault="00D81EC9">
            <w:pPr>
              <w:pStyle w:val="ConsPlusNormal"/>
            </w:pPr>
            <w:r>
              <w:t>6</w:t>
            </w:r>
          </w:p>
        </w:tc>
        <w:tc>
          <w:tcPr>
            <w:tcW w:w="4025" w:type="dxa"/>
            <w:vMerge w:val="restart"/>
          </w:tcPr>
          <w:p w:rsidR="00D81EC9" w:rsidRDefault="00D81EC9">
            <w:pPr>
              <w:pStyle w:val="ConsPlusNormal"/>
            </w:pPr>
            <w:r>
              <w:t xml:space="preserve">Показатель 6.1. Снижение уровня производственного травматизма со смертельным исходом в расчете на 1000 </w:t>
            </w:r>
            <w:r>
              <w:lastRenderedPageBreak/>
              <w:t>работающих</w:t>
            </w:r>
          </w:p>
        </w:tc>
        <w:tc>
          <w:tcPr>
            <w:tcW w:w="1587" w:type="dxa"/>
            <w:vMerge w:val="restart"/>
          </w:tcPr>
          <w:p w:rsidR="00D81EC9" w:rsidRDefault="00D81EC9">
            <w:pPr>
              <w:pStyle w:val="ConsPlusNormal"/>
            </w:pPr>
            <w:r>
              <w:lastRenderedPageBreak/>
              <w:t>промилле</w:t>
            </w:r>
          </w:p>
        </w:tc>
        <w:tc>
          <w:tcPr>
            <w:tcW w:w="5272" w:type="dxa"/>
            <w:tcBorders>
              <w:bottom w:val="nil"/>
            </w:tcBorders>
          </w:tcPr>
          <w:p w:rsidR="00D81EC9" w:rsidRDefault="00D81EC9">
            <w:pPr>
              <w:pStyle w:val="ConsPlusNormal"/>
            </w:pPr>
            <w:r>
              <w:t>Численность пострадавших со смертельным исходом в расчете на 1000 работающих (коэффициент частоты)</w:t>
            </w:r>
          </w:p>
        </w:tc>
        <w:tc>
          <w:tcPr>
            <w:tcW w:w="4706" w:type="dxa"/>
            <w:vMerge w:val="restart"/>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Кчсм = Ксм / Ксп x 1000,</w:t>
            </w:r>
          </w:p>
        </w:tc>
        <w:tc>
          <w:tcPr>
            <w:tcW w:w="4706" w:type="dxa"/>
            <w:vMerge/>
          </w:tcPr>
          <w:p w:rsidR="00D81EC9" w:rsidRDefault="00D81EC9"/>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Кчсм - коэффициент частоты случаев смертельного травматизма;</w:t>
            </w:r>
          </w:p>
          <w:p w:rsidR="00D81EC9" w:rsidRDefault="00D81EC9">
            <w:pPr>
              <w:pStyle w:val="ConsPlusNormal"/>
            </w:pPr>
            <w:r>
              <w:t>Ксм - количество пострадавших со смертельным исходом;</w:t>
            </w:r>
          </w:p>
          <w:p w:rsidR="00D81EC9" w:rsidRDefault="00D81EC9">
            <w:pPr>
              <w:pStyle w:val="ConsPlusNormal"/>
            </w:pPr>
            <w:r>
              <w:t>Ксп - списочная численность работников.</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 xml:space="preserve">Источник: </w:t>
            </w:r>
            <w:hyperlink r:id="rId194" w:history="1">
              <w:r>
                <w:rPr>
                  <w:color w:val="0000FF"/>
                </w:rPr>
                <w:t>форма 7-травматизм</w:t>
              </w:r>
            </w:hyperlink>
            <w:r>
              <w:t xml:space="preserve"> "Сведения о травматизме на производстве и профессиональных заболеваниях"</w:t>
            </w:r>
          </w:p>
        </w:tc>
        <w:tc>
          <w:tcPr>
            <w:tcW w:w="4706" w:type="dxa"/>
            <w:vMerge/>
          </w:tcPr>
          <w:p w:rsidR="00D81EC9" w:rsidRDefault="00D81EC9"/>
        </w:tc>
      </w:tr>
      <w:tr w:rsidR="00D81EC9">
        <w:tc>
          <w:tcPr>
            <w:tcW w:w="907" w:type="dxa"/>
          </w:tcPr>
          <w:p w:rsidR="00D81EC9" w:rsidRDefault="00D81EC9">
            <w:pPr>
              <w:pStyle w:val="ConsPlusNormal"/>
            </w:pPr>
            <w:r>
              <w:t>7</w:t>
            </w:r>
          </w:p>
        </w:tc>
        <w:tc>
          <w:tcPr>
            <w:tcW w:w="4025" w:type="dxa"/>
          </w:tcPr>
          <w:p w:rsidR="00D81EC9" w:rsidRDefault="00D81EC9">
            <w:pPr>
              <w:pStyle w:val="ConsPlusNormal"/>
            </w:pPr>
            <w:r>
              <w:t>Показатель 6.2. Численность пострадавших в результате несчастных случаев на производстве со смертельным исходом</w:t>
            </w:r>
          </w:p>
        </w:tc>
        <w:tc>
          <w:tcPr>
            <w:tcW w:w="1587" w:type="dxa"/>
          </w:tcPr>
          <w:p w:rsidR="00D81EC9" w:rsidRDefault="00D81EC9">
            <w:pPr>
              <w:pStyle w:val="ConsPlusNormal"/>
            </w:pPr>
            <w:r>
              <w:t>человек</w:t>
            </w:r>
          </w:p>
        </w:tc>
        <w:tc>
          <w:tcPr>
            <w:tcW w:w="5272" w:type="dxa"/>
          </w:tcPr>
          <w:p w:rsidR="00D81EC9" w:rsidRDefault="00D81EC9">
            <w:pPr>
              <w:pStyle w:val="ConsPlusNormal"/>
            </w:pPr>
            <w:r>
              <w:t>Численность пострадавших на производстве со смертельным исходом</w:t>
            </w:r>
          </w:p>
        </w:tc>
        <w:tc>
          <w:tcPr>
            <w:tcW w:w="4706" w:type="dxa"/>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c>
          <w:tcPr>
            <w:tcW w:w="907" w:type="dxa"/>
            <w:vMerge w:val="restart"/>
          </w:tcPr>
          <w:p w:rsidR="00D81EC9" w:rsidRDefault="00D81EC9">
            <w:pPr>
              <w:pStyle w:val="ConsPlusNormal"/>
            </w:pPr>
            <w:r>
              <w:t>8</w:t>
            </w:r>
          </w:p>
        </w:tc>
        <w:tc>
          <w:tcPr>
            <w:tcW w:w="4025" w:type="dxa"/>
            <w:vMerge w:val="restart"/>
          </w:tcPr>
          <w:p w:rsidR="00D81EC9" w:rsidRDefault="00D81EC9">
            <w:pPr>
              <w:pStyle w:val="ConsPlusNormal"/>
            </w:pPr>
            <w:r>
              <w:t>Показатель 6.3. Снижение уровня общего производственного травматизма в расчете на 1000 работающих</w:t>
            </w:r>
          </w:p>
        </w:tc>
        <w:tc>
          <w:tcPr>
            <w:tcW w:w="1587" w:type="dxa"/>
            <w:vMerge w:val="restart"/>
          </w:tcPr>
          <w:p w:rsidR="00D81EC9" w:rsidRDefault="00D81EC9">
            <w:pPr>
              <w:pStyle w:val="ConsPlusNormal"/>
            </w:pPr>
            <w:r>
              <w:t>промилле</w:t>
            </w:r>
          </w:p>
        </w:tc>
        <w:tc>
          <w:tcPr>
            <w:tcW w:w="5272" w:type="dxa"/>
            <w:tcBorders>
              <w:bottom w:val="nil"/>
            </w:tcBorders>
          </w:tcPr>
          <w:p w:rsidR="00D81EC9" w:rsidRDefault="00D81EC9">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4706" w:type="dxa"/>
            <w:vMerge w:val="restart"/>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Кч = К / Ксп x 1000,</w:t>
            </w:r>
          </w:p>
        </w:tc>
        <w:tc>
          <w:tcPr>
            <w:tcW w:w="4706" w:type="dxa"/>
            <w:vMerge/>
          </w:tcPr>
          <w:p w:rsidR="00D81EC9" w:rsidRDefault="00D81EC9"/>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Кч - коэффициент частоты случаев смертельного травматизма;</w:t>
            </w:r>
          </w:p>
          <w:p w:rsidR="00D81EC9" w:rsidRDefault="00D81EC9">
            <w:pPr>
              <w:pStyle w:val="ConsPlusNormal"/>
            </w:pPr>
            <w:r>
              <w:t>К - количество пострадавших в результате несчастных случаев на производстве с утратой трудоспособности на 1 рабочий день и более;</w:t>
            </w:r>
          </w:p>
          <w:p w:rsidR="00D81EC9" w:rsidRDefault="00D81EC9">
            <w:pPr>
              <w:pStyle w:val="ConsPlusNormal"/>
            </w:pPr>
            <w:r>
              <w:t>Ксп - списочная численность работников.</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 xml:space="preserve">Источник: </w:t>
            </w:r>
            <w:hyperlink r:id="rId195" w:history="1">
              <w:r>
                <w:rPr>
                  <w:color w:val="0000FF"/>
                </w:rPr>
                <w:t>форма 7-травматизм</w:t>
              </w:r>
            </w:hyperlink>
            <w:r>
              <w:t xml:space="preserve"> "Сведения о травматизме на производстве и профессиональных заболеваниях"</w:t>
            </w:r>
          </w:p>
        </w:tc>
        <w:tc>
          <w:tcPr>
            <w:tcW w:w="4706" w:type="dxa"/>
            <w:vMerge/>
          </w:tcPr>
          <w:p w:rsidR="00D81EC9" w:rsidRDefault="00D81EC9"/>
        </w:tc>
      </w:tr>
      <w:tr w:rsidR="00D81EC9">
        <w:tc>
          <w:tcPr>
            <w:tcW w:w="907" w:type="dxa"/>
          </w:tcPr>
          <w:p w:rsidR="00D81EC9" w:rsidRDefault="00D81EC9">
            <w:pPr>
              <w:pStyle w:val="ConsPlusNormal"/>
            </w:pPr>
            <w:r>
              <w:lastRenderedPageBreak/>
              <w:t>9</w:t>
            </w:r>
          </w:p>
        </w:tc>
        <w:tc>
          <w:tcPr>
            <w:tcW w:w="4025" w:type="dxa"/>
          </w:tcPr>
          <w:p w:rsidR="00D81EC9" w:rsidRDefault="00D81EC9">
            <w:pPr>
              <w:pStyle w:val="ConsPlusNormal"/>
            </w:pPr>
            <w:r>
              <w:t>Показатель 6.4. Численность пострадавших в результате несчастных случаев на производстве с утратой трудоспособности на 1 рабочий день и более</w:t>
            </w:r>
          </w:p>
        </w:tc>
        <w:tc>
          <w:tcPr>
            <w:tcW w:w="1587" w:type="dxa"/>
          </w:tcPr>
          <w:p w:rsidR="00D81EC9" w:rsidRDefault="00D81EC9">
            <w:pPr>
              <w:pStyle w:val="ConsPlusNormal"/>
            </w:pPr>
            <w:r>
              <w:t>человек</w:t>
            </w:r>
          </w:p>
        </w:tc>
        <w:tc>
          <w:tcPr>
            <w:tcW w:w="5272" w:type="dxa"/>
          </w:tcPr>
          <w:p w:rsidR="00D81EC9" w:rsidRDefault="00D81EC9">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4706" w:type="dxa"/>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c>
          <w:tcPr>
            <w:tcW w:w="907" w:type="dxa"/>
            <w:vMerge w:val="restart"/>
          </w:tcPr>
          <w:p w:rsidR="00D81EC9" w:rsidRDefault="00D81EC9">
            <w:pPr>
              <w:pStyle w:val="ConsPlusNormal"/>
            </w:pPr>
            <w:r>
              <w:t>10</w:t>
            </w:r>
          </w:p>
        </w:tc>
        <w:tc>
          <w:tcPr>
            <w:tcW w:w="4025" w:type="dxa"/>
            <w:vMerge w:val="restart"/>
          </w:tcPr>
          <w:p w:rsidR="00D81EC9" w:rsidRDefault="00D81EC9">
            <w:pPr>
              <w:pStyle w:val="ConsPlusNormal"/>
            </w:pPr>
            <w:r>
              <w:t>Показатель 6.5. Количество дней временной нетрудоспособности в связи с несчастным случаем на производстве в расчете на 1 пострадавшего</w:t>
            </w:r>
          </w:p>
        </w:tc>
        <w:tc>
          <w:tcPr>
            <w:tcW w:w="1587" w:type="dxa"/>
            <w:vMerge w:val="restart"/>
          </w:tcPr>
          <w:p w:rsidR="00D81EC9" w:rsidRDefault="00D81EC9">
            <w:pPr>
              <w:pStyle w:val="ConsPlusNormal"/>
            </w:pPr>
            <w:r>
              <w:t>единица</w:t>
            </w:r>
          </w:p>
        </w:tc>
        <w:tc>
          <w:tcPr>
            <w:tcW w:w="5272" w:type="dxa"/>
            <w:tcBorders>
              <w:bottom w:val="nil"/>
            </w:tcBorders>
          </w:tcPr>
          <w:p w:rsidR="00D81EC9" w:rsidRDefault="00D81EC9">
            <w:pPr>
              <w:pStyle w:val="ConsPlusNormal"/>
            </w:pPr>
            <w:r>
              <w:t>Д = Добщ / Кп,</w:t>
            </w:r>
          </w:p>
        </w:tc>
        <w:tc>
          <w:tcPr>
            <w:tcW w:w="4706" w:type="dxa"/>
            <w:vMerge w:val="restart"/>
          </w:tcPr>
          <w:p w:rsidR="00D81EC9" w:rsidRDefault="00D81EC9">
            <w:pPr>
              <w:pStyle w:val="ConsPlusNormal"/>
            </w:pPr>
            <w:r>
              <w:t>Данные ГУ - Московского областного регионального отделения ФСС Российской Федерации,</w:t>
            </w:r>
          </w:p>
          <w:p w:rsidR="00D81EC9" w:rsidRDefault="00D81EC9">
            <w:pPr>
              <w:pStyle w:val="ConsPlusNormal"/>
            </w:pPr>
            <w:r>
              <w:t>Территориального органа Федеральной службы государственной статистики по Московской области</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Д - число дней временной нетрудоспособности в связи с несчастным случаем на производстве в расчете на 1 пострадавшего;</w:t>
            </w:r>
          </w:p>
          <w:p w:rsidR="00D81EC9" w:rsidRDefault="00D81EC9">
            <w:pPr>
              <w:pStyle w:val="ConsPlusNormal"/>
            </w:pPr>
            <w:r>
              <w:t>Добщ - число дней временной нетрудоспособности в связи с несчастным случаем на производстве, всего;</w:t>
            </w:r>
          </w:p>
          <w:p w:rsidR="00D81EC9" w:rsidRDefault="00D81EC9">
            <w:pPr>
              <w:pStyle w:val="ConsPlusNormal"/>
            </w:pPr>
            <w:r>
              <w:t>Кп - количество пострадавших.</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 xml:space="preserve">Источник: </w:t>
            </w:r>
            <w:hyperlink r:id="rId196" w:history="1">
              <w:r>
                <w:rPr>
                  <w:color w:val="0000FF"/>
                </w:rPr>
                <w:t>форма 7-травматизм</w:t>
              </w:r>
            </w:hyperlink>
            <w:r>
              <w:t xml:space="preserve"> "Сведения о травматизме на производстве и профессиональных заболеваниях"</w:t>
            </w:r>
          </w:p>
        </w:tc>
        <w:tc>
          <w:tcPr>
            <w:tcW w:w="4706" w:type="dxa"/>
            <w:vMerge/>
          </w:tcPr>
          <w:p w:rsidR="00D81EC9" w:rsidRDefault="00D81EC9"/>
        </w:tc>
      </w:tr>
      <w:tr w:rsidR="00D81EC9">
        <w:tc>
          <w:tcPr>
            <w:tcW w:w="907" w:type="dxa"/>
            <w:vMerge w:val="restart"/>
          </w:tcPr>
          <w:p w:rsidR="00D81EC9" w:rsidRDefault="00D81EC9">
            <w:pPr>
              <w:pStyle w:val="ConsPlusNormal"/>
            </w:pPr>
            <w:r>
              <w:t>11</w:t>
            </w:r>
          </w:p>
        </w:tc>
        <w:tc>
          <w:tcPr>
            <w:tcW w:w="4025" w:type="dxa"/>
            <w:vMerge w:val="restart"/>
          </w:tcPr>
          <w:p w:rsidR="00D81EC9" w:rsidRDefault="00D81EC9">
            <w:pPr>
              <w:pStyle w:val="ConsPlusNormal"/>
            </w:pPr>
            <w:r>
              <w:t>Показатель 6.6. Удельный вес рабочих мест, на которых проведена специальная оценка условий труда, в общем количестве рабочих мест</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Дсоут = Ксоут / 1166019 x 100%,</w:t>
            </w:r>
          </w:p>
        </w:tc>
        <w:tc>
          <w:tcPr>
            <w:tcW w:w="4706" w:type="dxa"/>
            <w:vMerge w:val="restart"/>
          </w:tcPr>
          <w:p w:rsidR="00D81EC9" w:rsidRDefault="00D81EC9">
            <w:pPr>
              <w:pStyle w:val="ConsPlusNormal"/>
            </w:pPr>
            <w:r>
              <w:t>Данные Фонда социального страхования Российской Федерации (форма ФСС-4)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Ксоут - число рабочих мест, на которых проведена специальная оценка условий труда (аттестация рабочих мест по условиям труда);</w:t>
            </w:r>
          </w:p>
          <w:p w:rsidR="00D81EC9" w:rsidRDefault="00D81EC9">
            <w:pPr>
              <w:pStyle w:val="ConsPlusNormal"/>
            </w:pPr>
            <w:r>
              <w:t>1166019 - общее количество рабочих мест, на которых заняты работники, по данным формы ФСС-4 на начало 2016 года</w:t>
            </w:r>
          </w:p>
        </w:tc>
        <w:tc>
          <w:tcPr>
            <w:tcW w:w="4706" w:type="dxa"/>
            <w:vMerge/>
          </w:tcPr>
          <w:p w:rsidR="00D81EC9" w:rsidRDefault="00D81EC9"/>
        </w:tc>
      </w:tr>
      <w:tr w:rsidR="00D81EC9">
        <w:tc>
          <w:tcPr>
            <w:tcW w:w="907" w:type="dxa"/>
          </w:tcPr>
          <w:p w:rsidR="00D81EC9" w:rsidRDefault="00D81EC9">
            <w:pPr>
              <w:pStyle w:val="ConsPlusNormal"/>
            </w:pPr>
            <w:r>
              <w:t>12</w:t>
            </w:r>
          </w:p>
        </w:tc>
        <w:tc>
          <w:tcPr>
            <w:tcW w:w="4025" w:type="dxa"/>
          </w:tcPr>
          <w:p w:rsidR="00D81EC9" w:rsidRDefault="00D81EC9">
            <w:pPr>
              <w:pStyle w:val="ConsPlusNormal"/>
            </w:pPr>
            <w:r>
              <w:t>Показатель 6.7. Количество рабочих мест, на которых проведена специальная оценка условий труда</w:t>
            </w:r>
          </w:p>
        </w:tc>
        <w:tc>
          <w:tcPr>
            <w:tcW w:w="1587" w:type="dxa"/>
          </w:tcPr>
          <w:p w:rsidR="00D81EC9" w:rsidRDefault="00D81EC9">
            <w:pPr>
              <w:pStyle w:val="ConsPlusNormal"/>
            </w:pPr>
            <w:r>
              <w:t>единица</w:t>
            </w:r>
          </w:p>
        </w:tc>
        <w:tc>
          <w:tcPr>
            <w:tcW w:w="5272" w:type="dxa"/>
          </w:tcPr>
          <w:p w:rsidR="00D81EC9" w:rsidRDefault="00D81EC9">
            <w:pPr>
              <w:pStyle w:val="ConsPlusNormal"/>
            </w:pPr>
            <w:r>
              <w:t>Число рабочих мест, на которых проведена специальная оценка условий труда, нарастающим итогом.</w:t>
            </w:r>
          </w:p>
          <w:p w:rsidR="00D81EC9" w:rsidRDefault="00D81EC9">
            <w:pPr>
              <w:pStyle w:val="ConsPlusNormal"/>
            </w:pPr>
            <w:r>
              <w:t>Источник: форма ФСС-4;</w:t>
            </w:r>
          </w:p>
          <w:p w:rsidR="00D81EC9" w:rsidRDefault="00D81EC9">
            <w:pPr>
              <w:pStyle w:val="ConsPlusNormal"/>
            </w:pPr>
            <w:r>
              <w:t>ФГИС СОУТ</w:t>
            </w:r>
          </w:p>
        </w:tc>
        <w:tc>
          <w:tcPr>
            <w:tcW w:w="4706" w:type="dxa"/>
          </w:tcPr>
          <w:p w:rsidR="00D81EC9" w:rsidRDefault="00D81EC9">
            <w:pPr>
              <w:pStyle w:val="ConsPlusNormal"/>
            </w:pPr>
            <w:r>
              <w:t xml:space="preserve">Данные Фонда социального страхования Российской Федерации (форма ФСС-4) и Федеральной государственной информационной системы учета результатов специальной оценки условий труда (ФГИС </w:t>
            </w:r>
            <w:r>
              <w:lastRenderedPageBreak/>
              <w:t>СОУТ), оператором которой является Минтруд России</w:t>
            </w:r>
          </w:p>
        </w:tc>
      </w:tr>
      <w:tr w:rsidR="00D81EC9">
        <w:tc>
          <w:tcPr>
            <w:tcW w:w="907" w:type="dxa"/>
          </w:tcPr>
          <w:p w:rsidR="00D81EC9" w:rsidRDefault="00D81EC9">
            <w:pPr>
              <w:pStyle w:val="ConsPlusNormal"/>
            </w:pPr>
            <w:r>
              <w:lastRenderedPageBreak/>
              <w:t>13</w:t>
            </w:r>
          </w:p>
        </w:tc>
        <w:tc>
          <w:tcPr>
            <w:tcW w:w="4025" w:type="dxa"/>
          </w:tcPr>
          <w:p w:rsidR="00D81EC9" w:rsidRDefault="00D81EC9">
            <w:pPr>
              <w:pStyle w:val="ConsPlusNormal"/>
            </w:pPr>
            <w:r>
              <w:t>Показатель 6.8. Количество рабочих мест, на которых улучшены условия труда по результатам специальной оценки условий труда</w:t>
            </w:r>
          </w:p>
        </w:tc>
        <w:tc>
          <w:tcPr>
            <w:tcW w:w="1587" w:type="dxa"/>
          </w:tcPr>
          <w:p w:rsidR="00D81EC9" w:rsidRDefault="00D81EC9">
            <w:pPr>
              <w:pStyle w:val="ConsPlusNormal"/>
            </w:pPr>
            <w:r>
              <w:t>единица</w:t>
            </w:r>
          </w:p>
        </w:tc>
        <w:tc>
          <w:tcPr>
            <w:tcW w:w="5272" w:type="dxa"/>
          </w:tcPr>
          <w:p w:rsidR="00D81EC9" w:rsidRDefault="00D81EC9">
            <w:pPr>
              <w:pStyle w:val="ConsPlusNormal"/>
            </w:pPr>
            <w:r>
              <w:t>Число рабочих мест, на которых улучшены условия труда по результатам специальной оценки условий труда, в год.</w:t>
            </w:r>
          </w:p>
          <w:p w:rsidR="00D81EC9" w:rsidRDefault="00D81EC9">
            <w:pPr>
              <w:pStyle w:val="ConsPlusNormal"/>
            </w:pPr>
            <w:r>
              <w:t>Источник: форма ФСС-4;</w:t>
            </w:r>
          </w:p>
          <w:p w:rsidR="00D81EC9" w:rsidRDefault="00D81EC9">
            <w:pPr>
              <w:pStyle w:val="ConsPlusNormal"/>
            </w:pPr>
            <w:r>
              <w:t>ФГИС СОУТ</w:t>
            </w:r>
          </w:p>
        </w:tc>
        <w:tc>
          <w:tcPr>
            <w:tcW w:w="4706" w:type="dxa"/>
          </w:tcPr>
          <w:p w:rsidR="00D81EC9" w:rsidRDefault="00D81EC9">
            <w:pPr>
              <w:pStyle w:val="ConsPlusNormal"/>
            </w:pPr>
            <w:r>
              <w:t>Данные Фонда социального страхования Российской Федерации (форма ФСС-4)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r>
      <w:tr w:rsidR="00D81EC9">
        <w:tc>
          <w:tcPr>
            <w:tcW w:w="907" w:type="dxa"/>
            <w:vMerge w:val="restart"/>
          </w:tcPr>
          <w:p w:rsidR="00D81EC9" w:rsidRDefault="00D81EC9">
            <w:pPr>
              <w:pStyle w:val="ConsPlusNormal"/>
            </w:pPr>
            <w:r>
              <w:t>14</w:t>
            </w:r>
          </w:p>
        </w:tc>
        <w:tc>
          <w:tcPr>
            <w:tcW w:w="4025" w:type="dxa"/>
            <w:vMerge w:val="restart"/>
          </w:tcPr>
          <w:p w:rsidR="00D81EC9" w:rsidRDefault="00D81EC9">
            <w:pPr>
              <w:pStyle w:val="ConsPlusNormal"/>
            </w:pPr>
            <w:r>
              <w:t>Показатель 6.9. Удельный вес работников, занятых во вредных и (или) опасных условиях труда, от общей численности работников</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t>Дв = Кв / Ксп x 100%,</w:t>
            </w:r>
          </w:p>
        </w:tc>
        <w:tc>
          <w:tcPr>
            <w:tcW w:w="4706" w:type="dxa"/>
            <w:vMerge w:val="restart"/>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Кв - число работников, занятых во вредных и (или) опасных условиях труда, по результатам специальной оценки условий труда;</w:t>
            </w:r>
          </w:p>
          <w:p w:rsidR="00D81EC9" w:rsidRDefault="00D81EC9">
            <w:pPr>
              <w:pStyle w:val="ConsPlusNormal"/>
            </w:pPr>
            <w:r>
              <w:t>Ксп - списочная численность работников</w:t>
            </w:r>
          </w:p>
        </w:tc>
        <w:tc>
          <w:tcPr>
            <w:tcW w:w="4706" w:type="dxa"/>
            <w:vMerge/>
          </w:tcPr>
          <w:p w:rsidR="00D81EC9" w:rsidRDefault="00D81EC9"/>
        </w:tc>
      </w:tr>
      <w:tr w:rsidR="00D81EC9">
        <w:tc>
          <w:tcPr>
            <w:tcW w:w="907" w:type="dxa"/>
          </w:tcPr>
          <w:p w:rsidR="00D81EC9" w:rsidRDefault="00D81EC9">
            <w:pPr>
              <w:pStyle w:val="ConsPlusNormal"/>
            </w:pPr>
            <w:r>
              <w:t>15</w:t>
            </w:r>
          </w:p>
        </w:tc>
        <w:tc>
          <w:tcPr>
            <w:tcW w:w="4025" w:type="dxa"/>
          </w:tcPr>
          <w:p w:rsidR="00D81EC9" w:rsidRDefault="00D81EC9">
            <w:pPr>
              <w:pStyle w:val="ConsPlusNormal"/>
            </w:pPr>
            <w:r>
              <w:t>Показатель 6.10. Численность работников, занятых во вредных и опасных условиях труда</w:t>
            </w:r>
          </w:p>
        </w:tc>
        <w:tc>
          <w:tcPr>
            <w:tcW w:w="1587" w:type="dxa"/>
          </w:tcPr>
          <w:p w:rsidR="00D81EC9" w:rsidRDefault="00D81EC9">
            <w:pPr>
              <w:pStyle w:val="ConsPlusNormal"/>
            </w:pPr>
            <w:r>
              <w:t>человек</w:t>
            </w:r>
          </w:p>
        </w:tc>
        <w:tc>
          <w:tcPr>
            <w:tcW w:w="5272" w:type="dxa"/>
          </w:tcPr>
          <w:p w:rsidR="00D81EC9" w:rsidRDefault="00D81EC9">
            <w:pPr>
              <w:pStyle w:val="ConsPlusNormal"/>
            </w:pPr>
            <w:r>
              <w:t>Численность работников, занятых во вредных и опасных условиях труда</w:t>
            </w:r>
          </w:p>
        </w:tc>
        <w:tc>
          <w:tcPr>
            <w:tcW w:w="4706" w:type="dxa"/>
          </w:tcPr>
          <w:p w:rsidR="00D81EC9" w:rsidRDefault="00D81EC9">
            <w:pPr>
              <w:pStyle w:val="ConsPlusNormal"/>
            </w:pPr>
            <w:r>
              <w:t>Данные Территориального органа Федеральной службы государственной статистики по Московской области</w:t>
            </w:r>
          </w:p>
        </w:tc>
      </w:tr>
      <w:tr w:rsidR="00D81EC9">
        <w:tc>
          <w:tcPr>
            <w:tcW w:w="907" w:type="dxa"/>
          </w:tcPr>
          <w:p w:rsidR="00D81EC9" w:rsidRDefault="00D81EC9">
            <w:pPr>
              <w:pStyle w:val="ConsPlusNormal"/>
            </w:pPr>
            <w:r>
              <w:t>16</w:t>
            </w:r>
          </w:p>
        </w:tc>
        <w:tc>
          <w:tcPr>
            <w:tcW w:w="4025" w:type="dxa"/>
          </w:tcPr>
          <w:p w:rsidR="00D81EC9" w:rsidRDefault="00D81EC9">
            <w:pPr>
              <w:pStyle w:val="ConsPlusNormal"/>
            </w:pPr>
            <w:r>
              <w:t>Показатель 6.11. Численность работников с впервые установленным диагнозом профессионального заболевания</w:t>
            </w:r>
          </w:p>
        </w:tc>
        <w:tc>
          <w:tcPr>
            <w:tcW w:w="1587" w:type="dxa"/>
          </w:tcPr>
          <w:p w:rsidR="00D81EC9" w:rsidRDefault="00D81EC9">
            <w:pPr>
              <w:pStyle w:val="ConsPlusNormal"/>
            </w:pPr>
            <w:r>
              <w:t>человек</w:t>
            </w:r>
          </w:p>
        </w:tc>
        <w:tc>
          <w:tcPr>
            <w:tcW w:w="5272" w:type="dxa"/>
          </w:tcPr>
          <w:p w:rsidR="00D81EC9" w:rsidRDefault="00D81EC9">
            <w:pPr>
              <w:pStyle w:val="ConsPlusNormal"/>
            </w:pPr>
            <w:r>
              <w:t>Число работников с впервые установленным диагнозом профессионального заболевания</w:t>
            </w:r>
          </w:p>
        </w:tc>
        <w:tc>
          <w:tcPr>
            <w:tcW w:w="4706" w:type="dxa"/>
          </w:tcPr>
          <w:p w:rsidR="00D81EC9" w:rsidRDefault="00D81EC9">
            <w:pPr>
              <w:pStyle w:val="ConsPlusNormal"/>
            </w:pPr>
            <w:r>
              <w:t>Данные Министерства здравоохранения Московской области, Управления Роспотребнадзора по Московской области</w:t>
            </w:r>
          </w:p>
        </w:tc>
      </w:tr>
      <w:tr w:rsidR="00D81EC9">
        <w:tc>
          <w:tcPr>
            <w:tcW w:w="907" w:type="dxa"/>
          </w:tcPr>
          <w:p w:rsidR="00D81EC9" w:rsidRDefault="00D81EC9">
            <w:pPr>
              <w:pStyle w:val="ConsPlusNormal"/>
            </w:pPr>
            <w:r>
              <w:t>17</w:t>
            </w:r>
          </w:p>
        </w:tc>
        <w:tc>
          <w:tcPr>
            <w:tcW w:w="4025" w:type="dxa"/>
          </w:tcPr>
          <w:p w:rsidR="00D81EC9" w:rsidRDefault="00D81EC9">
            <w:pPr>
              <w:pStyle w:val="ConsPlusNormal"/>
            </w:pPr>
            <w:r>
              <w:t>Показатель 6.12.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587" w:type="dxa"/>
          </w:tcPr>
          <w:p w:rsidR="00D81EC9" w:rsidRDefault="00D81EC9">
            <w:pPr>
              <w:pStyle w:val="ConsPlusNormal"/>
            </w:pPr>
            <w:r>
              <w:t>единица</w:t>
            </w:r>
          </w:p>
        </w:tc>
        <w:tc>
          <w:tcPr>
            <w:tcW w:w="5272" w:type="dxa"/>
          </w:tcPr>
          <w:p w:rsidR="00D81EC9" w:rsidRDefault="00D81EC9">
            <w:pPr>
              <w:pStyle w:val="ConsPlusNormal"/>
            </w:pPr>
            <w:r>
              <w:t>Численность специалистов в области управления, завершивших обучение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4706" w:type="dxa"/>
          </w:tcPr>
          <w:p w:rsidR="00D81EC9" w:rsidRDefault="00D81EC9">
            <w:pPr>
              <w:pStyle w:val="ConsPlusNormal"/>
            </w:pPr>
            <w:r>
              <w:t>Отчеты образовательных организаций о завершении специалистами обучения в области управления</w:t>
            </w:r>
          </w:p>
        </w:tc>
      </w:tr>
      <w:tr w:rsidR="00D81EC9">
        <w:tc>
          <w:tcPr>
            <w:tcW w:w="907" w:type="dxa"/>
            <w:vMerge w:val="restart"/>
          </w:tcPr>
          <w:p w:rsidR="00D81EC9" w:rsidRDefault="00D81EC9">
            <w:pPr>
              <w:pStyle w:val="ConsPlusNormal"/>
            </w:pPr>
            <w:r>
              <w:lastRenderedPageBreak/>
              <w:t>18</w:t>
            </w:r>
          </w:p>
        </w:tc>
        <w:tc>
          <w:tcPr>
            <w:tcW w:w="4025" w:type="dxa"/>
            <w:vMerge w:val="restart"/>
          </w:tcPr>
          <w:p w:rsidR="00D81EC9" w:rsidRDefault="00D81EC9">
            <w:pPr>
              <w:pStyle w:val="ConsPlusNormal"/>
            </w:pPr>
            <w:r>
              <w:t>Показатель 6.13. Количество специалистов, завершивших обучение (в процентах к общему количеству специалистов, приступивших к обучению)</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rsidRPr="00343088">
              <w:rPr>
                <w:position w:val="-23"/>
              </w:rPr>
              <w:pict>
                <v:shape id="_x0000_i1063" style="width:118.5pt;height:34.5pt" coordsize="" o:spt="100" adj="0,,0" path="" filled="f" stroked="f">
                  <v:stroke joinstyle="miter"/>
                  <v:imagedata r:id="rId197" o:title="base_14_270929_32806"/>
                  <v:formulas/>
                  <v:path o:connecttype="segments"/>
                </v:shape>
              </w:pict>
            </w:r>
          </w:p>
        </w:tc>
        <w:tc>
          <w:tcPr>
            <w:tcW w:w="4706" w:type="dxa"/>
            <w:vMerge w:val="restart"/>
          </w:tcPr>
          <w:p w:rsidR="00D81EC9" w:rsidRDefault="00D81EC9">
            <w:pPr>
              <w:pStyle w:val="ConsPlusNormal"/>
            </w:pPr>
            <w:r>
              <w:t>Отчеты образовательных организаций о завершении специалистами обучения в области управления</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Ксзо - количество специалистов, завершивших обучение по всем типам образовательных программ;</w:t>
            </w:r>
          </w:p>
          <w:p w:rsidR="00D81EC9" w:rsidRDefault="00D81EC9">
            <w:pPr>
              <w:pStyle w:val="ConsPlusNormal"/>
            </w:pPr>
            <w:r>
              <w:t>Кспо - количество специалистов, приступивших к обучению.</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Единица измерения данного показателя - процент.</w:t>
            </w:r>
          </w:p>
          <w:p w:rsidR="00D81EC9" w:rsidRDefault="00D81EC9">
            <w:pPr>
              <w:pStyle w:val="ConsPlusNormal"/>
            </w:pPr>
            <w:r>
              <w:t>Источником информации для расчета показателя являются отчеты образовательных организаций о завершении специалистами обучения</w:t>
            </w:r>
          </w:p>
        </w:tc>
        <w:tc>
          <w:tcPr>
            <w:tcW w:w="4706" w:type="dxa"/>
            <w:vMerge/>
          </w:tcPr>
          <w:p w:rsidR="00D81EC9" w:rsidRDefault="00D81EC9"/>
        </w:tc>
      </w:tr>
      <w:tr w:rsidR="00D81EC9">
        <w:tc>
          <w:tcPr>
            <w:tcW w:w="907" w:type="dxa"/>
            <w:vMerge w:val="restart"/>
          </w:tcPr>
          <w:p w:rsidR="00D81EC9" w:rsidRDefault="00D81EC9">
            <w:pPr>
              <w:pStyle w:val="ConsPlusNormal"/>
            </w:pPr>
            <w:r>
              <w:t>19</w:t>
            </w:r>
          </w:p>
        </w:tc>
        <w:tc>
          <w:tcPr>
            <w:tcW w:w="4025" w:type="dxa"/>
            <w:vMerge w:val="restart"/>
          </w:tcPr>
          <w:p w:rsidR="00D81EC9" w:rsidRDefault="00D81EC9">
            <w:pPr>
              <w:pStyle w:val="ConsPlusNormal"/>
            </w:pPr>
            <w:r>
              <w:t>Показатель 6.14.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rsidRPr="00343088">
              <w:rPr>
                <w:position w:val="-23"/>
              </w:rPr>
              <w:pict>
                <v:shape id="_x0000_i1064" style="width:120pt;height:34.5pt" coordsize="" o:spt="100" adj="0,,0" path="" filled="f" stroked="f">
                  <v:stroke joinstyle="miter"/>
                  <v:imagedata r:id="rId198" o:title="base_14_270929_32807"/>
                  <v:formulas/>
                  <v:path o:connecttype="segments"/>
                </v:shape>
              </w:pict>
            </w:r>
          </w:p>
        </w:tc>
        <w:tc>
          <w:tcPr>
            <w:tcW w:w="4706" w:type="dxa"/>
            <w:vMerge w:val="restart"/>
          </w:tcPr>
          <w:p w:rsidR="00D81EC9" w:rsidRDefault="00D81EC9">
            <w:pPr>
              <w:pStyle w:val="ConsPlusNormal"/>
            </w:pPr>
            <w:r>
              <w:t>Отчеты образовательных организаций о завершении специалистами обучения в области управления</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bottom w:val="nil"/>
            </w:tcBorders>
          </w:tcPr>
          <w:p w:rsidR="00D81EC9" w:rsidRDefault="00D81EC9">
            <w:pPr>
              <w:pStyle w:val="ConsPlusNormal"/>
            </w:pPr>
            <w:r>
              <w:t>где:</w:t>
            </w:r>
          </w:p>
          <w:p w:rsidR="00D81EC9" w:rsidRDefault="00D81EC9">
            <w:pPr>
              <w:pStyle w:val="ConsPlusNormal"/>
            </w:pPr>
            <w:r>
              <w:t>Ксхо - количество специалистов, сдавших итоговые аттестационные испытания на "хорошо" и "отлично";</w:t>
            </w:r>
          </w:p>
          <w:p w:rsidR="00D81EC9" w:rsidRDefault="00D81EC9">
            <w:pPr>
              <w:pStyle w:val="ConsPlusNormal"/>
            </w:pPr>
            <w:r>
              <w:t>Ксзо - количество специалистов, завершивших обучение по всем типам образовательных программ.</w:t>
            </w:r>
          </w:p>
        </w:tc>
        <w:tc>
          <w:tcPr>
            <w:tcW w:w="4706" w:type="dxa"/>
            <w:vMerge/>
          </w:tcPr>
          <w:p w:rsidR="00D81EC9" w:rsidRDefault="00D81EC9"/>
        </w:tc>
      </w:tr>
      <w:tr w:rsidR="00D81EC9">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Источником информации для расчета показателя являются отчеты образовательных организаций о завершении специалистами обучения</w:t>
            </w:r>
          </w:p>
        </w:tc>
        <w:tc>
          <w:tcPr>
            <w:tcW w:w="4706" w:type="dxa"/>
            <w:vMerge/>
          </w:tcPr>
          <w:p w:rsidR="00D81EC9" w:rsidRDefault="00D81EC9"/>
        </w:tc>
      </w:tr>
      <w:tr w:rsidR="00D81EC9">
        <w:tc>
          <w:tcPr>
            <w:tcW w:w="907" w:type="dxa"/>
            <w:vMerge w:val="restart"/>
          </w:tcPr>
          <w:p w:rsidR="00D81EC9" w:rsidRDefault="00D81EC9">
            <w:pPr>
              <w:pStyle w:val="ConsPlusNormal"/>
            </w:pPr>
            <w:r>
              <w:t>20</w:t>
            </w:r>
          </w:p>
        </w:tc>
        <w:tc>
          <w:tcPr>
            <w:tcW w:w="4025" w:type="dxa"/>
            <w:vMerge w:val="restart"/>
          </w:tcPr>
          <w:p w:rsidR="00D81EC9" w:rsidRDefault="00D81EC9">
            <w:pPr>
              <w:pStyle w:val="ConsPlusNormal"/>
            </w:pPr>
            <w:r>
              <w:t>Показатель 6.15. Соотношение минимальной заработной платы к величине прожиточного минимума трудоспособного населения Московской области</w:t>
            </w:r>
          </w:p>
        </w:tc>
        <w:tc>
          <w:tcPr>
            <w:tcW w:w="1587" w:type="dxa"/>
            <w:vMerge w:val="restart"/>
          </w:tcPr>
          <w:p w:rsidR="00D81EC9" w:rsidRDefault="00D81EC9">
            <w:pPr>
              <w:pStyle w:val="ConsPlusNormal"/>
            </w:pPr>
            <w:r>
              <w:t>процент</w:t>
            </w:r>
          </w:p>
        </w:tc>
        <w:tc>
          <w:tcPr>
            <w:tcW w:w="5272" w:type="dxa"/>
            <w:tcBorders>
              <w:bottom w:val="nil"/>
            </w:tcBorders>
          </w:tcPr>
          <w:p w:rsidR="00D81EC9" w:rsidRDefault="00D81EC9">
            <w:pPr>
              <w:pStyle w:val="ConsPlusNormal"/>
            </w:pPr>
            <w:r w:rsidRPr="00343088">
              <w:rPr>
                <w:position w:val="-27"/>
              </w:rPr>
              <w:pict>
                <v:shape id="_x0000_i1065" style="width:127.5pt;height:38.25pt" coordsize="" o:spt="100" adj="0,,0" path="" filled="f" stroked="f">
                  <v:stroke joinstyle="miter"/>
                  <v:imagedata r:id="rId199" o:title="base_14_270929_32808"/>
                  <v:formulas/>
                  <v:path o:connecttype="segments"/>
                </v:shape>
              </w:pict>
            </w:r>
          </w:p>
        </w:tc>
        <w:tc>
          <w:tcPr>
            <w:tcW w:w="4706" w:type="dxa"/>
            <w:vMerge w:val="restart"/>
          </w:tcPr>
          <w:p w:rsidR="00D81EC9" w:rsidRDefault="00D81EC9">
            <w:pPr>
              <w:pStyle w:val="ConsPlusNormal"/>
            </w:pPr>
            <w:r>
              <w:t xml:space="preserve">Соглашения о минимальной заработной плате в Московской области, заключенные в соответствующем периоде, постановления Правительства Московской области об установлении величины прожиточного минимума на душу населения и по основным социально-демографическим группам </w:t>
            </w:r>
            <w:r>
              <w:lastRenderedPageBreak/>
              <w:t>населения в Московской области</w:t>
            </w:r>
          </w:p>
        </w:tc>
      </w:tr>
      <w:tr w:rsidR="00D81EC9">
        <w:tblPrEx>
          <w:tblBorders>
            <w:insideH w:val="nil"/>
          </w:tblBorders>
        </w:tblPrEx>
        <w:tc>
          <w:tcPr>
            <w:tcW w:w="907" w:type="dxa"/>
            <w:vMerge/>
          </w:tcPr>
          <w:p w:rsidR="00D81EC9" w:rsidRDefault="00D81EC9"/>
        </w:tc>
        <w:tc>
          <w:tcPr>
            <w:tcW w:w="4025" w:type="dxa"/>
            <w:vMerge/>
          </w:tcPr>
          <w:p w:rsidR="00D81EC9" w:rsidRDefault="00D81EC9"/>
        </w:tc>
        <w:tc>
          <w:tcPr>
            <w:tcW w:w="1587" w:type="dxa"/>
            <w:vMerge/>
          </w:tcPr>
          <w:p w:rsidR="00D81EC9" w:rsidRDefault="00D81EC9"/>
        </w:tc>
        <w:tc>
          <w:tcPr>
            <w:tcW w:w="5272" w:type="dxa"/>
            <w:tcBorders>
              <w:top w:val="nil"/>
            </w:tcBorders>
          </w:tcPr>
          <w:p w:rsidR="00D81EC9" w:rsidRDefault="00D81EC9">
            <w:pPr>
              <w:pStyle w:val="ConsPlusNormal"/>
            </w:pPr>
            <w:r>
              <w:t>где:</w:t>
            </w:r>
          </w:p>
          <w:p w:rsidR="00D81EC9" w:rsidRDefault="00D81EC9">
            <w:pPr>
              <w:pStyle w:val="ConsPlusNormal"/>
            </w:pPr>
            <w:r>
              <w:t xml:space="preserve">ЗП - соотношение минимальной заработной платы, устанавливаемой Московским областным </w:t>
            </w:r>
            <w:r>
              <w:lastRenderedPageBreak/>
              <w:t>трехсторонним соглашением, и величины прожиточного минимума трудоспособного населения;</w:t>
            </w:r>
          </w:p>
          <w:p w:rsidR="00D81EC9" w:rsidRDefault="00D81EC9">
            <w:pPr>
              <w:pStyle w:val="ConsPlusNormal"/>
            </w:pPr>
            <w:r>
              <w:t>ЗПмин - средний размер минимальной заработной платы в Московской области, установленный Соглашениями о минимальной заработной плате в Московской области, заключенными в соответствующем периоде;</w:t>
            </w:r>
          </w:p>
          <w:p w:rsidR="00D81EC9" w:rsidRDefault="00D81EC9">
            <w:pPr>
              <w:pStyle w:val="ConsPlusNormal"/>
            </w:pPr>
            <w:r>
              <w:t>ВПМтруд - средний размер величины прожиточного минимума трудоспособного населения в отчетном году</w:t>
            </w:r>
          </w:p>
        </w:tc>
        <w:tc>
          <w:tcPr>
            <w:tcW w:w="4706"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1"/>
      </w:pPr>
      <w:r>
        <w:t>9. Порядок взаимодействия ответственного за выполнение</w:t>
      </w:r>
    </w:p>
    <w:p w:rsidR="00D81EC9" w:rsidRDefault="00D81EC9">
      <w:pPr>
        <w:pStyle w:val="ConsPlusNormal"/>
        <w:jc w:val="center"/>
      </w:pPr>
      <w:r>
        <w:t>мероприятия с государственным заказчиком подпрограммы</w:t>
      </w:r>
    </w:p>
    <w:p w:rsidR="00D81EC9" w:rsidRDefault="00D81EC9">
      <w:pPr>
        <w:pStyle w:val="ConsPlusNormal"/>
        <w:jc w:val="both"/>
      </w:pPr>
    </w:p>
    <w:p w:rsidR="00D81EC9" w:rsidRDefault="00D81EC9">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D81EC9" w:rsidRDefault="00D81EC9">
      <w:pPr>
        <w:pStyle w:val="ConsPlusNormal"/>
        <w:spacing w:before="220"/>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200"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D81EC9" w:rsidRDefault="00D81EC9">
      <w:pPr>
        <w:pStyle w:val="ConsPlusNormal"/>
        <w:spacing w:before="220"/>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и дорожной инфраструктуры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D81EC9" w:rsidRDefault="00D81EC9">
      <w:pPr>
        <w:pStyle w:val="ConsPlusNormal"/>
        <w:spacing w:before="220"/>
        <w:ind w:firstLine="540"/>
        <w:jc w:val="both"/>
      </w:pPr>
      <w:r>
        <w:t>Ответственный за выполнение мероприятия:</w:t>
      </w:r>
    </w:p>
    <w:p w:rsidR="00D81EC9" w:rsidRDefault="00D81EC9">
      <w:pPr>
        <w:pStyle w:val="ConsPlusNormal"/>
        <w:spacing w:before="220"/>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D81EC9" w:rsidRDefault="00D81EC9">
      <w:pPr>
        <w:pStyle w:val="ConsPlusNormal"/>
        <w:spacing w:before="220"/>
        <w:ind w:firstLine="540"/>
        <w:jc w:val="both"/>
      </w:pPr>
      <w:r>
        <w:t>определяет исполнителей мероприятия подпрограммы, в том числе путем проведения торгов, в форме конкурса или аукциона;</w:t>
      </w:r>
    </w:p>
    <w:p w:rsidR="00D81EC9" w:rsidRDefault="00D81EC9">
      <w:pPr>
        <w:pStyle w:val="ConsPlusNormal"/>
        <w:spacing w:before="22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D81EC9" w:rsidRDefault="00D81EC9">
      <w:pPr>
        <w:pStyle w:val="ConsPlusNormal"/>
        <w:spacing w:before="220"/>
        <w:ind w:firstLine="540"/>
        <w:jc w:val="both"/>
      </w:pPr>
      <w:r>
        <w:t>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Порядком и направляет на утверждение координатору Государственной программы;</w:t>
      </w:r>
    </w:p>
    <w:p w:rsidR="00D81EC9" w:rsidRDefault="00D81EC9">
      <w:pPr>
        <w:pStyle w:val="ConsPlusNormal"/>
        <w:spacing w:before="220"/>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D81EC9" w:rsidRDefault="00D81EC9">
      <w:pPr>
        <w:pStyle w:val="ConsPlusNormal"/>
        <w:spacing w:before="220"/>
        <w:ind w:firstLine="540"/>
        <w:jc w:val="both"/>
      </w:pPr>
      <w:r>
        <w:t xml:space="preserve">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w:t>
      </w:r>
      <w:r>
        <w:lastRenderedPageBreak/>
        <w:t>мероприятия;</w:t>
      </w:r>
    </w:p>
    <w:p w:rsidR="00D81EC9" w:rsidRDefault="00D81EC9">
      <w:pPr>
        <w:pStyle w:val="ConsPlusNormal"/>
        <w:spacing w:before="220"/>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D81EC9" w:rsidRDefault="00D81EC9">
      <w:pPr>
        <w:pStyle w:val="ConsPlusNormal"/>
        <w:spacing w:before="220"/>
        <w:ind w:firstLine="540"/>
        <w:jc w:val="both"/>
      </w:pPr>
      <w:r>
        <w:t>Ответственный за выполнение мероприятия Государственной программы (подпрограммы) в недельный срок после заключения соглашений, предусмотренных Порядком, доводит до государственного заказчика программы (подпрограммы) информацию о заключенных соглашениях.</w:t>
      </w:r>
    </w:p>
    <w:p w:rsidR="00D81EC9" w:rsidRDefault="00D81EC9">
      <w:pPr>
        <w:pStyle w:val="ConsPlusNormal"/>
        <w:spacing w:before="22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D81EC9" w:rsidRDefault="00D81EC9">
      <w:pPr>
        <w:pStyle w:val="ConsPlusNormal"/>
        <w:spacing w:before="220"/>
        <w:ind w:firstLine="540"/>
        <w:jc w:val="both"/>
      </w:pPr>
      <w:r>
        <w:t>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Порядком.</w:t>
      </w:r>
    </w:p>
    <w:p w:rsidR="00D81EC9" w:rsidRDefault="00D81EC9">
      <w:pPr>
        <w:pStyle w:val="ConsPlusNormal"/>
        <w:spacing w:before="220"/>
        <w:ind w:firstLine="540"/>
        <w:jc w:val="both"/>
      </w:pPr>
      <w:r>
        <w:t>"Дорожные карты" и вносимые в них изменения разрабатываются государственным заказчиком подпрограммы по согласованию с государственным заказчиком программы и утверждаются координатором государственной программы.</w:t>
      </w:r>
    </w:p>
    <w:p w:rsidR="00D81EC9" w:rsidRDefault="00D81EC9">
      <w:pPr>
        <w:pStyle w:val="ConsPlusNormal"/>
        <w:spacing w:before="220"/>
        <w:ind w:firstLine="540"/>
        <w:jc w:val="both"/>
      </w:pPr>
      <w: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D81EC9" w:rsidRDefault="00D81EC9">
      <w:pPr>
        <w:pStyle w:val="ConsPlusNormal"/>
        <w:spacing w:before="220"/>
        <w:ind w:firstLine="540"/>
        <w:jc w:val="both"/>
      </w:pPr>
      <w:r>
        <w:t>Для подпрограммы "Обеспечивающая подпрограмма" "Дорожная карта" не разрабатывается.</w:t>
      </w:r>
    </w:p>
    <w:p w:rsidR="00D81EC9" w:rsidRDefault="00D81EC9">
      <w:pPr>
        <w:pStyle w:val="ConsPlusNormal"/>
        <w:spacing w:before="220"/>
        <w:ind w:firstLine="540"/>
        <w:jc w:val="both"/>
      </w:pPr>
      <w:r>
        <w:t>Все "дорожные карты" при реализации основных мероприятий согласовываются с Министерством экономики и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D81EC9" w:rsidRDefault="00D81EC9">
      <w:pPr>
        <w:pStyle w:val="ConsPlusNormal"/>
        <w:jc w:val="both"/>
      </w:pPr>
    </w:p>
    <w:p w:rsidR="00D81EC9" w:rsidRDefault="00D81EC9">
      <w:pPr>
        <w:pStyle w:val="ConsPlusNormal"/>
        <w:jc w:val="center"/>
        <w:outlineLvl w:val="1"/>
      </w:pPr>
      <w:r>
        <w:t>10. Состав, форма и сроки представления отчетности о ходе</w:t>
      </w:r>
    </w:p>
    <w:p w:rsidR="00D81EC9" w:rsidRDefault="00D81EC9">
      <w:pPr>
        <w:pStyle w:val="ConsPlusNormal"/>
        <w:jc w:val="center"/>
      </w:pPr>
      <w:r>
        <w:t>реализации мероприятий ответственным за выполнение</w:t>
      </w:r>
    </w:p>
    <w:p w:rsidR="00D81EC9" w:rsidRDefault="00D81EC9">
      <w:pPr>
        <w:pStyle w:val="ConsPlusNormal"/>
        <w:jc w:val="center"/>
      </w:pPr>
      <w:r>
        <w:t>мероприятия государственному заказчику подпрограммы</w:t>
      </w:r>
    </w:p>
    <w:p w:rsidR="00D81EC9" w:rsidRDefault="00D81EC9">
      <w:pPr>
        <w:pStyle w:val="ConsPlusNormal"/>
        <w:jc w:val="both"/>
      </w:pPr>
    </w:p>
    <w:p w:rsidR="00D81EC9" w:rsidRDefault="00D81EC9">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D81EC9" w:rsidRDefault="00D81EC9">
      <w:pPr>
        <w:pStyle w:val="ConsPlusNormal"/>
        <w:spacing w:before="220"/>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D81EC9" w:rsidRDefault="00D81EC9">
      <w:pPr>
        <w:pStyle w:val="ConsPlusNormal"/>
        <w:spacing w:before="220"/>
        <w:ind w:firstLine="540"/>
        <w:jc w:val="both"/>
      </w:pPr>
      <w:r>
        <w:t>Оперативный, годовой и итоговый отчеты представляются в порядке и по формам, предусмотренным Порядком.</w:t>
      </w:r>
    </w:p>
    <w:p w:rsidR="00D81EC9" w:rsidRDefault="00D81EC9">
      <w:pPr>
        <w:pStyle w:val="ConsPlusNormal"/>
        <w:spacing w:before="220"/>
        <w:ind w:firstLine="540"/>
        <w:jc w:val="both"/>
      </w:pPr>
      <w: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D81EC9" w:rsidRDefault="00D81EC9">
      <w:pPr>
        <w:pStyle w:val="ConsPlusNormal"/>
        <w:spacing w:before="220"/>
        <w:ind w:firstLine="540"/>
        <w:jc w:val="both"/>
      </w:pPr>
      <w:r>
        <w:lastRenderedPageBreak/>
        <w:t>С целью контроля за реализацией государственной программы государственный заказчик программы формирует в подсистеме ГАСУ:</w:t>
      </w:r>
    </w:p>
    <w:p w:rsidR="00D81EC9" w:rsidRDefault="00D81EC9">
      <w:pPr>
        <w:pStyle w:val="ConsPlusNormal"/>
        <w:spacing w:before="220"/>
        <w:ind w:firstLine="540"/>
        <w:jc w:val="both"/>
      </w:pPr>
      <w:r>
        <w:t>1) ежеквартально до 15 числа месяца, следующего за отчетным кварталом:</w:t>
      </w:r>
    </w:p>
    <w:p w:rsidR="00D81EC9" w:rsidRDefault="00D81EC9">
      <w:pPr>
        <w:pStyle w:val="ConsPlusNormal"/>
        <w:spacing w:before="220"/>
        <w:ind w:firstLine="540"/>
        <w:jc w:val="both"/>
      </w:pPr>
      <w:r>
        <w:t>а) оперативный отчет о реализации мероприятий, который содержит:</w:t>
      </w:r>
    </w:p>
    <w:p w:rsidR="00D81EC9" w:rsidRDefault="00D81EC9">
      <w:pPr>
        <w:pStyle w:val="ConsPlusNormal"/>
        <w:spacing w:before="220"/>
        <w:ind w:firstLine="540"/>
        <w:jc w:val="both"/>
      </w:pPr>
      <w: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государственной программы;</w:t>
      </w:r>
    </w:p>
    <w:p w:rsidR="00D81EC9" w:rsidRDefault="00D81EC9">
      <w:pPr>
        <w:pStyle w:val="ConsPlusNormal"/>
        <w:spacing w:before="220"/>
        <w:ind w:firstLine="540"/>
        <w:jc w:val="both"/>
      </w:pPr>
      <w:r>
        <w:t>анализ причин несвоевременного выполнения мероприятий.</w:t>
      </w:r>
    </w:p>
    <w:p w:rsidR="00D81EC9" w:rsidRDefault="00D81EC9">
      <w:pPr>
        <w:pStyle w:val="ConsPlusNormal"/>
        <w:spacing w:before="220"/>
        <w:ind w:firstLine="540"/>
        <w:jc w:val="both"/>
      </w:pPr>
      <w:r>
        <w:t>Форма оперативного отчета о реализации мероприятий утверждается Министерством экономики и финансов Московской области;</w:t>
      </w:r>
    </w:p>
    <w:p w:rsidR="00D81EC9" w:rsidRDefault="00D81EC9">
      <w:pPr>
        <w:pStyle w:val="ConsPlusNormal"/>
        <w:spacing w:before="220"/>
        <w:ind w:firstLine="540"/>
        <w:jc w:val="both"/>
      </w:pPr>
      <w:r>
        <w:t>б) оперативный (годовой) отчет о выполнении государственной программы по объектам строительства, реконструкции и капитального ремонта, который содержит:</w:t>
      </w:r>
    </w:p>
    <w:p w:rsidR="00D81EC9" w:rsidRDefault="00D81EC9">
      <w:pPr>
        <w:pStyle w:val="ConsPlusNormal"/>
        <w:spacing w:before="220"/>
        <w:ind w:firstLine="540"/>
        <w:jc w:val="both"/>
      </w:pPr>
      <w:r>
        <w:t>наименование объекта, адрес объекта, планируемые работы;</w:t>
      </w:r>
    </w:p>
    <w:p w:rsidR="00D81EC9" w:rsidRDefault="00D81EC9">
      <w:pPr>
        <w:pStyle w:val="ConsPlusNormal"/>
        <w:spacing w:before="220"/>
        <w:ind w:firstLine="540"/>
        <w:jc w:val="both"/>
      </w:pPr>
      <w:r>
        <w:t>перечень фактически выполненных работ с указанием объемов, источников финансирования;</w:t>
      </w:r>
    </w:p>
    <w:p w:rsidR="00D81EC9" w:rsidRDefault="00D81EC9">
      <w:pPr>
        <w:pStyle w:val="ConsPlusNormal"/>
        <w:spacing w:before="220"/>
        <w:ind w:firstLine="540"/>
        <w:jc w:val="both"/>
      </w:pPr>
      <w:r>
        <w:t>анализ причин невыполнения (несвоевременного выполнения) работ.</w:t>
      </w:r>
    </w:p>
    <w:p w:rsidR="00D81EC9" w:rsidRDefault="00D81EC9">
      <w:pPr>
        <w:pStyle w:val="ConsPlusNormal"/>
        <w:spacing w:before="220"/>
        <w:ind w:firstLine="540"/>
        <w:jc w:val="both"/>
      </w:pPr>
      <w:r>
        <w:t>Форма оперативного (годового) отчета о выполнении государственной программы по объектам строительства, реконструкции и капитального ремонта утверждается Министерством экономики и финансов Московской области;</w:t>
      </w:r>
    </w:p>
    <w:p w:rsidR="00D81EC9" w:rsidRDefault="00D81EC9">
      <w:pPr>
        <w:pStyle w:val="ConsPlusNormal"/>
        <w:spacing w:before="220"/>
        <w:ind w:firstLine="540"/>
        <w:jc w:val="both"/>
      </w:pPr>
      <w:r>
        <w:t>2) ежегодно в срок до 1 марта года, следующего за отчетным, годовой отчет о реализации государственной программы для оценки эффективности реализации государственной программы, который содержит:</w:t>
      </w:r>
    </w:p>
    <w:p w:rsidR="00D81EC9" w:rsidRDefault="00D81EC9">
      <w:pPr>
        <w:pStyle w:val="ConsPlusNormal"/>
        <w:spacing w:before="220"/>
        <w:ind w:firstLine="540"/>
        <w:jc w:val="both"/>
      </w:pPr>
      <w:r>
        <w:t>а) аналитическую записку, в которой указываются:</w:t>
      </w:r>
    </w:p>
    <w:p w:rsidR="00D81EC9" w:rsidRDefault="00D81EC9">
      <w:pPr>
        <w:pStyle w:val="ConsPlusNormal"/>
        <w:spacing w:before="220"/>
        <w:ind w:firstLine="540"/>
        <w:jc w:val="both"/>
      </w:pPr>
      <w:r>
        <w:t>степень достижения планируемых результатов реализации государственной программы и намеченной цели государственной программы;</w:t>
      </w:r>
    </w:p>
    <w:p w:rsidR="00D81EC9" w:rsidRDefault="00D81EC9">
      <w:pPr>
        <w:pStyle w:val="ConsPlusNormal"/>
        <w:spacing w:before="220"/>
        <w:ind w:firstLine="540"/>
        <w:jc w:val="both"/>
      </w:pPr>
      <w:r>
        <w:t>общий объем фактически произведенных расходов, в том числе по источникам финансирования и в разрезе муниципальных образований Московской области, на территории которых реализовывались мероприятия;</w:t>
      </w:r>
    </w:p>
    <w:p w:rsidR="00D81EC9" w:rsidRDefault="00D81EC9">
      <w:pPr>
        <w:pStyle w:val="ConsPlusNormal"/>
        <w:spacing w:before="220"/>
        <w:ind w:firstLine="540"/>
        <w:jc w:val="both"/>
      </w:pPr>
      <w:r>
        <w:t>б) таблицу, в которой указываются данные:</w:t>
      </w:r>
    </w:p>
    <w:p w:rsidR="00D81EC9" w:rsidRDefault="00D81EC9">
      <w:pPr>
        <w:pStyle w:val="ConsPlusNormal"/>
        <w:spacing w:before="220"/>
        <w:ind w:firstLine="540"/>
        <w:jc w:val="both"/>
      </w:pPr>
      <w:r>
        <w:t>об использовании средств бюджета Московской области и средств иных привлекаемых для реализации государственной программы источников по каждому мероприятию и в целом по государственной программе;</w:t>
      </w:r>
    </w:p>
    <w:p w:rsidR="00D81EC9" w:rsidRDefault="00D81EC9">
      <w:pPr>
        <w:pStyle w:val="ConsPlusNormal"/>
        <w:spacing w:before="220"/>
        <w:ind w:firstLine="540"/>
        <w:jc w:val="both"/>
      </w:pPr>
      <w: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D81EC9" w:rsidRDefault="00D81EC9">
      <w:pPr>
        <w:pStyle w:val="ConsPlusNormal"/>
        <w:spacing w:before="220"/>
        <w:ind w:firstLine="540"/>
        <w:jc w:val="both"/>
      </w:pPr>
      <w:r>
        <w:t>по планируемым результатам реализации государственной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D81EC9" w:rsidRDefault="00D81EC9">
      <w:pPr>
        <w:pStyle w:val="ConsPlusNormal"/>
        <w:spacing w:before="220"/>
        <w:ind w:firstLine="540"/>
        <w:jc w:val="both"/>
      </w:pPr>
      <w:r>
        <w:t xml:space="preserve">Форма годового отчета о реализации государственной программы для оценки </w:t>
      </w:r>
      <w:r>
        <w:lastRenderedPageBreak/>
        <w:t>эффективности реализации государственной программы утверждается Министерством экономики и финансов Московской области.</w:t>
      </w:r>
    </w:p>
    <w:p w:rsidR="00D81EC9" w:rsidRDefault="00D81EC9">
      <w:pPr>
        <w:pStyle w:val="ConsPlusNormal"/>
        <w:jc w:val="both"/>
      </w:pPr>
    </w:p>
    <w:p w:rsidR="00D81EC9" w:rsidRDefault="00D81EC9">
      <w:pPr>
        <w:pStyle w:val="ConsPlusNormal"/>
        <w:jc w:val="center"/>
        <w:outlineLvl w:val="1"/>
      </w:pPr>
      <w:r>
        <w:t>11. Подпрограмма I "Инвестиции в Подмосковье"</w:t>
      </w:r>
    </w:p>
    <w:p w:rsidR="00D81EC9" w:rsidRDefault="00D81EC9">
      <w:pPr>
        <w:pStyle w:val="ConsPlusNormal"/>
        <w:jc w:val="both"/>
      </w:pPr>
    </w:p>
    <w:p w:rsidR="00D81EC9" w:rsidRDefault="00D81EC9">
      <w:pPr>
        <w:pStyle w:val="ConsPlusNormal"/>
        <w:jc w:val="center"/>
        <w:outlineLvl w:val="2"/>
      </w:pPr>
      <w:r>
        <w:t>11.1. Паспорт подпрограммы I "Инвестиции в Подмосковье"</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721"/>
        <w:gridCol w:w="2080"/>
        <w:gridCol w:w="1814"/>
        <w:gridCol w:w="1644"/>
        <w:gridCol w:w="1531"/>
        <w:gridCol w:w="1514"/>
        <w:gridCol w:w="1644"/>
        <w:gridCol w:w="1701"/>
      </w:tblGrid>
      <w:tr w:rsidR="00D81EC9">
        <w:tc>
          <w:tcPr>
            <w:tcW w:w="2665" w:type="dxa"/>
          </w:tcPr>
          <w:p w:rsidR="00D81EC9" w:rsidRDefault="00D81EC9">
            <w:pPr>
              <w:pStyle w:val="ConsPlusNormal"/>
            </w:pPr>
            <w:r>
              <w:lastRenderedPageBreak/>
              <w:t>Государственный заказчик подпрограммы</w:t>
            </w:r>
          </w:p>
        </w:tc>
        <w:tc>
          <w:tcPr>
            <w:tcW w:w="14649" w:type="dxa"/>
            <w:gridSpan w:val="8"/>
          </w:tcPr>
          <w:p w:rsidR="00D81EC9" w:rsidRDefault="00D81EC9">
            <w:pPr>
              <w:pStyle w:val="ConsPlusNormal"/>
            </w:pPr>
            <w:r>
              <w:t>Министерство инвестиций и инноваций Московской области</w:t>
            </w:r>
          </w:p>
        </w:tc>
      </w:tr>
      <w:tr w:rsidR="00D81EC9">
        <w:tc>
          <w:tcPr>
            <w:tcW w:w="2665" w:type="dxa"/>
            <w:vMerge w:val="restart"/>
            <w:tcBorders>
              <w:bottom w:val="nil"/>
            </w:tcBorders>
          </w:tcPr>
          <w:p w:rsidR="00D81EC9" w:rsidRDefault="00D81EC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721" w:type="dxa"/>
            <w:vMerge w:val="restart"/>
          </w:tcPr>
          <w:p w:rsidR="00D81EC9" w:rsidRDefault="00D81EC9">
            <w:pPr>
              <w:pStyle w:val="ConsPlusNormal"/>
            </w:pPr>
            <w:r>
              <w:t>Главный распорядитель бюджетных средств</w:t>
            </w:r>
          </w:p>
        </w:tc>
        <w:tc>
          <w:tcPr>
            <w:tcW w:w="2080" w:type="dxa"/>
            <w:vMerge w:val="restart"/>
          </w:tcPr>
          <w:p w:rsidR="00D81EC9" w:rsidRDefault="00D81EC9">
            <w:pPr>
              <w:pStyle w:val="ConsPlusNormal"/>
            </w:pPr>
            <w:r>
              <w:t>Источники финансирования</w:t>
            </w:r>
          </w:p>
        </w:tc>
        <w:tc>
          <w:tcPr>
            <w:tcW w:w="9848" w:type="dxa"/>
            <w:gridSpan w:val="6"/>
          </w:tcPr>
          <w:p w:rsidR="00D81EC9" w:rsidRDefault="00D81EC9">
            <w:pPr>
              <w:pStyle w:val="ConsPlusNormal"/>
            </w:pPr>
            <w:r>
              <w:t>Расходы, тыс. рублей</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vMerge/>
          </w:tcPr>
          <w:p w:rsidR="00D81EC9" w:rsidRDefault="00D81EC9"/>
        </w:tc>
        <w:tc>
          <w:tcPr>
            <w:tcW w:w="1814" w:type="dxa"/>
          </w:tcPr>
          <w:p w:rsidR="00D81EC9" w:rsidRDefault="00D81EC9">
            <w:pPr>
              <w:pStyle w:val="ConsPlusNormal"/>
            </w:pPr>
            <w:r>
              <w:t>2017 год</w:t>
            </w:r>
          </w:p>
        </w:tc>
        <w:tc>
          <w:tcPr>
            <w:tcW w:w="1644" w:type="dxa"/>
          </w:tcPr>
          <w:p w:rsidR="00D81EC9" w:rsidRDefault="00D81EC9">
            <w:pPr>
              <w:pStyle w:val="ConsPlusNormal"/>
            </w:pPr>
            <w:r>
              <w:t>2018 год</w:t>
            </w:r>
          </w:p>
        </w:tc>
        <w:tc>
          <w:tcPr>
            <w:tcW w:w="1531" w:type="dxa"/>
          </w:tcPr>
          <w:p w:rsidR="00D81EC9" w:rsidRDefault="00D81EC9">
            <w:pPr>
              <w:pStyle w:val="ConsPlusNormal"/>
            </w:pPr>
            <w:r>
              <w:t>2019 год</w:t>
            </w:r>
          </w:p>
        </w:tc>
        <w:tc>
          <w:tcPr>
            <w:tcW w:w="1514" w:type="dxa"/>
          </w:tcPr>
          <w:p w:rsidR="00D81EC9" w:rsidRDefault="00D81EC9">
            <w:pPr>
              <w:pStyle w:val="ConsPlusNormal"/>
            </w:pPr>
            <w:r>
              <w:t>2020 год</w:t>
            </w:r>
          </w:p>
        </w:tc>
        <w:tc>
          <w:tcPr>
            <w:tcW w:w="1644" w:type="dxa"/>
          </w:tcPr>
          <w:p w:rsidR="00D81EC9" w:rsidRDefault="00D81EC9">
            <w:pPr>
              <w:pStyle w:val="ConsPlusNormal"/>
            </w:pPr>
            <w:r>
              <w:t>2021 год</w:t>
            </w:r>
          </w:p>
        </w:tc>
        <w:tc>
          <w:tcPr>
            <w:tcW w:w="1701" w:type="dxa"/>
          </w:tcPr>
          <w:p w:rsidR="00D81EC9" w:rsidRDefault="00D81EC9">
            <w:pPr>
              <w:pStyle w:val="ConsPlusNormal"/>
            </w:pPr>
            <w:r>
              <w:t>Итого</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Итого:</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29779663,23</w:t>
            </w:r>
          </w:p>
        </w:tc>
        <w:tc>
          <w:tcPr>
            <w:tcW w:w="1644" w:type="dxa"/>
          </w:tcPr>
          <w:p w:rsidR="00D81EC9" w:rsidRDefault="00D81EC9">
            <w:pPr>
              <w:pStyle w:val="ConsPlusNormal"/>
            </w:pPr>
            <w:r>
              <w:t>30402173,09</w:t>
            </w:r>
          </w:p>
        </w:tc>
        <w:tc>
          <w:tcPr>
            <w:tcW w:w="1531" w:type="dxa"/>
          </w:tcPr>
          <w:p w:rsidR="00D81EC9" w:rsidRDefault="00D81EC9">
            <w:pPr>
              <w:pStyle w:val="ConsPlusNormal"/>
            </w:pPr>
            <w:r>
              <w:t>1550257,66</w:t>
            </w:r>
          </w:p>
        </w:tc>
        <w:tc>
          <w:tcPr>
            <w:tcW w:w="1514" w:type="dxa"/>
          </w:tcPr>
          <w:p w:rsidR="00D81EC9" w:rsidRDefault="00D81EC9">
            <w:pPr>
              <w:pStyle w:val="ConsPlusNormal"/>
            </w:pPr>
            <w:r>
              <w:t>594402,66</w:t>
            </w:r>
          </w:p>
        </w:tc>
        <w:tc>
          <w:tcPr>
            <w:tcW w:w="1644" w:type="dxa"/>
          </w:tcPr>
          <w:p w:rsidR="00D81EC9" w:rsidRDefault="00D81EC9">
            <w:pPr>
              <w:pStyle w:val="ConsPlusNormal"/>
            </w:pPr>
            <w:r>
              <w:t>211428,60</w:t>
            </w:r>
          </w:p>
        </w:tc>
        <w:tc>
          <w:tcPr>
            <w:tcW w:w="1701" w:type="dxa"/>
          </w:tcPr>
          <w:p w:rsidR="00D81EC9" w:rsidRDefault="00D81EC9">
            <w:pPr>
              <w:pStyle w:val="ConsPlusNormal"/>
            </w:pPr>
            <w:r>
              <w:t>62537925,24</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1945319,50</w:t>
            </w:r>
          </w:p>
        </w:tc>
        <w:tc>
          <w:tcPr>
            <w:tcW w:w="1644" w:type="dxa"/>
          </w:tcPr>
          <w:p w:rsidR="00D81EC9" w:rsidRDefault="00D81EC9">
            <w:pPr>
              <w:pStyle w:val="ConsPlusNormal"/>
            </w:pPr>
            <w:r>
              <w:t>6750109,74</w:t>
            </w:r>
          </w:p>
        </w:tc>
        <w:tc>
          <w:tcPr>
            <w:tcW w:w="1531" w:type="dxa"/>
          </w:tcPr>
          <w:p w:rsidR="00D81EC9" w:rsidRDefault="00D81EC9">
            <w:pPr>
              <w:pStyle w:val="ConsPlusNormal"/>
            </w:pPr>
            <w:r>
              <w:t>1294308,09</w:t>
            </w:r>
          </w:p>
        </w:tc>
        <w:tc>
          <w:tcPr>
            <w:tcW w:w="1514" w:type="dxa"/>
          </w:tcPr>
          <w:p w:rsidR="00D81EC9" w:rsidRDefault="00D81EC9">
            <w:pPr>
              <w:pStyle w:val="ConsPlusNormal"/>
            </w:pPr>
            <w:r>
              <w:t>338453,09</w:t>
            </w:r>
          </w:p>
        </w:tc>
        <w:tc>
          <w:tcPr>
            <w:tcW w:w="1644" w:type="dxa"/>
          </w:tcPr>
          <w:p w:rsidR="00D81EC9" w:rsidRDefault="00D81EC9">
            <w:pPr>
              <w:pStyle w:val="ConsPlusNormal"/>
            </w:pPr>
            <w:r>
              <w:t>180000,00</w:t>
            </w:r>
          </w:p>
        </w:tc>
        <w:tc>
          <w:tcPr>
            <w:tcW w:w="1701" w:type="dxa"/>
          </w:tcPr>
          <w:p w:rsidR="00D81EC9" w:rsidRDefault="00D81EC9">
            <w:pPr>
              <w:pStyle w:val="ConsPlusNormal"/>
            </w:pPr>
            <w:r>
              <w:t>10508190,42</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федерального бюджета</w:t>
            </w:r>
          </w:p>
        </w:tc>
        <w:tc>
          <w:tcPr>
            <w:tcW w:w="1814" w:type="dxa"/>
          </w:tcPr>
          <w:p w:rsidR="00D81EC9" w:rsidRDefault="00D81EC9">
            <w:pPr>
              <w:pStyle w:val="ConsPlusNormal"/>
            </w:pPr>
            <w:r>
              <w:t>193196,50</w:t>
            </w:r>
          </w:p>
        </w:tc>
        <w:tc>
          <w:tcPr>
            <w:tcW w:w="1644" w:type="dxa"/>
          </w:tcPr>
          <w:p w:rsidR="00D81EC9" w:rsidRDefault="00D81EC9">
            <w:pPr>
              <w:pStyle w:val="ConsPlusNormal"/>
            </w:pPr>
            <w:r>
              <w:t>208206,00</w:t>
            </w:r>
          </w:p>
        </w:tc>
        <w:tc>
          <w:tcPr>
            <w:tcW w:w="1531" w:type="dxa"/>
          </w:tcPr>
          <w:p w:rsidR="00D81EC9" w:rsidRDefault="00D81EC9">
            <w:pPr>
              <w:pStyle w:val="ConsPlusNormal"/>
            </w:pPr>
            <w:r>
              <w:t>186010,10</w:t>
            </w:r>
          </w:p>
        </w:tc>
        <w:tc>
          <w:tcPr>
            <w:tcW w:w="1514" w:type="dxa"/>
          </w:tcPr>
          <w:p w:rsidR="00D81EC9" w:rsidRDefault="00D81EC9">
            <w:pPr>
              <w:pStyle w:val="ConsPlusNormal"/>
            </w:pPr>
            <w:r>
              <w:t>186010,10</w:t>
            </w:r>
          </w:p>
        </w:tc>
        <w:tc>
          <w:tcPr>
            <w:tcW w:w="1644" w:type="dxa"/>
          </w:tcPr>
          <w:p w:rsidR="00D81EC9" w:rsidRDefault="00D81EC9">
            <w:pPr>
              <w:pStyle w:val="ConsPlusNormal"/>
            </w:pPr>
            <w:r>
              <w:t>0,00</w:t>
            </w:r>
          </w:p>
        </w:tc>
        <w:tc>
          <w:tcPr>
            <w:tcW w:w="1701" w:type="dxa"/>
          </w:tcPr>
          <w:p w:rsidR="00D81EC9" w:rsidRDefault="00D81EC9">
            <w:pPr>
              <w:pStyle w:val="ConsPlusNormal"/>
            </w:pPr>
            <w:r>
              <w:t>773422,70</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бюджетов муниципальных образований Московской области</w:t>
            </w:r>
          </w:p>
        </w:tc>
        <w:tc>
          <w:tcPr>
            <w:tcW w:w="1814" w:type="dxa"/>
          </w:tcPr>
          <w:p w:rsidR="00D81EC9" w:rsidRDefault="00D81EC9">
            <w:pPr>
              <w:pStyle w:val="ConsPlusNormal"/>
            </w:pPr>
            <w:r>
              <w:t>1718,63</w:t>
            </w:r>
          </w:p>
        </w:tc>
        <w:tc>
          <w:tcPr>
            <w:tcW w:w="1644" w:type="dxa"/>
          </w:tcPr>
          <w:p w:rsidR="00D81EC9" w:rsidRDefault="00D81EC9">
            <w:pPr>
              <w:pStyle w:val="ConsPlusNormal"/>
            </w:pPr>
            <w:r>
              <w:t>60428,75</w:t>
            </w:r>
          </w:p>
        </w:tc>
        <w:tc>
          <w:tcPr>
            <w:tcW w:w="1531" w:type="dxa"/>
          </w:tcPr>
          <w:p w:rsidR="00D81EC9" w:rsidRDefault="00D81EC9">
            <w:pPr>
              <w:pStyle w:val="ConsPlusNormal"/>
            </w:pPr>
            <w:r>
              <w:t>38510,87</w:t>
            </w:r>
          </w:p>
        </w:tc>
        <w:tc>
          <w:tcPr>
            <w:tcW w:w="1514" w:type="dxa"/>
          </w:tcPr>
          <w:p w:rsidR="00D81EC9" w:rsidRDefault="00D81EC9">
            <w:pPr>
              <w:pStyle w:val="ConsPlusNormal"/>
            </w:pPr>
            <w:r>
              <w:t>38510,87</w:t>
            </w:r>
          </w:p>
        </w:tc>
        <w:tc>
          <w:tcPr>
            <w:tcW w:w="1644" w:type="dxa"/>
          </w:tcPr>
          <w:p w:rsidR="00D81EC9" w:rsidRDefault="00D81EC9">
            <w:pPr>
              <w:pStyle w:val="ConsPlusNormal"/>
            </w:pPr>
            <w:r>
              <w:t>0,00</w:t>
            </w:r>
          </w:p>
        </w:tc>
        <w:tc>
          <w:tcPr>
            <w:tcW w:w="1701" w:type="dxa"/>
          </w:tcPr>
          <w:p w:rsidR="00D81EC9" w:rsidRDefault="00D81EC9">
            <w:pPr>
              <w:pStyle w:val="ConsPlusNormal"/>
            </w:pPr>
            <w:r>
              <w:t>139169,12</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Внебюджетные источники</w:t>
            </w:r>
          </w:p>
        </w:tc>
        <w:tc>
          <w:tcPr>
            <w:tcW w:w="1814" w:type="dxa"/>
          </w:tcPr>
          <w:p w:rsidR="00D81EC9" w:rsidRDefault="00D81EC9">
            <w:pPr>
              <w:pStyle w:val="ConsPlusNormal"/>
            </w:pPr>
            <w:r>
              <w:t>27639428,60</w:t>
            </w:r>
          </w:p>
        </w:tc>
        <w:tc>
          <w:tcPr>
            <w:tcW w:w="1644" w:type="dxa"/>
          </w:tcPr>
          <w:p w:rsidR="00D81EC9" w:rsidRDefault="00D81EC9">
            <w:pPr>
              <w:pStyle w:val="ConsPlusNormal"/>
            </w:pPr>
            <w:r>
              <w:t>23383428,60</w:t>
            </w:r>
          </w:p>
        </w:tc>
        <w:tc>
          <w:tcPr>
            <w:tcW w:w="1531" w:type="dxa"/>
          </w:tcPr>
          <w:p w:rsidR="00D81EC9" w:rsidRDefault="00D81EC9">
            <w:pPr>
              <w:pStyle w:val="ConsPlusNormal"/>
            </w:pPr>
            <w:r>
              <w:t>31428,60</w:t>
            </w:r>
          </w:p>
        </w:tc>
        <w:tc>
          <w:tcPr>
            <w:tcW w:w="1514" w:type="dxa"/>
          </w:tcPr>
          <w:p w:rsidR="00D81EC9" w:rsidRDefault="00D81EC9">
            <w:pPr>
              <w:pStyle w:val="ConsPlusNormal"/>
            </w:pPr>
            <w:r>
              <w:t>31428,60</w:t>
            </w:r>
          </w:p>
        </w:tc>
        <w:tc>
          <w:tcPr>
            <w:tcW w:w="1644" w:type="dxa"/>
          </w:tcPr>
          <w:p w:rsidR="00D81EC9" w:rsidRDefault="00D81EC9">
            <w:pPr>
              <w:pStyle w:val="ConsPlusNormal"/>
            </w:pPr>
            <w:r>
              <w:t>31428,60</w:t>
            </w:r>
          </w:p>
        </w:tc>
        <w:tc>
          <w:tcPr>
            <w:tcW w:w="1701" w:type="dxa"/>
          </w:tcPr>
          <w:p w:rsidR="00D81EC9" w:rsidRDefault="00D81EC9">
            <w:pPr>
              <w:pStyle w:val="ConsPlusNormal"/>
            </w:pPr>
            <w:r>
              <w:t>51117143,00</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инвестиций и инноваций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29377865,65</w:t>
            </w:r>
          </w:p>
        </w:tc>
        <w:tc>
          <w:tcPr>
            <w:tcW w:w="1644" w:type="dxa"/>
          </w:tcPr>
          <w:p w:rsidR="00D81EC9" w:rsidRDefault="00D81EC9">
            <w:pPr>
              <w:pStyle w:val="ConsPlusNormal"/>
            </w:pPr>
            <w:r>
              <w:t>26009272,52</w:t>
            </w:r>
          </w:p>
        </w:tc>
        <w:tc>
          <w:tcPr>
            <w:tcW w:w="1531" w:type="dxa"/>
          </w:tcPr>
          <w:p w:rsidR="00D81EC9" w:rsidRDefault="00D81EC9">
            <w:pPr>
              <w:pStyle w:val="ConsPlusNormal"/>
            </w:pPr>
            <w:r>
              <w:t>944402,66</w:t>
            </w:r>
          </w:p>
        </w:tc>
        <w:tc>
          <w:tcPr>
            <w:tcW w:w="1514" w:type="dxa"/>
          </w:tcPr>
          <w:p w:rsidR="00D81EC9" w:rsidRDefault="00D81EC9">
            <w:pPr>
              <w:pStyle w:val="ConsPlusNormal"/>
            </w:pPr>
            <w:r>
              <w:t>594402,66</w:t>
            </w:r>
          </w:p>
        </w:tc>
        <w:tc>
          <w:tcPr>
            <w:tcW w:w="1644" w:type="dxa"/>
          </w:tcPr>
          <w:p w:rsidR="00D81EC9" w:rsidRDefault="00D81EC9">
            <w:pPr>
              <w:pStyle w:val="ConsPlusNormal"/>
            </w:pPr>
            <w:r>
              <w:t>211428,60</w:t>
            </w:r>
          </w:p>
        </w:tc>
        <w:tc>
          <w:tcPr>
            <w:tcW w:w="1701" w:type="dxa"/>
          </w:tcPr>
          <w:p w:rsidR="00D81EC9" w:rsidRDefault="00D81EC9">
            <w:pPr>
              <w:pStyle w:val="ConsPlusNormal"/>
            </w:pPr>
            <w:r>
              <w:t>57137372,09</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1543695,74</w:t>
            </w:r>
          </w:p>
        </w:tc>
        <w:tc>
          <w:tcPr>
            <w:tcW w:w="1644" w:type="dxa"/>
          </w:tcPr>
          <w:p w:rsidR="00D81EC9" w:rsidRDefault="00D81EC9">
            <w:pPr>
              <w:pStyle w:val="ConsPlusNormal"/>
            </w:pPr>
            <w:r>
              <w:t>2367311,00</w:t>
            </w:r>
          </w:p>
        </w:tc>
        <w:tc>
          <w:tcPr>
            <w:tcW w:w="1531" w:type="dxa"/>
          </w:tcPr>
          <w:p w:rsidR="00D81EC9" w:rsidRDefault="00D81EC9">
            <w:pPr>
              <w:pStyle w:val="ConsPlusNormal"/>
            </w:pPr>
            <w:r>
              <w:t>688453,09</w:t>
            </w:r>
          </w:p>
        </w:tc>
        <w:tc>
          <w:tcPr>
            <w:tcW w:w="1514" w:type="dxa"/>
          </w:tcPr>
          <w:p w:rsidR="00D81EC9" w:rsidRDefault="00D81EC9">
            <w:pPr>
              <w:pStyle w:val="ConsPlusNormal"/>
            </w:pPr>
            <w:r>
              <w:t>338453,09</w:t>
            </w:r>
          </w:p>
        </w:tc>
        <w:tc>
          <w:tcPr>
            <w:tcW w:w="1644" w:type="dxa"/>
          </w:tcPr>
          <w:p w:rsidR="00D81EC9" w:rsidRDefault="00D81EC9">
            <w:pPr>
              <w:pStyle w:val="ConsPlusNormal"/>
            </w:pPr>
            <w:r>
              <w:t>180000,00</w:t>
            </w:r>
          </w:p>
        </w:tc>
        <w:tc>
          <w:tcPr>
            <w:tcW w:w="1701" w:type="dxa"/>
          </w:tcPr>
          <w:p w:rsidR="00D81EC9" w:rsidRDefault="00D81EC9">
            <w:pPr>
              <w:pStyle w:val="ConsPlusNormal"/>
            </w:pPr>
            <w:r>
              <w:t>5117912,92</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федерального бюджета</w:t>
            </w:r>
          </w:p>
        </w:tc>
        <w:tc>
          <w:tcPr>
            <w:tcW w:w="1814" w:type="dxa"/>
          </w:tcPr>
          <w:p w:rsidR="00D81EC9" w:rsidRDefault="00D81EC9">
            <w:pPr>
              <w:pStyle w:val="ConsPlusNormal"/>
            </w:pPr>
            <w:r>
              <w:t>193196,50</w:t>
            </w:r>
          </w:p>
        </w:tc>
        <w:tc>
          <w:tcPr>
            <w:tcW w:w="1644" w:type="dxa"/>
          </w:tcPr>
          <w:p w:rsidR="00D81EC9" w:rsidRDefault="00D81EC9">
            <w:pPr>
              <w:pStyle w:val="ConsPlusNormal"/>
            </w:pPr>
            <w:r>
              <w:t>208206,00</w:t>
            </w:r>
          </w:p>
        </w:tc>
        <w:tc>
          <w:tcPr>
            <w:tcW w:w="1531" w:type="dxa"/>
          </w:tcPr>
          <w:p w:rsidR="00D81EC9" w:rsidRDefault="00D81EC9">
            <w:pPr>
              <w:pStyle w:val="ConsPlusNormal"/>
            </w:pPr>
            <w:r>
              <w:t>186010,10</w:t>
            </w:r>
          </w:p>
        </w:tc>
        <w:tc>
          <w:tcPr>
            <w:tcW w:w="1514" w:type="dxa"/>
          </w:tcPr>
          <w:p w:rsidR="00D81EC9" w:rsidRDefault="00D81EC9">
            <w:pPr>
              <w:pStyle w:val="ConsPlusNormal"/>
            </w:pPr>
            <w:r>
              <w:t>186010,10</w:t>
            </w:r>
          </w:p>
        </w:tc>
        <w:tc>
          <w:tcPr>
            <w:tcW w:w="1644" w:type="dxa"/>
          </w:tcPr>
          <w:p w:rsidR="00D81EC9" w:rsidRDefault="00D81EC9">
            <w:pPr>
              <w:pStyle w:val="ConsPlusNormal"/>
            </w:pPr>
            <w:r>
              <w:t>0,00</w:t>
            </w:r>
          </w:p>
        </w:tc>
        <w:tc>
          <w:tcPr>
            <w:tcW w:w="1701" w:type="dxa"/>
          </w:tcPr>
          <w:p w:rsidR="00D81EC9" w:rsidRDefault="00D81EC9">
            <w:pPr>
              <w:pStyle w:val="ConsPlusNormal"/>
            </w:pPr>
            <w:r>
              <w:t>773422,70</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 xml:space="preserve">Средства бюджетов </w:t>
            </w:r>
            <w:r>
              <w:lastRenderedPageBreak/>
              <w:t>муниципальных образований Московской области</w:t>
            </w:r>
          </w:p>
        </w:tc>
        <w:tc>
          <w:tcPr>
            <w:tcW w:w="1814" w:type="dxa"/>
          </w:tcPr>
          <w:p w:rsidR="00D81EC9" w:rsidRDefault="00D81EC9">
            <w:pPr>
              <w:pStyle w:val="ConsPlusNormal"/>
            </w:pPr>
            <w:r>
              <w:lastRenderedPageBreak/>
              <w:t>1544,81</w:t>
            </w:r>
          </w:p>
        </w:tc>
        <w:tc>
          <w:tcPr>
            <w:tcW w:w="1644" w:type="dxa"/>
          </w:tcPr>
          <w:p w:rsidR="00D81EC9" w:rsidRDefault="00D81EC9">
            <w:pPr>
              <w:pStyle w:val="ConsPlusNormal"/>
            </w:pPr>
            <w:r>
              <w:t>50326,92</w:t>
            </w:r>
          </w:p>
        </w:tc>
        <w:tc>
          <w:tcPr>
            <w:tcW w:w="1531" w:type="dxa"/>
          </w:tcPr>
          <w:p w:rsidR="00D81EC9" w:rsidRDefault="00D81EC9">
            <w:pPr>
              <w:pStyle w:val="ConsPlusNormal"/>
            </w:pPr>
            <w:r>
              <w:t>38510,87</w:t>
            </w:r>
          </w:p>
        </w:tc>
        <w:tc>
          <w:tcPr>
            <w:tcW w:w="1514" w:type="dxa"/>
          </w:tcPr>
          <w:p w:rsidR="00D81EC9" w:rsidRDefault="00D81EC9">
            <w:pPr>
              <w:pStyle w:val="ConsPlusNormal"/>
            </w:pPr>
            <w:r>
              <w:t>38510,87</w:t>
            </w:r>
          </w:p>
        </w:tc>
        <w:tc>
          <w:tcPr>
            <w:tcW w:w="1644" w:type="dxa"/>
          </w:tcPr>
          <w:p w:rsidR="00D81EC9" w:rsidRDefault="00D81EC9">
            <w:pPr>
              <w:pStyle w:val="ConsPlusNormal"/>
            </w:pPr>
            <w:r>
              <w:t>0,00</w:t>
            </w:r>
          </w:p>
        </w:tc>
        <w:tc>
          <w:tcPr>
            <w:tcW w:w="1701" w:type="dxa"/>
          </w:tcPr>
          <w:p w:rsidR="00D81EC9" w:rsidRDefault="00D81EC9">
            <w:pPr>
              <w:pStyle w:val="ConsPlusNormal"/>
            </w:pPr>
            <w:r>
              <w:t>128893,47</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Внебюджетные источники</w:t>
            </w:r>
          </w:p>
        </w:tc>
        <w:tc>
          <w:tcPr>
            <w:tcW w:w="1814" w:type="dxa"/>
          </w:tcPr>
          <w:p w:rsidR="00D81EC9" w:rsidRDefault="00D81EC9">
            <w:pPr>
              <w:pStyle w:val="ConsPlusNormal"/>
            </w:pPr>
            <w:r>
              <w:t>27639428,60</w:t>
            </w:r>
          </w:p>
        </w:tc>
        <w:tc>
          <w:tcPr>
            <w:tcW w:w="1644" w:type="dxa"/>
          </w:tcPr>
          <w:p w:rsidR="00D81EC9" w:rsidRDefault="00D81EC9">
            <w:pPr>
              <w:pStyle w:val="ConsPlusNormal"/>
            </w:pPr>
            <w:r>
              <w:t>23383428,60</w:t>
            </w:r>
          </w:p>
        </w:tc>
        <w:tc>
          <w:tcPr>
            <w:tcW w:w="1531" w:type="dxa"/>
          </w:tcPr>
          <w:p w:rsidR="00D81EC9" w:rsidRDefault="00D81EC9">
            <w:pPr>
              <w:pStyle w:val="ConsPlusNormal"/>
            </w:pPr>
            <w:r>
              <w:t>31428,60</w:t>
            </w:r>
          </w:p>
        </w:tc>
        <w:tc>
          <w:tcPr>
            <w:tcW w:w="1514" w:type="dxa"/>
          </w:tcPr>
          <w:p w:rsidR="00D81EC9" w:rsidRDefault="00D81EC9">
            <w:pPr>
              <w:pStyle w:val="ConsPlusNormal"/>
            </w:pPr>
            <w:r>
              <w:t>31428,60</w:t>
            </w:r>
          </w:p>
        </w:tc>
        <w:tc>
          <w:tcPr>
            <w:tcW w:w="1644" w:type="dxa"/>
          </w:tcPr>
          <w:p w:rsidR="00D81EC9" w:rsidRDefault="00D81EC9">
            <w:pPr>
              <w:pStyle w:val="ConsPlusNormal"/>
            </w:pPr>
            <w:r>
              <w:t>31428,60</w:t>
            </w:r>
          </w:p>
        </w:tc>
        <w:tc>
          <w:tcPr>
            <w:tcW w:w="1701" w:type="dxa"/>
          </w:tcPr>
          <w:p w:rsidR="00D81EC9" w:rsidRDefault="00D81EC9">
            <w:pPr>
              <w:pStyle w:val="ConsPlusNormal"/>
            </w:pPr>
            <w:r>
              <w:t>51117143,00</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имущественных отношений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326888,00</w:t>
            </w:r>
          </w:p>
        </w:tc>
        <w:tc>
          <w:tcPr>
            <w:tcW w:w="1644" w:type="dxa"/>
          </w:tcPr>
          <w:p w:rsidR="00D81EC9" w:rsidRDefault="00D81EC9">
            <w:pPr>
              <w:pStyle w:val="ConsPlusNormal"/>
            </w:pPr>
            <w:r>
              <w:t>289702,40</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616590,40</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326888,00</w:t>
            </w:r>
          </w:p>
        </w:tc>
        <w:tc>
          <w:tcPr>
            <w:tcW w:w="1644" w:type="dxa"/>
          </w:tcPr>
          <w:p w:rsidR="00D81EC9" w:rsidRDefault="00D81EC9">
            <w:pPr>
              <w:pStyle w:val="ConsPlusNormal"/>
            </w:pPr>
            <w:r>
              <w:t>289702,40</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616590,40</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строительного комплекса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64209,58</w:t>
            </w:r>
          </w:p>
        </w:tc>
        <w:tc>
          <w:tcPr>
            <w:tcW w:w="1644" w:type="dxa"/>
          </w:tcPr>
          <w:p w:rsidR="00D81EC9" w:rsidRDefault="00D81EC9">
            <w:pPr>
              <w:pStyle w:val="ConsPlusNormal"/>
            </w:pPr>
            <w:r>
              <w:t>2773196,63</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2837406,21</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64142,76</w:t>
            </w:r>
          </w:p>
        </w:tc>
        <w:tc>
          <w:tcPr>
            <w:tcW w:w="1644" w:type="dxa"/>
          </w:tcPr>
          <w:p w:rsidR="00D81EC9" w:rsidRDefault="00D81EC9">
            <w:pPr>
              <w:pStyle w:val="ConsPlusNormal"/>
            </w:pPr>
            <w:r>
              <w:t>2766140,81</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2830283,57</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бюджетов муниципальных образований Московской области</w:t>
            </w:r>
          </w:p>
        </w:tc>
        <w:tc>
          <w:tcPr>
            <w:tcW w:w="1814" w:type="dxa"/>
          </w:tcPr>
          <w:p w:rsidR="00D81EC9" w:rsidRDefault="00D81EC9">
            <w:pPr>
              <w:pStyle w:val="ConsPlusNormal"/>
            </w:pPr>
            <w:r>
              <w:t>66,82</w:t>
            </w:r>
          </w:p>
        </w:tc>
        <w:tc>
          <w:tcPr>
            <w:tcW w:w="1644" w:type="dxa"/>
          </w:tcPr>
          <w:p w:rsidR="00D81EC9" w:rsidRDefault="00D81EC9">
            <w:pPr>
              <w:pStyle w:val="ConsPlusNormal"/>
            </w:pPr>
            <w:r>
              <w:t>7055,82</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7122,64</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экономики и финансов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p>
        </w:tc>
        <w:tc>
          <w:tcPr>
            <w:tcW w:w="1644" w:type="dxa"/>
          </w:tcPr>
          <w:p w:rsidR="00D81EC9" w:rsidRDefault="00D81EC9">
            <w:pPr>
              <w:pStyle w:val="ConsPlusNormal"/>
            </w:pPr>
            <w:r>
              <w:t>1000000,00</w:t>
            </w:r>
          </w:p>
        </w:tc>
        <w:tc>
          <w:tcPr>
            <w:tcW w:w="1531" w:type="dxa"/>
          </w:tcPr>
          <w:p w:rsidR="00D81EC9" w:rsidRDefault="00D81EC9">
            <w:pPr>
              <w:pStyle w:val="ConsPlusNormal"/>
            </w:pPr>
          </w:p>
        </w:tc>
        <w:tc>
          <w:tcPr>
            <w:tcW w:w="1514" w:type="dxa"/>
          </w:tcPr>
          <w:p w:rsidR="00D81EC9" w:rsidRDefault="00D81EC9">
            <w:pPr>
              <w:pStyle w:val="ConsPlusNormal"/>
            </w:pPr>
          </w:p>
        </w:tc>
        <w:tc>
          <w:tcPr>
            <w:tcW w:w="1644" w:type="dxa"/>
          </w:tcPr>
          <w:p w:rsidR="00D81EC9" w:rsidRDefault="00D81EC9">
            <w:pPr>
              <w:pStyle w:val="ConsPlusNormal"/>
            </w:pPr>
          </w:p>
        </w:tc>
        <w:tc>
          <w:tcPr>
            <w:tcW w:w="1701" w:type="dxa"/>
          </w:tcPr>
          <w:p w:rsidR="00D81EC9" w:rsidRDefault="00D81EC9">
            <w:pPr>
              <w:pStyle w:val="ConsPlusNormal"/>
            </w:pPr>
            <w:r>
              <w:t>1000000,00</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p>
        </w:tc>
        <w:tc>
          <w:tcPr>
            <w:tcW w:w="1644" w:type="dxa"/>
          </w:tcPr>
          <w:p w:rsidR="00D81EC9" w:rsidRDefault="00D81EC9">
            <w:pPr>
              <w:pStyle w:val="ConsPlusNormal"/>
            </w:pPr>
            <w:r>
              <w:t>1000000,00</w:t>
            </w:r>
          </w:p>
        </w:tc>
        <w:tc>
          <w:tcPr>
            <w:tcW w:w="1531" w:type="dxa"/>
          </w:tcPr>
          <w:p w:rsidR="00D81EC9" w:rsidRDefault="00D81EC9">
            <w:pPr>
              <w:pStyle w:val="ConsPlusNormal"/>
            </w:pPr>
          </w:p>
        </w:tc>
        <w:tc>
          <w:tcPr>
            <w:tcW w:w="1514" w:type="dxa"/>
          </w:tcPr>
          <w:p w:rsidR="00D81EC9" w:rsidRDefault="00D81EC9">
            <w:pPr>
              <w:pStyle w:val="ConsPlusNormal"/>
            </w:pPr>
          </w:p>
        </w:tc>
        <w:tc>
          <w:tcPr>
            <w:tcW w:w="1644" w:type="dxa"/>
          </w:tcPr>
          <w:p w:rsidR="00D81EC9" w:rsidRDefault="00D81EC9">
            <w:pPr>
              <w:pStyle w:val="ConsPlusNormal"/>
            </w:pPr>
          </w:p>
        </w:tc>
        <w:tc>
          <w:tcPr>
            <w:tcW w:w="1701" w:type="dxa"/>
          </w:tcPr>
          <w:p w:rsidR="00D81EC9" w:rsidRDefault="00D81EC9">
            <w:pPr>
              <w:pStyle w:val="ConsPlusNormal"/>
            </w:pPr>
            <w:r>
              <w:t>1000000,00</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энергетики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p>
        </w:tc>
        <w:tc>
          <w:tcPr>
            <w:tcW w:w="1644" w:type="dxa"/>
          </w:tcPr>
          <w:p w:rsidR="00D81EC9" w:rsidRDefault="00D81EC9">
            <w:pPr>
              <w:pStyle w:val="ConsPlusNormal"/>
            </w:pPr>
            <w:r>
              <w:t>25401,00</w:t>
            </w:r>
          </w:p>
        </w:tc>
        <w:tc>
          <w:tcPr>
            <w:tcW w:w="1531" w:type="dxa"/>
          </w:tcPr>
          <w:p w:rsidR="00D81EC9" w:rsidRDefault="00D81EC9">
            <w:pPr>
              <w:pStyle w:val="ConsPlusNormal"/>
            </w:pPr>
          </w:p>
        </w:tc>
        <w:tc>
          <w:tcPr>
            <w:tcW w:w="1514" w:type="dxa"/>
          </w:tcPr>
          <w:p w:rsidR="00D81EC9" w:rsidRDefault="00D81EC9">
            <w:pPr>
              <w:pStyle w:val="ConsPlusNormal"/>
            </w:pPr>
          </w:p>
        </w:tc>
        <w:tc>
          <w:tcPr>
            <w:tcW w:w="1644" w:type="dxa"/>
          </w:tcPr>
          <w:p w:rsidR="00D81EC9" w:rsidRDefault="00D81EC9">
            <w:pPr>
              <w:pStyle w:val="ConsPlusNormal"/>
            </w:pPr>
          </w:p>
        </w:tc>
        <w:tc>
          <w:tcPr>
            <w:tcW w:w="1701" w:type="dxa"/>
          </w:tcPr>
          <w:p w:rsidR="00D81EC9" w:rsidRDefault="00D81EC9">
            <w:pPr>
              <w:pStyle w:val="ConsPlusNormal"/>
            </w:pPr>
            <w:r>
              <w:t>25401,00</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p>
        </w:tc>
        <w:tc>
          <w:tcPr>
            <w:tcW w:w="1644" w:type="dxa"/>
          </w:tcPr>
          <w:p w:rsidR="00D81EC9" w:rsidRDefault="00D81EC9">
            <w:pPr>
              <w:pStyle w:val="ConsPlusNormal"/>
            </w:pPr>
            <w:r>
              <w:t>25401,00</w:t>
            </w:r>
          </w:p>
        </w:tc>
        <w:tc>
          <w:tcPr>
            <w:tcW w:w="1531" w:type="dxa"/>
          </w:tcPr>
          <w:p w:rsidR="00D81EC9" w:rsidRDefault="00D81EC9">
            <w:pPr>
              <w:pStyle w:val="ConsPlusNormal"/>
            </w:pPr>
          </w:p>
        </w:tc>
        <w:tc>
          <w:tcPr>
            <w:tcW w:w="1514" w:type="dxa"/>
          </w:tcPr>
          <w:p w:rsidR="00D81EC9" w:rsidRDefault="00D81EC9">
            <w:pPr>
              <w:pStyle w:val="ConsPlusNormal"/>
            </w:pPr>
          </w:p>
        </w:tc>
        <w:tc>
          <w:tcPr>
            <w:tcW w:w="1644" w:type="dxa"/>
          </w:tcPr>
          <w:p w:rsidR="00D81EC9" w:rsidRDefault="00D81EC9">
            <w:pPr>
              <w:pStyle w:val="ConsPlusNormal"/>
            </w:pPr>
          </w:p>
        </w:tc>
        <w:tc>
          <w:tcPr>
            <w:tcW w:w="1701" w:type="dxa"/>
          </w:tcPr>
          <w:p w:rsidR="00D81EC9" w:rsidRDefault="00D81EC9">
            <w:pPr>
              <w:pStyle w:val="ConsPlusNormal"/>
            </w:pPr>
            <w:r>
              <w:t>25401,00</w:t>
            </w:r>
          </w:p>
        </w:tc>
      </w:tr>
      <w:tr w:rsidR="00D81EC9">
        <w:tc>
          <w:tcPr>
            <w:tcW w:w="2665" w:type="dxa"/>
            <w:vMerge/>
            <w:tcBorders>
              <w:bottom w:val="nil"/>
            </w:tcBorders>
          </w:tcPr>
          <w:p w:rsidR="00D81EC9" w:rsidRDefault="00D81EC9"/>
        </w:tc>
        <w:tc>
          <w:tcPr>
            <w:tcW w:w="2721" w:type="dxa"/>
            <w:vMerge w:val="restart"/>
          </w:tcPr>
          <w:p w:rsidR="00D81EC9" w:rsidRDefault="00D81EC9">
            <w:pPr>
              <w:pStyle w:val="ConsPlusNormal"/>
            </w:pPr>
            <w:r>
              <w:t>Министерство жилищно-коммунального хозяйства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10700,00</w:t>
            </w:r>
          </w:p>
        </w:tc>
        <w:tc>
          <w:tcPr>
            <w:tcW w:w="1644" w:type="dxa"/>
          </w:tcPr>
          <w:p w:rsidR="00D81EC9" w:rsidRDefault="00D81EC9">
            <w:pPr>
              <w:pStyle w:val="ConsPlusNormal"/>
            </w:pPr>
            <w:r>
              <w:t>304600,54</w:t>
            </w:r>
          </w:p>
        </w:tc>
        <w:tc>
          <w:tcPr>
            <w:tcW w:w="1531" w:type="dxa"/>
          </w:tcPr>
          <w:p w:rsidR="00D81EC9" w:rsidRDefault="00D81EC9">
            <w:pPr>
              <w:pStyle w:val="ConsPlusNormal"/>
            </w:pPr>
            <w:r>
              <w:t>175855,00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491155,54</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10593,00</w:t>
            </w:r>
          </w:p>
        </w:tc>
        <w:tc>
          <w:tcPr>
            <w:tcW w:w="1644" w:type="dxa"/>
          </w:tcPr>
          <w:p w:rsidR="00D81EC9" w:rsidRDefault="00D81EC9">
            <w:pPr>
              <w:pStyle w:val="ConsPlusNormal"/>
            </w:pPr>
            <w:r>
              <w:t>301554,53</w:t>
            </w:r>
          </w:p>
        </w:tc>
        <w:tc>
          <w:tcPr>
            <w:tcW w:w="1531" w:type="dxa"/>
          </w:tcPr>
          <w:p w:rsidR="00D81EC9" w:rsidRDefault="00D81EC9">
            <w:pPr>
              <w:pStyle w:val="ConsPlusNormal"/>
            </w:pPr>
            <w:r>
              <w:t>175855,00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488002,53</w:t>
            </w:r>
          </w:p>
        </w:tc>
      </w:tr>
      <w:tr w:rsidR="00D81EC9">
        <w:tc>
          <w:tcPr>
            <w:tcW w:w="2665" w:type="dxa"/>
            <w:vMerge/>
            <w:tcBorders>
              <w:bottom w:val="nil"/>
            </w:tcBorders>
          </w:tcPr>
          <w:p w:rsidR="00D81EC9" w:rsidRDefault="00D81EC9"/>
        </w:tc>
        <w:tc>
          <w:tcPr>
            <w:tcW w:w="2721" w:type="dxa"/>
            <w:vMerge/>
          </w:tcPr>
          <w:p w:rsidR="00D81EC9" w:rsidRDefault="00D81EC9"/>
        </w:tc>
        <w:tc>
          <w:tcPr>
            <w:tcW w:w="2080" w:type="dxa"/>
          </w:tcPr>
          <w:p w:rsidR="00D81EC9" w:rsidRDefault="00D81EC9">
            <w:pPr>
              <w:pStyle w:val="ConsPlusNormal"/>
            </w:pPr>
            <w:r>
              <w:t>Средства бюджетов муниципальных образований Московской области</w:t>
            </w:r>
          </w:p>
        </w:tc>
        <w:tc>
          <w:tcPr>
            <w:tcW w:w="1814" w:type="dxa"/>
          </w:tcPr>
          <w:p w:rsidR="00D81EC9" w:rsidRDefault="00D81EC9">
            <w:pPr>
              <w:pStyle w:val="ConsPlusNormal"/>
            </w:pPr>
            <w:r>
              <w:t>107,00</w:t>
            </w:r>
          </w:p>
        </w:tc>
        <w:tc>
          <w:tcPr>
            <w:tcW w:w="1644" w:type="dxa"/>
          </w:tcPr>
          <w:p w:rsidR="00D81EC9" w:rsidRDefault="00D81EC9">
            <w:pPr>
              <w:pStyle w:val="ConsPlusNormal"/>
            </w:pPr>
            <w:r>
              <w:t>3046,01</w:t>
            </w:r>
          </w:p>
        </w:tc>
        <w:tc>
          <w:tcPr>
            <w:tcW w:w="1531" w:type="dxa"/>
          </w:tcPr>
          <w:p w:rsidR="00D81EC9" w:rsidRDefault="00D81EC9">
            <w:pPr>
              <w:pStyle w:val="ConsPlusNormal"/>
            </w:pPr>
            <w:r>
              <w:t>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3153,01</w:t>
            </w:r>
          </w:p>
        </w:tc>
      </w:tr>
      <w:tr w:rsidR="00D81EC9">
        <w:tc>
          <w:tcPr>
            <w:tcW w:w="2665" w:type="dxa"/>
            <w:vMerge/>
            <w:tcBorders>
              <w:bottom w:val="nil"/>
            </w:tcBorders>
          </w:tcPr>
          <w:p w:rsidR="00D81EC9" w:rsidRDefault="00D81EC9"/>
        </w:tc>
        <w:tc>
          <w:tcPr>
            <w:tcW w:w="2721" w:type="dxa"/>
            <w:vMerge w:val="restart"/>
            <w:tcBorders>
              <w:bottom w:val="nil"/>
            </w:tcBorders>
          </w:tcPr>
          <w:p w:rsidR="00D81EC9" w:rsidRDefault="00D81EC9">
            <w:pPr>
              <w:pStyle w:val="ConsPlusNormal"/>
            </w:pPr>
            <w:r>
              <w:t>Министерство транспорта и дорожной инфраструктуры Московской области</w:t>
            </w:r>
          </w:p>
        </w:tc>
        <w:tc>
          <w:tcPr>
            <w:tcW w:w="2080" w:type="dxa"/>
          </w:tcPr>
          <w:p w:rsidR="00D81EC9" w:rsidRDefault="00D81EC9">
            <w:pPr>
              <w:pStyle w:val="ConsPlusNormal"/>
            </w:pPr>
            <w:r>
              <w:t>Всего:</w:t>
            </w:r>
          </w:p>
          <w:p w:rsidR="00D81EC9" w:rsidRDefault="00D81EC9">
            <w:pPr>
              <w:pStyle w:val="ConsPlusNormal"/>
            </w:pPr>
            <w:r>
              <w:t>в том числе:</w:t>
            </w:r>
          </w:p>
        </w:tc>
        <w:tc>
          <w:tcPr>
            <w:tcW w:w="1814" w:type="dxa"/>
          </w:tcPr>
          <w:p w:rsidR="00D81EC9" w:rsidRDefault="00D81EC9">
            <w:pPr>
              <w:pStyle w:val="ConsPlusNormal"/>
            </w:pPr>
            <w:r>
              <w:t>0,00</w:t>
            </w:r>
          </w:p>
        </w:tc>
        <w:tc>
          <w:tcPr>
            <w:tcW w:w="1644" w:type="dxa"/>
          </w:tcPr>
          <w:p w:rsidR="00D81EC9" w:rsidRDefault="00D81EC9">
            <w:pPr>
              <w:pStyle w:val="ConsPlusNormal"/>
            </w:pPr>
            <w:r>
              <w:t>0,00</w:t>
            </w:r>
          </w:p>
        </w:tc>
        <w:tc>
          <w:tcPr>
            <w:tcW w:w="1531" w:type="dxa"/>
          </w:tcPr>
          <w:p w:rsidR="00D81EC9" w:rsidRDefault="00D81EC9">
            <w:pPr>
              <w:pStyle w:val="ConsPlusNormal"/>
            </w:pPr>
            <w:r>
              <w:t>430000,00</w:t>
            </w:r>
          </w:p>
        </w:tc>
        <w:tc>
          <w:tcPr>
            <w:tcW w:w="1514" w:type="dxa"/>
          </w:tcPr>
          <w:p w:rsidR="00D81EC9" w:rsidRDefault="00D81EC9">
            <w:pPr>
              <w:pStyle w:val="ConsPlusNormal"/>
            </w:pPr>
            <w:r>
              <w:t>0,00</w:t>
            </w:r>
          </w:p>
        </w:tc>
        <w:tc>
          <w:tcPr>
            <w:tcW w:w="1644" w:type="dxa"/>
          </w:tcPr>
          <w:p w:rsidR="00D81EC9" w:rsidRDefault="00D81EC9">
            <w:pPr>
              <w:pStyle w:val="ConsPlusNormal"/>
            </w:pPr>
            <w:r>
              <w:t>0,00</w:t>
            </w:r>
          </w:p>
        </w:tc>
        <w:tc>
          <w:tcPr>
            <w:tcW w:w="1701" w:type="dxa"/>
          </w:tcPr>
          <w:p w:rsidR="00D81EC9" w:rsidRDefault="00D81EC9">
            <w:pPr>
              <w:pStyle w:val="ConsPlusNormal"/>
            </w:pPr>
            <w:r>
              <w:t>430000,00</w:t>
            </w:r>
          </w:p>
        </w:tc>
      </w:tr>
      <w:tr w:rsidR="00D81EC9">
        <w:tblPrEx>
          <w:tblBorders>
            <w:insideH w:val="nil"/>
          </w:tblBorders>
        </w:tblPrEx>
        <w:tc>
          <w:tcPr>
            <w:tcW w:w="2665" w:type="dxa"/>
            <w:vMerge/>
            <w:tcBorders>
              <w:bottom w:val="nil"/>
            </w:tcBorders>
          </w:tcPr>
          <w:p w:rsidR="00D81EC9" w:rsidRDefault="00D81EC9"/>
        </w:tc>
        <w:tc>
          <w:tcPr>
            <w:tcW w:w="2721" w:type="dxa"/>
            <w:vMerge/>
            <w:tcBorders>
              <w:bottom w:val="nil"/>
            </w:tcBorders>
          </w:tcPr>
          <w:p w:rsidR="00D81EC9" w:rsidRDefault="00D81EC9"/>
        </w:tc>
        <w:tc>
          <w:tcPr>
            <w:tcW w:w="2080" w:type="dxa"/>
            <w:tcBorders>
              <w:bottom w:val="nil"/>
            </w:tcBorders>
          </w:tcPr>
          <w:p w:rsidR="00D81EC9" w:rsidRDefault="00D81EC9">
            <w:pPr>
              <w:pStyle w:val="ConsPlusNormal"/>
            </w:pPr>
            <w:r>
              <w:t>Средства бюджета Московской области</w:t>
            </w:r>
          </w:p>
        </w:tc>
        <w:tc>
          <w:tcPr>
            <w:tcW w:w="1814" w:type="dxa"/>
            <w:tcBorders>
              <w:bottom w:val="nil"/>
            </w:tcBorders>
          </w:tcPr>
          <w:p w:rsidR="00D81EC9" w:rsidRDefault="00D81EC9">
            <w:pPr>
              <w:pStyle w:val="ConsPlusNormal"/>
            </w:pPr>
            <w:r>
              <w:t>0,00</w:t>
            </w:r>
          </w:p>
        </w:tc>
        <w:tc>
          <w:tcPr>
            <w:tcW w:w="1644" w:type="dxa"/>
            <w:tcBorders>
              <w:bottom w:val="nil"/>
            </w:tcBorders>
          </w:tcPr>
          <w:p w:rsidR="00D81EC9" w:rsidRDefault="00D81EC9">
            <w:pPr>
              <w:pStyle w:val="ConsPlusNormal"/>
            </w:pPr>
            <w:r>
              <w:t>0,00</w:t>
            </w:r>
          </w:p>
        </w:tc>
        <w:tc>
          <w:tcPr>
            <w:tcW w:w="1531" w:type="dxa"/>
            <w:tcBorders>
              <w:bottom w:val="nil"/>
            </w:tcBorders>
          </w:tcPr>
          <w:p w:rsidR="00D81EC9" w:rsidRDefault="00D81EC9">
            <w:pPr>
              <w:pStyle w:val="ConsPlusNormal"/>
            </w:pPr>
            <w:r>
              <w:t>430000,00</w:t>
            </w:r>
          </w:p>
        </w:tc>
        <w:tc>
          <w:tcPr>
            <w:tcW w:w="1514" w:type="dxa"/>
            <w:tcBorders>
              <w:bottom w:val="nil"/>
            </w:tcBorders>
          </w:tcPr>
          <w:p w:rsidR="00D81EC9" w:rsidRDefault="00D81EC9">
            <w:pPr>
              <w:pStyle w:val="ConsPlusNormal"/>
            </w:pPr>
            <w:r>
              <w:t>0,00</w:t>
            </w:r>
          </w:p>
        </w:tc>
        <w:tc>
          <w:tcPr>
            <w:tcW w:w="1644" w:type="dxa"/>
            <w:tcBorders>
              <w:bottom w:val="nil"/>
            </w:tcBorders>
          </w:tcPr>
          <w:p w:rsidR="00D81EC9" w:rsidRDefault="00D81EC9">
            <w:pPr>
              <w:pStyle w:val="ConsPlusNormal"/>
            </w:pPr>
            <w:r>
              <w:t>0,00</w:t>
            </w:r>
          </w:p>
        </w:tc>
        <w:tc>
          <w:tcPr>
            <w:tcW w:w="1701" w:type="dxa"/>
            <w:tcBorders>
              <w:bottom w:val="nil"/>
            </w:tcBorders>
          </w:tcPr>
          <w:p w:rsidR="00D81EC9" w:rsidRDefault="00D81EC9">
            <w:pPr>
              <w:pStyle w:val="ConsPlusNormal"/>
            </w:pPr>
            <w:r>
              <w:t>430000,00</w:t>
            </w:r>
          </w:p>
        </w:tc>
      </w:tr>
      <w:tr w:rsidR="00D81EC9">
        <w:tblPrEx>
          <w:tblBorders>
            <w:insideH w:val="nil"/>
          </w:tblBorders>
        </w:tblPrEx>
        <w:tc>
          <w:tcPr>
            <w:tcW w:w="17314" w:type="dxa"/>
            <w:gridSpan w:val="9"/>
            <w:tcBorders>
              <w:top w:val="nil"/>
            </w:tcBorders>
          </w:tcPr>
          <w:p w:rsidR="00D81EC9" w:rsidRDefault="00D81EC9">
            <w:pPr>
              <w:pStyle w:val="ConsPlusNormal"/>
              <w:jc w:val="both"/>
            </w:pPr>
            <w:r>
              <w:t xml:space="preserve">(в ред. </w:t>
            </w:r>
            <w:hyperlink r:id="rId201"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11.2.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По итогам 2016 года наблюдается незначительное увеличение объема инвестиций в основной капитал за счет всех источников финансирования по сравнению с 2015 годом - 634,7 млрд. рублей, индекс физического объема - 97,2 процента (2015 год - 623,9 млрд. рублей и 89,3 процента соответственно). По итогам 2016 года по объему инвестиций Московская область занимает второе место в Центральном федеральном округе и пятое место по Российской Федерации.</w:t>
      </w:r>
    </w:p>
    <w:p w:rsidR="00D81EC9" w:rsidRDefault="00D81EC9">
      <w:pPr>
        <w:pStyle w:val="ConsPlusNormal"/>
        <w:spacing w:before="220"/>
        <w:ind w:firstLine="540"/>
        <w:jc w:val="both"/>
      </w:pPr>
      <w:r>
        <w:t>По сравнению с 2015 годом в видовой структуре инвестиций выросла доля инвестиций на приобретение машин, оборудования и транспортных средств (с 30,3 до 39 процентов), а также в жилищное строительство (с 22,5 до 22,6 процента), снизилась доля инвестиций в строительство нежилых зданий и сооружений (с 41,5 до 34,7 процента).</w:t>
      </w:r>
    </w:p>
    <w:p w:rsidR="00D81EC9" w:rsidRDefault="00D81EC9">
      <w:pPr>
        <w:pStyle w:val="ConsPlusNormal"/>
        <w:spacing w:before="220"/>
        <w:ind w:firstLine="540"/>
        <w:jc w:val="both"/>
      </w:pPr>
      <w:r>
        <w:t>Крупными и средними организациями Московской области использовано инвестиций в основной капитал по "чистым" видам экономической деятельности за 2016 год 455 млрд. рублей, что составляет 90,5 процента к уровню соответствующего периода прошлого года. Основным источником финансирования инвестиций были собственные средства организаций, которые составили 55,3 процента от общего объема (за 2015 год - 53,6 процента).</w:t>
      </w:r>
    </w:p>
    <w:p w:rsidR="00D81EC9" w:rsidRDefault="00D81EC9">
      <w:pPr>
        <w:pStyle w:val="ConsPlusNormal"/>
        <w:spacing w:before="220"/>
        <w:ind w:firstLine="540"/>
        <w:jc w:val="both"/>
      </w:pPr>
      <w:r>
        <w:t>Основной поток инвестиций (по "чистым" видам экономической деятельности), составляющий 81,2 процента, направлялся в операции с недвижимым имуществом (32,1 процента), в обрабатывающие производства (19,4 процента), торговлю (10,7 процента), транспорт и связь (10 процентов), производство и распределение электроэнергии, воды и газа (9 процентов). Резко снизился поток инвестиций в строительство - за 2016 год доля составила 1,2 процента.</w:t>
      </w:r>
    </w:p>
    <w:p w:rsidR="00D81EC9" w:rsidRDefault="00D81EC9">
      <w:pPr>
        <w:pStyle w:val="ConsPlusNormal"/>
        <w:spacing w:before="220"/>
        <w:ind w:firstLine="540"/>
        <w:jc w:val="both"/>
      </w:pPr>
      <w:hyperlink r:id="rId202"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В их числе: предоставление налоговых льгот при реализации инвестиционных проектов в соответствии со </w:t>
      </w:r>
      <w:hyperlink r:id="rId203" w:history="1">
        <w:r>
          <w:rPr>
            <w:color w:val="0000FF"/>
          </w:rPr>
          <w:t>статьями 26.15</w:t>
        </w:r>
      </w:hyperlink>
      <w:r>
        <w:t xml:space="preserve"> и </w:t>
      </w:r>
      <w:hyperlink r:id="rId204" w:history="1">
        <w:r>
          <w:rPr>
            <w:color w:val="0000FF"/>
          </w:rPr>
          <w:t>26.18</w:t>
        </w:r>
      </w:hyperlink>
      <w:r>
        <w:t xml:space="preserve"> Закона Московской области N 151/2004-ОЗ "О льготном налогообложении в Московской области";</w:t>
      </w:r>
    </w:p>
    <w:p w:rsidR="00D81EC9" w:rsidRDefault="00D81EC9">
      <w:pPr>
        <w:pStyle w:val="ConsPlusNormal"/>
        <w:spacing w:before="220"/>
        <w:ind w:firstLine="540"/>
        <w:jc w:val="both"/>
      </w:pPr>
      <w:r>
        <w:t xml:space="preserve">предоставление земельного участка в аренду без проведения торгов в случае соответствия инвестиционного проекта требованиям </w:t>
      </w:r>
      <w:hyperlink r:id="rId205" w:history="1">
        <w:r>
          <w:rPr>
            <w:color w:val="0000FF"/>
          </w:rPr>
          <w:t>Закона</w:t>
        </w:r>
      </w:hyperlink>
      <w:r>
        <w:t xml:space="preserve">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D81EC9" w:rsidRDefault="00D81EC9">
      <w:pPr>
        <w:pStyle w:val="ConsPlusNormal"/>
        <w:spacing w:before="220"/>
        <w:ind w:firstLine="540"/>
        <w:jc w:val="both"/>
      </w:pPr>
      <w:r>
        <w:t>Министерством инвестиций и инноваций Московской области в 2016 году разработаны дополнительные нормативные правовые акты, регламентирующие работу с инвесторами:</w:t>
      </w:r>
    </w:p>
    <w:p w:rsidR="00D81EC9" w:rsidRDefault="00D81EC9">
      <w:pPr>
        <w:pStyle w:val="ConsPlusNormal"/>
        <w:spacing w:before="220"/>
        <w:ind w:firstLine="540"/>
        <w:jc w:val="both"/>
      </w:pPr>
      <w:hyperlink r:id="rId206" w:history="1">
        <w:r>
          <w:rPr>
            <w:color w:val="0000FF"/>
          </w:rPr>
          <w:t>Закон</w:t>
        </w:r>
      </w:hyperlink>
      <w:r>
        <w:t xml:space="preserve"> Московской области N 15/2016-ОЗ "О внесении изменений в статью 2 "Ограничения по установлению налоговых льгот" и статью 26.10 "Льготы, предоставляемые резидентам технико-внедренческой особой экономической зоны" Закона Московской области "О льготном налогообложении в Московской области";</w:t>
      </w:r>
    </w:p>
    <w:p w:rsidR="00D81EC9" w:rsidRDefault="00D81EC9">
      <w:pPr>
        <w:pStyle w:val="ConsPlusNormal"/>
        <w:spacing w:before="220"/>
        <w:ind w:firstLine="540"/>
        <w:jc w:val="both"/>
      </w:pPr>
      <w:hyperlink r:id="rId207" w:history="1">
        <w:r>
          <w:rPr>
            <w:color w:val="0000FF"/>
          </w:rPr>
          <w:t>Закон</w:t>
        </w:r>
      </w:hyperlink>
      <w:r>
        <w:t xml:space="preserve"> Московской области N 192/2016-ОЗ "О внесении изменений в Закон Московской области "О льготном налогообложении в Московской области", дополнении его статьями 26.20 "Льготы, предоставляемые участникам и привлеченным лицам специальных инвестиционных контрактов", 26.21 "Льготы, предоставляемые участникам региональных инвестиционных </w:t>
      </w:r>
      <w:r>
        <w:lastRenderedPageBreak/>
        <w:t>проектов",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 и признании утратившими силу статей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 и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D81EC9" w:rsidRDefault="00D81EC9">
      <w:pPr>
        <w:pStyle w:val="ConsPlusNormal"/>
        <w:spacing w:before="220"/>
        <w:ind w:firstLine="540"/>
        <w:jc w:val="both"/>
      </w:pPr>
      <w:r>
        <w:t xml:space="preserve">Разработана и принята Инвестиционная </w:t>
      </w:r>
      <w:hyperlink r:id="rId208" w:history="1">
        <w:r>
          <w:rPr>
            <w:color w:val="0000FF"/>
          </w:rPr>
          <w:t>стратегия</w:t>
        </w:r>
      </w:hyperlink>
      <w:r>
        <w:t xml:space="preserve"> Московской области до 2020 года и на перспективу до 2030 года, одобренная постановлением Правительства Московской области от 22.12.2015 N 1296/49.</w:t>
      </w:r>
    </w:p>
    <w:p w:rsidR="00D81EC9" w:rsidRDefault="00D81EC9">
      <w:pPr>
        <w:pStyle w:val="ConsPlusNormal"/>
        <w:spacing w:before="220"/>
        <w:ind w:firstLine="540"/>
        <w:jc w:val="both"/>
      </w:pPr>
      <w:r>
        <w:t>В 2016 году внедрены последние три положения (всего 15) Стандарта деятельности органов исполнительной власти Московской области по созданию благоприятного инвестиционного климата:</w:t>
      </w:r>
    </w:p>
    <w:p w:rsidR="00D81EC9" w:rsidRDefault="00D81EC9">
      <w:pPr>
        <w:pStyle w:val="ConsPlusNormal"/>
        <w:spacing w:before="220"/>
        <w:ind w:firstLine="540"/>
        <w:jc w:val="both"/>
      </w:pPr>
      <w:r>
        <w:t>утверждение высшими органами государственной власти Московской области Инвестиционной стратегии;</w:t>
      </w:r>
    </w:p>
    <w:p w:rsidR="00D81EC9" w:rsidRDefault="00D81EC9">
      <w:pPr>
        <w:pStyle w:val="ConsPlusNormal"/>
        <w:spacing w:before="220"/>
        <w:ind w:firstLine="540"/>
        <w:jc w:val="both"/>
      </w:pPr>
      <w:r>
        <w:t>создание Совета по улучшению инвестиционного климата в Московской области;</w:t>
      </w:r>
    </w:p>
    <w:p w:rsidR="00D81EC9" w:rsidRDefault="00D81EC9">
      <w:pPr>
        <w:pStyle w:val="ConsPlusNormal"/>
        <w:spacing w:before="220"/>
        <w:ind w:firstLine="540"/>
        <w:jc w:val="both"/>
      </w:pPr>
      <w:r>
        <w:t>включение представителей потребителей энергоресурсов в состав органов исполнительной власти Московской области в сфере государственного регулирования тарифов.</w:t>
      </w:r>
    </w:p>
    <w:p w:rsidR="00D81EC9" w:rsidRDefault="00D81EC9">
      <w:pPr>
        <w:pStyle w:val="ConsPlusNormal"/>
        <w:spacing w:before="220"/>
        <w:ind w:firstLine="540"/>
        <w:jc w:val="both"/>
      </w:pPr>
      <w:r>
        <w:t>Лучшая практика Московской области - сопровождение проектов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которой размещена информация о более 3000 инвестиционных проектов.</w:t>
      </w:r>
    </w:p>
    <w:p w:rsidR="00D81EC9" w:rsidRDefault="00D81EC9">
      <w:pPr>
        <w:pStyle w:val="ConsPlusNormal"/>
        <w:spacing w:before="220"/>
        <w:ind w:firstLine="540"/>
        <w:jc w:val="both"/>
      </w:pPr>
      <w:r>
        <w:t>Крупными инвестиционными проектами, реализуемыми в Московской области с 2016 года, являются:</w:t>
      </w:r>
    </w:p>
    <w:p w:rsidR="00D81EC9" w:rsidRDefault="00D81EC9">
      <w:pPr>
        <w:pStyle w:val="ConsPlusNormal"/>
        <w:spacing w:before="220"/>
        <w:ind w:firstLine="540"/>
        <w:jc w:val="both"/>
      </w:pPr>
      <w:r>
        <w:t>строительство завода по производству автомобилей марки "Мерседес" компании "Даймлер АГ" в Солнечногорском муниципальном районе (объем инвестиций более 15 млрд. руб.);</w:t>
      </w:r>
    </w:p>
    <w:p w:rsidR="00D81EC9" w:rsidRDefault="00D81EC9">
      <w:pPr>
        <w:pStyle w:val="ConsPlusNormal"/>
        <w:spacing w:before="220"/>
        <w:ind w:firstLine="540"/>
        <w:jc w:val="both"/>
      </w:pPr>
      <w:r>
        <w:t>строительство терминально-логистического центра "Восточный" ООО "ОблТрансТерминал" в Ногинском муниципальном районе (объем инвестиций 15 млрд. руб.);</w:t>
      </w:r>
    </w:p>
    <w:p w:rsidR="00D81EC9" w:rsidRDefault="00D81EC9">
      <w:pPr>
        <w:pStyle w:val="ConsPlusNormal"/>
        <w:spacing w:before="220"/>
        <w:ind w:firstLine="540"/>
        <w:jc w:val="both"/>
      </w:pPr>
      <w:r>
        <w:t>строительство завода ООО "Компания Металл Профиль" в г.о. Лобне (объем инвестиций 11,5 млрд. руб.);</w:t>
      </w:r>
    </w:p>
    <w:p w:rsidR="00D81EC9" w:rsidRDefault="00D81EC9">
      <w:pPr>
        <w:pStyle w:val="ConsPlusNormal"/>
        <w:spacing w:before="220"/>
        <w:ind w:firstLine="540"/>
        <w:jc w:val="both"/>
      </w:pPr>
      <w:r>
        <w:t>реконструкция и модернизация промышленной площадки под мясоперерабатывающий комплекс АО "Черкизово-Кашира" в Каширском муниципальном районе (объем инвестиций 4,5 млрд. руб.);</w:t>
      </w:r>
    </w:p>
    <w:p w:rsidR="00D81EC9" w:rsidRDefault="00D81EC9">
      <w:pPr>
        <w:pStyle w:val="ConsPlusNormal"/>
        <w:spacing w:before="220"/>
        <w:ind w:firstLine="540"/>
        <w:jc w:val="both"/>
      </w:pPr>
      <w:r>
        <w:t>строительство фармацевтического завода по производству лекарственных препаратов твердых форм ЗАО "Фармацевтическое предприятие "Оболенское" в Серпуховском муниципальном районе (объем инвестиций 2,5 млрд. руб.) и другие.</w:t>
      </w:r>
    </w:p>
    <w:p w:rsidR="00D81EC9" w:rsidRDefault="00D81EC9">
      <w:pPr>
        <w:pStyle w:val="ConsPlusNormal"/>
        <w:spacing w:before="220"/>
        <w:ind w:firstLine="540"/>
        <w:jc w:val="both"/>
      </w:pPr>
      <w:r>
        <w:t xml:space="preserve">В целях развития туризма в Подмосковье принято решение о поддержке инвестиционных </w:t>
      </w:r>
      <w:r>
        <w:lastRenderedPageBreak/>
        <w:t>проектов в сфере создания гостинично-туристических комплексов, разработан Порядок предоставления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соответствующие изменения внесены в Государственную программу Московской области "Предпринимательство Подмосковья".</w:t>
      </w:r>
    </w:p>
    <w:p w:rsidR="00D81EC9" w:rsidRDefault="00D81EC9">
      <w:pPr>
        <w:pStyle w:val="ConsPlusNormal"/>
        <w:spacing w:before="220"/>
        <w:ind w:firstLine="540"/>
        <w:jc w:val="both"/>
      </w:pPr>
      <w:r>
        <w:t>Всего на территории Московской области создан 51 многопрофильный индустриальный парк, технологический парк, промышленная площадка. Из них: 45 многопрофильных индустриальных парков и 6 промышленных площадок. В 2016 году создано 17 ИП (Аббакумово (г.о. Мытищи), Victoria Industrial Park (Ногинский м.р.), Центр (Коломенский м.р.), Краснознаменск (г.о. Краснознаменск), Атлант-парк (Ногинский м.р.), ОЭЗ "Исток" (г.о. Фрязино) Ивантеевка (г.о. Ивантеевка), Есипово (Солнечногорский м.р.), Технопарк-A107 (Раменский м.р.), Лыткарино (г.о. Лыткарино), Чеховский (Чеховский м.р.), МФК Софьино (Раменский м.р.), Андреевское (Ленинский м.р.), Папивино (Клинский м.р.), Барсуки (Луховицкий м.р.), ТВЗ "Пущино" (г.о. Пущино), Назарьево (г.о. Шаховская).</w:t>
      </w:r>
    </w:p>
    <w:p w:rsidR="00D81EC9" w:rsidRDefault="00D81EC9">
      <w:pPr>
        <w:pStyle w:val="ConsPlusNormal"/>
        <w:spacing w:before="220"/>
        <w:ind w:firstLine="540"/>
        <w:jc w:val="both"/>
      </w:pPr>
      <w:r>
        <w:t>Наиболее активно инвестиционную деятельность в Московской области проводили компании следующих иностранных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D81EC9" w:rsidRDefault="00D81EC9">
      <w:pPr>
        <w:pStyle w:val="ConsPlusNormal"/>
        <w:spacing w:before="220"/>
        <w:ind w:firstLine="540"/>
        <w:jc w:val="both"/>
      </w:pPr>
      <w:r>
        <w:t>Важным инструментом в деле привлечения инвесторов являются международные мероприятия, организация внешних связей,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2016 году Правительством Московской области проводились II Международный агропромышленный молочный форум, II Международный форум овощных культур "Овощкульт"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"Сочи", международные выставки "МИПИМ" (Франция), "ЭКСПОРЕАЛ", Ганноверская промышленная ярмарка (ФРГ) и другие.</w:t>
      </w:r>
    </w:p>
    <w:p w:rsidR="00D81EC9" w:rsidRDefault="00D81EC9">
      <w:pPr>
        <w:pStyle w:val="ConsPlusNormal"/>
        <w:spacing w:before="220"/>
        <w:ind w:firstLine="540"/>
        <w:jc w:val="both"/>
      </w:pPr>
      <w:r>
        <w:t>Одно из направлений социально-экономического развития - развитие научной и инновационной деятельности.</w:t>
      </w:r>
    </w:p>
    <w:p w:rsidR="00D81EC9" w:rsidRDefault="00D81EC9">
      <w:pPr>
        <w:pStyle w:val="ConsPlusNormal"/>
        <w:spacing w:before="220"/>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D81EC9" w:rsidRDefault="00D81EC9">
      <w:pPr>
        <w:pStyle w:val="ConsPlusNormal"/>
        <w:spacing w:before="220"/>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D81EC9" w:rsidRDefault="00D81EC9">
      <w:pPr>
        <w:pStyle w:val="ConsPlusNormal"/>
        <w:spacing w:before="220"/>
        <w:ind w:firstLine="540"/>
        <w:jc w:val="both"/>
      </w:pPr>
      <w:r>
        <w:t>По данным 2016 года в Московской области:</w:t>
      </w:r>
    </w:p>
    <w:p w:rsidR="00D81EC9" w:rsidRDefault="00D81EC9">
      <w:pPr>
        <w:pStyle w:val="ConsPlusNormal"/>
        <w:spacing w:before="220"/>
        <w:ind w:firstLine="540"/>
        <w:jc w:val="both"/>
      </w:pPr>
      <w:r>
        <w:t>доля внутренних затрат на исследования и разработки в ВРП составляет в 2016 году 3,1 процента (в среднем по России - 1,4 процента);</w:t>
      </w:r>
    </w:p>
    <w:p w:rsidR="00D81EC9" w:rsidRDefault="00D81EC9">
      <w:pPr>
        <w:pStyle w:val="ConsPlusNormal"/>
        <w:spacing w:before="220"/>
        <w:ind w:firstLine="540"/>
        <w:jc w:val="both"/>
      </w:pPr>
      <w:r>
        <w:t>численность работников, выполняющих научные исследования и разработки, в 2016 году составляет 87,7 тыс. человек (2 место по России);</w:t>
      </w:r>
    </w:p>
    <w:p w:rsidR="00D81EC9" w:rsidRDefault="00D81EC9">
      <w:pPr>
        <w:pStyle w:val="ConsPlusNormal"/>
        <w:spacing w:before="220"/>
        <w:ind w:firstLine="540"/>
        <w:jc w:val="both"/>
      </w:pPr>
      <w:r>
        <w:t>удельный вес инновационных товаров, работ, услуг в общем объеме отгруженных товаров, выполненных работ, услуг в 2016 году составляет в 2016 году 13,6 процента.</w:t>
      </w:r>
    </w:p>
    <w:p w:rsidR="00D81EC9" w:rsidRDefault="00D81EC9">
      <w:pPr>
        <w:pStyle w:val="ConsPlusNormal"/>
        <w:spacing w:before="220"/>
        <w:ind w:firstLine="540"/>
        <w:jc w:val="both"/>
      </w:pPr>
      <w:r>
        <w:lastRenderedPageBreak/>
        <w:t>Как видно по всем основным показателям, характеризующим научную и инновационную деятельность, в Московской области существует положительная тенденция развития.</w:t>
      </w:r>
    </w:p>
    <w:p w:rsidR="00D81EC9" w:rsidRDefault="00D81EC9">
      <w:pPr>
        <w:pStyle w:val="ConsPlusNormal"/>
        <w:spacing w:before="220"/>
        <w:ind w:firstLine="540"/>
        <w:jc w:val="both"/>
      </w:pPr>
      <w:r>
        <w:t>В Московской области 236 организаций выполняют научные исследования и разработки. Организации, выполняющие научные исследования и разработки на территории Московской области, в основном относятся к государственному сектору науки.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 Также в их число входят четыре государственных научных центра Российской Федерации и Международная межправительственная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учреждений науки РАН. Учитывая принадлежность большей части научных организаций к государственному сектору, финансирование на научные исследования осуществляется в основном из бюджетных источников (56 процентов общего финансирования).</w:t>
      </w:r>
    </w:p>
    <w:p w:rsidR="00D81EC9" w:rsidRDefault="00D81EC9">
      <w:pPr>
        <w:pStyle w:val="ConsPlusNormal"/>
        <w:spacing w:before="220"/>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D81EC9" w:rsidRDefault="00D81EC9">
      <w:pPr>
        <w:pStyle w:val="ConsPlusNormal"/>
        <w:spacing w:before="220"/>
        <w:ind w:firstLine="540"/>
        <w:jc w:val="both"/>
      </w:pPr>
      <w:r>
        <w:t>Приоритетными инвестиционными проектами региона является развитие трех особых экономических зон: технико-внедренческого типа "Дубна" (ОЭЗ ТВТ "Дубна") и "Исток" в г. Фрязино (ОЭЗ ТВТ "Исток") и промышленно-производственного типа "Ступино Квадрат" в Ступинском муниципальном районе (ОЭЗ ППТ "Ступино Квадрат").</w:t>
      </w:r>
    </w:p>
    <w:p w:rsidR="00D81EC9" w:rsidRDefault="00D81EC9">
      <w:pPr>
        <w:pStyle w:val="ConsPlusNormal"/>
        <w:spacing w:before="220"/>
        <w:ind w:firstLine="540"/>
        <w:jc w:val="both"/>
      </w:pPr>
      <w:r>
        <w:t>Льготы, предоставляемые резидентам особых экономических зон на территории Московской области, по налогу на прибыль организаций лучшие в Российской Федерации.</w:t>
      </w:r>
    </w:p>
    <w:p w:rsidR="00D81EC9" w:rsidRDefault="00D81EC9">
      <w:pPr>
        <w:pStyle w:val="ConsPlusNormal"/>
        <w:spacing w:before="220"/>
        <w:ind w:firstLine="540"/>
        <w:jc w:val="both"/>
      </w:pPr>
      <w:r>
        <w:t xml:space="preserve">ОЭЗ ТВТ "Дубна" создана на территории города Дубны в соответствии с </w:t>
      </w:r>
      <w:hyperlink r:id="rId209"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 особой экономической зоны технико-внедренческого типа" на основании Федерального </w:t>
      </w:r>
      <w:hyperlink r:id="rId210"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D81EC9" w:rsidRDefault="00D81EC9">
      <w:pPr>
        <w:pStyle w:val="ConsPlusNormal"/>
        <w:spacing w:before="220"/>
        <w:ind w:firstLine="540"/>
        <w:jc w:val="both"/>
      </w:pPr>
      <w:r>
        <w:t xml:space="preserve">В соответствии с Федеральным </w:t>
      </w:r>
      <w:hyperlink r:id="rId211"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D81EC9" w:rsidRDefault="00D81EC9">
      <w:pPr>
        <w:pStyle w:val="ConsPlusNormal"/>
        <w:spacing w:before="220"/>
        <w:ind w:firstLine="540"/>
        <w:jc w:val="both"/>
      </w:pPr>
      <w:r>
        <w:t>федерального бюджета - 70 процентов;</w:t>
      </w:r>
    </w:p>
    <w:p w:rsidR="00D81EC9" w:rsidRDefault="00D81EC9">
      <w:pPr>
        <w:pStyle w:val="ConsPlusNormal"/>
        <w:spacing w:before="220"/>
        <w:ind w:firstLine="540"/>
        <w:jc w:val="both"/>
      </w:pPr>
      <w:r>
        <w:t>бюджета Московской области - 17,7 процента;</w:t>
      </w:r>
    </w:p>
    <w:p w:rsidR="00D81EC9" w:rsidRDefault="00D81EC9">
      <w:pPr>
        <w:pStyle w:val="ConsPlusNormal"/>
        <w:spacing w:before="220"/>
        <w:ind w:firstLine="540"/>
        <w:jc w:val="both"/>
      </w:pPr>
      <w:r>
        <w:t>местного бюджета города Дубны - 12,3 процента.</w:t>
      </w:r>
    </w:p>
    <w:p w:rsidR="00D81EC9" w:rsidRDefault="00D81EC9">
      <w:pPr>
        <w:pStyle w:val="ConsPlusNormal"/>
        <w:spacing w:before="220"/>
        <w:ind w:firstLine="540"/>
        <w:jc w:val="both"/>
      </w:pPr>
      <w:r>
        <w:t>По состоянию на 01.01.2017 в ОЭЗ ТВТ "Дубна" насчитывается 121 резидент.</w:t>
      </w:r>
    </w:p>
    <w:p w:rsidR="00D81EC9" w:rsidRDefault="00D81EC9">
      <w:pPr>
        <w:pStyle w:val="ConsPlusNormal"/>
        <w:spacing w:before="220"/>
        <w:ind w:firstLine="540"/>
        <w:jc w:val="both"/>
      </w:pPr>
      <w:r>
        <w:t>В ОЭЗ ТВТ "Дубна" с начала реализации проекта: создано 2,8 тыс. рабочих мест, в том числе в 2016 году - 441; осуществлено инвестиций за счет средств резидентов в общей сложности на 10,9 млрд. рублей, в том числе в 2016 году - 2,4 млн. рублей.</w:t>
      </w:r>
    </w:p>
    <w:p w:rsidR="00D81EC9" w:rsidRDefault="00D81EC9">
      <w:pPr>
        <w:pStyle w:val="ConsPlusNormal"/>
        <w:spacing w:before="220"/>
        <w:ind w:firstLine="540"/>
        <w:jc w:val="both"/>
      </w:pPr>
      <w:r>
        <w:t xml:space="preserve">В соответствии с </w:t>
      </w:r>
      <w:hyperlink r:id="rId212"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w:t>
      </w:r>
      <w:r>
        <w:lastRenderedPageBreak/>
        <w:t>экономической 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D81EC9" w:rsidRDefault="00D81EC9">
      <w:pPr>
        <w:pStyle w:val="ConsPlusNormal"/>
        <w:spacing w:before="220"/>
        <w:ind w:firstLine="540"/>
        <w:jc w:val="both"/>
      </w:pPr>
      <w:r>
        <w:t xml:space="preserve">ОЭЗ ТВТ "Исток" создана </w:t>
      </w:r>
      <w:hyperlink r:id="rId213" w:history="1">
        <w:r>
          <w:rPr>
            <w:color w:val="0000FF"/>
          </w:rPr>
          <w:t>постановлением</w:t>
        </w:r>
      </w:hyperlink>
      <w:r>
        <w:t xml:space="preserve"> Правительства Российской Федерации от 31 декабря 2015 года N 1538. Планируемый объем инвестиций в реализацию инвестиционного проекта создания ОЭЗ ТВТ "Исток" до 2025 года составляет 49,5 млрд. рублей, количество создаваемых рабочих мест - 4355. По итогам 2016 года резидентами ОЭЗ ТВТ "Исток" стали 5 организаций, создано 30 рабочих мест.</w:t>
      </w:r>
    </w:p>
    <w:p w:rsidR="00D81EC9" w:rsidRDefault="00D81EC9">
      <w:pPr>
        <w:pStyle w:val="ConsPlusNormal"/>
        <w:spacing w:before="220"/>
        <w:ind w:firstLine="540"/>
        <w:jc w:val="both"/>
      </w:pPr>
      <w:r>
        <w:t>В ОЭЗ ППТ "Ступино Квадрат" успешно реализуют свои проекты 11 инвесторов с общей суммой инвестиций более 5 млрд. рублей, в том числе из Австрии, Германии, Италии. На территории ОЭЗ введен в эксплуатацию завод по производству продуктов питания из кукурузной муки ЗАО "Солнце Мехико" с общей суммой инвестиций 3,2 млрд рублей и созданием 200 рабочих мест.</w:t>
      </w:r>
    </w:p>
    <w:p w:rsidR="00D81EC9" w:rsidRDefault="00D81EC9">
      <w:pPr>
        <w:pStyle w:val="ConsPlusNormal"/>
        <w:spacing w:before="220"/>
        <w:ind w:firstLine="540"/>
        <w:jc w:val="both"/>
      </w:pPr>
      <w:r>
        <w:t>В 2016 году в целях обеспечения развития и эффективного функционирования особыми экономическими зонами Минэкономразвития России делегировало полномочия по управлению особыми экономическими зонами Правительству Московской области.</w:t>
      </w:r>
    </w:p>
    <w:p w:rsidR="00D81EC9" w:rsidRDefault="00D81EC9">
      <w:pPr>
        <w:pStyle w:val="ConsPlusNormal"/>
        <w:spacing w:before="220"/>
        <w:ind w:firstLine="540"/>
        <w:jc w:val="both"/>
      </w:pPr>
      <w: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"Развитие инновационных кластеров-лидеров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 Консорциум).</w:t>
      </w:r>
    </w:p>
    <w:p w:rsidR="00D81EC9" w:rsidRDefault="00D81EC9">
      <w:pPr>
        <w:pStyle w:val="ConsPlusNormal"/>
        <w:spacing w:before="220"/>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(город Пущино, город Черноголовка), "ФИЗТЕХ XXI" (город Долгопрудный, город Химки).</w:t>
      </w:r>
    </w:p>
    <w:p w:rsidR="00D81EC9" w:rsidRDefault="00D81EC9">
      <w:pPr>
        <w:pStyle w:val="ConsPlusNormal"/>
        <w:spacing w:before="220"/>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D81EC9" w:rsidRDefault="00D81EC9">
      <w:pPr>
        <w:pStyle w:val="ConsPlusNormal"/>
        <w:spacing w:before="220"/>
        <w:ind w:firstLine="540"/>
        <w:jc w:val="both"/>
      </w:pPr>
      <w:r>
        <w:t>Основными задачами создания и развития Консорциума, необходимыми для эффективного развития научно-производственного потенциала Московской области, являются:</w:t>
      </w:r>
    </w:p>
    <w:p w:rsidR="00D81EC9" w:rsidRDefault="00D81EC9">
      <w:pPr>
        <w:pStyle w:val="ConsPlusNormal"/>
        <w:spacing w:before="220"/>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D81EC9" w:rsidRDefault="00D81EC9">
      <w:pPr>
        <w:pStyle w:val="ConsPlusNormal"/>
        <w:spacing w:before="220"/>
        <w:ind w:firstLine="540"/>
        <w:jc w:val="both"/>
      </w:pPr>
      <w: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D81EC9" w:rsidRDefault="00D81EC9">
      <w:pPr>
        <w:pStyle w:val="ConsPlusNormal"/>
        <w:spacing w:before="220"/>
        <w:ind w:firstLine="540"/>
        <w:jc w:val="both"/>
      </w:pPr>
      <w:r>
        <w:t>создание центра компетенции мирового уровня в сфере СВЧ-электроники;</w:t>
      </w:r>
    </w:p>
    <w:p w:rsidR="00D81EC9" w:rsidRDefault="00D81EC9">
      <w:pPr>
        <w:pStyle w:val="ConsPlusNormal"/>
        <w:spacing w:before="220"/>
        <w:ind w:firstLine="540"/>
        <w:jc w:val="both"/>
      </w:pPr>
      <w: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D81EC9" w:rsidRDefault="00D81EC9">
      <w:pPr>
        <w:pStyle w:val="ConsPlusNormal"/>
        <w:spacing w:before="220"/>
        <w:ind w:firstLine="540"/>
        <w:jc w:val="both"/>
      </w:pPr>
      <w:r>
        <w:t xml:space="preserve">создание и развитие инновационной инфраструктуры, способствующей развитию системы </w:t>
      </w:r>
      <w:r>
        <w:lastRenderedPageBreak/>
        <w:t>трансфера технологий, генерации потока и роста стартапов, малых и средних высокотехнологичных компаний по перспективным для кластеров Консорциума тематикам.</w:t>
      </w:r>
    </w:p>
    <w:p w:rsidR="00D81EC9" w:rsidRDefault="00D81EC9">
      <w:pPr>
        <w:pStyle w:val="ConsPlusNormal"/>
        <w:spacing w:before="220"/>
        <w:ind w:firstLine="540"/>
        <w:jc w:val="both"/>
      </w:pPr>
      <w: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D81EC9" w:rsidRDefault="00D81EC9">
      <w:pPr>
        <w:pStyle w:val="ConsPlusNormal"/>
        <w:spacing w:before="220"/>
        <w:ind w:firstLine="540"/>
        <w:jc w:val="both"/>
      </w:pPr>
      <w:r>
        <w:t>Наукограды составляют существенную часть научно-технического и инновационного потенциала Московской области.</w:t>
      </w:r>
    </w:p>
    <w:p w:rsidR="00D81EC9" w:rsidRDefault="00D81EC9">
      <w:pPr>
        <w:pStyle w:val="ConsPlusNormal"/>
        <w:spacing w:before="220"/>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Протвино, Пущино, Черноголовка.</w:t>
      </w:r>
    </w:p>
    <w:p w:rsidR="00D81EC9" w:rsidRDefault="00D81EC9">
      <w:pPr>
        <w:pStyle w:val="ConsPlusNormal"/>
        <w:spacing w:before="220"/>
        <w:ind w:firstLine="540"/>
        <w:jc w:val="both"/>
      </w:pPr>
      <w:r>
        <w:t>Ежегодно в наукограды перечисляются бюджетные средства в виде межбюджетных трансфертов на развитие и поддержку социальной, инженерной и инновационной инфраструктуры наукоградов Российской Федерации. В 2016 году Правительством Российской Федерации принято решение о дополнительном финансировании мероприятий, способствующих развитию наукоградов, из бюджетов субъектов Российской Федерации, в том числе из бюджета Московской области.</w:t>
      </w:r>
    </w:p>
    <w:p w:rsidR="00D81EC9" w:rsidRDefault="00D81EC9">
      <w:pPr>
        <w:pStyle w:val="ConsPlusNormal"/>
        <w:spacing w:before="220"/>
        <w:ind w:firstLine="540"/>
        <w:jc w:val="both"/>
      </w:pPr>
      <w:r>
        <w:t xml:space="preserve">В рамках реализации </w:t>
      </w:r>
      <w:hyperlink r:id="rId214"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D81EC9" w:rsidRDefault="00D81EC9">
      <w:pPr>
        <w:pStyle w:val="ConsPlusNormal"/>
        <w:spacing w:before="220"/>
        <w:ind w:firstLine="540"/>
        <w:jc w:val="both"/>
      </w:pPr>
      <w:hyperlink r:id="rId215" w:history="1">
        <w:r>
          <w:rPr>
            <w:color w:val="0000FF"/>
          </w:rPr>
          <w:t>Постановлением</w:t>
        </w:r>
      </w:hyperlink>
      <w:r>
        <w:t xml:space="preserve"> Правительства Московской области от 29.12.2015 N 1384/49 "О мерах по реализации Закона Московской области "О грантах Правительства Московской области в сферах науки, технологий, техники и инноваций" утверждены Порядок формирования Перечня тем научных исследований и разработок и Порядок,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грантополучателей, действующие начиная с 2016 года.</w:t>
      </w:r>
    </w:p>
    <w:p w:rsidR="00D81EC9" w:rsidRDefault="00D81EC9">
      <w:pPr>
        <w:pStyle w:val="ConsPlusNormal"/>
        <w:spacing w:before="220"/>
        <w:ind w:firstLine="540"/>
        <w:jc w:val="both"/>
      </w:pPr>
      <w:r>
        <w:t xml:space="preserve">В целях обеспечения с 2016 года эффективного взаимодействия ЦИОГВ Московской области, органов местного самоуправления муниципальных образований Московской области (далее - ОМСУ Московской области) и иных организаций по вопросам реализации государственной научно-технической политики на территории Московской области </w:t>
      </w:r>
      <w:hyperlink r:id="rId216"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D81EC9" w:rsidRDefault="00D81EC9">
      <w:pPr>
        <w:pStyle w:val="ConsPlusNormal"/>
        <w:spacing w:before="220"/>
        <w:ind w:firstLine="540"/>
        <w:jc w:val="both"/>
      </w:pPr>
      <w:r>
        <w:t xml:space="preserve">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w:t>
      </w:r>
      <w:r>
        <w:lastRenderedPageBreak/>
        <w:t>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D81EC9" w:rsidRDefault="00D81EC9">
      <w:pPr>
        <w:pStyle w:val="ConsPlusNormal"/>
        <w:spacing w:before="220"/>
        <w:ind w:firstLine="540"/>
        <w:jc w:val="both"/>
      </w:pPr>
      <w:r>
        <w:t>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D81EC9" w:rsidRDefault="00D81EC9">
      <w:pPr>
        <w:pStyle w:val="ConsPlusNormal"/>
        <w:spacing w:before="220"/>
        <w:ind w:firstLine="540"/>
        <w:jc w:val="both"/>
      </w:pPr>
      <w:r>
        <w:t>Проблемами, связанными с развитием науки и инноваций в Московской области, остаются:</w:t>
      </w:r>
    </w:p>
    <w:p w:rsidR="00D81EC9" w:rsidRDefault="00D81EC9">
      <w:pPr>
        <w:pStyle w:val="ConsPlusNormal"/>
        <w:spacing w:before="220"/>
        <w:ind w:firstLine="540"/>
        <w:jc w:val="both"/>
      </w:pPr>
      <w: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D81EC9" w:rsidRDefault="00D81EC9">
      <w:pPr>
        <w:pStyle w:val="ConsPlusNormal"/>
        <w:spacing w:before="220"/>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rsidR="00D81EC9" w:rsidRDefault="00D81EC9">
      <w:pPr>
        <w:pStyle w:val="ConsPlusNormal"/>
        <w:spacing w:before="220"/>
        <w:ind w:firstLine="540"/>
        <w:jc w:val="both"/>
      </w:pPr>
      <w:r>
        <w:t>увеличение среднего возраста научных работников.</w:t>
      </w:r>
    </w:p>
    <w:p w:rsidR="00D81EC9" w:rsidRDefault="00D81EC9">
      <w:pPr>
        <w:pStyle w:val="ConsPlusNormal"/>
        <w:spacing w:before="220"/>
        <w:ind w:firstLine="540"/>
        <w:jc w:val="both"/>
      </w:pPr>
      <w:r>
        <w:t>Реализация Программы позволит к концу 2021 года:</w:t>
      </w:r>
    </w:p>
    <w:p w:rsidR="00D81EC9" w:rsidRDefault="00D81EC9">
      <w:pPr>
        <w:pStyle w:val="ConsPlusNormal"/>
        <w:spacing w:before="220"/>
        <w:ind w:firstLine="540"/>
        <w:jc w:val="both"/>
      </w:pPr>
      <w:r>
        <w:t>увеличить долю внутренних затрат на научные исследования и разработки к валовому региональному продукту до 3,2 процента;</w:t>
      </w:r>
    </w:p>
    <w:p w:rsidR="00D81EC9" w:rsidRDefault="00D81EC9">
      <w:pPr>
        <w:pStyle w:val="ConsPlusNormal"/>
        <w:spacing w:before="220"/>
        <w:ind w:firstLine="540"/>
        <w:jc w:val="both"/>
      </w:pPr>
      <w:r>
        <w:t>долю организаций, осуществляющих технологические инновации, в общем числе обследованных организаций Московской области до 7,3 процента.</w:t>
      </w:r>
    </w:p>
    <w:p w:rsidR="00D81EC9" w:rsidRDefault="00D81EC9">
      <w:pPr>
        <w:pStyle w:val="ConsPlusNormal"/>
        <w:spacing w:before="220"/>
        <w:ind w:firstLine="540"/>
        <w:jc w:val="both"/>
      </w:pPr>
      <w: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 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D81EC9" w:rsidRDefault="00D81EC9">
      <w:pPr>
        <w:pStyle w:val="ConsPlusNormal"/>
        <w:spacing w:before="220"/>
        <w:ind w:firstLine="540"/>
        <w:jc w:val="both"/>
      </w:pPr>
      <w:r>
        <w:t>Крупнейшими предприятиями, определяющими развитие промышленности в Московской области, являются:</w:t>
      </w:r>
    </w:p>
    <w:p w:rsidR="00D81EC9" w:rsidRDefault="00D81EC9">
      <w:pPr>
        <w:pStyle w:val="ConsPlusNormal"/>
        <w:spacing w:before="220"/>
        <w:ind w:firstLine="540"/>
        <w:jc w:val="both"/>
      </w:pPr>
      <w:r>
        <w:t>ПАО "РКК Энергия им. С.П. Королева" (разработка и производство ракетно-космических технологий), г.о. Королев;</w:t>
      </w:r>
    </w:p>
    <w:p w:rsidR="00D81EC9" w:rsidRDefault="00D81EC9">
      <w:pPr>
        <w:pStyle w:val="ConsPlusNormal"/>
        <w:spacing w:before="220"/>
        <w:ind w:firstLine="540"/>
        <w:jc w:val="both"/>
      </w:pPr>
      <w:r>
        <w:t>АО "Научно-производственная корпорация "Конструкторское бюро машиностроения" (создание вооружения и военной техники), г.о. Коломна;</w:t>
      </w:r>
    </w:p>
    <w:p w:rsidR="00D81EC9" w:rsidRDefault="00D81EC9">
      <w:pPr>
        <w:pStyle w:val="ConsPlusNormal"/>
        <w:spacing w:before="220"/>
        <w:ind w:firstLine="540"/>
        <w:jc w:val="both"/>
      </w:pPr>
      <w:r>
        <w:t>АО "Корпорация "Тактическое ракетное вооружение" (разработка и производство ракетно-космических технологий), г.о. Королев;</w:t>
      </w:r>
    </w:p>
    <w:p w:rsidR="00D81EC9" w:rsidRDefault="00D81EC9">
      <w:pPr>
        <w:pStyle w:val="ConsPlusNormal"/>
        <w:spacing w:before="220"/>
        <w:ind w:firstLine="540"/>
        <w:jc w:val="both"/>
      </w:pPr>
      <w:r>
        <w:t>АО "НПО им. С.А. Лавочкина" (создание непилотируемых космических аппаратов, систем связи и информационных систем), г.о. Химки;</w:t>
      </w:r>
    </w:p>
    <w:p w:rsidR="00D81EC9" w:rsidRDefault="00D81EC9">
      <w:pPr>
        <w:pStyle w:val="ConsPlusNormal"/>
        <w:spacing w:before="220"/>
        <w:ind w:firstLine="540"/>
        <w:jc w:val="both"/>
      </w:pPr>
      <w:r>
        <w:t>ПАО "Машиностроительный завод" (производство ядерного топлива, тепловыделяющих сборок для исследовательских реакторов и реакторных установок), г.о. Электросталь;</w:t>
      </w:r>
    </w:p>
    <w:p w:rsidR="00D81EC9" w:rsidRDefault="00D81EC9">
      <w:pPr>
        <w:pStyle w:val="ConsPlusNormal"/>
        <w:spacing w:before="220"/>
        <w:ind w:firstLine="540"/>
        <w:jc w:val="both"/>
      </w:pPr>
      <w:r>
        <w:t xml:space="preserve">ПАО "Машиностроительный завод "ЗИО-Подольск" (оборудование для тепловой и атомной </w:t>
      </w:r>
      <w:r>
        <w:lastRenderedPageBreak/>
        <w:t>энергетики), г.о. Подольск;</w:t>
      </w:r>
    </w:p>
    <w:p w:rsidR="00D81EC9" w:rsidRDefault="00D81EC9">
      <w:pPr>
        <w:pStyle w:val="ConsPlusNormal"/>
        <w:spacing w:before="220"/>
        <w:ind w:firstLine="540"/>
        <w:jc w:val="both"/>
      </w:pPr>
      <w:r>
        <w:t>а также предприятия транспортного, тяжелого, химического машиностроения, автомобилестроения и металлургии:</w:t>
      </w:r>
    </w:p>
    <w:p w:rsidR="00D81EC9" w:rsidRDefault="00D81EC9">
      <w:pPr>
        <w:pStyle w:val="ConsPlusNormal"/>
        <w:spacing w:before="220"/>
        <w:ind w:firstLine="540"/>
        <w:jc w:val="both"/>
      </w:pPr>
      <w:r>
        <w:t>ОАО "Метровагонмаш" (вагоны метро, рельсовые автобусы, дизель-поезда), г.о. Мытищи;</w:t>
      </w:r>
    </w:p>
    <w:p w:rsidR="00D81EC9" w:rsidRDefault="00D81EC9">
      <w:pPr>
        <w:pStyle w:val="ConsPlusNormal"/>
        <w:spacing w:before="220"/>
        <w:ind w:firstLine="540"/>
        <w:jc w:val="both"/>
      </w:pPr>
      <w:r>
        <w:t>ОАО "ХК "Коломенский завод" (локомотивы, дизели и дизель-генераторы), г.о. Коломна;</w:t>
      </w:r>
    </w:p>
    <w:p w:rsidR="00D81EC9" w:rsidRDefault="00D81EC9">
      <w:pPr>
        <w:pStyle w:val="ConsPlusNormal"/>
        <w:spacing w:before="220"/>
        <w:ind w:firstLine="540"/>
        <w:jc w:val="both"/>
      </w:pPr>
      <w:r>
        <w:t>ОАО "Демиховский машиностроительный завод" (вагоны электропоездов), Орехово-Зуевский м.р.;</w:t>
      </w:r>
    </w:p>
    <w:p w:rsidR="00D81EC9" w:rsidRDefault="00D81EC9">
      <w:pPr>
        <w:pStyle w:val="ConsPlusNormal"/>
        <w:spacing w:before="220"/>
        <w:ind w:firstLine="540"/>
        <w:jc w:val="both"/>
      </w:pPr>
      <w:r>
        <w:t>ОАО "Электростальский завод тяжелого машиностроения (прокатное, металлургическое, цементное, обогатительное оборудование), г.о. Электросталь;</w:t>
      </w:r>
    </w:p>
    <w:p w:rsidR="00D81EC9" w:rsidRDefault="00D81EC9">
      <w:pPr>
        <w:pStyle w:val="ConsPlusNormal"/>
        <w:spacing w:before="220"/>
        <w:ind w:firstLine="540"/>
        <w:jc w:val="both"/>
      </w:pPr>
      <w:r>
        <w:t>ПАО "Криогенмаш" (воздухоразделительные установки), г.о. Балашиха;</w:t>
      </w:r>
    </w:p>
    <w:p w:rsidR="00D81EC9" w:rsidRDefault="00D81EC9">
      <w:pPr>
        <w:pStyle w:val="ConsPlusNormal"/>
        <w:spacing w:before="220"/>
        <w:ind w:firstLine="540"/>
        <w:jc w:val="both"/>
      </w:pPr>
      <w:r>
        <w:t>ООО "ЛиАЗ" (автобусы), Орехово-Зуевский м.р.;</w:t>
      </w:r>
    </w:p>
    <w:p w:rsidR="00D81EC9" w:rsidRDefault="00D81EC9">
      <w:pPr>
        <w:pStyle w:val="ConsPlusNormal"/>
        <w:spacing w:before="220"/>
        <w:ind w:firstLine="540"/>
        <w:jc w:val="both"/>
      </w:pPr>
      <w:r>
        <w:t>АО "Металлургический завод "Электросталь" (полуфабрикаты из высококачественных металлических сплавов), г.о. Электросталь;</w:t>
      </w:r>
    </w:p>
    <w:p w:rsidR="00D81EC9" w:rsidRDefault="00D81EC9">
      <w:pPr>
        <w:pStyle w:val="ConsPlusNormal"/>
        <w:spacing w:before="220"/>
        <w:ind w:firstLine="540"/>
        <w:jc w:val="both"/>
      </w:pPr>
      <w:r>
        <w:t>ОАО "Ступинская металлургическая компания" (полуфабрикаты и изделия из алюминиевых сплавов), Ступинский м.р.</w:t>
      </w:r>
    </w:p>
    <w:p w:rsidR="00D81EC9" w:rsidRDefault="00D81EC9">
      <w:pPr>
        <w:pStyle w:val="ConsPlusNormal"/>
        <w:spacing w:before="220"/>
        <w:ind w:firstLine="540"/>
        <w:jc w:val="both"/>
      </w:pPr>
      <w:r>
        <w:t>В 2016 году в экономике Московской области наблюдался значительный рост промышленного производства.</w:t>
      </w:r>
    </w:p>
    <w:p w:rsidR="00D81EC9" w:rsidRDefault="00D81EC9">
      <w:pPr>
        <w:pStyle w:val="ConsPlusNormal"/>
        <w:spacing w:before="220"/>
        <w:ind w:firstLine="540"/>
        <w:jc w:val="both"/>
      </w:pPr>
      <w:r>
        <w:t>Индекс промышленного производства за январь - декабрь 2016 года составил 114,7 процента к уровню 2015 года, в том числе: в добыче полезных ископаемых - 83,3 процента, в обрабатывающих производствах - 115,8 процента, в производстве и распределении электроэнергии, газа и воды - 104,5 процента.</w:t>
      </w:r>
    </w:p>
    <w:p w:rsidR="00D81EC9" w:rsidRDefault="00D81EC9">
      <w:pPr>
        <w:pStyle w:val="ConsPlusNormal"/>
        <w:spacing w:before="220"/>
        <w:ind w:firstLine="540"/>
        <w:jc w:val="both"/>
      </w:pPr>
      <w:r>
        <w:t>В структуре промышленного производства Московской области наибольшая доля принадлежит обрабатывающим производствам (87,6 процента), на производство и распределение электроэнергии, газа и воды приходится 12,1 процента, на добычу полезных ископаемых - 0,3 процента.</w:t>
      </w:r>
    </w:p>
    <w:p w:rsidR="00D81EC9" w:rsidRDefault="00D81EC9">
      <w:pPr>
        <w:pStyle w:val="ConsPlusNormal"/>
        <w:spacing w:before="220"/>
        <w:ind w:firstLine="540"/>
        <w:jc w:val="both"/>
      </w:pPr>
      <w:r>
        <w:t>В обрабатывающих производствах на 62,2 процента увеличилось производство транспортных средств и оборудования, на 35,1 процента - обработка древесины и изделий из дерева, на 34,6 процента - металлургическое производство и производство готовых металлических изделий, на 34,5 процента - производство электрооборудования, электронного и оптического оборудования, на 20,1 процента - химическое производство, на 7,7 процента увеличилось производство кожи, изделий из кожи и производство обуви, на 7,3 процента - производство машин и оборудования, на 5,2 процента - прочие производства, включающие производство мебели и ювелирных изделий, на 5 процентов - целлюлозно-бумажное производство, издательская и полиграфическая деятельность, на 2,5 процента - производство кокса, нефтепродуктов и ядерных материалов.</w:t>
      </w:r>
    </w:p>
    <w:p w:rsidR="00D81EC9" w:rsidRDefault="00D81EC9">
      <w:pPr>
        <w:pStyle w:val="ConsPlusNormal"/>
        <w:spacing w:before="220"/>
        <w:ind w:firstLine="540"/>
        <w:jc w:val="both"/>
      </w:pPr>
      <w:r>
        <w:t>В то же время на 6,2 процента снизились объемы производства прочих неметаллических минеральных продуктов; текстильное и швейное производство сократилось на 4,9 процента (основной трудностью для предприятий легкой промышленности на данный момент остается доступ к финансовым ресурсам, предоставляемым на долгосрочной основе для реализации инвестиционных проектов, модернизации действующих производств, а также нового строительства). Снизилось на 1,9 процента производство пищевых продуктов, включая напитки и табака, на 0,8 процента сократилось производство резиновых и пластмассовых изделий.</w:t>
      </w:r>
    </w:p>
    <w:p w:rsidR="00D81EC9" w:rsidRDefault="00D81EC9">
      <w:pPr>
        <w:pStyle w:val="ConsPlusNormal"/>
        <w:spacing w:before="220"/>
        <w:ind w:firstLine="540"/>
        <w:jc w:val="both"/>
      </w:pPr>
      <w:r>
        <w:lastRenderedPageBreak/>
        <w:t>Объем отгруженной промышленной продукции к 2015 году вырос на 11 процентов и составил 2465,9 млрд. рублей.</w:t>
      </w:r>
    </w:p>
    <w:p w:rsidR="00D81EC9" w:rsidRDefault="00D81EC9">
      <w:pPr>
        <w:pStyle w:val="ConsPlusNormal"/>
        <w:spacing w:before="220"/>
        <w:ind w:firstLine="540"/>
        <w:jc w:val="both"/>
      </w:pPr>
      <w:r>
        <w:t>За 2016 год организациями обрабатывающей промышленности отгружено товаров собственного производства, выполнено работ и услуг собственными силами на сумму 2161,2 млрд. рублей, что в действующих ценах на 11,08 процента выше соответствующего уровня прошлого года.</w:t>
      </w:r>
    </w:p>
    <w:p w:rsidR="00D81EC9" w:rsidRDefault="00D81EC9">
      <w:pPr>
        <w:pStyle w:val="ConsPlusNormal"/>
        <w:spacing w:before="220"/>
        <w:ind w:firstLine="540"/>
        <w:jc w:val="both"/>
      </w:pPr>
      <w:r>
        <w:t>28 процентов отгруженных товаров приходилось на производство пищевых продуктов (включая напитки) и табака, еще 58,7 процента в совокупности принадлежит таким основным видам производств, как химическое производство (11,7 процента), производство электрооборудования, электронного и оптического оборудования (8 процентов), металлургическое производство и производство готовых металлических изделий (7,9 процента), производство прочих неметаллических минеральных продуктов (7,1 процента), производство резиновых и пластмассовых изделий (6,7 процента), производство машин и оборудования (6 процентов).</w:t>
      </w:r>
    </w:p>
    <w:p w:rsidR="00D81EC9" w:rsidRDefault="00D81EC9">
      <w:pPr>
        <w:pStyle w:val="ConsPlusNormal"/>
        <w:spacing w:before="220"/>
        <w:ind w:firstLine="540"/>
        <w:jc w:val="both"/>
      </w:pPr>
      <w:r>
        <w:t>Несмотря на увеличение объемов отгрузки в целом по обрабатывающим производствам, в 2016 году значительно снизились темпы прироста объемов отгруженных товаров:</w:t>
      </w:r>
    </w:p>
    <w:p w:rsidR="00D81EC9" w:rsidRDefault="00D81EC9">
      <w:pPr>
        <w:pStyle w:val="ConsPlusNormal"/>
        <w:spacing w:before="220"/>
        <w:ind w:firstLine="540"/>
        <w:jc w:val="both"/>
      </w:pPr>
      <w:r>
        <w:t>в производстве пищевых продуктов, включая напитки, и табака в 2016 году - 8,8 процента, в 2015 году - 16,6 процента; в целлюлозно-бумажном производстве, издательской и полиграфической деятельности - 14,1 и 21,7 процента; в производстве кокса и нефтепродуктов - 7,5 и 20,6 процента; в прочих производствах - 15,7 и 38,2 процента; в производстве кожи, изделий из кожи и производстве обуви - 0,7 и 11,8 процента соответственно.</w:t>
      </w:r>
    </w:p>
    <w:p w:rsidR="00D81EC9" w:rsidRDefault="00D81EC9">
      <w:pPr>
        <w:pStyle w:val="ConsPlusNormal"/>
        <w:spacing w:before="220"/>
        <w:ind w:firstLine="540"/>
        <w:jc w:val="both"/>
      </w:pPr>
      <w:r>
        <w:t>Наиболее серьезными проблемами развития промышленности с точки зрения обеспечения ее конкурентоспособности в средней и долгосрочной перспективе остаются:</w:t>
      </w:r>
    </w:p>
    <w:p w:rsidR="00D81EC9" w:rsidRDefault="00D81EC9">
      <w:pPr>
        <w:pStyle w:val="ConsPlusNormal"/>
        <w:spacing w:before="220"/>
        <w:ind w:firstLine="540"/>
        <w:jc w:val="both"/>
      </w:pPr>
      <w:r>
        <w:t>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происходит уменьшение оборотных средств, невозможность закупки высококачественного сырья и новых технологий;</w:t>
      </w:r>
    </w:p>
    <w:p w:rsidR="00D81EC9" w:rsidRDefault="00D81EC9">
      <w:pPr>
        <w:pStyle w:val="ConsPlusNormal"/>
        <w:spacing w:before="220"/>
        <w:ind w:firstLine="540"/>
        <w:jc w:val="both"/>
      </w:pPr>
      <w: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D81EC9" w:rsidRDefault="00D81EC9">
      <w:pPr>
        <w:pStyle w:val="ConsPlusNormal"/>
        <w:spacing w:before="220"/>
        <w:ind w:firstLine="540"/>
        <w:jc w:val="both"/>
      </w:pPr>
      <w: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D81EC9" w:rsidRDefault="00D81EC9">
      <w:pPr>
        <w:pStyle w:val="ConsPlusNormal"/>
        <w:spacing w:before="22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D81EC9" w:rsidRDefault="00D81EC9">
      <w:pPr>
        <w:pStyle w:val="ConsPlusNormal"/>
        <w:spacing w:before="220"/>
        <w:ind w:firstLine="540"/>
        <w:jc w:val="both"/>
      </w:pPr>
      <w:r>
        <w:t>Актуальными для развития промышленного потенциала Московской области остаются вопросы:</w:t>
      </w:r>
    </w:p>
    <w:p w:rsidR="00D81EC9" w:rsidRDefault="00D81EC9">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D81EC9" w:rsidRDefault="00D81EC9">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D81EC9" w:rsidRDefault="00D81EC9">
      <w:pPr>
        <w:pStyle w:val="ConsPlusNormal"/>
        <w:spacing w:before="220"/>
        <w:ind w:firstLine="540"/>
        <w:jc w:val="both"/>
      </w:pPr>
      <w:r>
        <w:lastRenderedPageBreak/>
        <w:t>участия промышленных предприятий в различных государственных программах на региональном и федеральном уровнях.</w:t>
      </w:r>
    </w:p>
    <w:p w:rsidR="00D81EC9" w:rsidRDefault="00D81EC9">
      <w:pPr>
        <w:pStyle w:val="ConsPlusNormal"/>
        <w:spacing w:before="220"/>
        <w:ind w:firstLine="540"/>
        <w:jc w:val="both"/>
      </w:pPr>
      <w:r>
        <w:t xml:space="preserve">В 2016 году в соответствии с </w:t>
      </w:r>
      <w:hyperlink r:id="rId217" w:history="1">
        <w:r>
          <w:rPr>
            <w:color w:val="0000FF"/>
          </w:rPr>
          <w:t>распоряжением</w:t>
        </w:r>
      </w:hyperlink>
      <w:r>
        <w:t xml:space="preserve"> Правительства Московской области от 04.07.2016 N 128-РП на территории Московской области создан Совет по импортозамещению Московской области, основными задачами которого являются координация деятельности ЦИОГВ Московской области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 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 и др.</w:t>
      </w:r>
    </w:p>
    <w:p w:rsidR="00D81EC9" w:rsidRDefault="00D81EC9">
      <w:pPr>
        <w:pStyle w:val="ConsPlusNormal"/>
        <w:spacing w:before="22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218" w:history="1">
        <w:r>
          <w:rPr>
            <w:color w:val="0000FF"/>
          </w:rPr>
          <w:t>постановлением</w:t>
        </w:r>
      </w:hyperlink>
      <w:r>
        <w:t xml:space="preserve"> Губернатора Московской области от 12.10.2015 N 439-ПГ в Московской области образована Комиссия по противодействию незаконному обороту промышленной продукции в Московской области.</w:t>
      </w:r>
    </w:p>
    <w:p w:rsidR="00D81EC9" w:rsidRDefault="00D81EC9">
      <w:pPr>
        <w:pStyle w:val="ConsPlusNormal"/>
        <w:spacing w:before="220"/>
        <w:ind w:firstLine="540"/>
        <w:jc w:val="both"/>
      </w:pPr>
      <w:r>
        <w:t>В Московской области создан государственный региональный фонд поддержки промышленности для развития новых производств и создания высокопроизводительных рабочих мест. Региональный Фонд призван осуществлять льготное финансирование промышленных предприятий Московской области совместно с Федеральным фондом поддержки промышленности.</w:t>
      </w:r>
    </w:p>
    <w:p w:rsidR="00D81EC9" w:rsidRDefault="00D81EC9">
      <w:pPr>
        <w:pStyle w:val="ConsPlusNormal"/>
        <w:spacing w:before="220"/>
        <w:ind w:firstLine="540"/>
        <w:jc w:val="both"/>
      </w:pPr>
      <w:r>
        <w:t>В 2016 году введена новая мера поддержки промышленных предприятий, выраженная в возмещении затрат на создание объектов инженерной инфраструктуры (электрификация, газификация, водоснабжение и водоотведение, локальные очистные сооружения) для новых промышленных предприятий и для новых производственных мощностей существующих промышленных предприятий.</w:t>
      </w:r>
    </w:p>
    <w:p w:rsidR="00D81EC9" w:rsidRDefault="00D81EC9">
      <w:pPr>
        <w:pStyle w:val="ConsPlusNormal"/>
        <w:spacing w:before="220"/>
        <w:ind w:firstLine="540"/>
        <w:jc w:val="both"/>
      </w:pPr>
      <w:r>
        <w:t>В рамках необходимости увеличения объема инвестиций в основной капитал планируется создание 64 многопрофильных индустриальных парков, технологических парков, промышленных площадок в муниципальных образованиях Московской области, что предусмотрено мероприятиями 2.1 "Создание индустриального парка Московской области "Есипово" в Солнечногорском муниципальном районе", 2.2 "Создание индустриальных парков на территории муниципальных образований Московской области", 2.3 "Создание сети многопрофильных индустриальных парков, индустриальных парков, технологических парков, промышленных площадок" Подпрограммы I Государственной программы.</w:t>
      </w:r>
    </w:p>
    <w:p w:rsidR="00D81EC9" w:rsidRDefault="00D81EC9">
      <w:pPr>
        <w:pStyle w:val="ConsPlusNormal"/>
        <w:spacing w:before="220"/>
        <w:ind w:firstLine="540"/>
        <w:jc w:val="both"/>
      </w:pPr>
      <w:r>
        <w:t>По указанным объектам сформирован Адресный перечень создания многопрофильных индустриальных парков, индустриальных парков, технологических парков, промышленных площадок в муниципальных образованиях Московской области (Таблица).</w:t>
      </w:r>
    </w:p>
    <w:p w:rsidR="00D81EC9" w:rsidRDefault="00D81EC9">
      <w:pPr>
        <w:pStyle w:val="ConsPlusNormal"/>
        <w:jc w:val="both"/>
      </w:pPr>
    </w:p>
    <w:p w:rsidR="00D81EC9" w:rsidRDefault="00D81EC9">
      <w:pPr>
        <w:pStyle w:val="ConsPlusNormal"/>
        <w:jc w:val="right"/>
        <w:outlineLvl w:val="3"/>
      </w:pPr>
      <w:r>
        <w:t>Таблица</w:t>
      </w:r>
    </w:p>
    <w:p w:rsidR="00D81EC9" w:rsidRDefault="00D81EC9">
      <w:pPr>
        <w:pStyle w:val="ConsPlusNormal"/>
        <w:jc w:val="center"/>
      </w:pPr>
      <w:r>
        <w:t xml:space="preserve">(в ред. </w:t>
      </w:r>
      <w:hyperlink r:id="rId219"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95"/>
        <w:gridCol w:w="1531"/>
        <w:gridCol w:w="1304"/>
        <w:gridCol w:w="907"/>
        <w:gridCol w:w="907"/>
        <w:gridCol w:w="1417"/>
      </w:tblGrid>
      <w:tr w:rsidR="00D81EC9">
        <w:tc>
          <w:tcPr>
            <w:tcW w:w="964" w:type="dxa"/>
            <w:vMerge w:val="restart"/>
          </w:tcPr>
          <w:p w:rsidR="00D81EC9" w:rsidRDefault="00D81EC9">
            <w:pPr>
              <w:pStyle w:val="ConsPlusNormal"/>
              <w:jc w:val="center"/>
            </w:pPr>
            <w:r>
              <w:lastRenderedPageBreak/>
              <w:t>N п/п</w:t>
            </w:r>
          </w:p>
        </w:tc>
        <w:tc>
          <w:tcPr>
            <w:tcW w:w="4395" w:type="dxa"/>
            <w:vMerge w:val="restart"/>
          </w:tcPr>
          <w:p w:rsidR="00D81EC9" w:rsidRDefault="00D81EC9">
            <w:pPr>
              <w:pStyle w:val="ConsPlusNormal"/>
              <w:jc w:val="center"/>
            </w:pPr>
            <w:r>
              <w:t>Муниципальное образование Московской области</w:t>
            </w:r>
          </w:p>
        </w:tc>
        <w:tc>
          <w:tcPr>
            <w:tcW w:w="1531" w:type="dxa"/>
            <w:vMerge w:val="restart"/>
          </w:tcPr>
          <w:p w:rsidR="00D81EC9" w:rsidRDefault="00D81EC9">
            <w:pPr>
              <w:pStyle w:val="ConsPlusNormal"/>
              <w:jc w:val="center"/>
            </w:pPr>
            <w:r>
              <w:t>Годы создания</w:t>
            </w:r>
          </w:p>
        </w:tc>
        <w:tc>
          <w:tcPr>
            <w:tcW w:w="4535" w:type="dxa"/>
            <w:gridSpan w:val="4"/>
          </w:tcPr>
          <w:p w:rsidR="00D81EC9" w:rsidRDefault="00D81EC9">
            <w:pPr>
              <w:pStyle w:val="ConsPlusNormal"/>
              <w:jc w:val="center"/>
            </w:pPr>
            <w:r>
              <w:t>Количество многопрофильных индустриальных парков, технологических парков, промышленных площадок</w:t>
            </w:r>
          </w:p>
        </w:tc>
      </w:tr>
      <w:tr w:rsidR="00D81EC9">
        <w:tc>
          <w:tcPr>
            <w:tcW w:w="964" w:type="dxa"/>
            <w:vMerge/>
          </w:tcPr>
          <w:p w:rsidR="00D81EC9" w:rsidRDefault="00D81EC9"/>
        </w:tc>
        <w:tc>
          <w:tcPr>
            <w:tcW w:w="4395" w:type="dxa"/>
            <w:vMerge/>
          </w:tcPr>
          <w:p w:rsidR="00D81EC9" w:rsidRDefault="00D81EC9"/>
        </w:tc>
        <w:tc>
          <w:tcPr>
            <w:tcW w:w="1531" w:type="dxa"/>
            <w:vMerge/>
          </w:tcPr>
          <w:p w:rsidR="00D81EC9" w:rsidRDefault="00D81EC9"/>
        </w:tc>
        <w:tc>
          <w:tcPr>
            <w:tcW w:w="1304" w:type="dxa"/>
          </w:tcPr>
          <w:p w:rsidR="00D81EC9" w:rsidRDefault="00D81EC9">
            <w:pPr>
              <w:pStyle w:val="ConsPlusNormal"/>
              <w:jc w:val="center"/>
            </w:pPr>
            <w:r>
              <w:t>Базовое значение</w:t>
            </w:r>
          </w:p>
        </w:tc>
        <w:tc>
          <w:tcPr>
            <w:tcW w:w="907" w:type="dxa"/>
          </w:tcPr>
          <w:p w:rsidR="00D81EC9" w:rsidRDefault="00D81EC9">
            <w:pPr>
              <w:pStyle w:val="ConsPlusNormal"/>
              <w:jc w:val="center"/>
            </w:pPr>
            <w:r>
              <w:t>2017</w:t>
            </w:r>
          </w:p>
        </w:tc>
        <w:tc>
          <w:tcPr>
            <w:tcW w:w="907" w:type="dxa"/>
          </w:tcPr>
          <w:p w:rsidR="00D81EC9" w:rsidRDefault="00D81EC9">
            <w:pPr>
              <w:pStyle w:val="ConsPlusNormal"/>
              <w:jc w:val="center"/>
            </w:pPr>
            <w:r>
              <w:t>2018</w:t>
            </w:r>
          </w:p>
        </w:tc>
        <w:tc>
          <w:tcPr>
            <w:tcW w:w="1417" w:type="dxa"/>
          </w:tcPr>
          <w:p w:rsidR="00D81EC9" w:rsidRDefault="00D81EC9">
            <w:pPr>
              <w:pStyle w:val="ConsPlusNormal"/>
              <w:jc w:val="center"/>
            </w:pPr>
            <w:r>
              <w:t>2019-2021</w:t>
            </w:r>
          </w:p>
        </w:tc>
      </w:tr>
      <w:tr w:rsidR="00D81EC9">
        <w:tc>
          <w:tcPr>
            <w:tcW w:w="964" w:type="dxa"/>
          </w:tcPr>
          <w:p w:rsidR="00D81EC9" w:rsidRDefault="00D81EC9">
            <w:pPr>
              <w:pStyle w:val="ConsPlusNormal"/>
              <w:jc w:val="center"/>
            </w:pPr>
            <w:r>
              <w:t>1</w:t>
            </w:r>
          </w:p>
        </w:tc>
        <w:tc>
          <w:tcPr>
            <w:tcW w:w="4395"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1304" w:type="dxa"/>
          </w:tcPr>
          <w:p w:rsidR="00D81EC9" w:rsidRDefault="00D81EC9">
            <w:pPr>
              <w:pStyle w:val="ConsPlusNormal"/>
              <w:jc w:val="center"/>
            </w:pPr>
            <w:r>
              <w:t>4</w:t>
            </w:r>
          </w:p>
        </w:tc>
        <w:tc>
          <w:tcPr>
            <w:tcW w:w="907" w:type="dxa"/>
          </w:tcPr>
          <w:p w:rsidR="00D81EC9" w:rsidRDefault="00D81EC9">
            <w:pPr>
              <w:pStyle w:val="ConsPlusNormal"/>
              <w:jc w:val="center"/>
            </w:pPr>
            <w:r>
              <w:t>5</w:t>
            </w:r>
          </w:p>
        </w:tc>
        <w:tc>
          <w:tcPr>
            <w:tcW w:w="907" w:type="dxa"/>
          </w:tcPr>
          <w:p w:rsidR="00D81EC9" w:rsidRDefault="00D81EC9">
            <w:pPr>
              <w:pStyle w:val="ConsPlusNormal"/>
              <w:jc w:val="center"/>
            </w:pPr>
            <w:r>
              <w:t>6</w:t>
            </w:r>
          </w:p>
        </w:tc>
        <w:tc>
          <w:tcPr>
            <w:tcW w:w="1417" w:type="dxa"/>
          </w:tcPr>
          <w:p w:rsidR="00D81EC9" w:rsidRDefault="00D81EC9">
            <w:pPr>
              <w:pStyle w:val="ConsPlusNormal"/>
              <w:jc w:val="center"/>
            </w:pPr>
            <w:r>
              <w:t>7</w:t>
            </w:r>
          </w:p>
        </w:tc>
      </w:tr>
      <w:tr w:rsidR="00D81EC9">
        <w:tc>
          <w:tcPr>
            <w:tcW w:w="964" w:type="dxa"/>
          </w:tcPr>
          <w:p w:rsidR="00D81EC9" w:rsidRDefault="00D81EC9">
            <w:pPr>
              <w:pStyle w:val="ConsPlusNormal"/>
            </w:pPr>
            <w:r>
              <w:t>1</w:t>
            </w:r>
          </w:p>
        </w:tc>
        <w:tc>
          <w:tcPr>
            <w:tcW w:w="4395" w:type="dxa"/>
          </w:tcPr>
          <w:p w:rsidR="00D81EC9" w:rsidRDefault="00D81EC9">
            <w:pPr>
              <w:pStyle w:val="ConsPlusNormal"/>
            </w:pPr>
            <w:r>
              <w:t>Волоколамский муниципальный район</w:t>
            </w:r>
          </w:p>
        </w:tc>
        <w:tc>
          <w:tcPr>
            <w:tcW w:w="1531" w:type="dxa"/>
          </w:tcPr>
          <w:p w:rsidR="00D81EC9" w:rsidRDefault="00D81EC9">
            <w:pPr>
              <w:pStyle w:val="ConsPlusNormal"/>
            </w:pPr>
            <w:r>
              <w:t>2014-2017</w:t>
            </w:r>
          </w:p>
        </w:tc>
        <w:tc>
          <w:tcPr>
            <w:tcW w:w="1304" w:type="dxa"/>
          </w:tcPr>
          <w:p w:rsidR="00D81EC9" w:rsidRDefault="00D81EC9">
            <w:pPr>
              <w:pStyle w:val="ConsPlusNormal"/>
            </w:pPr>
            <w:r>
              <w:t>1</w:t>
            </w: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w:t>
            </w:r>
          </w:p>
        </w:tc>
        <w:tc>
          <w:tcPr>
            <w:tcW w:w="4395" w:type="dxa"/>
          </w:tcPr>
          <w:p w:rsidR="00D81EC9" w:rsidRDefault="00D81EC9">
            <w:pPr>
              <w:pStyle w:val="ConsPlusNormal"/>
            </w:pPr>
            <w:r>
              <w:t>Воскресенский муниципальный район</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w:t>
            </w:r>
          </w:p>
        </w:tc>
        <w:tc>
          <w:tcPr>
            <w:tcW w:w="4395" w:type="dxa"/>
          </w:tcPr>
          <w:p w:rsidR="00D81EC9" w:rsidRDefault="00D81EC9">
            <w:pPr>
              <w:pStyle w:val="ConsPlusNormal"/>
            </w:pPr>
            <w:r>
              <w:t>Дмитровский муниципальный район</w:t>
            </w:r>
          </w:p>
        </w:tc>
        <w:tc>
          <w:tcPr>
            <w:tcW w:w="1531" w:type="dxa"/>
          </w:tcPr>
          <w:p w:rsidR="00D81EC9" w:rsidRDefault="00D81EC9">
            <w:pPr>
              <w:pStyle w:val="ConsPlusNormal"/>
            </w:pPr>
            <w:r>
              <w:t>2013-2018</w:t>
            </w:r>
          </w:p>
        </w:tc>
        <w:tc>
          <w:tcPr>
            <w:tcW w:w="1304" w:type="dxa"/>
          </w:tcPr>
          <w:p w:rsidR="00D81EC9" w:rsidRDefault="00D81EC9">
            <w:pPr>
              <w:pStyle w:val="ConsPlusNormal"/>
            </w:pPr>
            <w:r>
              <w:t>2</w:t>
            </w:r>
          </w:p>
        </w:tc>
        <w:tc>
          <w:tcPr>
            <w:tcW w:w="907" w:type="dxa"/>
          </w:tcPr>
          <w:p w:rsidR="00D81EC9" w:rsidRDefault="00D81EC9">
            <w:pPr>
              <w:pStyle w:val="ConsPlusNormal"/>
            </w:pPr>
            <w:r>
              <w:t>1</w:t>
            </w:r>
          </w:p>
        </w:tc>
        <w:tc>
          <w:tcPr>
            <w:tcW w:w="907" w:type="dxa"/>
          </w:tcPr>
          <w:p w:rsidR="00D81EC9" w:rsidRDefault="00D81EC9">
            <w:pPr>
              <w:pStyle w:val="ConsPlusNormal"/>
            </w:pPr>
            <w:r>
              <w:t>1</w:t>
            </w:r>
          </w:p>
        </w:tc>
        <w:tc>
          <w:tcPr>
            <w:tcW w:w="1417" w:type="dxa"/>
          </w:tcPr>
          <w:p w:rsidR="00D81EC9" w:rsidRDefault="00D81EC9">
            <w:pPr>
              <w:pStyle w:val="ConsPlusNormal"/>
            </w:pPr>
          </w:p>
        </w:tc>
      </w:tr>
      <w:tr w:rsidR="00D81EC9">
        <w:tc>
          <w:tcPr>
            <w:tcW w:w="964" w:type="dxa"/>
          </w:tcPr>
          <w:p w:rsidR="00D81EC9" w:rsidRDefault="00D81EC9">
            <w:pPr>
              <w:pStyle w:val="ConsPlusNormal"/>
            </w:pPr>
            <w:r>
              <w:t>4</w:t>
            </w:r>
          </w:p>
        </w:tc>
        <w:tc>
          <w:tcPr>
            <w:tcW w:w="4395" w:type="dxa"/>
          </w:tcPr>
          <w:p w:rsidR="00D81EC9" w:rsidRDefault="00D81EC9">
            <w:pPr>
              <w:pStyle w:val="ConsPlusNormal"/>
            </w:pPr>
            <w:r>
              <w:t>Клинский муниципальный район</w:t>
            </w:r>
          </w:p>
        </w:tc>
        <w:tc>
          <w:tcPr>
            <w:tcW w:w="1531" w:type="dxa"/>
          </w:tcPr>
          <w:p w:rsidR="00D81EC9" w:rsidRDefault="00D81EC9">
            <w:pPr>
              <w:pStyle w:val="ConsPlusNormal"/>
            </w:pPr>
            <w:r>
              <w:t>2015-2016</w:t>
            </w:r>
          </w:p>
        </w:tc>
        <w:tc>
          <w:tcPr>
            <w:tcW w:w="1304" w:type="dxa"/>
          </w:tcPr>
          <w:p w:rsidR="00D81EC9" w:rsidRDefault="00D81EC9">
            <w:pPr>
              <w:pStyle w:val="ConsPlusNormal"/>
            </w:pPr>
            <w:r>
              <w:t>3</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5</w:t>
            </w:r>
          </w:p>
        </w:tc>
        <w:tc>
          <w:tcPr>
            <w:tcW w:w="4395" w:type="dxa"/>
          </w:tcPr>
          <w:p w:rsidR="00D81EC9" w:rsidRDefault="00D81EC9">
            <w:pPr>
              <w:pStyle w:val="ConsPlusNormal"/>
            </w:pPr>
            <w:r>
              <w:t>Ленинский муниципальный район</w:t>
            </w:r>
          </w:p>
        </w:tc>
        <w:tc>
          <w:tcPr>
            <w:tcW w:w="1531" w:type="dxa"/>
          </w:tcPr>
          <w:p w:rsidR="00D81EC9" w:rsidRDefault="00D81EC9">
            <w:pPr>
              <w:pStyle w:val="ConsPlusNormal"/>
            </w:pPr>
            <w:r>
              <w:t>2013-2016</w:t>
            </w:r>
          </w:p>
        </w:tc>
        <w:tc>
          <w:tcPr>
            <w:tcW w:w="1304" w:type="dxa"/>
          </w:tcPr>
          <w:p w:rsidR="00D81EC9" w:rsidRDefault="00D81EC9">
            <w:pPr>
              <w:pStyle w:val="ConsPlusNormal"/>
            </w:pPr>
            <w:r>
              <w:t>2</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6</w:t>
            </w:r>
          </w:p>
        </w:tc>
        <w:tc>
          <w:tcPr>
            <w:tcW w:w="4395" w:type="dxa"/>
          </w:tcPr>
          <w:p w:rsidR="00D81EC9" w:rsidRDefault="00D81EC9">
            <w:pPr>
              <w:pStyle w:val="ConsPlusNormal"/>
            </w:pPr>
            <w:r>
              <w:t>Ногинский муниципальный район</w:t>
            </w:r>
          </w:p>
        </w:tc>
        <w:tc>
          <w:tcPr>
            <w:tcW w:w="1531" w:type="dxa"/>
          </w:tcPr>
          <w:p w:rsidR="00D81EC9" w:rsidRDefault="00D81EC9">
            <w:pPr>
              <w:pStyle w:val="ConsPlusNormal"/>
            </w:pPr>
            <w:r>
              <w:t>2013-2016</w:t>
            </w:r>
          </w:p>
        </w:tc>
        <w:tc>
          <w:tcPr>
            <w:tcW w:w="1304" w:type="dxa"/>
          </w:tcPr>
          <w:p w:rsidR="00D81EC9" w:rsidRDefault="00D81EC9">
            <w:pPr>
              <w:pStyle w:val="ConsPlusNormal"/>
            </w:pPr>
            <w:r>
              <w:t>5</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7</w:t>
            </w:r>
          </w:p>
        </w:tc>
        <w:tc>
          <w:tcPr>
            <w:tcW w:w="4395" w:type="dxa"/>
          </w:tcPr>
          <w:p w:rsidR="00D81EC9" w:rsidRDefault="00D81EC9">
            <w:pPr>
              <w:pStyle w:val="ConsPlusNormal"/>
            </w:pPr>
            <w:r>
              <w:t>Одинцовский муниципальный район</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8</w:t>
            </w:r>
          </w:p>
        </w:tc>
        <w:tc>
          <w:tcPr>
            <w:tcW w:w="4395" w:type="dxa"/>
          </w:tcPr>
          <w:p w:rsidR="00D81EC9" w:rsidRDefault="00D81EC9">
            <w:pPr>
              <w:pStyle w:val="ConsPlusNormal"/>
            </w:pPr>
            <w:r>
              <w:t>Пушкинский муниципальный район</w:t>
            </w:r>
          </w:p>
        </w:tc>
        <w:tc>
          <w:tcPr>
            <w:tcW w:w="1531" w:type="dxa"/>
          </w:tcPr>
          <w:p w:rsidR="00D81EC9" w:rsidRDefault="00D81EC9">
            <w:pPr>
              <w:pStyle w:val="ConsPlusNormal"/>
            </w:pPr>
            <w:r>
              <w:t>2015-2017</w:t>
            </w:r>
          </w:p>
        </w:tc>
        <w:tc>
          <w:tcPr>
            <w:tcW w:w="1304" w:type="dxa"/>
          </w:tcPr>
          <w:p w:rsidR="00D81EC9" w:rsidRDefault="00D81EC9">
            <w:pPr>
              <w:pStyle w:val="ConsPlusNormal"/>
            </w:pPr>
            <w:r>
              <w:t>1</w:t>
            </w: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9</w:t>
            </w:r>
          </w:p>
        </w:tc>
        <w:tc>
          <w:tcPr>
            <w:tcW w:w="4395" w:type="dxa"/>
          </w:tcPr>
          <w:p w:rsidR="00D81EC9" w:rsidRDefault="00D81EC9">
            <w:pPr>
              <w:pStyle w:val="ConsPlusNormal"/>
            </w:pPr>
            <w:r>
              <w:t>Раменский муниципальный район</w:t>
            </w:r>
          </w:p>
        </w:tc>
        <w:tc>
          <w:tcPr>
            <w:tcW w:w="1531" w:type="dxa"/>
          </w:tcPr>
          <w:p w:rsidR="00D81EC9" w:rsidRDefault="00D81EC9">
            <w:pPr>
              <w:pStyle w:val="ConsPlusNormal"/>
            </w:pPr>
            <w:r>
              <w:t>2016-2017</w:t>
            </w:r>
          </w:p>
        </w:tc>
        <w:tc>
          <w:tcPr>
            <w:tcW w:w="1304" w:type="dxa"/>
          </w:tcPr>
          <w:p w:rsidR="00D81EC9" w:rsidRDefault="00D81EC9">
            <w:pPr>
              <w:pStyle w:val="ConsPlusNormal"/>
            </w:pPr>
            <w:r>
              <w:t>2</w:t>
            </w:r>
          </w:p>
        </w:tc>
        <w:tc>
          <w:tcPr>
            <w:tcW w:w="907" w:type="dxa"/>
          </w:tcPr>
          <w:p w:rsidR="00D81EC9" w:rsidRDefault="00D81EC9">
            <w:pPr>
              <w:pStyle w:val="ConsPlusNormal"/>
            </w:pPr>
            <w:r>
              <w:t>2</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10</w:t>
            </w:r>
          </w:p>
        </w:tc>
        <w:tc>
          <w:tcPr>
            <w:tcW w:w="4395" w:type="dxa"/>
          </w:tcPr>
          <w:p w:rsidR="00D81EC9" w:rsidRDefault="00D81EC9">
            <w:pPr>
              <w:pStyle w:val="ConsPlusNormal"/>
            </w:pPr>
            <w:r>
              <w:t>Сергиево-Посадский муниципальный район</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2</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11</w:t>
            </w:r>
          </w:p>
        </w:tc>
        <w:tc>
          <w:tcPr>
            <w:tcW w:w="4395" w:type="dxa"/>
          </w:tcPr>
          <w:p w:rsidR="00D81EC9" w:rsidRDefault="00D81EC9">
            <w:pPr>
              <w:pStyle w:val="ConsPlusNormal"/>
            </w:pPr>
            <w:r>
              <w:t>Солнечногорский муниципальный район</w:t>
            </w:r>
          </w:p>
        </w:tc>
        <w:tc>
          <w:tcPr>
            <w:tcW w:w="1531" w:type="dxa"/>
          </w:tcPr>
          <w:p w:rsidR="00D81EC9" w:rsidRDefault="00D81EC9">
            <w:pPr>
              <w:pStyle w:val="ConsPlusNormal"/>
            </w:pPr>
            <w:r>
              <w:t>2013-2017</w:t>
            </w:r>
          </w:p>
        </w:tc>
        <w:tc>
          <w:tcPr>
            <w:tcW w:w="1304" w:type="dxa"/>
          </w:tcPr>
          <w:p w:rsidR="00D81EC9" w:rsidRDefault="00D81EC9">
            <w:pPr>
              <w:pStyle w:val="ConsPlusNormal"/>
            </w:pPr>
            <w:r>
              <w:t>2</w:t>
            </w: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12</w:t>
            </w:r>
          </w:p>
        </w:tc>
        <w:tc>
          <w:tcPr>
            <w:tcW w:w="4395" w:type="dxa"/>
          </w:tcPr>
          <w:p w:rsidR="00D81EC9" w:rsidRDefault="00D81EC9">
            <w:pPr>
              <w:pStyle w:val="ConsPlusNormal"/>
            </w:pPr>
            <w:r>
              <w:t>Талдомский муниципальный район</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13</w:t>
            </w:r>
          </w:p>
        </w:tc>
        <w:tc>
          <w:tcPr>
            <w:tcW w:w="4395" w:type="dxa"/>
          </w:tcPr>
          <w:p w:rsidR="00D81EC9" w:rsidRDefault="00D81EC9">
            <w:pPr>
              <w:pStyle w:val="ConsPlusNormal"/>
            </w:pPr>
            <w:r>
              <w:t>Щелковский муниципальный район</w:t>
            </w:r>
          </w:p>
        </w:tc>
        <w:tc>
          <w:tcPr>
            <w:tcW w:w="1531" w:type="dxa"/>
          </w:tcPr>
          <w:p w:rsidR="00D81EC9" w:rsidRDefault="00D81EC9">
            <w:pPr>
              <w:pStyle w:val="ConsPlusNormal"/>
            </w:pPr>
            <w:r>
              <w:t>2015</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14</w:t>
            </w:r>
          </w:p>
        </w:tc>
        <w:tc>
          <w:tcPr>
            <w:tcW w:w="4395" w:type="dxa"/>
          </w:tcPr>
          <w:p w:rsidR="00D81EC9" w:rsidRDefault="00D81EC9">
            <w:pPr>
              <w:pStyle w:val="ConsPlusNormal"/>
            </w:pPr>
            <w:r>
              <w:t>Коломенский городской округ</w:t>
            </w:r>
          </w:p>
        </w:tc>
        <w:tc>
          <w:tcPr>
            <w:tcW w:w="1531" w:type="dxa"/>
          </w:tcPr>
          <w:p w:rsidR="00D81EC9" w:rsidRDefault="00D81EC9">
            <w:pPr>
              <w:pStyle w:val="ConsPlusNormal"/>
            </w:pPr>
            <w:r>
              <w:t>2015-2016</w:t>
            </w:r>
          </w:p>
        </w:tc>
        <w:tc>
          <w:tcPr>
            <w:tcW w:w="1304" w:type="dxa"/>
          </w:tcPr>
          <w:p w:rsidR="00D81EC9" w:rsidRDefault="00D81EC9">
            <w:pPr>
              <w:pStyle w:val="ConsPlusNormal"/>
            </w:pPr>
            <w:r>
              <w:t>3</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lastRenderedPageBreak/>
              <w:t>15</w:t>
            </w:r>
          </w:p>
        </w:tc>
        <w:tc>
          <w:tcPr>
            <w:tcW w:w="4395" w:type="dxa"/>
          </w:tcPr>
          <w:p w:rsidR="00D81EC9" w:rsidRDefault="00D81EC9">
            <w:pPr>
              <w:pStyle w:val="ConsPlusNormal"/>
            </w:pPr>
            <w:r>
              <w:t>Наро-Фоминский городской округ</w:t>
            </w:r>
          </w:p>
        </w:tc>
        <w:tc>
          <w:tcPr>
            <w:tcW w:w="1531" w:type="dxa"/>
          </w:tcPr>
          <w:p w:rsidR="00D81EC9" w:rsidRDefault="00D81EC9">
            <w:pPr>
              <w:pStyle w:val="ConsPlusNormal"/>
            </w:pPr>
            <w:r>
              <w:t>2013-2017</w:t>
            </w:r>
          </w:p>
        </w:tc>
        <w:tc>
          <w:tcPr>
            <w:tcW w:w="1304" w:type="dxa"/>
          </w:tcPr>
          <w:p w:rsidR="00D81EC9" w:rsidRDefault="00D81EC9">
            <w:pPr>
              <w:pStyle w:val="ConsPlusNormal"/>
            </w:pPr>
            <w:r>
              <w:t>1</w:t>
            </w: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16</w:t>
            </w:r>
          </w:p>
        </w:tc>
        <w:tc>
          <w:tcPr>
            <w:tcW w:w="4395" w:type="dxa"/>
          </w:tcPr>
          <w:p w:rsidR="00D81EC9" w:rsidRDefault="00D81EC9">
            <w:pPr>
              <w:pStyle w:val="ConsPlusNormal"/>
            </w:pPr>
            <w:r>
              <w:t>Рузский городской округ</w:t>
            </w:r>
          </w:p>
        </w:tc>
        <w:tc>
          <w:tcPr>
            <w:tcW w:w="1531" w:type="dxa"/>
          </w:tcPr>
          <w:p w:rsidR="00D81EC9" w:rsidRDefault="00D81EC9">
            <w:pPr>
              <w:pStyle w:val="ConsPlusNormal"/>
            </w:pPr>
            <w:r>
              <w:t>2013</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17</w:t>
            </w:r>
          </w:p>
        </w:tc>
        <w:tc>
          <w:tcPr>
            <w:tcW w:w="4395" w:type="dxa"/>
          </w:tcPr>
          <w:p w:rsidR="00D81EC9" w:rsidRDefault="00D81EC9">
            <w:pPr>
              <w:pStyle w:val="ConsPlusNormal"/>
            </w:pPr>
            <w:r>
              <w:t>городской округ Чехов</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18</w:t>
            </w:r>
          </w:p>
        </w:tc>
        <w:tc>
          <w:tcPr>
            <w:tcW w:w="4395" w:type="dxa"/>
          </w:tcPr>
          <w:p w:rsidR="00D81EC9" w:rsidRDefault="00D81EC9">
            <w:pPr>
              <w:pStyle w:val="ConsPlusNormal"/>
            </w:pPr>
            <w:r>
              <w:t>городской округ Бронницы</w:t>
            </w:r>
          </w:p>
        </w:tc>
        <w:tc>
          <w:tcPr>
            <w:tcW w:w="1531" w:type="dxa"/>
          </w:tcPr>
          <w:p w:rsidR="00D81EC9" w:rsidRDefault="00D81EC9">
            <w:pPr>
              <w:pStyle w:val="ConsPlusNormal"/>
            </w:pPr>
            <w:r>
              <w:t>2013</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19</w:t>
            </w:r>
          </w:p>
        </w:tc>
        <w:tc>
          <w:tcPr>
            <w:tcW w:w="4395" w:type="dxa"/>
          </w:tcPr>
          <w:p w:rsidR="00D81EC9" w:rsidRDefault="00D81EC9">
            <w:pPr>
              <w:pStyle w:val="ConsPlusNormal"/>
            </w:pPr>
            <w:r>
              <w:t>городской округ Домодедово</w:t>
            </w:r>
          </w:p>
        </w:tc>
        <w:tc>
          <w:tcPr>
            <w:tcW w:w="1531" w:type="dxa"/>
          </w:tcPr>
          <w:p w:rsidR="00D81EC9" w:rsidRDefault="00D81EC9">
            <w:pPr>
              <w:pStyle w:val="ConsPlusNormal"/>
            </w:pPr>
            <w:r>
              <w:t>2013-2018</w:t>
            </w:r>
          </w:p>
        </w:tc>
        <w:tc>
          <w:tcPr>
            <w:tcW w:w="1304" w:type="dxa"/>
          </w:tcPr>
          <w:p w:rsidR="00D81EC9" w:rsidRDefault="00D81EC9">
            <w:pPr>
              <w:pStyle w:val="ConsPlusNormal"/>
            </w:pPr>
            <w:r>
              <w:t>2</w:t>
            </w:r>
          </w:p>
        </w:tc>
        <w:tc>
          <w:tcPr>
            <w:tcW w:w="907" w:type="dxa"/>
          </w:tcPr>
          <w:p w:rsidR="00D81EC9" w:rsidRDefault="00D81EC9">
            <w:pPr>
              <w:pStyle w:val="ConsPlusNormal"/>
            </w:pPr>
            <w:r>
              <w:t>1</w:t>
            </w:r>
          </w:p>
        </w:tc>
        <w:tc>
          <w:tcPr>
            <w:tcW w:w="907" w:type="dxa"/>
          </w:tcPr>
          <w:p w:rsidR="00D81EC9" w:rsidRDefault="00D81EC9">
            <w:pPr>
              <w:pStyle w:val="ConsPlusNormal"/>
            </w:pPr>
            <w:r>
              <w:t>1</w:t>
            </w:r>
          </w:p>
        </w:tc>
        <w:tc>
          <w:tcPr>
            <w:tcW w:w="1417" w:type="dxa"/>
          </w:tcPr>
          <w:p w:rsidR="00D81EC9" w:rsidRDefault="00D81EC9">
            <w:pPr>
              <w:pStyle w:val="ConsPlusNormal"/>
            </w:pPr>
          </w:p>
        </w:tc>
      </w:tr>
      <w:tr w:rsidR="00D81EC9">
        <w:tc>
          <w:tcPr>
            <w:tcW w:w="964" w:type="dxa"/>
          </w:tcPr>
          <w:p w:rsidR="00D81EC9" w:rsidRDefault="00D81EC9">
            <w:pPr>
              <w:pStyle w:val="ConsPlusNormal"/>
            </w:pPr>
            <w:r>
              <w:t>20</w:t>
            </w:r>
          </w:p>
        </w:tc>
        <w:tc>
          <w:tcPr>
            <w:tcW w:w="4395" w:type="dxa"/>
          </w:tcPr>
          <w:p w:rsidR="00D81EC9" w:rsidRDefault="00D81EC9">
            <w:pPr>
              <w:pStyle w:val="ConsPlusNormal"/>
            </w:pPr>
            <w:r>
              <w:t>городской округ Долгопрудный</w:t>
            </w:r>
          </w:p>
        </w:tc>
        <w:tc>
          <w:tcPr>
            <w:tcW w:w="1531" w:type="dxa"/>
          </w:tcPr>
          <w:p w:rsidR="00D81EC9" w:rsidRDefault="00D81EC9">
            <w:pPr>
              <w:pStyle w:val="ConsPlusNormal"/>
            </w:pPr>
            <w:r>
              <w:t>2014</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21</w:t>
            </w:r>
          </w:p>
        </w:tc>
        <w:tc>
          <w:tcPr>
            <w:tcW w:w="4395" w:type="dxa"/>
          </w:tcPr>
          <w:p w:rsidR="00D81EC9" w:rsidRDefault="00D81EC9">
            <w:pPr>
              <w:pStyle w:val="ConsPlusNormal"/>
            </w:pPr>
            <w:r>
              <w:t>городской округ Дубна</w:t>
            </w:r>
          </w:p>
        </w:tc>
        <w:tc>
          <w:tcPr>
            <w:tcW w:w="1531" w:type="dxa"/>
          </w:tcPr>
          <w:p w:rsidR="00D81EC9" w:rsidRDefault="00D81EC9">
            <w:pPr>
              <w:pStyle w:val="ConsPlusNormal"/>
            </w:pPr>
            <w:r>
              <w:t>2013</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22</w:t>
            </w:r>
          </w:p>
        </w:tc>
        <w:tc>
          <w:tcPr>
            <w:tcW w:w="4395" w:type="dxa"/>
          </w:tcPr>
          <w:p w:rsidR="00D81EC9" w:rsidRDefault="00D81EC9">
            <w:pPr>
              <w:pStyle w:val="ConsPlusNormal"/>
            </w:pPr>
            <w:r>
              <w:t>городской округ Зарайск</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23</w:t>
            </w:r>
          </w:p>
        </w:tc>
        <w:tc>
          <w:tcPr>
            <w:tcW w:w="4395" w:type="dxa"/>
          </w:tcPr>
          <w:p w:rsidR="00D81EC9" w:rsidRDefault="00D81EC9">
            <w:pPr>
              <w:pStyle w:val="ConsPlusNormal"/>
            </w:pPr>
            <w:r>
              <w:t>городской округ Истра</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24</w:t>
            </w:r>
          </w:p>
        </w:tc>
        <w:tc>
          <w:tcPr>
            <w:tcW w:w="4395" w:type="dxa"/>
          </w:tcPr>
          <w:p w:rsidR="00D81EC9" w:rsidRDefault="00D81EC9">
            <w:pPr>
              <w:pStyle w:val="ConsPlusNormal"/>
            </w:pPr>
            <w:r>
              <w:t>городской округ Ивантеевка</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25</w:t>
            </w:r>
          </w:p>
        </w:tc>
        <w:tc>
          <w:tcPr>
            <w:tcW w:w="4395" w:type="dxa"/>
          </w:tcPr>
          <w:p w:rsidR="00D81EC9" w:rsidRDefault="00D81EC9">
            <w:pPr>
              <w:pStyle w:val="ConsPlusNormal"/>
            </w:pPr>
            <w:r>
              <w:t>городской округ Королев</w:t>
            </w:r>
          </w:p>
        </w:tc>
        <w:tc>
          <w:tcPr>
            <w:tcW w:w="1531" w:type="dxa"/>
          </w:tcPr>
          <w:p w:rsidR="00D81EC9" w:rsidRDefault="00D81EC9">
            <w:pPr>
              <w:pStyle w:val="ConsPlusNormal"/>
            </w:pPr>
            <w:r>
              <w:t>2019-2021</w:t>
            </w:r>
          </w:p>
        </w:tc>
        <w:tc>
          <w:tcPr>
            <w:tcW w:w="1304" w:type="dxa"/>
          </w:tcPr>
          <w:p w:rsidR="00D81EC9" w:rsidRDefault="00D81EC9">
            <w:pPr>
              <w:pStyle w:val="ConsPlusNormal"/>
            </w:pP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r>
              <w:t>1</w:t>
            </w:r>
          </w:p>
        </w:tc>
      </w:tr>
      <w:tr w:rsidR="00D81EC9">
        <w:tc>
          <w:tcPr>
            <w:tcW w:w="964" w:type="dxa"/>
          </w:tcPr>
          <w:p w:rsidR="00D81EC9" w:rsidRDefault="00D81EC9">
            <w:pPr>
              <w:pStyle w:val="ConsPlusNormal"/>
            </w:pPr>
            <w:r>
              <w:t>26</w:t>
            </w:r>
          </w:p>
        </w:tc>
        <w:tc>
          <w:tcPr>
            <w:tcW w:w="4395" w:type="dxa"/>
          </w:tcPr>
          <w:p w:rsidR="00D81EC9" w:rsidRDefault="00D81EC9">
            <w:pPr>
              <w:pStyle w:val="ConsPlusNormal"/>
            </w:pPr>
            <w:r>
              <w:t>городской округ Красногорск</w:t>
            </w:r>
          </w:p>
        </w:tc>
        <w:tc>
          <w:tcPr>
            <w:tcW w:w="1531" w:type="dxa"/>
          </w:tcPr>
          <w:p w:rsidR="00D81EC9" w:rsidRDefault="00D81EC9">
            <w:pPr>
              <w:pStyle w:val="ConsPlusNormal"/>
            </w:pPr>
            <w:r>
              <w:t>2014</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27</w:t>
            </w:r>
          </w:p>
        </w:tc>
        <w:tc>
          <w:tcPr>
            <w:tcW w:w="4395" w:type="dxa"/>
          </w:tcPr>
          <w:p w:rsidR="00D81EC9" w:rsidRDefault="00D81EC9">
            <w:pPr>
              <w:pStyle w:val="ConsPlusNormal"/>
            </w:pPr>
            <w:r>
              <w:t>городской округ Краснознаменск</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28</w:t>
            </w:r>
          </w:p>
        </w:tc>
        <w:tc>
          <w:tcPr>
            <w:tcW w:w="4395" w:type="dxa"/>
          </w:tcPr>
          <w:p w:rsidR="00D81EC9" w:rsidRDefault="00D81EC9">
            <w:pPr>
              <w:pStyle w:val="ConsPlusNormal"/>
            </w:pPr>
            <w:r>
              <w:t>городской округ Лыткарино</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29</w:t>
            </w:r>
          </w:p>
        </w:tc>
        <w:tc>
          <w:tcPr>
            <w:tcW w:w="4395" w:type="dxa"/>
          </w:tcPr>
          <w:p w:rsidR="00D81EC9" w:rsidRDefault="00D81EC9">
            <w:pPr>
              <w:pStyle w:val="ConsPlusNormal"/>
            </w:pPr>
            <w:r>
              <w:t>городской округ Ликино-Дулево</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30</w:t>
            </w:r>
          </w:p>
        </w:tc>
        <w:tc>
          <w:tcPr>
            <w:tcW w:w="4395" w:type="dxa"/>
          </w:tcPr>
          <w:p w:rsidR="00D81EC9" w:rsidRDefault="00D81EC9">
            <w:pPr>
              <w:pStyle w:val="ConsPlusNormal"/>
            </w:pPr>
            <w:r>
              <w:t>городской округ Луховицы</w:t>
            </w:r>
          </w:p>
        </w:tc>
        <w:tc>
          <w:tcPr>
            <w:tcW w:w="1531" w:type="dxa"/>
          </w:tcPr>
          <w:p w:rsidR="00D81EC9" w:rsidRDefault="00D81EC9">
            <w:pPr>
              <w:pStyle w:val="ConsPlusNormal"/>
            </w:pPr>
            <w:r>
              <w:t>2015-2016</w:t>
            </w:r>
          </w:p>
        </w:tc>
        <w:tc>
          <w:tcPr>
            <w:tcW w:w="1304" w:type="dxa"/>
          </w:tcPr>
          <w:p w:rsidR="00D81EC9" w:rsidRDefault="00D81EC9">
            <w:pPr>
              <w:pStyle w:val="ConsPlusNormal"/>
            </w:pPr>
            <w:r>
              <w:t>2</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31</w:t>
            </w:r>
          </w:p>
        </w:tc>
        <w:tc>
          <w:tcPr>
            <w:tcW w:w="4395" w:type="dxa"/>
          </w:tcPr>
          <w:p w:rsidR="00D81EC9" w:rsidRDefault="00D81EC9">
            <w:pPr>
              <w:pStyle w:val="ConsPlusNormal"/>
            </w:pPr>
            <w:r>
              <w:t>городской округ Люберцы</w:t>
            </w:r>
          </w:p>
        </w:tc>
        <w:tc>
          <w:tcPr>
            <w:tcW w:w="1531" w:type="dxa"/>
          </w:tcPr>
          <w:p w:rsidR="00D81EC9" w:rsidRDefault="00D81EC9">
            <w:pPr>
              <w:pStyle w:val="ConsPlusNormal"/>
            </w:pPr>
            <w:r>
              <w:t>2016-2017</w:t>
            </w:r>
          </w:p>
        </w:tc>
        <w:tc>
          <w:tcPr>
            <w:tcW w:w="1304" w:type="dxa"/>
          </w:tcPr>
          <w:p w:rsidR="00D81EC9" w:rsidRDefault="00D81EC9">
            <w:pPr>
              <w:pStyle w:val="ConsPlusNormal"/>
            </w:pPr>
          </w:p>
        </w:tc>
        <w:tc>
          <w:tcPr>
            <w:tcW w:w="907" w:type="dxa"/>
          </w:tcPr>
          <w:p w:rsidR="00D81EC9" w:rsidRDefault="00D81EC9">
            <w:pPr>
              <w:pStyle w:val="ConsPlusNormal"/>
            </w:pPr>
            <w:r>
              <w:t>2</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32</w:t>
            </w:r>
          </w:p>
        </w:tc>
        <w:tc>
          <w:tcPr>
            <w:tcW w:w="4395" w:type="dxa"/>
          </w:tcPr>
          <w:p w:rsidR="00D81EC9" w:rsidRDefault="00D81EC9">
            <w:pPr>
              <w:pStyle w:val="ConsPlusNormal"/>
            </w:pPr>
            <w:r>
              <w:t>городской округ Мытищи</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33</w:t>
            </w:r>
          </w:p>
        </w:tc>
        <w:tc>
          <w:tcPr>
            <w:tcW w:w="4395" w:type="dxa"/>
          </w:tcPr>
          <w:p w:rsidR="00D81EC9" w:rsidRDefault="00D81EC9">
            <w:pPr>
              <w:pStyle w:val="ConsPlusNormal"/>
            </w:pPr>
            <w:r>
              <w:t>городской округ Озеры</w:t>
            </w:r>
          </w:p>
        </w:tc>
        <w:tc>
          <w:tcPr>
            <w:tcW w:w="1531" w:type="dxa"/>
          </w:tcPr>
          <w:p w:rsidR="00D81EC9" w:rsidRDefault="00D81EC9">
            <w:pPr>
              <w:pStyle w:val="ConsPlusNormal"/>
            </w:pPr>
            <w:r>
              <w:t>2013</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lastRenderedPageBreak/>
              <w:t>34</w:t>
            </w:r>
          </w:p>
        </w:tc>
        <w:tc>
          <w:tcPr>
            <w:tcW w:w="4395" w:type="dxa"/>
          </w:tcPr>
          <w:p w:rsidR="00D81EC9" w:rsidRDefault="00D81EC9">
            <w:pPr>
              <w:pStyle w:val="ConsPlusNormal"/>
            </w:pPr>
            <w:r>
              <w:t>городской округ Орехово-Зуево</w:t>
            </w:r>
          </w:p>
        </w:tc>
        <w:tc>
          <w:tcPr>
            <w:tcW w:w="1531" w:type="dxa"/>
          </w:tcPr>
          <w:p w:rsidR="00D81EC9" w:rsidRDefault="00D81EC9">
            <w:pPr>
              <w:pStyle w:val="ConsPlusNormal"/>
            </w:pPr>
            <w:r>
              <w:t>2013-2017</w:t>
            </w:r>
          </w:p>
        </w:tc>
        <w:tc>
          <w:tcPr>
            <w:tcW w:w="1304" w:type="dxa"/>
          </w:tcPr>
          <w:p w:rsidR="00D81EC9" w:rsidRDefault="00D81EC9">
            <w:pPr>
              <w:pStyle w:val="ConsPlusNormal"/>
            </w:pPr>
            <w:r>
              <w:t>1</w:t>
            </w: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35</w:t>
            </w:r>
          </w:p>
        </w:tc>
        <w:tc>
          <w:tcPr>
            <w:tcW w:w="4395" w:type="dxa"/>
          </w:tcPr>
          <w:p w:rsidR="00D81EC9" w:rsidRDefault="00D81EC9">
            <w:pPr>
              <w:pStyle w:val="ConsPlusNormal"/>
            </w:pPr>
            <w:r>
              <w:t>городской округ Подольск</w:t>
            </w:r>
          </w:p>
        </w:tc>
        <w:tc>
          <w:tcPr>
            <w:tcW w:w="1531" w:type="dxa"/>
          </w:tcPr>
          <w:p w:rsidR="00D81EC9" w:rsidRDefault="00D81EC9">
            <w:pPr>
              <w:pStyle w:val="ConsPlusNormal"/>
            </w:pPr>
            <w:r>
              <w:t>2014-2015</w:t>
            </w:r>
          </w:p>
        </w:tc>
        <w:tc>
          <w:tcPr>
            <w:tcW w:w="1304" w:type="dxa"/>
          </w:tcPr>
          <w:p w:rsidR="00D81EC9" w:rsidRDefault="00D81EC9">
            <w:pPr>
              <w:pStyle w:val="ConsPlusNormal"/>
            </w:pPr>
            <w:r>
              <w:t>4</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36</w:t>
            </w:r>
          </w:p>
        </w:tc>
        <w:tc>
          <w:tcPr>
            <w:tcW w:w="4395" w:type="dxa"/>
          </w:tcPr>
          <w:p w:rsidR="00D81EC9" w:rsidRDefault="00D81EC9">
            <w:pPr>
              <w:pStyle w:val="ConsPlusNormal"/>
            </w:pPr>
            <w:r>
              <w:t>городской округ Пущино</w:t>
            </w:r>
          </w:p>
        </w:tc>
        <w:tc>
          <w:tcPr>
            <w:tcW w:w="1531" w:type="dxa"/>
          </w:tcPr>
          <w:p w:rsidR="00D81EC9" w:rsidRDefault="00D81EC9">
            <w:pPr>
              <w:pStyle w:val="ConsPlusNormal"/>
            </w:pPr>
            <w:r>
              <w:t>2016-2021</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r>
              <w:t>1</w:t>
            </w:r>
          </w:p>
        </w:tc>
      </w:tr>
      <w:tr w:rsidR="00D81EC9">
        <w:tc>
          <w:tcPr>
            <w:tcW w:w="964" w:type="dxa"/>
          </w:tcPr>
          <w:p w:rsidR="00D81EC9" w:rsidRDefault="00D81EC9">
            <w:pPr>
              <w:pStyle w:val="ConsPlusNormal"/>
            </w:pPr>
            <w:r>
              <w:t>37</w:t>
            </w:r>
          </w:p>
        </w:tc>
        <w:tc>
          <w:tcPr>
            <w:tcW w:w="4395" w:type="dxa"/>
          </w:tcPr>
          <w:p w:rsidR="00D81EC9" w:rsidRDefault="00D81EC9">
            <w:pPr>
              <w:pStyle w:val="ConsPlusNormal"/>
            </w:pPr>
            <w:r>
              <w:t>городской округ Реутов</w:t>
            </w:r>
          </w:p>
        </w:tc>
        <w:tc>
          <w:tcPr>
            <w:tcW w:w="1531" w:type="dxa"/>
          </w:tcPr>
          <w:p w:rsidR="00D81EC9" w:rsidRDefault="00D81EC9">
            <w:pPr>
              <w:pStyle w:val="ConsPlusNormal"/>
            </w:pPr>
            <w:r>
              <w:t>2018</w:t>
            </w:r>
          </w:p>
        </w:tc>
        <w:tc>
          <w:tcPr>
            <w:tcW w:w="1304" w:type="dxa"/>
          </w:tcPr>
          <w:p w:rsidR="00D81EC9" w:rsidRDefault="00D81EC9">
            <w:pPr>
              <w:pStyle w:val="ConsPlusNormal"/>
            </w:pPr>
          </w:p>
        </w:tc>
        <w:tc>
          <w:tcPr>
            <w:tcW w:w="907" w:type="dxa"/>
          </w:tcPr>
          <w:p w:rsidR="00D81EC9" w:rsidRDefault="00D81EC9">
            <w:pPr>
              <w:pStyle w:val="ConsPlusNormal"/>
            </w:pPr>
          </w:p>
        </w:tc>
        <w:tc>
          <w:tcPr>
            <w:tcW w:w="907" w:type="dxa"/>
          </w:tcPr>
          <w:p w:rsidR="00D81EC9" w:rsidRDefault="00D81EC9">
            <w:pPr>
              <w:pStyle w:val="ConsPlusNormal"/>
            </w:pPr>
            <w:r>
              <w:t>1</w:t>
            </w:r>
          </w:p>
        </w:tc>
        <w:tc>
          <w:tcPr>
            <w:tcW w:w="1417" w:type="dxa"/>
          </w:tcPr>
          <w:p w:rsidR="00D81EC9" w:rsidRDefault="00D81EC9">
            <w:pPr>
              <w:pStyle w:val="ConsPlusNormal"/>
            </w:pPr>
          </w:p>
        </w:tc>
      </w:tr>
      <w:tr w:rsidR="00D81EC9">
        <w:tc>
          <w:tcPr>
            <w:tcW w:w="964" w:type="dxa"/>
          </w:tcPr>
          <w:p w:rsidR="00D81EC9" w:rsidRDefault="00D81EC9">
            <w:pPr>
              <w:pStyle w:val="ConsPlusNormal"/>
            </w:pPr>
            <w:r>
              <w:t>38</w:t>
            </w:r>
          </w:p>
        </w:tc>
        <w:tc>
          <w:tcPr>
            <w:tcW w:w="4395" w:type="dxa"/>
          </w:tcPr>
          <w:p w:rsidR="00D81EC9" w:rsidRDefault="00D81EC9">
            <w:pPr>
              <w:pStyle w:val="ConsPlusNormal"/>
            </w:pPr>
            <w:r>
              <w:t>городской округ Серпухов</w:t>
            </w:r>
          </w:p>
        </w:tc>
        <w:tc>
          <w:tcPr>
            <w:tcW w:w="1531" w:type="dxa"/>
          </w:tcPr>
          <w:p w:rsidR="00D81EC9" w:rsidRDefault="00D81EC9">
            <w:pPr>
              <w:pStyle w:val="ConsPlusNormal"/>
            </w:pPr>
            <w:r>
              <w:t>2017</w:t>
            </w:r>
          </w:p>
        </w:tc>
        <w:tc>
          <w:tcPr>
            <w:tcW w:w="1304" w:type="dxa"/>
          </w:tcPr>
          <w:p w:rsidR="00D81EC9" w:rsidRDefault="00D81EC9">
            <w:pPr>
              <w:pStyle w:val="ConsPlusNormal"/>
            </w:pPr>
          </w:p>
        </w:tc>
        <w:tc>
          <w:tcPr>
            <w:tcW w:w="907" w:type="dxa"/>
          </w:tcPr>
          <w:p w:rsidR="00D81EC9" w:rsidRDefault="00D81EC9">
            <w:pPr>
              <w:pStyle w:val="ConsPlusNormal"/>
            </w:pPr>
            <w:r>
              <w:t>1</w:t>
            </w: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39</w:t>
            </w:r>
          </w:p>
        </w:tc>
        <w:tc>
          <w:tcPr>
            <w:tcW w:w="4395" w:type="dxa"/>
          </w:tcPr>
          <w:p w:rsidR="00D81EC9" w:rsidRDefault="00D81EC9">
            <w:pPr>
              <w:pStyle w:val="ConsPlusNormal"/>
            </w:pPr>
            <w:r>
              <w:t>городской округ Ступино</w:t>
            </w:r>
          </w:p>
        </w:tc>
        <w:tc>
          <w:tcPr>
            <w:tcW w:w="1531" w:type="dxa"/>
          </w:tcPr>
          <w:p w:rsidR="00D81EC9" w:rsidRDefault="00D81EC9">
            <w:pPr>
              <w:pStyle w:val="ConsPlusNormal"/>
            </w:pPr>
            <w:r>
              <w:t>2013-2018</w:t>
            </w:r>
          </w:p>
        </w:tc>
        <w:tc>
          <w:tcPr>
            <w:tcW w:w="1304" w:type="dxa"/>
          </w:tcPr>
          <w:p w:rsidR="00D81EC9" w:rsidRDefault="00D81EC9">
            <w:pPr>
              <w:pStyle w:val="ConsPlusNormal"/>
            </w:pPr>
            <w:r>
              <w:t>3</w:t>
            </w:r>
          </w:p>
        </w:tc>
        <w:tc>
          <w:tcPr>
            <w:tcW w:w="907" w:type="dxa"/>
          </w:tcPr>
          <w:p w:rsidR="00D81EC9" w:rsidRDefault="00D81EC9">
            <w:pPr>
              <w:pStyle w:val="ConsPlusNormal"/>
            </w:pPr>
          </w:p>
        </w:tc>
        <w:tc>
          <w:tcPr>
            <w:tcW w:w="907" w:type="dxa"/>
          </w:tcPr>
          <w:p w:rsidR="00D81EC9" w:rsidRDefault="00D81EC9">
            <w:pPr>
              <w:pStyle w:val="ConsPlusNormal"/>
            </w:pPr>
            <w:r>
              <w:t>1</w:t>
            </w:r>
          </w:p>
        </w:tc>
        <w:tc>
          <w:tcPr>
            <w:tcW w:w="1417" w:type="dxa"/>
          </w:tcPr>
          <w:p w:rsidR="00D81EC9" w:rsidRDefault="00D81EC9">
            <w:pPr>
              <w:pStyle w:val="ConsPlusNormal"/>
            </w:pPr>
          </w:p>
        </w:tc>
      </w:tr>
      <w:tr w:rsidR="00D81EC9">
        <w:tc>
          <w:tcPr>
            <w:tcW w:w="964" w:type="dxa"/>
          </w:tcPr>
          <w:p w:rsidR="00D81EC9" w:rsidRDefault="00D81EC9">
            <w:pPr>
              <w:pStyle w:val="ConsPlusNormal"/>
            </w:pPr>
            <w:r>
              <w:t>40</w:t>
            </w:r>
          </w:p>
        </w:tc>
        <w:tc>
          <w:tcPr>
            <w:tcW w:w="4395" w:type="dxa"/>
          </w:tcPr>
          <w:p w:rsidR="00D81EC9" w:rsidRDefault="00D81EC9">
            <w:pPr>
              <w:pStyle w:val="ConsPlusNormal"/>
            </w:pPr>
            <w:r>
              <w:t>городской округ Фрязино</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41</w:t>
            </w:r>
          </w:p>
        </w:tc>
        <w:tc>
          <w:tcPr>
            <w:tcW w:w="4395" w:type="dxa"/>
          </w:tcPr>
          <w:p w:rsidR="00D81EC9" w:rsidRDefault="00D81EC9">
            <w:pPr>
              <w:pStyle w:val="ConsPlusNormal"/>
            </w:pPr>
            <w:r>
              <w:t>городской округ Химки</w:t>
            </w:r>
          </w:p>
        </w:tc>
        <w:tc>
          <w:tcPr>
            <w:tcW w:w="1531" w:type="dxa"/>
          </w:tcPr>
          <w:p w:rsidR="00D81EC9" w:rsidRDefault="00D81EC9">
            <w:pPr>
              <w:pStyle w:val="ConsPlusNormal"/>
            </w:pPr>
            <w:r>
              <w:t>2013-2018</w:t>
            </w:r>
          </w:p>
        </w:tc>
        <w:tc>
          <w:tcPr>
            <w:tcW w:w="1304" w:type="dxa"/>
          </w:tcPr>
          <w:p w:rsidR="00D81EC9" w:rsidRDefault="00D81EC9">
            <w:pPr>
              <w:pStyle w:val="ConsPlusNormal"/>
            </w:pPr>
            <w:r>
              <w:t>1</w:t>
            </w:r>
          </w:p>
        </w:tc>
        <w:tc>
          <w:tcPr>
            <w:tcW w:w="907" w:type="dxa"/>
          </w:tcPr>
          <w:p w:rsidR="00D81EC9" w:rsidRDefault="00D81EC9">
            <w:pPr>
              <w:pStyle w:val="ConsPlusNormal"/>
            </w:pPr>
            <w:r>
              <w:t>2</w:t>
            </w:r>
          </w:p>
        </w:tc>
        <w:tc>
          <w:tcPr>
            <w:tcW w:w="907" w:type="dxa"/>
          </w:tcPr>
          <w:p w:rsidR="00D81EC9" w:rsidRDefault="00D81EC9">
            <w:pPr>
              <w:pStyle w:val="ConsPlusNormal"/>
            </w:pPr>
            <w:r>
              <w:t>1</w:t>
            </w:r>
          </w:p>
        </w:tc>
        <w:tc>
          <w:tcPr>
            <w:tcW w:w="1417" w:type="dxa"/>
          </w:tcPr>
          <w:p w:rsidR="00D81EC9" w:rsidRDefault="00D81EC9">
            <w:pPr>
              <w:pStyle w:val="ConsPlusNormal"/>
            </w:pPr>
          </w:p>
        </w:tc>
      </w:tr>
      <w:tr w:rsidR="00D81EC9">
        <w:tc>
          <w:tcPr>
            <w:tcW w:w="964" w:type="dxa"/>
          </w:tcPr>
          <w:p w:rsidR="00D81EC9" w:rsidRDefault="00D81EC9">
            <w:pPr>
              <w:pStyle w:val="ConsPlusNormal"/>
            </w:pPr>
            <w:r>
              <w:t>42</w:t>
            </w:r>
          </w:p>
        </w:tc>
        <w:tc>
          <w:tcPr>
            <w:tcW w:w="4395" w:type="dxa"/>
          </w:tcPr>
          <w:p w:rsidR="00D81EC9" w:rsidRDefault="00D81EC9">
            <w:pPr>
              <w:pStyle w:val="ConsPlusNormal"/>
            </w:pPr>
            <w:r>
              <w:t>городской округ Шаховская</w:t>
            </w:r>
          </w:p>
        </w:tc>
        <w:tc>
          <w:tcPr>
            <w:tcW w:w="1531" w:type="dxa"/>
          </w:tcPr>
          <w:p w:rsidR="00D81EC9" w:rsidRDefault="00D81EC9">
            <w:pPr>
              <w:pStyle w:val="ConsPlusNormal"/>
            </w:pPr>
            <w:r>
              <w:t>2016</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r>
              <w:t>43</w:t>
            </w:r>
          </w:p>
        </w:tc>
        <w:tc>
          <w:tcPr>
            <w:tcW w:w="4395" w:type="dxa"/>
          </w:tcPr>
          <w:p w:rsidR="00D81EC9" w:rsidRDefault="00D81EC9">
            <w:pPr>
              <w:pStyle w:val="ConsPlusNormal"/>
            </w:pPr>
            <w:r>
              <w:t>городской округ Электросталь</w:t>
            </w:r>
          </w:p>
        </w:tc>
        <w:tc>
          <w:tcPr>
            <w:tcW w:w="1531" w:type="dxa"/>
          </w:tcPr>
          <w:p w:rsidR="00D81EC9" w:rsidRDefault="00D81EC9">
            <w:pPr>
              <w:pStyle w:val="ConsPlusNormal"/>
            </w:pPr>
            <w:r>
              <w:t>2013</w:t>
            </w:r>
          </w:p>
        </w:tc>
        <w:tc>
          <w:tcPr>
            <w:tcW w:w="1304" w:type="dxa"/>
          </w:tcPr>
          <w:p w:rsidR="00D81EC9" w:rsidRDefault="00D81EC9">
            <w:pPr>
              <w:pStyle w:val="ConsPlusNormal"/>
            </w:pPr>
            <w:r>
              <w:t>1</w:t>
            </w:r>
          </w:p>
        </w:tc>
        <w:tc>
          <w:tcPr>
            <w:tcW w:w="907" w:type="dxa"/>
          </w:tcPr>
          <w:p w:rsidR="00D81EC9" w:rsidRDefault="00D81EC9">
            <w:pPr>
              <w:pStyle w:val="ConsPlusNormal"/>
            </w:pPr>
          </w:p>
        </w:tc>
        <w:tc>
          <w:tcPr>
            <w:tcW w:w="907" w:type="dxa"/>
          </w:tcPr>
          <w:p w:rsidR="00D81EC9" w:rsidRDefault="00D81EC9">
            <w:pPr>
              <w:pStyle w:val="ConsPlusNormal"/>
            </w:pPr>
          </w:p>
        </w:tc>
        <w:tc>
          <w:tcPr>
            <w:tcW w:w="1417" w:type="dxa"/>
          </w:tcPr>
          <w:p w:rsidR="00D81EC9" w:rsidRDefault="00D81EC9">
            <w:pPr>
              <w:pStyle w:val="ConsPlusNormal"/>
            </w:pPr>
          </w:p>
        </w:tc>
      </w:tr>
      <w:tr w:rsidR="00D81EC9">
        <w:tc>
          <w:tcPr>
            <w:tcW w:w="964" w:type="dxa"/>
          </w:tcPr>
          <w:p w:rsidR="00D81EC9" w:rsidRDefault="00D81EC9">
            <w:pPr>
              <w:pStyle w:val="ConsPlusNormal"/>
            </w:pPr>
          </w:p>
        </w:tc>
        <w:tc>
          <w:tcPr>
            <w:tcW w:w="4395" w:type="dxa"/>
          </w:tcPr>
          <w:p w:rsidR="00D81EC9" w:rsidRDefault="00D81EC9">
            <w:pPr>
              <w:pStyle w:val="ConsPlusNormal"/>
            </w:pPr>
            <w:r>
              <w:t>Всего по мероприятию</w:t>
            </w:r>
          </w:p>
        </w:tc>
        <w:tc>
          <w:tcPr>
            <w:tcW w:w="1531" w:type="dxa"/>
          </w:tcPr>
          <w:p w:rsidR="00D81EC9" w:rsidRDefault="00D81EC9">
            <w:pPr>
              <w:pStyle w:val="ConsPlusNormal"/>
            </w:pPr>
          </w:p>
        </w:tc>
        <w:tc>
          <w:tcPr>
            <w:tcW w:w="1304" w:type="dxa"/>
          </w:tcPr>
          <w:p w:rsidR="00D81EC9" w:rsidRDefault="00D81EC9">
            <w:pPr>
              <w:pStyle w:val="ConsPlusNormal"/>
            </w:pPr>
            <w:r>
              <w:t>51</w:t>
            </w:r>
          </w:p>
        </w:tc>
        <w:tc>
          <w:tcPr>
            <w:tcW w:w="907" w:type="dxa"/>
          </w:tcPr>
          <w:p w:rsidR="00D81EC9" w:rsidRDefault="00D81EC9">
            <w:pPr>
              <w:pStyle w:val="ConsPlusNormal"/>
            </w:pPr>
            <w:r>
              <w:t>22</w:t>
            </w:r>
          </w:p>
        </w:tc>
        <w:tc>
          <w:tcPr>
            <w:tcW w:w="907" w:type="dxa"/>
          </w:tcPr>
          <w:p w:rsidR="00D81EC9" w:rsidRDefault="00D81EC9">
            <w:pPr>
              <w:pStyle w:val="ConsPlusNormal"/>
            </w:pPr>
            <w:r>
              <w:t>5</w:t>
            </w:r>
          </w:p>
        </w:tc>
        <w:tc>
          <w:tcPr>
            <w:tcW w:w="1417" w:type="dxa"/>
          </w:tcPr>
          <w:p w:rsidR="00D81EC9" w:rsidRDefault="00D81EC9">
            <w:pPr>
              <w:pStyle w:val="ConsPlusNormal"/>
            </w:pPr>
            <w:r>
              <w:t>2</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11.3.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I</w:t>
      </w:r>
    </w:p>
    <w:p w:rsidR="00D81EC9" w:rsidRDefault="00D81EC9">
      <w:pPr>
        <w:pStyle w:val="ConsPlusNormal"/>
        <w:jc w:val="both"/>
      </w:pPr>
    </w:p>
    <w:p w:rsidR="00D81EC9" w:rsidRDefault="00D81EC9">
      <w:pPr>
        <w:pStyle w:val="ConsPlusNormal"/>
        <w:ind w:firstLine="540"/>
        <w:jc w:val="both"/>
      </w:pPr>
      <w:r>
        <w:t>Основными концептуальными направлениями модернизации, преобразования отдельных сфер социально-экономического развития Московской области, реализуемых в рамках Подпрограммы I, являются:</w:t>
      </w:r>
    </w:p>
    <w:p w:rsidR="00D81EC9" w:rsidRDefault="00D81EC9">
      <w:pPr>
        <w:pStyle w:val="ConsPlusNormal"/>
        <w:spacing w:before="220"/>
        <w:ind w:firstLine="540"/>
        <w:jc w:val="both"/>
      </w:pPr>
      <w:r>
        <w:t>1. Развитие и сопровождение международных, внешнеэкономических и межрегиональных связей Московской области.</w:t>
      </w:r>
    </w:p>
    <w:p w:rsidR="00D81EC9" w:rsidRDefault="00D81EC9">
      <w:pPr>
        <w:pStyle w:val="ConsPlusNormal"/>
        <w:spacing w:before="220"/>
        <w:ind w:firstLine="540"/>
        <w:jc w:val="both"/>
      </w:pPr>
      <w:r>
        <w:t>2. Продвижение инвестиционного потенциала Московской области.</w:t>
      </w:r>
    </w:p>
    <w:p w:rsidR="00D81EC9" w:rsidRDefault="00D81EC9">
      <w:pPr>
        <w:pStyle w:val="ConsPlusNormal"/>
        <w:spacing w:before="220"/>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D81EC9" w:rsidRDefault="00D81EC9">
      <w:pPr>
        <w:pStyle w:val="ConsPlusNormal"/>
        <w:spacing w:before="220"/>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D81EC9" w:rsidRDefault="00D81EC9">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D81EC9" w:rsidRDefault="00D81EC9">
      <w:pPr>
        <w:pStyle w:val="ConsPlusNormal"/>
        <w:spacing w:before="22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D81EC9" w:rsidRDefault="00D81EC9">
      <w:pPr>
        <w:pStyle w:val="ConsPlusNormal"/>
        <w:spacing w:before="220"/>
        <w:ind w:firstLine="540"/>
        <w:jc w:val="both"/>
      </w:pPr>
      <w: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D81EC9" w:rsidRDefault="00D81EC9">
      <w:pPr>
        <w:pStyle w:val="ConsPlusNormal"/>
        <w:spacing w:before="220"/>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D81EC9" w:rsidRDefault="00D81EC9">
      <w:pPr>
        <w:pStyle w:val="ConsPlusNormal"/>
        <w:spacing w:before="220"/>
        <w:ind w:firstLine="540"/>
        <w:jc w:val="both"/>
      </w:pPr>
      <w:r>
        <w:lastRenderedPageBreak/>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D81EC9" w:rsidRDefault="00D81EC9">
      <w:pPr>
        <w:pStyle w:val="ConsPlusNormal"/>
        <w:spacing w:before="220"/>
        <w:ind w:firstLine="540"/>
        <w:jc w:val="both"/>
      </w:pPr>
      <w:r>
        <w:t>5. Подготовка профессионального кадрового состава для субъектов нового бизнеса.</w:t>
      </w:r>
    </w:p>
    <w:p w:rsidR="00D81EC9" w:rsidRDefault="00D81EC9">
      <w:pPr>
        <w:pStyle w:val="ConsPlusNormal"/>
        <w:spacing w:before="22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D81EC9" w:rsidRDefault="00D81EC9">
      <w:pPr>
        <w:pStyle w:val="ConsPlusNormal"/>
        <w:spacing w:before="220"/>
        <w:ind w:firstLine="540"/>
        <w:jc w:val="both"/>
      </w:pPr>
      <w:r>
        <w:t>6. Упрощение доступа к финансовым ресурсам для создания нового или модернизации существующего бизнеса.</w:t>
      </w:r>
    </w:p>
    <w:p w:rsidR="00D81EC9" w:rsidRDefault="00D81EC9">
      <w:pPr>
        <w:pStyle w:val="ConsPlusNormal"/>
        <w:spacing w:before="22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D81EC9" w:rsidRDefault="00D81EC9">
      <w:pPr>
        <w:pStyle w:val="ConsPlusNormal"/>
        <w:spacing w:before="220"/>
        <w:ind w:firstLine="540"/>
        <w:jc w:val="both"/>
      </w:pPr>
      <w:r>
        <w:t>8. Финансовые и юридические консультации для предприятий, планирующих размещение в индустриальных парках Московской области.</w:t>
      </w:r>
    </w:p>
    <w:p w:rsidR="00D81EC9" w:rsidRDefault="00D81EC9">
      <w:pPr>
        <w:pStyle w:val="ConsPlusNormal"/>
        <w:spacing w:before="22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D81EC9" w:rsidRDefault="00D81EC9">
      <w:pPr>
        <w:pStyle w:val="ConsPlusNormal"/>
        <w:spacing w:before="22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D81EC9" w:rsidRDefault="00D81EC9">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D81EC9" w:rsidRDefault="00D81EC9">
      <w:pPr>
        <w:pStyle w:val="ConsPlusNormal"/>
        <w:spacing w:before="220"/>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D81EC9" w:rsidRDefault="00D81EC9">
      <w:pPr>
        <w:pStyle w:val="ConsPlusNormal"/>
        <w:spacing w:before="220"/>
        <w:ind w:firstLine="540"/>
        <w:jc w:val="both"/>
      </w:pPr>
      <w:r>
        <w:t>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D81EC9" w:rsidRDefault="00D81EC9">
      <w:pPr>
        <w:pStyle w:val="ConsPlusNormal"/>
        <w:spacing w:before="220"/>
        <w:ind w:firstLine="540"/>
        <w:jc w:val="both"/>
      </w:pPr>
      <w:r>
        <w:t>12. Создание на территории Московской области технико-внедренческих зон (технопарков),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D81EC9" w:rsidRDefault="00D81EC9">
      <w:pPr>
        <w:pStyle w:val="ConsPlusNormal"/>
        <w:spacing w:before="220"/>
        <w:ind w:firstLine="540"/>
        <w:jc w:val="both"/>
      </w:pPr>
      <w:r>
        <w:lastRenderedPageBreak/>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D81EC9" w:rsidRDefault="00D81EC9">
      <w:pPr>
        <w:pStyle w:val="ConsPlusNormal"/>
        <w:spacing w:before="22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D81EC9" w:rsidRDefault="00D81EC9">
      <w:pPr>
        <w:pStyle w:val="ConsPlusNormal"/>
        <w:spacing w:before="22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D81EC9" w:rsidRDefault="00D81EC9">
      <w:pPr>
        <w:pStyle w:val="ConsPlusNormal"/>
        <w:spacing w:before="220"/>
        <w:ind w:firstLine="540"/>
        <w:jc w:val="both"/>
      </w:pPr>
      <w:r>
        <w:t>14. Стимулирование инновационной активности молодежи, в том числе молодых ученых и специалистов.</w:t>
      </w:r>
    </w:p>
    <w:p w:rsidR="00D81EC9" w:rsidRDefault="00D81EC9">
      <w:pPr>
        <w:pStyle w:val="ConsPlusNormal"/>
        <w:spacing w:before="220"/>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D81EC9" w:rsidRDefault="00D81EC9">
      <w:pPr>
        <w:pStyle w:val="ConsPlusNormal"/>
        <w:spacing w:before="220"/>
        <w:ind w:firstLine="540"/>
        <w:jc w:val="both"/>
      </w:pPr>
      <w: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D81EC9" w:rsidRDefault="00D81EC9">
      <w:pPr>
        <w:pStyle w:val="ConsPlusNormal"/>
        <w:spacing w:before="220"/>
        <w:ind w:firstLine="540"/>
        <w:jc w:val="both"/>
      </w:pPr>
      <w:r>
        <w:t>16. В рамках работы по программе импортозамещения активная работа Совета по импортозамещению Московской области.</w:t>
      </w:r>
    </w:p>
    <w:p w:rsidR="00D81EC9" w:rsidRDefault="00D81EC9">
      <w:pPr>
        <w:pStyle w:val="ConsPlusNormal"/>
        <w:spacing w:before="220"/>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D81EC9" w:rsidRDefault="00D81EC9">
      <w:pPr>
        <w:pStyle w:val="ConsPlusNormal"/>
        <w:spacing w:before="220"/>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D81EC9" w:rsidRDefault="00D81EC9">
      <w:pPr>
        <w:pStyle w:val="ConsPlusNormal"/>
        <w:spacing w:before="220"/>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D81EC9" w:rsidRDefault="00D81EC9">
      <w:pPr>
        <w:pStyle w:val="ConsPlusNormal"/>
        <w:spacing w:before="220"/>
        <w:ind w:firstLine="540"/>
        <w:jc w:val="both"/>
      </w:pPr>
      <w: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D81EC9" w:rsidRDefault="00D81EC9">
      <w:pPr>
        <w:pStyle w:val="ConsPlusNormal"/>
        <w:spacing w:before="220"/>
        <w:ind w:firstLine="540"/>
        <w:jc w:val="both"/>
      </w:pPr>
      <w:r>
        <w:t>20. Разработка мер стимулирования спроса на инновационную продукцию.</w:t>
      </w:r>
    </w:p>
    <w:p w:rsidR="00D81EC9" w:rsidRDefault="00D81EC9">
      <w:pPr>
        <w:pStyle w:val="ConsPlusNormal"/>
        <w:spacing w:before="220"/>
        <w:ind w:firstLine="540"/>
        <w:jc w:val="both"/>
      </w:pPr>
      <w:r>
        <w:t xml:space="preserve">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w:t>
      </w:r>
      <w:r>
        <w:lastRenderedPageBreak/>
        <w:t>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государственных и муниципальных нужд.</w:t>
      </w:r>
    </w:p>
    <w:p w:rsidR="00D81EC9" w:rsidRDefault="00D81EC9">
      <w:pPr>
        <w:pStyle w:val="ConsPlusNormal"/>
        <w:spacing w:before="220"/>
        <w:ind w:firstLine="540"/>
        <w:jc w:val="both"/>
      </w:pPr>
      <w:r>
        <w:t>21. В целях стимулирования социально-экономического развития муниципальных образований Московской области проведение конкурса для отбора лучших проектов по развитию территорий муниципальных образований Московской области и дальнейшая реализация проектов победителей конкурса. Результатами конкурса должны стать ускорение социально-экономического развития Московской области за счет реализации проектов победителей конкурса, а также усиление конкуренции среди органов местного самоуправления муниципальных образований Московской области.</w:t>
      </w:r>
    </w:p>
    <w:p w:rsidR="00D81EC9" w:rsidRDefault="00D81EC9">
      <w:pPr>
        <w:pStyle w:val="ConsPlusNormal"/>
        <w:jc w:val="both"/>
      </w:pPr>
      <w:r>
        <w:t xml:space="preserve">(п. 21 введен </w:t>
      </w:r>
      <w:hyperlink r:id="rId220" w:history="1">
        <w:r>
          <w:rPr>
            <w:color w:val="0000FF"/>
          </w:rPr>
          <w:t>постановлением</w:t>
        </w:r>
      </w:hyperlink>
      <w:r>
        <w:t xml:space="preserve"> Правительства МО от 27.02.2018 N 126/8)</w:t>
      </w:r>
    </w:p>
    <w:p w:rsidR="00D81EC9" w:rsidRDefault="00D81EC9">
      <w:pPr>
        <w:pStyle w:val="ConsPlusNormal"/>
        <w:jc w:val="both"/>
      </w:pPr>
    </w:p>
    <w:p w:rsidR="00D81EC9" w:rsidRDefault="00D81EC9">
      <w:pPr>
        <w:pStyle w:val="ConsPlusNormal"/>
        <w:jc w:val="center"/>
        <w:outlineLvl w:val="2"/>
      </w:pPr>
      <w:r>
        <w:t>11.4. Перечень мероприятий Подпрограммы I</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628"/>
        <w:gridCol w:w="1531"/>
        <w:gridCol w:w="1814"/>
        <w:gridCol w:w="1474"/>
        <w:gridCol w:w="1587"/>
        <w:gridCol w:w="1587"/>
        <w:gridCol w:w="1587"/>
        <w:gridCol w:w="1474"/>
        <w:gridCol w:w="1531"/>
        <w:gridCol w:w="1474"/>
        <w:gridCol w:w="3231"/>
        <w:gridCol w:w="3005"/>
      </w:tblGrid>
      <w:tr w:rsidR="00D81EC9">
        <w:tc>
          <w:tcPr>
            <w:tcW w:w="1020" w:type="dxa"/>
            <w:vMerge w:val="restart"/>
          </w:tcPr>
          <w:p w:rsidR="00D81EC9" w:rsidRDefault="00D81EC9">
            <w:pPr>
              <w:pStyle w:val="ConsPlusNormal"/>
              <w:jc w:val="center"/>
            </w:pPr>
            <w:r>
              <w:lastRenderedPageBreak/>
              <w:t>N п/п</w:t>
            </w:r>
          </w:p>
        </w:tc>
        <w:tc>
          <w:tcPr>
            <w:tcW w:w="3628" w:type="dxa"/>
            <w:vMerge w:val="restart"/>
          </w:tcPr>
          <w:p w:rsidR="00D81EC9" w:rsidRDefault="00D81EC9">
            <w:pPr>
              <w:pStyle w:val="ConsPlusNormal"/>
              <w:jc w:val="center"/>
            </w:pPr>
            <w:r>
              <w:t>Мероприятия подпрограммы</w:t>
            </w:r>
          </w:p>
        </w:tc>
        <w:tc>
          <w:tcPr>
            <w:tcW w:w="1531" w:type="dxa"/>
            <w:vMerge w:val="restart"/>
          </w:tcPr>
          <w:p w:rsidR="00D81EC9" w:rsidRDefault="00D81EC9">
            <w:pPr>
              <w:pStyle w:val="ConsPlusNormal"/>
              <w:jc w:val="center"/>
            </w:pPr>
            <w:r>
              <w:t>Сроки исполнения мероприятия</w:t>
            </w:r>
          </w:p>
        </w:tc>
        <w:tc>
          <w:tcPr>
            <w:tcW w:w="1814" w:type="dxa"/>
            <w:vMerge w:val="restart"/>
          </w:tcPr>
          <w:p w:rsidR="00D81EC9" w:rsidRDefault="00D81EC9">
            <w:pPr>
              <w:pStyle w:val="ConsPlusNormal"/>
              <w:jc w:val="center"/>
            </w:pPr>
            <w:r>
              <w:t>Источники финансирования</w:t>
            </w:r>
          </w:p>
        </w:tc>
        <w:tc>
          <w:tcPr>
            <w:tcW w:w="1474" w:type="dxa"/>
            <w:vMerge w:val="restart"/>
          </w:tcPr>
          <w:p w:rsidR="00D81EC9" w:rsidRDefault="00D81EC9">
            <w:pPr>
              <w:pStyle w:val="ConsPlusNormal"/>
              <w:jc w:val="center"/>
            </w:pPr>
            <w:r>
              <w:t>Объем финансирования мероприятия в 2016 году (тыс. руб.)</w:t>
            </w:r>
          </w:p>
        </w:tc>
        <w:tc>
          <w:tcPr>
            <w:tcW w:w="1587" w:type="dxa"/>
            <w:vMerge w:val="restart"/>
          </w:tcPr>
          <w:p w:rsidR="00D81EC9" w:rsidRDefault="00D81EC9">
            <w:pPr>
              <w:pStyle w:val="ConsPlusNormal"/>
              <w:jc w:val="center"/>
            </w:pPr>
            <w:r>
              <w:t>Всего (тыс. руб.)</w:t>
            </w:r>
          </w:p>
        </w:tc>
        <w:tc>
          <w:tcPr>
            <w:tcW w:w="7653" w:type="dxa"/>
            <w:gridSpan w:val="5"/>
          </w:tcPr>
          <w:p w:rsidR="00D81EC9" w:rsidRDefault="00D81EC9">
            <w:pPr>
              <w:pStyle w:val="ConsPlusNormal"/>
              <w:jc w:val="center"/>
            </w:pPr>
            <w:r>
              <w:t>Объем финансирования по годам (тыс. руб.)</w:t>
            </w:r>
          </w:p>
        </w:tc>
        <w:tc>
          <w:tcPr>
            <w:tcW w:w="3231" w:type="dxa"/>
            <w:vMerge w:val="restart"/>
          </w:tcPr>
          <w:p w:rsidR="00D81EC9" w:rsidRDefault="00D81EC9">
            <w:pPr>
              <w:pStyle w:val="ConsPlusNormal"/>
              <w:jc w:val="center"/>
            </w:pPr>
            <w:r>
              <w:t>Ответственный за выполнение мероприятия подпрограммы</w:t>
            </w:r>
          </w:p>
        </w:tc>
        <w:tc>
          <w:tcPr>
            <w:tcW w:w="3005" w:type="dxa"/>
            <w:vMerge w:val="restart"/>
          </w:tcPr>
          <w:p w:rsidR="00D81EC9" w:rsidRDefault="00D81EC9">
            <w:pPr>
              <w:pStyle w:val="ConsPlusNormal"/>
              <w:jc w:val="center"/>
            </w:pPr>
            <w:r>
              <w:t>Результаты выполнения мероприятий подпрограммы</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vMerge/>
          </w:tcPr>
          <w:p w:rsidR="00D81EC9" w:rsidRDefault="00D81EC9"/>
        </w:tc>
        <w:tc>
          <w:tcPr>
            <w:tcW w:w="1474" w:type="dxa"/>
            <w:vMerge/>
          </w:tcPr>
          <w:p w:rsidR="00D81EC9" w:rsidRDefault="00D81EC9"/>
        </w:tc>
        <w:tc>
          <w:tcPr>
            <w:tcW w:w="1587" w:type="dxa"/>
            <w:vMerge/>
          </w:tcPr>
          <w:p w:rsidR="00D81EC9" w:rsidRDefault="00D81EC9"/>
        </w:tc>
        <w:tc>
          <w:tcPr>
            <w:tcW w:w="1587" w:type="dxa"/>
          </w:tcPr>
          <w:p w:rsidR="00D81EC9" w:rsidRDefault="00D81EC9">
            <w:pPr>
              <w:pStyle w:val="ConsPlusNormal"/>
              <w:jc w:val="center"/>
            </w:pPr>
            <w:r>
              <w:t>2017 год</w:t>
            </w:r>
          </w:p>
        </w:tc>
        <w:tc>
          <w:tcPr>
            <w:tcW w:w="1587" w:type="dxa"/>
          </w:tcPr>
          <w:p w:rsidR="00D81EC9" w:rsidRDefault="00D81EC9">
            <w:pPr>
              <w:pStyle w:val="ConsPlusNormal"/>
              <w:jc w:val="center"/>
            </w:pPr>
            <w:r>
              <w:t>2018 год</w:t>
            </w:r>
          </w:p>
        </w:tc>
        <w:tc>
          <w:tcPr>
            <w:tcW w:w="1474" w:type="dxa"/>
          </w:tcPr>
          <w:p w:rsidR="00D81EC9" w:rsidRDefault="00D81EC9">
            <w:pPr>
              <w:pStyle w:val="ConsPlusNormal"/>
              <w:jc w:val="center"/>
            </w:pPr>
            <w:r>
              <w:t>2019 год</w:t>
            </w:r>
          </w:p>
        </w:tc>
        <w:tc>
          <w:tcPr>
            <w:tcW w:w="1531" w:type="dxa"/>
          </w:tcPr>
          <w:p w:rsidR="00D81EC9" w:rsidRDefault="00D81EC9">
            <w:pPr>
              <w:pStyle w:val="ConsPlusNormal"/>
              <w:jc w:val="center"/>
            </w:pPr>
            <w:r>
              <w:t>2020 год</w:t>
            </w:r>
          </w:p>
        </w:tc>
        <w:tc>
          <w:tcPr>
            <w:tcW w:w="1474" w:type="dxa"/>
          </w:tcPr>
          <w:p w:rsidR="00D81EC9" w:rsidRDefault="00D81EC9">
            <w:pPr>
              <w:pStyle w:val="ConsPlusNormal"/>
              <w:jc w:val="center"/>
            </w:pPr>
            <w:r>
              <w:t>2021 год</w:t>
            </w:r>
          </w:p>
        </w:tc>
        <w:tc>
          <w:tcPr>
            <w:tcW w:w="3231" w:type="dxa"/>
            <w:vMerge/>
          </w:tcPr>
          <w:p w:rsidR="00D81EC9" w:rsidRDefault="00D81EC9"/>
        </w:tc>
        <w:tc>
          <w:tcPr>
            <w:tcW w:w="3005" w:type="dxa"/>
            <w:vMerge/>
          </w:tcPr>
          <w:p w:rsidR="00D81EC9" w:rsidRDefault="00D81EC9"/>
        </w:tc>
      </w:tr>
      <w:tr w:rsidR="00D81EC9">
        <w:tc>
          <w:tcPr>
            <w:tcW w:w="1020" w:type="dxa"/>
          </w:tcPr>
          <w:p w:rsidR="00D81EC9" w:rsidRDefault="00D81EC9">
            <w:pPr>
              <w:pStyle w:val="ConsPlusNormal"/>
              <w:jc w:val="center"/>
            </w:pPr>
            <w:r>
              <w:t>1</w:t>
            </w:r>
          </w:p>
        </w:tc>
        <w:tc>
          <w:tcPr>
            <w:tcW w:w="3628"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1814" w:type="dxa"/>
          </w:tcPr>
          <w:p w:rsidR="00D81EC9" w:rsidRDefault="00D81EC9">
            <w:pPr>
              <w:pStyle w:val="ConsPlusNormal"/>
              <w:jc w:val="center"/>
            </w:pPr>
            <w:r>
              <w:t>4</w:t>
            </w:r>
          </w:p>
        </w:tc>
        <w:tc>
          <w:tcPr>
            <w:tcW w:w="1474" w:type="dxa"/>
          </w:tcPr>
          <w:p w:rsidR="00D81EC9" w:rsidRDefault="00D81EC9">
            <w:pPr>
              <w:pStyle w:val="ConsPlusNormal"/>
              <w:jc w:val="center"/>
            </w:pPr>
            <w:r>
              <w:t>5</w:t>
            </w:r>
          </w:p>
        </w:tc>
        <w:tc>
          <w:tcPr>
            <w:tcW w:w="1587" w:type="dxa"/>
          </w:tcPr>
          <w:p w:rsidR="00D81EC9" w:rsidRDefault="00D81EC9">
            <w:pPr>
              <w:pStyle w:val="ConsPlusNormal"/>
              <w:jc w:val="center"/>
            </w:pPr>
            <w:r>
              <w:t>6</w:t>
            </w:r>
          </w:p>
        </w:tc>
        <w:tc>
          <w:tcPr>
            <w:tcW w:w="1587" w:type="dxa"/>
          </w:tcPr>
          <w:p w:rsidR="00D81EC9" w:rsidRDefault="00D81EC9">
            <w:pPr>
              <w:pStyle w:val="ConsPlusNormal"/>
              <w:jc w:val="center"/>
            </w:pPr>
            <w:r>
              <w:t>7</w:t>
            </w:r>
          </w:p>
        </w:tc>
        <w:tc>
          <w:tcPr>
            <w:tcW w:w="1587" w:type="dxa"/>
          </w:tcPr>
          <w:p w:rsidR="00D81EC9" w:rsidRDefault="00D81EC9">
            <w:pPr>
              <w:pStyle w:val="ConsPlusNormal"/>
              <w:jc w:val="center"/>
            </w:pPr>
            <w:r>
              <w:t>8</w:t>
            </w:r>
          </w:p>
        </w:tc>
        <w:tc>
          <w:tcPr>
            <w:tcW w:w="1474" w:type="dxa"/>
          </w:tcPr>
          <w:p w:rsidR="00D81EC9" w:rsidRDefault="00D81EC9">
            <w:pPr>
              <w:pStyle w:val="ConsPlusNormal"/>
              <w:jc w:val="center"/>
            </w:pPr>
            <w:r>
              <w:t>9</w:t>
            </w:r>
          </w:p>
        </w:tc>
        <w:tc>
          <w:tcPr>
            <w:tcW w:w="1531" w:type="dxa"/>
          </w:tcPr>
          <w:p w:rsidR="00D81EC9" w:rsidRDefault="00D81EC9">
            <w:pPr>
              <w:pStyle w:val="ConsPlusNormal"/>
              <w:jc w:val="center"/>
            </w:pPr>
            <w:r>
              <w:t>10</w:t>
            </w:r>
          </w:p>
        </w:tc>
        <w:tc>
          <w:tcPr>
            <w:tcW w:w="1474" w:type="dxa"/>
          </w:tcPr>
          <w:p w:rsidR="00D81EC9" w:rsidRDefault="00D81EC9">
            <w:pPr>
              <w:pStyle w:val="ConsPlusNormal"/>
              <w:jc w:val="center"/>
            </w:pPr>
            <w:r>
              <w:t>11</w:t>
            </w:r>
          </w:p>
        </w:tc>
        <w:tc>
          <w:tcPr>
            <w:tcW w:w="3231" w:type="dxa"/>
          </w:tcPr>
          <w:p w:rsidR="00D81EC9" w:rsidRDefault="00D81EC9">
            <w:pPr>
              <w:pStyle w:val="ConsPlusNormal"/>
              <w:jc w:val="center"/>
            </w:pPr>
            <w:r>
              <w:t>12</w:t>
            </w:r>
          </w:p>
        </w:tc>
        <w:tc>
          <w:tcPr>
            <w:tcW w:w="3005" w:type="dxa"/>
          </w:tcPr>
          <w:p w:rsidR="00D81EC9" w:rsidRDefault="00D81EC9">
            <w:pPr>
              <w:pStyle w:val="ConsPlusNormal"/>
              <w:jc w:val="center"/>
            </w:pPr>
            <w:r>
              <w:t>13</w:t>
            </w:r>
          </w:p>
        </w:tc>
      </w:tr>
      <w:tr w:rsidR="00D81EC9">
        <w:tc>
          <w:tcPr>
            <w:tcW w:w="1020" w:type="dxa"/>
            <w:vMerge w:val="restart"/>
            <w:tcBorders>
              <w:bottom w:val="nil"/>
            </w:tcBorders>
          </w:tcPr>
          <w:p w:rsidR="00D81EC9" w:rsidRDefault="00D81EC9">
            <w:pPr>
              <w:pStyle w:val="ConsPlusNormal"/>
              <w:outlineLvl w:val="3"/>
            </w:pPr>
            <w:r>
              <w:t>1</w:t>
            </w:r>
          </w:p>
        </w:tc>
        <w:tc>
          <w:tcPr>
            <w:tcW w:w="3628" w:type="dxa"/>
            <w:vMerge w:val="restart"/>
            <w:tcBorders>
              <w:bottom w:val="nil"/>
            </w:tcBorders>
          </w:tcPr>
          <w:p w:rsidR="00D81EC9" w:rsidRDefault="00D81EC9">
            <w:pPr>
              <w:pStyle w:val="ConsPlusNormal"/>
            </w:pPr>
            <w:r>
              <w:t>Основное мероприятие 1. Организация внешних связей и выставочной деятельности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73291,00</w:t>
            </w:r>
          </w:p>
        </w:tc>
        <w:tc>
          <w:tcPr>
            <w:tcW w:w="1587" w:type="dxa"/>
          </w:tcPr>
          <w:p w:rsidR="00D81EC9" w:rsidRDefault="00D81EC9">
            <w:pPr>
              <w:pStyle w:val="ConsPlusNormal"/>
            </w:pPr>
            <w:r>
              <w:t>591653,00</w:t>
            </w:r>
          </w:p>
        </w:tc>
        <w:tc>
          <w:tcPr>
            <w:tcW w:w="1587" w:type="dxa"/>
          </w:tcPr>
          <w:p w:rsidR="00D81EC9" w:rsidRDefault="00D81EC9">
            <w:pPr>
              <w:pStyle w:val="ConsPlusNormal"/>
            </w:pPr>
            <w:r>
              <w:t>101212,00</w:t>
            </w:r>
          </w:p>
        </w:tc>
        <w:tc>
          <w:tcPr>
            <w:tcW w:w="1587" w:type="dxa"/>
          </w:tcPr>
          <w:p w:rsidR="00D81EC9" w:rsidRDefault="00D81EC9">
            <w:pPr>
              <w:pStyle w:val="ConsPlusNormal"/>
            </w:pPr>
            <w:r>
              <w:t>130441,00</w:t>
            </w:r>
          </w:p>
        </w:tc>
        <w:tc>
          <w:tcPr>
            <w:tcW w:w="1474" w:type="dxa"/>
          </w:tcPr>
          <w:p w:rsidR="00D81EC9" w:rsidRDefault="00D81EC9">
            <w:pPr>
              <w:pStyle w:val="ConsPlusNormal"/>
            </w:pPr>
            <w:r>
              <w:t>120000,00</w:t>
            </w:r>
          </w:p>
        </w:tc>
        <w:tc>
          <w:tcPr>
            <w:tcW w:w="1531" w:type="dxa"/>
          </w:tcPr>
          <w:p w:rsidR="00D81EC9" w:rsidRDefault="00D81EC9">
            <w:pPr>
              <w:pStyle w:val="ConsPlusNormal"/>
            </w:pPr>
            <w:r>
              <w:t>120000,00</w:t>
            </w:r>
          </w:p>
        </w:tc>
        <w:tc>
          <w:tcPr>
            <w:tcW w:w="1474" w:type="dxa"/>
          </w:tcPr>
          <w:p w:rsidR="00D81EC9" w:rsidRDefault="00D81EC9">
            <w:pPr>
              <w:pStyle w:val="ConsPlusNormal"/>
            </w:pPr>
            <w:r>
              <w:t>120000,00</w:t>
            </w:r>
          </w:p>
        </w:tc>
        <w:tc>
          <w:tcPr>
            <w:tcW w:w="3231" w:type="dxa"/>
          </w:tcPr>
          <w:p w:rsidR="00D81EC9" w:rsidRDefault="00D81EC9">
            <w:pPr>
              <w:pStyle w:val="ConsPlusNormal"/>
            </w:pPr>
          </w:p>
        </w:tc>
        <w:tc>
          <w:tcPr>
            <w:tcW w:w="3005" w:type="dxa"/>
          </w:tcPr>
          <w:p w:rsidR="00D81EC9" w:rsidRDefault="00D81EC9">
            <w:pPr>
              <w:pStyle w:val="ConsPlusNormal"/>
            </w:pP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73291,00</w:t>
            </w:r>
          </w:p>
        </w:tc>
        <w:tc>
          <w:tcPr>
            <w:tcW w:w="1587" w:type="dxa"/>
            <w:tcBorders>
              <w:bottom w:val="nil"/>
            </w:tcBorders>
          </w:tcPr>
          <w:p w:rsidR="00D81EC9" w:rsidRDefault="00D81EC9">
            <w:pPr>
              <w:pStyle w:val="ConsPlusNormal"/>
            </w:pPr>
            <w:r>
              <w:t>591653,00</w:t>
            </w:r>
          </w:p>
        </w:tc>
        <w:tc>
          <w:tcPr>
            <w:tcW w:w="1587" w:type="dxa"/>
            <w:tcBorders>
              <w:bottom w:val="nil"/>
            </w:tcBorders>
          </w:tcPr>
          <w:p w:rsidR="00D81EC9" w:rsidRDefault="00D81EC9">
            <w:pPr>
              <w:pStyle w:val="ConsPlusNormal"/>
            </w:pPr>
            <w:r>
              <w:t>101212,00</w:t>
            </w:r>
          </w:p>
        </w:tc>
        <w:tc>
          <w:tcPr>
            <w:tcW w:w="1587" w:type="dxa"/>
            <w:tcBorders>
              <w:bottom w:val="nil"/>
            </w:tcBorders>
          </w:tcPr>
          <w:p w:rsidR="00D81EC9" w:rsidRDefault="00D81EC9">
            <w:pPr>
              <w:pStyle w:val="ConsPlusNormal"/>
            </w:pPr>
            <w:r>
              <w:t>130441,00</w:t>
            </w:r>
          </w:p>
        </w:tc>
        <w:tc>
          <w:tcPr>
            <w:tcW w:w="1474" w:type="dxa"/>
            <w:tcBorders>
              <w:bottom w:val="nil"/>
            </w:tcBorders>
          </w:tcPr>
          <w:p w:rsidR="00D81EC9" w:rsidRDefault="00D81EC9">
            <w:pPr>
              <w:pStyle w:val="ConsPlusNormal"/>
            </w:pPr>
            <w:r>
              <w:t>120000,00</w:t>
            </w:r>
          </w:p>
        </w:tc>
        <w:tc>
          <w:tcPr>
            <w:tcW w:w="1531" w:type="dxa"/>
            <w:tcBorders>
              <w:bottom w:val="nil"/>
            </w:tcBorders>
          </w:tcPr>
          <w:p w:rsidR="00D81EC9" w:rsidRDefault="00D81EC9">
            <w:pPr>
              <w:pStyle w:val="ConsPlusNormal"/>
            </w:pPr>
            <w:r>
              <w:t>120000,00</w:t>
            </w:r>
          </w:p>
        </w:tc>
        <w:tc>
          <w:tcPr>
            <w:tcW w:w="1474" w:type="dxa"/>
            <w:tcBorders>
              <w:bottom w:val="nil"/>
            </w:tcBorders>
          </w:tcPr>
          <w:p w:rsidR="00D81EC9" w:rsidRDefault="00D81EC9">
            <w:pPr>
              <w:pStyle w:val="ConsPlusNormal"/>
            </w:pPr>
            <w:r>
              <w:t>120000,00</w:t>
            </w:r>
          </w:p>
        </w:tc>
        <w:tc>
          <w:tcPr>
            <w:tcW w:w="3231" w:type="dxa"/>
            <w:tcBorders>
              <w:bottom w:val="nil"/>
            </w:tcBorders>
          </w:tcPr>
          <w:p w:rsidR="00D81EC9" w:rsidRDefault="00D81EC9">
            <w:pPr>
              <w:pStyle w:val="ConsPlusNormal"/>
            </w:pPr>
          </w:p>
        </w:tc>
        <w:tc>
          <w:tcPr>
            <w:tcW w:w="3005" w:type="dxa"/>
            <w:tcBorders>
              <w:bottom w:val="nil"/>
            </w:tcBorders>
          </w:tcPr>
          <w:p w:rsidR="00D81EC9" w:rsidRDefault="00D81EC9">
            <w:pPr>
              <w:pStyle w:val="ConsPlusNormal"/>
            </w:pPr>
          </w:p>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1 в ред. </w:t>
            </w:r>
            <w:hyperlink r:id="rId221"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1.1</w:t>
            </w:r>
          </w:p>
        </w:tc>
        <w:tc>
          <w:tcPr>
            <w:tcW w:w="3628" w:type="dxa"/>
            <w:vMerge w:val="restart"/>
            <w:tcBorders>
              <w:bottom w:val="nil"/>
            </w:tcBorders>
          </w:tcPr>
          <w:p w:rsidR="00D81EC9" w:rsidRDefault="00D81EC9">
            <w:pPr>
              <w:pStyle w:val="ConsPlusNormal"/>
            </w:pPr>
            <w:r>
              <w:t>Участие в международных выставках и конференциях</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73291,00</w:t>
            </w:r>
          </w:p>
        </w:tc>
        <w:tc>
          <w:tcPr>
            <w:tcW w:w="1587" w:type="dxa"/>
          </w:tcPr>
          <w:p w:rsidR="00D81EC9" w:rsidRDefault="00D81EC9">
            <w:pPr>
              <w:pStyle w:val="ConsPlusNormal"/>
            </w:pPr>
            <w:r>
              <w:t>591653,00</w:t>
            </w:r>
          </w:p>
        </w:tc>
        <w:tc>
          <w:tcPr>
            <w:tcW w:w="1587" w:type="dxa"/>
          </w:tcPr>
          <w:p w:rsidR="00D81EC9" w:rsidRDefault="00D81EC9">
            <w:pPr>
              <w:pStyle w:val="ConsPlusNormal"/>
            </w:pPr>
            <w:r>
              <w:t>101212,00</w:t>
            </w:r>
          </w:p>
        </w:tc>
        <w:tc>
          <w:tcPr>
            <w:tcW w:w="1587" w:type="dxa"/>
          </w:tcPr>
          <w:p w:rsidR="00D81EC9" w:rsidRDefault="00D81EC9">
            <w:pPr>
              <w:pStyle w:val="ConsPlusNormal"/>
            </w:pPr>
            <w:r>
              <w:t>130441,00</w:t>
            </w:r>
          </w:p>
        </w:tc>
        <w:tc>
          <w:tcPr>
            <w:tcW w:w="1474" w:type="dxa"/>
          </w:tcPr>
          <w:p w:rsidR="00D81EC9" w:rsidRDefault="00D81EC9">
            <w:pPr>
              <w:pStyle w:val="ConsPlusNormal"/>
            </w:pPr>
            <w:r>
              <w:t>120000,00</w:t>
            </w:r>
          </w:p>
        </w:tc>
        <w:tc>
          <w:tcPr>
            <w:tcW w:w="1531" w:type="dxa"/>
          </w:tcPr>
          <w:p w:rsidR="00D81EC9" w:rsidRDefault="00D81EC9">
            <w:pPr>
              <w:pStyle w:val="ConsPlusNormal"/>
            </w:pPr>
            <w:r>
              <w:t>120000,00</w:t>
            </w:r>
          </w:p>
        </w:tc>
        <w:tc>
          <w:tcPr>
            <w:tcW w:w="1474" w:type="dxa"/>
          </w:tcPr>
          <w:p w:rsidR="00D81EC9" w:rsidRDefault="00D81EC9">
            <w:pPr>
              <w:pStyle w:val="ConsPlusNormal"/>
            </w:pPr>
            <w:r>
              <w:t>120000,00</w:t>
            </w:r>
          </w:p>
        </w:tc>
        <w:tc>
          <w:tcPr>
            <w:tcW w:w="3231" w:type="dxa"/>
          </w:tcPr>
          <w:p w:rsidR="00D81EC9" w:rsidRDefault="00D81EC9">
            <w:pPr>
              <w:pStyle w:val="ConsPlusNormal"/>
            </w:pPr>
            <w:r>
              <w:t>Министерство инвестиций и инноваций Московской области</w:t>
            </w:r>
          </w:p>
        </w:tc>
        <w:tc>
          <w:tcPr>
            <w:tcW w:w="3005" w:type="dxa"/>
          </w:tcPr>
          <w:p w:rsidR="00D81EC9" w:rsidRDefault="00D81EC9">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73291,00</w:t>
            </w:r>
          </w:p>
        </w:tc>
        <w:tc>
          <w:tcPr>
            <w:tcW w:w="1587" w:type="dxa"/>
            <w:tcBorders>
              <w:bottom w:val="nil"/>
            </w:tcBorders>
          </w:tcPr>
          <w:p w:rsidR="00D81EC9" w:rsidRDefault="00D81EC9">
            <w:pPr>
              <w:pStyle w:val="ConsPlusNormal"/>
            </w:pPr>
            <w:r>
              <w:t>591653,00</w:t>
            </w:r>
          </w:p>
        </w:tc>
        <w:tc>
          <w:tcPr>
            <w:tcW w:w="1587" w:type="dxa"/>
            <w:tcBorders>
              <w:bottom w:val="nil"/>
            </w:tcBorders>
          </w:tcPr>
          <w:p w:rsidR="00D81EC9" w:rsidRDefault="00D81EC9">
            <w:pPr>
              <w:pStyle w:val="ConsPlusNormal"/>
            </w:pPr>
            <w:r>
              <w:t>101212,00</w:t>
            </w:r>
          </w:p>
        </w:tc>
        <w:tc>
          <w:tcPr>
            <w:tcW w:w="1587" w:type="dxa"/>
            <w:tcBorders>
              <w:bottom w:val="nil"/>
            </w:tcBorders>
          </w:tcPr>
          <w:p w:rsidR="00D81EC9" w:rsidRDefault="00D81EC9">
            <w:pPr>
              <w:pStyle w:val="ConsPlusNormal"/>
            </w:pPr>
            <w:r>
              <w:t>130441,00</w:t>
            </w:r>
          </w:p>
        </w:tc>
        <w:tc>
          <w:tcPr>
            <w:tcW w:w="1474" w:type="dxa"/>
            <w:tcBorders>
              <w:bottom w:val="nil"/>
            </w:tcBorders>
          </w:tcPr>
          <w:p w:rsidR="00D81EC9" w:rsidRDefault="00D81EC9">
            <w:pPr>
              <w:pStyle w:val="ConsPlusNormal"/>
            </w:pPr>
            <w:r>
              <w:t>120000,00</w:t>
            </w:r>
          </w:p>
        </w:tc>
        <w:tc>
          <w:tcPr>
            <w:tcW w:w="1531" w:type="dxa"/>
            <w:tcBorders>
              <w:bottom w:val="nil"/>
            </w:tcBorders>
          </w:tcPr>
          <w:p w:rsidR="00D81EC9" w:rsidRDefault="00D81EC9">
            <w:pPr>
              <w:pStyle w:val="ConsPlusNormal"/>
            </w:pPr>
            <w:r>
              <w:t>120000,00</w:t>
            </w:r>
          </w:p>
        </w:tc>
        <w:tc>
          <w:tcPr>
            <w:tcW w:w="1474" w:type="dxa"/>
            <w:tcBorders>
              <w:bottom w:val="nil"/>
            </w:tcBorders>
          </w:tcPr>
          <w:p w:rsidR="00D81EC9" w:rsidRDefault="00D81EC9">
            <w:pPr>
              <w:pStyle w:val="ConsPlusNormal"/>
            </w:pPr>
            <w:r>
              <w:t>120000,00</w:t>
            </w:r>
          </w:p>
        </w:tc>
        <w:tc>
          <w:tcPr>
            <w:tcW w:w="3231" w:type="dxa"/>
            <w:tcBorders>
              <w:bottom w:val="nil"/>
            </w:tcBorders>
          </w:tcPr>
          <w:p w:rsidR="00D81EC9" w:rsidRDefault="00D81EC9">
            <w:pPr>
              <w:pStyle w:val="ConsPlusNormal"/>
            </w:pPr>
            <w:r>
              <w:t>Министерство инвестиций и инноваций Московской области</w:t>
            </w:r>
          </w:p>
        </w:tc>
        <w:tc>
          <w:tcPr>
            <w:tcW w:w="3005" w:type="dxa"/>
            <w:tcBorders>
              <w:bottom w:val="nil"/>
            </w:tcBorders>
          </w:tcPr>
          <w:p w:rsidR="00D81EC9" w:rsidRDefault="00D81EC9">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1.1 в ред. </w:t>
            </w:r>
            <w:hyperlink r:id="rId222"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1.2</w:t>
            </w:r>
          </w:p>
        </w:tc>
        <w:tc>
          <w:tcPr>
            <w:tcW w:w="3628" w:type="dxa"/>
          </w:tcPr>
          <w:p w:rsidR="00D81EC9" w:rsidRDefault="00D81EC9">
            <w:pPr>
              <w:pStyle w:val="ConsPlusNormal"/>
            </w:pPr>
            <w:r>
              <w:t xml:space="preserve">Проведение презентаций (в том </w:t>
            </w:r>
            <w:r>
              <w:lastRenderedPageBreak/>
              <w:t>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w:t>
            </w:r>
          </w:p>
        </w:tc>
        <w:tc>
          <w:tcPr>
            <w:tcW w:w="1531" w:type="dxa"/>
          </w:tcPr>
          <w:p w:rsidR="00D81EC9" w:rsidRDefault="00D81EC9">
            <w:pPr>
              <w:pStyle w:val="ConsPlusNormal"/>
            </w:pPr>
            <w:r>
              <w:lastRenderedPageBreak/>
              <w:t>2017-2021</w:t>
            </w:r>
          </w:p>
        </w:tc>
        <w:tc>
          <w:tcPr>
            <w:tcW w:w="1814" w:type="dxa"/>
          </w:tcPr>
          <w:p w:rsidR="00D81EC9" w:rsidRDefault="00D81EC9">
            <w:pPr>
              <w:pStyle w:val="ConsPlusNormal"/>
            </w:pPr>
            <w:r>
              <w:t xml:space="preserve">Средства </w:t>
            </w:r>
            <w:r>
              <w:lastRenderedPageBreak/>
              <w:t>бюджета Московской области</w:t>
            </w:r>
          </w:p>
        </w:tc>
        <w:tc>
          <w:tcPr>
            <w:tcW w:w="10714" w:type="dxa"/>
            <w:gridSpan w:val="7"/>
          </w:tcPr>
          <w:p w:rsidR="00D81EC9" w:rsidRDefault="00D81EC9">
            <w:pPr>
              <w:pStyle w:val="ConsPlusNormal"/>
            </w:pPr>
            <w:r>
              <w:lastRenderedPageBreak/>
              <w:t xml:space="preserve">В пределах средств на обеспечение деятельности Министерства инвестиций и инноваций Московской области </w:t>
            </w:r>
            <w:r>
              <w:lastRenderedPageBreak/>
              <w:t>и администраций муниципальных образований Московской области</w:t>
            </w:r>
          </w:p>
        </w:tc>
        <w:tc>
          <w:tcPr>
            <w:tcW w:w="3231" w:type="dxa"/>
          </w:tcPr>
          <w:p w:rsidR="00D81EC9" w:rsidRDefault="00D81EC9">
            <w:pPr>
              <w:pStyle w:val="ConsPlusNormal"/>
            </w:pPr>
            <w:r>
              <w:lastRenderedPageBreak/>
              <w:t xml:space="preserve">Министерство инвестиций и </w:t>
            </w:r>
            <w:r>
              <w:lastRenderedPageBreak/>
              <w:t>инноваций Московской области, администрации муниципальных образований Московской области</w:t>
            </w:r>
          </w:p>
        </w:tc>
        <w:tc>
          <w:tcPr>
            <w:tcW w:w="3005" w:type="dxa"/>
          </w:tcPr>
          <w:p w:rsidR="00D81EC9" w:rsidRDefault="00D81EC9">
            <w:pPr>
              <w:pStyle w:val="ConsPlusNormal"/>
            </w:pPr>
            <w:r>
              <w:lastRenderedPageBreak/>
              <w:t xml:space="preserve">Создание не менее 50 </w:t>
            </w:r>
            <w:r>
              <w:lastRenderedPageBreak/>
              <w:t>презентаций. Привлечение потенциальных иностранных инвесторов</w:t>
            </w:r>
          </w:p>
        </w:tc>
      </w:tr>
      <w:tr w:rsidR="00D81EC9">
        <w:tc>
          <w:tcPr>
            <w:tcW w:w="1020" w:type="dxa"/>
            <w:vMerge w:val="restart"/>
            <w:tcBorders>
              <w:bottom w:val="nil"/>
            </w:tcBorders>
          </w:tcPr>
          <w:p w:rsidR="00D81EC9" w:rsidRDefault="00D81EC9">
            <w:pPr>
              <w:pStyle w:val="ConsPlusNormal"/>
              <w:outlineLvl w:val="3"/>
            </w:pPr>
            <w:r>
              <w:lastRenderedPageBreak/>
              <w:t>2</w:t>
            </w:r>
          </w:p>
        </w:tc>
        <w:tc>
          <w:tcPr>
            <w:tcW w:w="3628" w:type="dxa"/>
            <w:vMerge w:val="restart"/>
            <w:tcBorders>
              <w:bottom w:val="nil"/>
            </w:tcBorders>
          </w:tcPr>
          <w:p w:rsidR="00D81EC9" w:rsidRDefault="00D81EC9">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0,00</w:t>
            </w:r>
          </w:p>
        </w:tc>
        <w:tc>
          <w:tcPr>
            <w:tcW w:w="1587" w:type="dxa"/>
          </w:tcPr>
          <w:p w:rsidR="00D81EC9" w:rsidRDefault="00D81EC9">
            <w:pPr>
              <w:pStyle w:val="ConsPlusNormal"/>
            </w:pPr>
            <w:r>
              <w:t>3824664,74</w:t>
            </w:r>
          </w:p>
        </w:tc>
        <w:tc>
          <w:tcPr>
            <w:tcW w:w="1587" w:type="dxa"/>
          </w:tcPr>
          <w:p w:rsidR="00D81EC9" w:rsidRDefault="00D81EC9">
            <w:pPr>
              <w:pStyle w:val="ConsPlusNormal"/>
            </w:pPr>
            <w:r>
              <w:t>1467118,74</w:t>
            </w:r>
          </w:p>
        </w:tc>
        <w:tc>
          <w:tcPr>
            <w:tcW w:w="1587" w:type="dxa"/>
          </w:tcPr>
          <w:p w:rsidR="00D81EC9" w:rsidRDefault="00D81EC9">
            <w:pPr>
              <w:pStyle w:val="ConsPlusNormal"/>
            </w:pPr>
            <w:r>
              <w:t>1751691,00</w:t>
            </w:r>
          </w:p>
        </w:tc>
        <w:tc>
          <w:tcPr>
            <w:tcW w:w="1474" w:type="dxa"/>
          </w:tcPr>
          <w:p w:rsidR="00D81EC9" w:rsidRDefault="00D81EC9">
            <w:pPr>
              <w:pStyle w:val="ConsPlusNormal"/>
            </w:pPr>
            <w:r>
              <w:t>605855,00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p>
        </w:tc>
        <w:tc>
          <w:tcPr>
            <w:tcW w:w="3005" w:type="dxa"/>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0,00</w:t>
            </w:r>
          </w:p>
        </w:tc>
        <w:tc>
          <w:tcPr>
            <w:tcW w:w="1587" w:type="dxa"/>
          </w:tcPr>
          <w:p w:rsidR="00D81EC9" w:rsidRDefault="00D81EC9">
            <w:pPr>
              <w:pStyle w:val="ConsPlusNormal"/>
            </w:pPr>
            <w:r>
              <w:t>3173781,74</w:t>
            </w:r>
          </w:p>
        </w:tc>
        <w:tc>
          <w:tcPr>
            <w:tcW w:w="1587" w:type="dxa"/>
          </w:tcPr>
          <w:p w:rsidR="00D81EC9" w:rsidRDefault="00D81EC9">
            <w:pPr>
              <w:pStyle w:val="ConsPlusNormal"/>
            </w:pPr>
            <w:r>
              <w:t>822376,74</w:t>
            </w:r>
          </w:p>
        </w:tc>
        <w:tc>
          <w:tcPr>
            <w:tcW w:w="1587" w:type="dxa"/>
          </w:tcPr>
          <w:p w:rsidR="00D81EC9" w:rsidRDefault="00D81EC9">
            <w:pPr>
              <w:pStyle w:val="ConsPlusNormal"/>
            </w:pPr>
            <w:r>
              <w:t>1745550,00</w:t>
            </w:r>
          </w:p>
        </w:tc>
        <w:tc>
          <w:tcPr>
            <w:tcW w:w="1474" w:type="dxa"/>
          </w:tcPr>
          <w:p w:rsidR="00D81EC9" w:rsidRDefault="00D81EC9">
            <w:pPr>
              <w:pStyle w:val="ConsPlusNormal"/>
            </w:pPr>
            <w:r>
              <w:t>605855,00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p>
        </w:tc>
        <w:tc>
          <w:tcPr>
            <w:tcW w:w="3005" w:type="dxa"/>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0,00</w:t>
            </w:r>
          </w:p>
        </w:tc>
        <w:tc>
          <w:tcPr>
            <w:tcW w:w="1587" w:type="dxa"/>
          </w:tcPr>
          <w:p w:rsidR="00D81EC9" w:rsidRDefault="00D81EC9">
            <w:pPr>
              <w:pStyle w:val="ConsPlusNormal"/>
            </w:pPr>
            <w:r>
              <w:t>644000,00</w:t>
            </w:r>
          </w:p>
        </w:tc>
        <w:tc>
          <w:tcPr>
            <w:tcW w:w="1587" w:type="dxa"/>
          </w:tcPr>
          <w:p w:rsidR="00D81EC9" w:rsidRDefault="00D81EC9">
            <w:pPr>
              <w:pStyle w:val="ConsPlusNormal"/>
            </w:pPr>
            <w:r>
              <w:t>644000,00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p>
        </w:tc>
        <w:tc>
          <w:tcPr>
            <w:tcW w:w="3005" w:type="dxa"/>
          </w:tcPr>
          <w:p w:rsidR="00D81EC9" w:rsidRDefault="00D81EC9">
            <w:pPr>
              <w:pStyle w:val="ConsPlusNormal"/>
            </w:pP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p>
        </w:tc>
        <w:tc>
          <w:tcPr>
            <w:tcW w:w="1587" w:type="dxa"/>
            <w:tcBorders>
              <w:bottom w:val="nil"/>
            </w:tcBorders>
          </w:tcPr>
          <w:p w:rsidR="00D81EC9" w:rsidRDefault="00D81EC9">
            <w:pPr>
              <w:pStyle w:val="ConsPlusNormal"/>
            </w:pPr>
            <w:r>
              <w:t>6883,00</w:t>
            </w:r>
          </w:p>
        </w:tc>
        <w:tc>
          <w:tcPr>
            <w:tcW w:w="1587" w:type="dxa"/>
            <w:tcBorders>
              <w:bottom w:val="nil"/>
            </w:tcBorders>
          </w:tcPr>
          <w:p w:rsidR="00D81EC9" w:rsidRDefault="00D81EC9">
            <w:pPr>
              <w:pStyle w:val="ConsPlusNormal"/>
            </w:pPr>
            <w:r>
              <w:t>742,00</w:t>
            </w:r>
          </w:p>
        </w:tc>
        <w:tc>
          <w:tcPr>
            <w:tcW w:w="1587" w:type="dxa"/>
            <w:tcBorders>
              <w:bottom w:val="nil"/>
            </w:tcBorders>
          </w:tcPr>
          <w:p w:rsidR="00D81EC9" w:rsidRDefault="00D81EC9">
            <w:pPr>
              <w:pStyle w:val="ConsPlusNormal"/>
            </w:pPr>
            <w:r>
              <w:t>6141,00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tcBorders>
              <w:bottom w:val="nil"/>
            </w:tcBorders>
          </w:tcPr>
          <w:p w:rsidR="00D81EC9" w:rsidRDefault="00D81EC9">
            <w:pPr>
              <w:pStyle w:val="ConsPlusNormal"/>
            </w:pPr>
          </w:p>
        </w:tc>
        <w:tc>
          <w:tcPr>
            <w:tcW w:w="3005" w:type="dxa"/>
            <w:tcBorders>
              <w:bottom w:val="nil"/>
            </w:tcBorders>
          </w:tcPr>
          <w:p w:rsidR="00D81EC9" w:rsidRDefault="00D81EC9">
            <w:pPr>
              <w:pStyle w:val="ConsPlusNormal"/>
            </w:pPr>
          </w:p>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2 в ред. </w:t>
            </w:r>
            <w:hyperlink r:id="rId223" w:history="1">
              <w:r>
                <w:rPr>
                  <w:color w:val="0000FF"/>
                </w:rPr>
                <w:t>постановления</w:t>
              </w:r>
            </w:hyperlink>
            <w:r>
              <w:t xml:space="preserve"> Правительства МО от 27.02.2018 N 126/8)</w:t>
            </w:r>
          </w:p>
        </w:tc>
      </w:tr>
      <w:tr w:rsidR="00D81EC9">
        <w:tc>
          <w:tcPr>
            <w:tcW w:w="1020" w:type="dxa"/>
            <w:vMerge w:val="restart"/>
          </w:tcPr>
          <w:p w:rsidR="00D81EC9" w:rsidRDefault="00D81EC9">
            <w:pPr>
              <w:pStyle w:val="ConsPlusNormal"/>
            </w:pPr>
            <w:r>
              <w:t>2.1</w:t>
            </w:r>
          </w:p>
        </w:tc>
        <w:tc>
          <w:tcPr>
            <w:tcW w:w="3628" w:type="dxa"/>
            <w:vMerge w:val="restart"/>
          </w:tcPr>
          <w:p w:rsidR="00D81EC9" w:rsidRDefault="00D81EC9">
            <w:pPr>
              <w:pStyle w:val="ConsPlusNormal"/>
            </w:pPr>
            <w:r>
              <w:t>Создание индустриального парка Московской области "Есипово" в Солнечногорском муниципальном районе</w:t>
            </w:r>
          </w:p>
        </w:tc>
        <w:tc>
          <w:tcPr>
            <w:tcW w:w="1531" w:type="dxa"/>
            <w:vMerge w:val="restart"/>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0,00</w:t>
            </w:r>
          </w:p>
        </w:tc>
        <w:tc>
          <w:tcPr>
            <w:tcW w:w="1587" w:type="dxa"/>
          </w:tcPr>
          <w:p w:rsidR="00D81EC9" w:rsidRDefault="00D81EC9">
            <w:pPr>
              <w:pStyle w:val="ConsPlusNormal"/>
            </w:pPr>
            <w:r>
              <w:t>644000,00</w:t>
            </w:r>
          </w:p>
        </w:tc>
        <w:tc>
          <w:tcPr>
            <w:tcW w:w="1587" w:type="dxa"/>
          </w:tcPr>
          <w:p w:rsidR="00D81EC9" w:rsidRDefault="00D81EC9">
            <w:pPr>
              <w:pStyle w:val="ConsPlusNormal"/>
            </w:pPr>
            <w:r>
              <w:t>644000,00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p>
        </w:tc>
        <w:tc>
          <w:tcPr>
            <w:tcW w:w="3005" w:type="dxa"/>
            <w:vMerge w:val="restart"/>
          </w:tcPr>
          <w:p w:rsidR="00D81EC9" w:rsidRDefault="00D81EC9">
            <w:pPr>
              <w:pStyle w:val="ConsPlusNormal"/>
            </w:pP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0,00</w:t>
            </w:r>
          </w:p>
        </w:tc>
        <w:tc>
          <w:tcPr>
            <w:tcW w:w="1587" w:type="dxa"/>
          </w:tcPr>
          <w:p w:rsidR="00D81EC9" w:rsidRDefault="00D81EC9">
            <w:pPr>
              <w:pStyle w:val="ConsPlusNormal"/>
            </w:pPr>
            <w:r>
              <w:t>644000,00</w:t>
            </w:r>
          </w:p>
        </w:tc>
        <w:tc>
          <w:tcPr>
            <w:tcW w:w="1587" w:type="dxa"/>
          </w:tcPr>
          <w:p w:rsidR="00D81EC9" w:rsidRDefault="00D81EC9">
            <w:pPr>
              <w:pStyle w:val="ConsPlusNormal"/>
            </w:pPr>
            <w:r>
              <w:t>644000,00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pPr>
            <w:r>
              <w:t>2.2</w:t>
            </w:r>
          </w:p>
        </w:tc>
        <w:tc>
          <w:tcPr>
            <w:tcW w:w="3628" w:type="dxa"/>
            <w:vMerge w:val="restart"/>
            <w:tcBorders>
              <w:bottom w:val="nil"/>
            </w:tcBorders>
          </w:tcPr>
          <w:p w:rsidR="00D81EC9" w:rsidRDefault="00D81EC9">
            <w:pPr>
              <w:pStyle w:val="ConsPlusNormal"/>
            </w:pPr>
            <w:r>
              <w:t>Создание индустриальных парков на территории муниципальных образований Московской области</w:t>
            </w:r>
          </w:p>
        </w:tc>
        <w:tc>
          <w:tcPr>
            <w:tcW w:w="1531" w:type="dxa"/>
            <w:vMerge w:val="restart"/>
            <w:tcBorders>
              <w:bottom w:val="nil"/>
            </w:tcBorders>
          </w:tcPr>
          <w:p w:rsidR="00D81EC9" w:rsidRDefault="00D81EC9">
            <w:pPr>
              <w:pStyle w:val="ConsPlusNormal"/>
            </w:pPr>
            <w:r>
              <w:t>2018-2021</w:t>
            </w:r>
          </w:p>
        </w:tc>
        <w:tc>
          <w:tcPr>
            <w:tcW w:w="1814" w:type="dxa"/>
          </w:tcPr>
          <w:p w:rsidR="00D81EC9" w:rsidRDefault="00D81EC9">
            <w:pPr>
              <w:pStyle w:val="ConsPlusNormal"/>
            </w:pPr>
            <w:r>
              <w:t>Итого 7</w:t>
            </w:r>
          </w:p>
        </w:tc>
        <w:tc>
          <w:tcPr>
            <w:tcW w:w="1474" w:type="dxa"/>
          </w:tcPr>
          <w:p w:rsidR="00D81EC9" w:rsidRDefault="00D81EC9">
            <w:pPr>
              <w:pStyle w:val="ConsPlusNormal"/>
            </w:pPr>
            <w:r>
              <w:t>-</w:t>
            </w:r>
          </w:p>
        </w:tc>
        <w:tc>
          <w:tcPr>
            <w:tcW w:w="1587" w:type="dxa"/>
          </w:tcPr>
          <w:p w:rsidR="00D81EC9" w:rsidRDefault="00D81EC9">
            <w:pPr>
              <w:pStyle w:val="ConsPlusNormal"/>
            </w:pPr>
            <w:r>
              <w:t>17400,00</w:t>
            </w:r>
          </w:p>
        </w:tc>
        <w:tc>
          <w:tcPr>
            <w:tcW w:w="1587" w:type="dxa"/>
          </w:tcPr>
          <w:p w:rsidR="00D81EC9" w:rsidRDefault="00D81EC9">
            <w:pPr>
              <w:pStyle w:val="ConsPlusNormal"/>
            </w:pPr>
            <w:r>
              <w:t>-</w:t>
            </w:r>
          </w:p>
        </w:tc>
        <w:tc>
          <w:tcPr>
            <w:tcW w:w="1587" w:type="dxa"/>
          </w:tcPr>
          <w:p w:rsidR="00D81EC9" w:rsidRDefault="00D81EC9">
            <w:pPr>
              <w:pStyle w:val="ConsPlusNormal"/>
            </w:pPr>
            <w:r>
              <w:t>17400,00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 xml:space="preserve">Создание (модернизация) инфраструктуры индустриальных парков, </w:t>
            </w:r>
            <w:r>
              <w:lastRenderedPageBreak/>
              <w:t>привлечение резидентов индустриальных парков</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 xml:space="preserve">Средства </w:t>
            </w:r>
            <w:r>
              <w:lastRenderedPageBreak/>
              <w:t>бюджета Московской области</w:t>
            </w:r>
          </w:p>
        </w:tc>
        <w:tc>
          <w:tcPr>
            <w:tcW w:w="1474" w:type="dxa"/>
            <w:tcBorders>
              <w:bottom w:val="nil"/>
            </w:tcBorders>
          </w:tcPr>
          <w:p w:rsidR="00D81EC9" w:rsidRDefault="00D81EC9">
            <w:pPr>
              <w:pStyle w:val="ConsPlusNormal"/>
            </w:pPr>
            <w:r>
              <w:lastRenderedPageBreak/>
              <w:t>-</w:t>
            </w:r>
          </w:p>
        </w:tc>
        <w:tc>
          <w:tcPr>
            <w:tcW w:w="1587" w:type="dxa"/>
            <w:tcBorders>
              <w:bottom w:val="nil"/>
            </w:tcBorders>
          </w:tcPr>
          <w:p w:rsidR="00D81EC9" w:rsidRDefault="00D81EC9">
            <w:pPr>
              <w:pStyle w:val="ConsPlusNormal"/>
            </w:pPr>
            <w:r>
              <w:t>17400,00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17400,00</w:t>
            </w:r>
          </w:p>
        </w:tc>
        <w:tc>
          <w:tcPr>
            <w:tcW w:w="1474" w:type="dxa"/>
            <w:tcBorders>
              <w:bottom w:val="nil"/>
            </w:tcBorders>
          </w:tcPr>
          <w:p w:rsidR="00D81EC9" w:rsidRDefault="00D81EC9">
            <w:pPr>
              <w:pStyle w:val="ConsPlusNormal"/>
            </w:pP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lastRenderedPageBreak/>
              <w:t xml:space="preserve">(строка 2.2 ред. </w:t>
            </w:r>
            <w:hyperlink r:id="rId224"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2.3</w:t>
            </w:r>
          </w:p>
        </w:tc>
        <w:tc>
          <w:tcPr>
            <w:tcW w:w="3628" w:type="dxa"/>
            <w:vMerge w:val="restart"/>
            <w:tcBorders>
              <w:bottom w:val="nil"/>
            </w:tcBorders>
          </w:tcPr>
          <w:p w:rsidR="00D81EC9" w:rsidRDefault="00D81EC9">
            <w:pPr>
              <w:pStyle w:val="ConsPlusNormal"/>
            </w:pPr>
            <w:r>
              <w:t>Создание сети многопрофильных индустриальных парков, технологических парков, промышленных площадок</w:t>
            </w:r>
          </w:p>
        </w:tc>
        <w:tc>
          <w:tcPr>
            <w:tcW w:w="1531" w:type="dxa"/>
            <w:vMerge w:val="restart"/>
            <w:tcBorders>
              <w:bottom w:val="nil"/>
            </w:tcBorders>
          </w:tcPr>
          <w:p w:rsidR="00D81EC9" w:rsidRDefault="00D81EC9">
            <w:pPr>
              <w:pStyle w:val="ConsPlusNormal"/>
            </w:pPr>
            <w:r>
              <w:t>2017-2019</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743508,00</w:t>
            </w:r>
          </w:p>
        </w:tc>
        <w:tc>
          <w:tcPr>
            <w:tcW w:w="1587" w:type="dxa"/>
          </w:tcPr>
          <w:p w:rsidR="00D81EC9" w:rsidRDefault="00D81EC9">
            <w:pPr>
              <w:pStyle w:val="ConsPlusNormal"/>
            </w:pPr>
            <w:r>
              <w:t>14842,00</w:t>
            </w:r>
          </w:p>
        </w:tc>
        <w:tc>
          <w:tcPr>
            <w:tcW w:w="1587" w:type="dxa"/>
          </w:tcPr>
          <w:p w:rsidR="00D81EC9" w:rsidRDefault="00D81EC9">
            <w:pPr>
              <w:pStyle w:val="ConsPlusNormal"/>
            </w:pPr>
            <w:r>
              <w:t>122811,00</w:t>
            </w:r>
          </w:p>
        </w:tc>
        <w:tc>
          <w:tcPr>
            <w:tcW w:w="1474" w:type="dxa"/>
          </w:tcPr>
          <w:p w:rsidR="00D81EC9" w:rsidRDefault="00D81EC9">
            <w:pPr>
              <w:pStyle w:val="ConsPlusNormal"/>
            </w:pPr>
            <w:r>
              <w:t>605855,00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Министерство энергетики Московской области, Министерство транспорта и дорожной инфраструктуры Московской области, Главное управление архитектуры и градостроительства Московской области, администрации муниципальных образований Московской области, АО "Корпорация развития Московской области"</w:t>
            </w:r>
          </w:p>
        </w:tc>
        <w:tc>
          <w:tcPr>
            <w:tcW w:w="3005" w:type="dxa"/>
            <w:vMerge w:val="restart"/>
            <w:tcBorders>
              <w:bottom w:val="nil"/>
            </w:tcBorders>
          </w:tcPr>
          <w:p w:rsidR="00D81EC9" w:rsidRDefault="00D81EC9">
            <w:pPr>
              <w:pStyle w:val="ConsPlusNormal"/>
            </w:pPr>
            <w:r>
              <w:t>Создание (модернизация) инфраструктуры многопрофильных индустриальных парков, индустриальных парков, технологических парков, промышленных площадок. Привлечение резидентов многопрофильных индустриальных парков, индустриальных парков, технологических парков, промышленных площадок</w:t>
            </w: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736625,00</w:t>
            </w:r>
          </w:p>
        </w:tc>
        <w:tc>
          <w:tcPr>
            <w:tcW w:w="1587" w:type="dxa"/>
          </w:tcPr>
          <w:p w:rsidR="00D81EC9" w:rsidRDefault="00D81EC9">
            <w:pPr>
              <w:pStyle w:val="ConsPlusNormal"/>
            </w:pPr>
            <w:r>
              <w:t>14100,00</w:t>
            </w:r>
          </w:p>
        </w:tc>
        <w:tc>
          <w:tcPr>
            <w:tcW w:w="1587" w:type="dxa"/>
          </w:tcPr>
          <w:p w:rsidR="00D81EC9" w:rsidRDefault="00D81EC9">
            <w:pPr>
              <w:pStyle w:val="ConsPlusNormal"/>
            </w:pPr>
            <w:r>
              <w:t>116670,00</w:t>
            </w:r>
          </w:p>
        </w:tc>
        <w:tc>
          <w:tcPr>
            <w:tcW w:w="1474" w:type="dxa"/>
          </w:tcPr>
          <w:p w:rsidR="00D81EC9" w:rsidRDefault="00D81EC9">
            <w:pPr>
              <w:pStyle w:val="ConsPlusNormal"/>
            </w:pPr>
            <w:r>
              <w:t>605855,00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Министерство инвестиций и инноваций Московской области, администрации муниципальных образований Московской области, АО "Корпорация развития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в том числе:</w:t>
            </w:r>
          </w:p>
          <w:p w:rsidR="00D81EC9" w:rsidRDefault="00D81EC9">
            <w:pPr>
              <w:pStyle w:val="ConsPlusNormal"/>
            </w:pPr>
            <w:r>
              <w:t>проектно-</w:t>
            </w:r>
            <w:r>
              <w:lastRenderedPageBreak/>
              <w:t>изыскательские работы</w:t>
            </w:r>
          </w:p>
        </w:tc>
        <w:tc>
          <w:tcPr>
            <w:tcW w:w="1474" w:type="dxa"/>
          </w:tcPr>
          <w:p w:rsidR="00D81EC9" w:rsidRDefault="00D81EC9">
            <w:pPr>
              <w:pStyle w:val="ConsPlusNormal"/>
            </w:pPr>
          </w:p>
        </w:tc>
        <w:tc>
          <w:tcPr>
            <w:tcW w:w="1587" w:type="dxa"/>
          </w:tcPr>
          <w:p w:rsidR="00D81EC9" w:rsidRDefault="00D81EC9">
            <w:pPr>
              <w:pStyle w:val="ConsPlusNormal"/>
            </w:pPr>
            <w:r>
              <w:t>91269,00</w:t>
            </w:r>
          </w:p>
        </w:tc>
        <w:tc>
          <w:tcPr>
            <w:tcW w:w="1587" w:type="dxa"/>
          </w:tcPr>
          <w:p w:rsidR="00D81EC9" w:rsidRDefault="00D81EC9">
            <w:pPr>
              <w:pStyle w:val="ConsPlusNormal"/>
            </w:pPr>
          </w:p>
        </w:tc>
        <w:tc>
          <w:tcPr>
            <w:tcW w:w="1587" w:type="dxa"/>
          </w:tcPr>
          <w:p w:rsidR="00D81EC9" w:rsidRDefault="00D81EC9">
            <w:pPr>
              <w:pStyle w:val="ConsPlusNormal"/>
            </w:pPr>
            <w:r>
              <w:t>91269,00</w:t>
            </w:r>
          </w:p>
        </w:tc>
        <w:tc>
          <w:tcPr>
            <w:tcW w:w="1474" w:type="dxa"/>
          </w:tcPr>
          <w:p w:rsidR="00D81EC9" w:rsidRDefault="00D81EC9">
            <w:pPr>
              <w:pStyle w:val="ConsPlusNormal"/>
            </w:pPr>
          </w:p>
        </w:tc>
        <w:tc>
          <w:tcPr>
            <w:tcW w:w="1531" w:type="dxa"/>
          </w:tcPr>
          <w:p w:rsidR="00D81EC9" w:rsidRDefault="00D81EC9">
            <w:pPr>
              <w:pStyle w:val="ConsPlusNormal"/>
            </w:pPr>
          </w:p>
        </w:tc>
        <w:tc>
          <w:tcPr>
            <w:tcW w:w="1474" w:type="dxa"/>
          </w:tcPr>
          <w:p w:rsidR="00D81EC9" w:rsidRDefault="00D81EC9">
            <w:pPr>
              <w:pStyle w:val="ConsPlusNormal"/>
            </w:pPr>
          </w:p>
        </w:tc>
        <w:tc>
          <w:tcPr>
            <w:tcW w:w="3231" w:type="dxa"/>
          </w:tcPr>
          <w:p w:rsidR="00D81EC9" w:rsidRDefault="00D81EC9">
            <w:pPr>
              <w:pStyle w:val="ConsPlusNormal"/>
            </w:pPr>
            <w:r>
              <w:t>Министерство инвестиций и инноваций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Технологическое присоединение к сетям электроснабжения</w:t>
            </w:r>
          </w:p>
        </w:tc>
        <w:tc>
          <w:tcPr>
            <w:tcW w:w="1474" w:type="dxa"/>
          </w:tcPr>
          <w:p w:rsidR="00D81EC9" w:rsidRDefault="00D81EC9">
            <w:pPr>
              <w:pStyle w:val="ConsPlusNormal"/>
            </w:pPr>
          </w:p>
        </w:tc>
        <w:tc>
          <w:tcPr>
            <w:tcW w:w="1587" w:type="dxa"/>
          </w:tcPr>
          <w:p w:rsidR="00D81EC9" w:rsidRDefault="00D81EC9">
            <w:pPr>
              <w:pStyle w:val="ConsPlusNormal"/>
            </w:pPr>
            <w:r>
              <w:t>25401,00</w:t>
            </w:r>
          </w:p>
        </w:tc>
        <w:tc>
          <w:tcPr>
            <w:tcW w:w="1587" w:type="dxa"/>
          </w:tcPr>
          <w:p w:rsidR="00D81EC9" w:rsidRDefault="00D81EC9">
            <w:pPr>
              <w:pStyle w:val="ConsPlusNormal"/>
            </w:pPr>
          </w:p>
        </w:tc>
        <w:tc>
          <w:tcPr>
            <w:tcW w:w="1587" w:type="dxa"/>
          </w:tcPr>
          <w:p w:rsidR="00D81EC9" w:rsidRDefault="00D81EC9">
            <w:pPr>
              <w:pStyle w:val="ConsPlusNormal"/>
            </w:pPr>
            <w:r>
              <w:t>25401,00</w:t>
            </w:r>
          </w:p>
        </w:tc>
        <w:tc>
          <w:tcPr>
            <w:tcW w:w="1474" w:type="dxa"/>
          </w:tcPr>
          <w:p w:rsidR="00D81EC9" w:rsidRDefault="00D81EC9">
            <w:pPr>
              <w:pStyle w:val="ConsPlusNormal"/>
            </w:pPr>
          </w:p>
        </w:tc>
        <w:tc>
          <w:tcPr>
            <w:tcW w:w="1531" w:type="dxa"/>
          </w:tcPr>
          <w:p w:rsidR="00D81EC9" w:rsidRDefault="00D81EC9">
            <w:pPr>
              <w:pStyle w:val="ConsPlusNormal"/>
            </w:pPr>
          </w:p>
        </w:tc>
        <w:tc>
          <w:tcPr>
            <w:tcW w:w="1474" w:type="dxa"/>
          </w:tcPr>
          <w:p w:rsidR="00D81EC9" w:rsidRDefault="00D81EC9">
            <w:pPr>
              <w:pStyle w:val="ConsPlusNormal"/>
            </w:pPr>
          </w:p>
        </w:tc>
        <w:tc>
          <w:tcPr>
            <w:tcW w:w="3231" w:type="dxa"/>
          </w:tcPr>
          <w:p w:rsidR="00D81EC9" w:rsidRDefault="00D81EC9">
            <w:pPr>
              <w:pStyle w:val="ConsPlusNormal"/>
            </w:pPr>
            <w:r>
              <w:t>Министерство энергетики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строительство автодороги, ливневой канализации</w:t>
            </w:r>
          </w:p>
        </w:tc>
        <w:tc>
          <w:tcPr>
            <w:tcW w:w="1474" w:type="dxa"/>
          </w:tcPr>
          <w:p w:rsidR="00D81EC9" w:rsidRDefault="00D81EC9">
            <w:pPr>
              <w:pStyle w:val="ConsPlusNormal"/>
            </w:pPr>
          </w:p>
        </w:tc>
        <w:tc>
          <w:tcPr>
            <w:tcW w:w="1587" w:type="dxa"/>
          </w:tcPr>
          <w:p w:rsidR="00D81EC9" w:rsidRDefault="00D81EC9">
            <w:pPr>
              <w:pStyle w:val="ConsPlusNormal"/>
            </w:pPr>
          </w:p>
        </w:tc>
        <w:tc>
          <w:tcPr>
            <w:tcW w:w="1587" w:type="dxa"/>
          </w:tcPr>
          <w:p w:rsidR="00D81EC9" w:rsidRDefault="00D81EC9">
            <w:pPr>
              <w:pStyle w:val="ConsPlusNormal"/>
            </w:pPr>
          </w:p>
        </w:tc>
        <w:tc>
          <w:tcPr>
            <w:tcW w:w="1587" w:type="dxa"/>
          </w:tcPr>
          <w:p w:rsidR="00D81EC9" w:rsidRDefault="00D81EC9">
            <w:pPr>
              <w:pStyle w:val="ConsPlusNormal"/>
            </w:pPr>
          </w:p>
        </w:tc>
        <w:tc>
          <w:tcPr>
            <w:tcW w:w="1474" w:type="dxa"/>
          </w:tcPr>
          <w:p w:rsidR="00D81EC9" w:rsidRDefault="00D81EC9">
            <w:pPr>
              <w:pStyle w:val="ConsPlusNormal"/>
            </w:pPr>
            <w:r>
              <w:t>430000,00</w:t>
            </w:r>
          </w:p>
        </w:tc>
        <w:tc>
          <w:tcPr>
            <w:tcW w:w="1531" w:type="dxa"/>
          </w:tcPr>
          <w:p w:rsidR="00D81EC9" w:rsidRDefault="00D81EC9">
            <w:pPr>
              <w:pStyle w:val="ConsPlusNormal"/>
            </w:pPr>
          </w:p>
        </w:tc>
        <w:tc>
          <w:tcPr>
            <w:tcW w:w="1474" w:type="dxa"/>
          </w:tcPr>
          <w:p w:rsidR="00D81EC9" w:rsidRDefault="00D81EC9">
            <w:pPr>
              <w:pStyle w:val="ConsPlusNormal"/>
            </w:pPr>
          </w:p>
        </w:tc>
        <w:tc>
          <w:tcPr>
            <w:tcW w:w="3231" w:type="dxa"/>
          </w:tcPr>
          <w:p w:rsidR="00D81EC9" w:rsidRDefault="00D81EC9">
            <w:pPr>
              <w:pStyle w:val="ConsPlusNormal"/>
            </w:pPr>
            <w:r>
              <w:t>Министерство транспорта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инженерные сети</w:t>
            </w:r>
          </w:p>
        </w:tc>
        <w:tc>
          <w:tcPr>
            <w:tcW w:w="1474" w:type="dxa"/>
          </w:tcPr>
          <w:p w:rsidR="00D81EC9" w:rsidRDefault="00D81EC9">
            <w:pPr>
              <w:pStyle w:val="ConsPlusNormal"/>
            </w:pPr>
          </w:p>
        </w:tc>
        <w:tc>
          <w:tcPr>
            <w:tcW w:w="1587" w:type="dxa"/>
          </w:tcPr>
          <w:p w:rsidR="00D81EC9" w:rsidRDefault="00D81EC9">
            <w:pPr>
              <w:pStyle w:val="ConsPlusNormal"/>
            </w:pPr>
          </w:p>
        </w:tc>
        <w:tc>
          <w:tcPr>
            <w:tcW w:w="1587" w:type="dxa"/>
          </w:tcPr>
          <w:p w:rsidR="00D81EC9" w:rsidRDefault="00D81EC9">
            <w:pPr>
              <w:pStyle w:val="ConsPlusNormal"/>
            </w:pPr>
          </w:p>
        </w:tc>
        <w:tc>
          <w:tcPr>
            <w:tcW w:w="1587" w:type="dxa"/>
          </w:tcPr>
          <w:p w:rsidR="00D81EC9" w:rsidRDefault="00D81EC9">
            <w:pPr>
              <w:pStyle w:val="ConsPlusNormal"/>
            </w:pPr>
          </w:p>
        </w:tc>
        <w:tc>
          <w:tcPr>
            <w:tcW w:w="1474" w:type="dxa"/>
          </w:tcPr>
          <w:p w:rsidR="00D81EC9" w:rsidRDefault="00D81EC9">
            <w:pPr>
              <w:pStyle w:val="ConsPlusNormal"/>
            </w:pPr>
            <w:r>
              <w:t>175855,00</w:t>
            </w:r>
          </w:p>
        </w:tc>
        <w:tc>
          <w:tcPr>
            <w:tcW w:w="1531" w:type="dxa"/>
          </w:tcPr>
          <w:p w:rsidR="00D81EC9" w:rsidRDefault="00D81EC9">
            <w:pPr>
              <w:pStyle w:val="ConsPlusNormal"/>
            </w:pPr>
          </w:p>
        </w:tc>
        <w:tc>
          <w:tcPr>
            <w:tcW w:w="1474" w:type="dxa"/>
          </w:tcPr>
          <w:p w:rsidR="00D81EC9" w:rsidRDefault="00D81EC9">
            <w:pPr>
              <w:pStyle w:val="ConsPlusNormal"/>
            </w:pPr>
          </w:p>
        </w:tc>
        <w:tc>
          <w:tcPr>
            <w:tcW w:w="3231" w:type="dxa"/>
          </w:tcPr>
          <w:p w:rsidR="00D81EC9" w:rsidRDefault="00D81EC9">
            <w:pPr>
              <w:pStyle w:val="ConsPlusNormal"/>
            </w:pPr>
            <w:r>
              <w:t>Министерство жилищно-коммунального хозяйства Московской области</w:t>
            </w:r>
          </w:p>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6883,00</w:t>
            </w:r>
          </w:p>
        </w:tc>
        <w:tc>
          <w:tcPr>
            <w:tcW w:w="1587" w:type="dxa"/>
            <w:tcBorders>
              <w:bottom w:val="nil"/>
            </w:tcBorders>
          </w:tcPr>
          <w:p w:rsidR="00D81EC9" w:rsidRDefault="00D81EC9">
            <w:pPr>
              <w:pStyle w:val="ConsPlusNormal"/>
            </w:pPr>
            <w:r>
              <w:t>742,00</w:t>
            </w:r>
          </w:p>
        </w:tc>
        <w:tc>
          <w:tcPr>
            <w:tcW w:w="1587" w:type="dxa"/>
            <w:tcBorders>
              <w:bottom w:val="nil"/>
            </w:tcBorders>
          </w:tcPr>
          <w:p w:rsidR="00D81EC9" w:rsidRDefault="00D81EC9">
            <w:pPr>
              <w:pStyle w:val="ConsPlusNormal"/>
            </w:pPr>
            <w:r>
              <w:t>6141,00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tcBorders>
              <w:bottom w:val="nil"/>
            </w:tcBorders>
          </w:tcPr>
          <w:p w:rsidR="00D81EC9" w:rsidRDefault="00D81EC9">
            <w:pPr>
              <w:pStyle w:val="ConsPlusNormal"/>
            </w:pPr>
            <w:r>
              <w:t>администрации муниципальных образований Московской области</w:t>
            </w:r>
          </w:p>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2.3 в ред. </w:t>
            </w:r>
            <w:hyperlink r:id="rId225"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2.4</w:t>
            </w:r>
          </w:p>
        </w:tc>
        <w:tc>
          <w:tcPr>
            <w:tcW w:w="3628" w:type="dxa"/>
            <w:vMerge w:val="restart"/>
            <w:tcBorders>
              <w:bottom w:val="nil"/>
            </w:tcBorders>
          </w:tcPr>
          <w:p w:rsidR="00D81EC9" w:rsidRDefault="00D81EC9">
            <w:pPr>
              <w:pStyle w:val="ConsPlusNormal"/>
            </w:pPr>
            <w: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2012116,74</w:t>
            </w:r>
          </w:p>
        </w:tc>
        <w:tc>
          <w:tcPr>
            <w:tcW w:w="1587" w:type="dxa"/>
          </w:tcPr>
          <w:p w:rsidR="00D81EC9" w:rsidRDefault="00D81EC9">
            <w:pPr>
              <w:pStyle w:val="ConsPlusNormal"/>
            </w:pPr>
            <w:r>
              <w:t>568276,74</w:t>
            </w:r>
          </w:p>
        </w:tc>
        <w:tc>
          <w:tcPr>
            <w:tcW w:w="1587" w:type="dxa"/>
          </w:tcPr>
          <w:p w:rsidR="00D81EC9" w:rsidRDefault="00D81EC9">
            <w:pPr>
              <w:pStyle w:val="ConsPlusNormal"/>
            </w:pPr>
            <w:r>
              <w:t>1443840,00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Создание инфраструктуры многопрофильных индустриальных парков, технологических парков</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2012116,74</w:t>
            </w:r>
          </w:p>
        </w:tc>
        <w:tc>
          <w:tcPr>
            <w:tcW w:w="1587" w:type="dxa"/>
            <w:tcBorders>
              <w:bottom w:val="nil"/>
            </w:tcBorders>
          </w:tcPr>
          <w:p w:rsidR="00D81EC9" w:rsidRDefault="00D81EC9">
            <w:pPr>
              <w:pStyle w:val="ConsPlusNormal"/>
            </w:pPr>
            <w:r>
              <w:t>568276,74</w:t>
            </w:r>
          </w:p>
        </w:tc>
        <w:tc>
          <w:tcPr>
            <w:tcW w:w="1587" w:type="dxa"/>
            <w:tcBorders>
              <w:bottom w:val="nil"/>
            </w:tcBorders>
          </w:tcPr>
          <w:p w:rsidR="00D81EC9" w:rsidRDefault="00D81EC9">
            <w:pPr>
              <w:pStyle w:val="ConsPlusNormal"/>
            </w:pPr>
            <w:r>
              <w:t>1443840,00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lastRenderedPageBreak/>
              <w:t xml:space="preserve">(строка 2.4 в ред. </w:t>
            </w:r>
            <w:hyperlink r:id="rId226" w:history="1">
              <w:r>
                <w:rPr>
                  <w:color w:val="0000FF"/>
                </w:rPr>
                <w:t>постановления</w:t>
              </w:r>
            </w:hyperlink>
            <w:r>
              <w:t xml:space="preserve"> Правительства МО от 27.02.2018 N 126/8)</w:t>
            </w:r>
          </w:p>
        </w:tc>
      </w:tr>
      <w:tr w:rsidR="00D81EC9">
        <w:tc>
          <w:tcPr>
            <w:tcW w:w="1020" w:type="dxa"/>
            <w:vMerge w:val="restart"/>
          </w:tcPr>
          <w:p w:rsidR="00D81EC9" w:rsidRDefault="00D81EC9">
            <w:pPr>
              <w:pStyle w:val="ConsPlusNormal"/>
            </w:pPr>
            <w:r>
              <w:t>2.5</w:t>
            </w:r>
          </w:p>
        </w:tc>
        <w:tc>
          <w:tcPr>
            <w:tcW w:w="3628" w:type="dxa"/>
            <w:vMerge w:val="restart"/>
          </w:tcPr>
          <w:p w:rsidR="00D81EC9" w:rsidRDefault="00D81EC9">
            <w:pPr>
              <w:pStyle w:val="ConsPlusNormal"/>
            </w:pPr>
            <w:r>
              <w:t>Взнос в уставный капитал АО "Корпорация развития Московской области" в целях повышения инвестиционной привлекательности Московской области, в том числе создания и развития индустриальных парков</w:t>
            </w:r>
          </w:p>
        </w:tc>
        <w:tc>
          <w:tcPr>
            <w:tcW w:w="1531"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345540,00</w:t>
            </w:r>
          </w:p>
        </w:tc>
        <w:tc>
          <w:tcPr>
            <w:tcW w:w="1587" w:type="dxa"/>
          </w:tcPr>
          <w:p w:rsidR="00D81EC9" w:rsidRDefault="00D81EC9">
            <w:pPr>
              <w:pStyle w:val="ConsPlusNormal"/>
            </w:pPr>
            <w:r>
              <w:t>177900,00</w:t>
            </w:r>
          </w:p>
        </w:tc>
        <w:tc>
          <w:tcPr>
            <w:tcW w:w="1587" w:type="dxa"/>
          </w:tcPr>
          <w:p w:rsidR="00D81EC9" w:rsidRDefault="00D81EC9">
            <w:pPr>
              <w:pStyle w:val="ConsPlusNormal"/>
            </w:pPr>
            <w:r>
              <w:t>167640,00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имущественных отношений Московской области, Министерство инвестиций и инноваций Московской области, Министерство экономики и финансов Московской области</w:t>
            </w:r>
          </w:p>
        </w:tc>
        <w:tc>
          <w:tcPr>
            <w:tcW w:w="3005" w:type="dxa"/>
            <w:vMerge w:val="restart"/>
          </w:tcPr>
          <w:p w:rsidR="00D81EC9" w:rsidRDefault="00D81EC9">
            <w:pPr>
              <w:pStyle w:val="ConsPlusNormal"/>
            </w:pPr>
            <w:r>
              <w:t>Увеличение объема налоговых поступлений</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345540,00</w:t>
            </w:r>
          </w:p>
        </w:tc>
        <w:tc>
          <w:tcPr>
            <w:tcW w:w="1587" w:type="dxa"/>
          </w:tcPr>
          <w:p w:rsidR="00D81EC9" w:rsidRDefault="00D81EC9">
            <w:pPr>
              <w:pStyle w:val="ConsPlusNormal"/>
            </w:pPr>
            <w:r>
              <w:t>177900,00</w:t>
            </w:r>
          </w:p>
        </w:tc>
        <w:tc>
          <w:tcPr>
            <w:tcW w:w="1587" w:type="dxa"/>
          </w:tcPr>
          <w:p w:rsidR="00D81EC9" w:rsidRDefault="00D81EC9">
            <w:pPr>
              <w:pStyle w:val="ConsPlusNormal"/>
            </w:pPr>
            <w:r>
              <w:t>167640,00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Pr>
          <w:p w:rsidR="00D81EC9" w:rsidRDefault="00D81EC9">
            <w:pPr>
              <w:pStyle w:val="ConsPlusNormal"/>
            </w:pPr>
            <w:r>
              <w:t>2.6</w:t>
            </w:r>
          </w:p>
        </w:tc>
        <w:tc>
          <w:tcPr>
            <w:tcW w:w="3628" w:type="dxa"/>
            <w:vMerge w:val="restart"/>
          </w:tcPr>
          <w:p w:rsidR="00D81EC9" w:rsidRDefault="00D81EC9">
            <w:pPr>
              <w:pStyle w:val="ConsPlusNormal"/>
            </w:pPr>
            <w:r>
              <w:t>Продвижение инвестиционного потенциала в сфере деятельности Министерства инвестиций и инноваций Московской области</w:t>
            </w:r>
          </w:p>
        </w:tc>
        <w:tc>
          <w:tcPr>
            <w:tcW w:w="1531"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62100,00</w:t>
            </w:r>
          </w:p>
        </w:tc>
        <w:tc>
          <w:tcPr>
            <w:tcW w:w="1587" w:type="dxa"/>
          </w:tcPr>
          <w:p w:rsidR="00D81EC9" w:rsidRDefault="00D81EC9">
            <w:pPr>
              <w:pStyle w:val="ConsPlusNormal"/>
            </w:pPr>
            <w:r>
              <w:t>62100,00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Включение Московской области:</w:t>
            </w:r>
          </w:p>
          <w:p w:rsidR="00D81EC9" w:rsidRDefault="00D81EC9">
            <w:pPr>
              <w:pStyle w:val="ConsPlusNormal"/>
            </w:pPr>
            <w:r>
              <w:t>в ТОП-5 по рейтингу Doing-business Russia к 2020 году;</w:t>
            </w:r>
          </w:p>
          <w:p w:rsidR="00D81EC9" w:rsidRDefault="00D81EC9">
            <w:pPr>
              <w:pStyle w:val="ConsPlusNormal"/>
            </w:pPr>
            <w:r>
              <w:t>в 10 лучших регионов по рейтингу АСИ в 2017 году.</w:t>
            </w:r>
          </w:p>
          <w:p w:rsidR="00D81EC9" w:rsidRDefault="00D81EC9">
            <w:pPr>
              <w:pStyle w:val="ConsPlusNormal"/>
            </w:pPr>
            <w:r>
              <w:t>Оценка Московской области А по национальному рейтингу АСИ к 2018 году.</w:t>
            </w:r>
          </w:p>
          <w:p w:rsidR="00D81EC9" w:rsidRDefault="00D81EC9">
            <w:pPr>
              <w:pStyle w:val="ConsPlusNormal"/>
            </w:pPr>
            <w:r>
              <w:t>Узнаваемость Московской области среди целевых групп инвесторов (страны АТР, страны БРИКС, Европа)</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62100,00</w:t>
            </w:r>
          </w:p>
        </w:tc>
        <w:tc>
          <w:tcPr>
            <w:tcW w:w="1587" w:type="dxa"/>
          </w:tcPr>
          <w:p w:rsidR="00D81EC9" w:rsidRDefault="00D81EC9">
            <w:pPr>
              <w:pStyle w:val="ConsPlusNormal"/>
            </w:pPr>
            <w:r>
              <w:t>62100,00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outlineLvl w:val="3"/>
            </w:pPr>
            <w:r>
              <w:t>3</w:t>
            </w:r>
          </w:p>
        </w:tc>
        <w:tc>
          <w:tcPr>
            <w:tcW w:w="3628" w:type="dxa"/>
            <w:vMerge w:val="restart"/>
            <w:tcBorders>
              <w:bottom w:val="nil"/>
            </w:tcBorders>
          </w:tcPr>
          <w:p w:rsidR="00D81EC9" w:rsidRDefault="00D81EC9">
            <w:pPr>
              <w:pStyle w:val="ConsPlusNormal"/>
            </w:pPr>
            <w:r>
              <w:t>Основное мероприятие 3. Реализация приоритетных инвестиционных проектов Московской области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97000,00</w:t>
            </w:r>
          </w:p>
        </w:tc>
        <w:tc>
          <w:tcPr>
            <w:tcW w:w="1587" w:type="dxa"/>
          </w:tcPr>
          <w:p w:rsidR="00D81EC9" w:rsidRDefault="00D81EC9">
            <w:pPr>
              <w:pStyle w:val="ConsPlusNormal"/>
            </w:pPr>
            <w:r>
              <w:t>-</w:t>
            </w:r>
          </w:p>
        </w:tc>
        <w:tc>
          <w:tcPr>
            <w:tcW w:w="1587" w:type="dxa"/>
          </w:tcPr>
          <w:p w:rsidR="00D81EC9" w:rsidRDefault="00D81EC9">
            <w:pPr>
              <w:pStyle w:val="ConsPlusNormal"/>
            </w:pPr>
            <w:r>
              <w:t>97000,00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p>
        </w:tc>
        <w:tc>
          <w:tcPr>
            <w:tcW w:w="3005" w:type="dxa"/>
            <w:vMerge w:val="restart"/>
            <w:tcBorders>
              <w:bottom w:val="nil"/>
            </w:tcBorders>
          </w:tcPr>
          <w:p w:rsidR="00D81EC9" w:rsidRDefault="00D81EC9">
            <w:pPr>
              <w:pStyle w:val="ConsPlusNormal"/>
            </w:pP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97000,00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97000,00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3 в ред. </w:t>
            </w:r>
            <w:hyperlink r:id="rId227" w:history="1">
              <w:r>
                <w:rPr>
                  <w:color w:val="0000FF"/>
                </w:rPr>
                <w:t>постановления</w:t>
              </w:r>
            </w:hyperlink>
            <w:r>
              <w:t xml:space="preserve"> Правительства МО от 13.02.2018 N 91/6)</w:t>
            </w:r>
          </w:p>
        </w:tc>
      </w:tr>
      <w:tr w:rsidR="00D81EC9">
        <w:tc>
          <w:tcPr>
            <w:tcW w:w="1020" w:type="dxa"/>
            <w:vMerge w:val="restart"/>
          </w:tcPr>
          <w:p w:rsidR="00D81EC9" w:rsidRDefault="00D81EC9">
            <w:pPr>
              <w:pStyle w:val="ConsPlusNormal"/>
            </w:pPr>
            <w:r>
              <w:t>3.1</w:t>
            </w:r>
          </w:p>
        </w:tc>
        <w:tc>
          <w:tcPr>
            <w:tcW w:w="3628" w:type="dxa"/>
            <w:vMerge w:val="restart"/>
          </w:tcPr>
          <w:p w:rsidR="00D81EC9" w:rsidRDefault="00D81EC9">
            <w:pPr>
              <w:pStyle w:val="ConsPlusNormal"/>
            </w:pPr>
            <w:r>
              <w:t xml:space="preserve">Развитие инновационного кластера </w:t>
            </w:r>
            <w:r>
              <w:lastRenderedPageBreak/>
              <w:t>"Консорциум инновационных кластеров Московской области"</w:t>
            </w:r>
          </w:p>
        </w:tc>
        <w:tc>
          <w:tcPr>
            <w:tcW w:w="1531" w:type="dxa"/>
            <w:vMerge w:val="restart"/>
          </w:tcPr>
          <w:p w:rsidR="00D81EC9" w:rsidRDefault="00D81EC9">
            <w:pPr>
              <w:pStyle w:val="ConsPlusNormal"/>
            </w:pPr>
            <w:r>
              <w:lastRenderedPageBreak/>
              <w:t>2017-2021</w:t>
            </w:r>
          </w:p>
        </w:tc>
        <w:tc>
          <w:tcPr>
            <w:tcW w:w="1814" w:type="dxa"/>
          </w:tcPr>
          <w:p w:rsidR="00D81EC9" w:rsidRDefault="00D81EC9">
            <w:pPr>
              <w:pStyle w:val="ConsPlusNormal"/>
            </w:pPr>
            <w:r>
              <w:t>Итого</w:t>
            </w:r>
          </w:p>
        </w:tc>
        <w:tc>
          <w:tcPr>
            <w:tcW w:w="10714" w:type="dxa"/>
            <w:gridSpan w:val="7"/>
            <w:vMerge w:val="restart"/>
          </w:tcPr>
          <w:p w:rsidR="00D81EC9" w:rsidRDefault="00D81EC9">
            <w:pPr>
              <w:pStyle w:val="ConsPlusNormal"/>
            </w:pPr>
            <w:r>
              <w:t xml:space="preserve">В пределах средств на обеспечение деятельности Министерства инвестиций и инноваций Московской области </w:t>
            </w:r>
            <w:r>
              <w:lastRenderedPageBreak/>
              <w:t>и администраций муниципальных образований Московской области</w:t>
            </w:r>
          </w:p>
        </w:tc>
        <w:tc>
          <w:tcPr>
            <w:tcW w:w="3231" w:type="dxa"/>
            <w:vMerge w:val="restart"/>
          </w:tcPr>
          <w:p w:rsidR="00D81EC9" w:rsidRDefault="00D81EC9">
            <w:pPr>
              <w:pStyle w:val="ConsPlusNormal"/>
            </w:pPr>
            <w:r>
              <w:lastRenderedPageBreak/>
              <w:t xml:space="preserve">Министерство инвестиций и </w:t>
            </w:r>
            <w:r>
              <w:lastRenderedPageBreak/>
              <w:t>инноваций Московской области</w:t>
            </w:r>
          </w:p>
        </w:tc>
        <w:tc>
          <w:tcPr>
            <w:tcW w:w="3005" w:type="dxa"/>
            <w:vMerge w:val="restart"/>
          </w:tcPr>
          <w:p w:rsidR="00D81EC9" w:rsidRDefault="00D81EC9">
            <w:pPr>
              <w:pStyle w:val="ConsPlusNormal"/>
            </w:pPr>
            <w:r>
              <w:lastRenderedPageBreak/>
              <w:t xml:space="preserve">Увеличение объема </w:t>
            </w:r>
            <w:r>
              <w:lastRenderedPageBreak/>
              <w:t>инновационной продукции, увеличение объема выручки от продажи продукции организациями-участниками Консорциума инновационных кластеров Московской области</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0714" w:type="dxa"/>
            <w:gridSpan w:val="7"/>
            <w:vMerge/>
          </w:tcPr>
          <w:p w:rsidR="00D81EC9" w:rsidRDefault="00D81EC9"/>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pPr>
            <w:r>
              <w:lastRenderedPageBreak/>
              <w:t>3.2</w:t>
            </w:r>
          </w:p>
        </w:tc>
        <w:tc>
          <w:tcPr>
            <w:tcW w:w="3628" w:type="dxa"/>
            <w:vMerge w:val="restart"/>
            <w:tcBorders>
              <w:bottom w:val="nil"/>
            </w:tcBorders>
          </w:tcPr>
          <w:p w:rsidR="00D81EC9" w:rsidRDefault="00D81EC9">
            <w:pPr>
              <w:pStyle w:val="ConsPlusNormal"/>
            </w:pPr>
            <w:r>
              <w:t>Предоставление субсидии юридическим лицам на цели создания технопарков в сфере высоких технологий</w:t>
            </w:r>
          </w:p>
        </w:tc>
        <w:tc>
          <w:tcPr>
            <w:tcW w:w="1531" w:type="dxa"/>
            <w:vMerge w:val="restart"/>
            <w:tcBorders>
              <w:bottom w:val="nil"/>
            </w:tcBorders>
          </w:tcPr>
          <w:p w:rsidR="00D81EC9" w:rsidRDefault="00D81EC9">
            <w:pPr>
              <w:pStyle w:val="ConsPlusNormal"/>
            </w:pPr>
            <w:r>
              <w:t>2018-2021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97000,00</w:t>
            </w:r>
          </w:p>
        </w:tc>
        <w:tc>
          <w:tcPr>
            <w:tcW w:w="1587" w:type="dxa"/>
          </w:tcPr>
          <w:p w:rsidR="00D81EC9" w:rsidRDefault="00D81EC9">
            <w:pPr>
              <w:pStyle w:val="ConsPlusNormal"/>
            </w:pPr>
            <w:r>
              <w:t>-</w:t>
            </w:r>
          </w:p>
        </w:tc>
        <w:tc>
          <w:tcPr>
            <w:tcW w:w="1587" w:type="dxa"/>
          </w:tcPr>
          <w:p w:rsidR="00D81EC9" w:rsidRDefault="00D81EC9">
            <w:pPr>
              <w:pStyle w:val="ConsPlusNormal"/>
            </w:pPr>
            <w:r>
              <w:t>97000,00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Создание технологической инфраструктуры</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97000,00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97000,00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3.2 в ред. </w:t>
            </w:r>
            <w:hyperlink r:id="rId228" w:history="1">
              <w:r>
                <w:rPr>
                  <w:color w:val="0000FF"/>
                </w:rPr>
                <w:t>постановления</w:t>
              </w:r>
            </w:hyperlink>
            <w:r>
              <w:t xml:space="preserve"> Правительства МО от 27.02.2018 N 126/8)</w:t>
            </w:r>
          </w:p>
        </w:tc>
      </w:tr>
      <w:tr w:rsidR="00D81EC9">
        <w:tblPrEx>
          <w:tblBorders>
            <w:insideH w:val="nil"/>
          </w:tblBorders>
        </w:tblPrEx>
        <w:tc>
          <w:tcPr>
            <w:tcW w:w="1020" w:type="dxa"/>
            <w:tcBorders>
              <w:bottom w:val="nil"/>
            </w:tcBorders>
          </w:tcPr>
          <w:p w:rsidR="00D81EC9" w:rsidRDefault="00D81EC9">
            <w:pPr>
              <w:pStyle w:val="ConsPlusNormal"/>
            </w:pPr>
            <w:r>
              <w:t>3.3</w:t>
            </w:r>
          </w:p>
        </w:tc>
        <w:tc>
          <w:tcPr>
            <w:tcW w:w="23923" w:type="dxa"/>
            <w:gridSpan w:val="12"/>
            <w:tcBorders>
              <w:bottom w:val="nil"/>
            </w:tcBorders>
          </w:tcPr>
          <w:p w:rsidR="00D81EC9" w:rsidRDefault="00D81EC9">
            <w:pPr>
              <w:pStyle w:val="ConsPlusNormal"/>
              <w:jc w:val="both"/>
            </w:pPr>
            <w:r>
              <w:t xml:space="preserve">Утратила силу. - </w:t>
            </w:r>
            <w:hyperlink r:id="rId229" w:history="1">
              <w:r>
                <w:rPr>
                  <w:color w:val="0000FF"/>
                </w:rPr>
                <w:t>Постановление</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outlineLvl w:val="3"/>
            </w:pPr>
            <w:r>
              <w:t>4</w:t>
            </w:r>
          </w:p>
        </w:tc>
        <w:tc>
          <w:tcPr>
            <w:tcW w:w="3628" w:type="dxa"/>
            <w:vMerge w:val="restart"/>
            <w:tcBorders>
              <w:bottom w:val="nil"/>
            </w:tcBorders>
          </w:tcPr>
          <w:p w:rsidR="00D81EC9" w:rsidRDefault="00D81EC9">
            <w:pPr>
              <w:pStyle w:val="ConsPlusNormal"/>
            </w:pPr>
            <w:r>
              <w:t xml:space="preserve">Основное мероприятие 4. Осуществление мероприятий по реализации стратегий социально-экономического развития наукоградов Российской Федерации </w:t>
            </w:r>
            <w:hyperlink w:anchor="P4520" w:history="1">
              <w:r>
                <w:rPr>
                  <w:color w:val="0000FF"/>
                </w:rPr>
                <w:t>&lt;4&gt;</w:t>
              </w:r>
            </w:hyperlink>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559263,36</w:t>
            </w:r>
          </w:p>
        </w:tc>
        <w:tc>
          <w:tcPr>
            <w:tcW w:w="1587" w:type="dxa"/>
          </w:tcPr>
          <w:p w:rsidR="00D81EC9" w:rsidRDefault="00D81EC9">
            <w:pPr>
              <w:pStyle w:val="ConsPlusNormal"/>
            </w:pPr>
            <w:r>
              <w:t>1399872,35</w:t>
            </w:r>
          </w:p>
        </w:tc>
        <w:tc>
          <w:tcPr>
            <w:tcW w:w="1587" w:type="dxa"/>
          </w:tcPr>
          <w:p w:rsidR="00D81EC9" w:rsidRDefault="00D81EC9">
            <w:pPr>
              <w:pStyle w:val="ConsPlusNormal"/>
            </w:pPr>
            <w:r>
              <w:t>204171,31</w:t>
            </w:r>
          </w:p>
        </w:tc>
        <w:tc>
          <w:tcPr>
            <w:tcW w:w="1587" w:type="dxa"/>
          </w:tcPr>
          <w:p w:rsidR="00D81EC9" w:rsidRDefault="00D81EC9">
            <w:pPr>
              <w:pStyle w:val="ConsPlusNormal"/>
            </w:pPr>
            <w:r>
              <w:t>429752,92</w:t>
            </w:r>
          </w:p>
        </w:tc>
        <w:tc>
          <w:tcPr>
            <w:tcW w:w="1474" w:type="dxa"/>
          </w:tcPr>
          <w:p w:rsidR="00D81EC9" w:rsidRDefault="00D81EC9">
            <w:pPr>
              <w:pStyle w:val="ConsPlusNormal"/>
            </w:pPr>
            <w:r>
              <w:t>382974,06</w:t>
            </w:r>
          </w:p>
        </w:tc>
        <w:tc>
          <w:tcPr>
            <w:tcW w:w="1531" w:type="dxa"/>
          </w:tcPr>
          <w:p w:rsidR="00D81EC9" w:rsidRDefault="00D81EC9">
            <w:pPr>
              <w:pStyle w:val="ConsPlusNormal"/>
            </w:pPr>
            <w:r>
              <w:t>382974,06</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r>
              <w:t xml:space="preserve">Увеличение доли общего объема товаров (работ, услуг), произведенных (выполненных, оказанных) научно-производственным 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w:t>
            </w:r>
            <w:r>
              <w:lastRenderedPageBreak/>
              <w:t>организаций, образующих инфраструктуру наукоградов Российской Федерации</w:t>
            </w: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 xml:space="preserve">Средства бюджета Московской области </w:t>
            </w:r>
            <w:hyperlink w:anchor="P4521" w:history="1">
              <w:r>
                <w:rPr>
                  <w:color w:val="0000FF"/>
                </w:rPr>
                <w:t>&lt;5&gt;</w:t>
              </w:r>
            </w:hyperlink>
          </w:p>
        </w:tc>
        <w:tc>
          <w:tcPr>
            <w:tcW w:w="1474" w:type="dxa"/>
          </w:tcPr>
          <w:p w:rsidR="00D81EC9" w:rsidRDefault="00D81EC9">
            <w:pPr>
              <w:pStyle w:val="ConsPlusNormal"/>
            </w:pPr>
            <w:r>
              <w:t>-</w:t>
            </w:r>
          </w:p>
        </w:tc>
        <w:tc>
          <w:tcPr>
            <w:tcW w:w="1587" w:type="dxa"/>
          </w:tcPr>
          <w:p w:rsidR="00D81EC9" w:rsidRDefault="00D81EC9">
            <w:pPr>
              <w:pStyle w:val="ConsPlusNormal"/>
            </w:pPr>
            <w:r>
              <w:t>504439,18</w:t>
            </w:r>
          </w:p>
        </w:tc>
        <w:tc>
          <w:tcPr>
            <w:tcW w:w="1587" w:type="dxa"/>
          </w:tcPr>
          <w:p w:rsidR="00D81EC9" w:rsidRDefault="00D81EC9">
            <w:pPr>
              <w:pStyle w:val="ConsPlusNormal"/>
            </w:pPr>
            <w:r>
              <w:t>10172,00</w:t>
            </w:r>
          </w:p>
        </w:tc>
        <w:tc>
          <w:tcPr>
            <w:tcW w:w="1587" w:type="dxa"/>
          </w:tcPr>
          <w:p w:rsidR="00D81EC9" w:rsidRDefault="00D81EC9">
            <w:pPr>
              <w:pStyle w:val="ConsPlusNormal"/>
            </w:pPr>
            <w:r>
              <w:t>177361,00</w:t>
            </w:r>
          </w:p>
        </w:tc>
        <w:tc>
          <w:tcPr>
            <w:tcW w:w="1474" w:type="dxa"/>
          </w:tcPr>
          <w:p w:rsidR="00D81EC9" w:rsidRDefault="00D81EC9">
            <w:pPr>
              <w:pStyle w:val="ConsPlusNormal"/>
            </w:pPr>
            <w:r>
              <w:t>158453,09</w:t>
            </w:r>
          </w:p>
        </w:tc>
        <w:tc>
          <w:tcPr>
            <w:tcW w:w="1531" w:type="dxa"/>
          </w:tcPr>
          <w:p w:rsidR="00D81EC9" w:rsidRDefault="00D81EC9">
            <w:pPr>
              <w:pStyle w:val="ConsPlusNormal"/>
            </w:pPr>
            <w:r>
              <w:t>158453,00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 xml:space="preserve">Средства федерального бюджета </w:t>
            </w:r>
            <w:hyperlink w:anchor="P4523" w:history="1">
              <w:r>
                <w:rPr>
                  <w:color w:val="0000FF"/>
                </w:rPr>
                <w:t>&lt;6&gt;</w:t>
              </w:r>
            </w:hyperlink>
          </w:p>
        </w:tc>
        <w:tc>
          <w:tcPr>
            <w:tcW w:w="1474" w:type="dxa"/>
          </w:tcPr>
          <w:p w:rsidR="00D81EC9" w:rsidRDefault="00D81EC9">
            <w:pPr>
              <w:pStyle w:val="ConsPlusNormal"/>
            </w:pPr>
            <w:r>
              <w:t>242798,36</w:t>
            </w:r>
          </w:p>
        </w:tc>
        <w:tc>
          <w:tcPr>
            <w:tcW w:w="1587" w:type="dxa"/>
          </w:tcPr>
          <w:p w:rsidR="00D81EC9" w:rsidRDefault="00D81EC9">
            <w:pPr>
              <w:pStyle w:val="ConsPlusNormal"/>
            </w:pPr>
            <w:r>
              <w:t>773422,70</w:t>
            </w:r>
          </w:p>
        </w:tc>
        <w:tc>
          <w:tcPr>
            <w:tcW w:w="1587" w:type="dxa"/>
          </w:tcPr>
          <w:p w:rsidR="00D81EC9" w:rsidRDefault="00D81EC9">
            <w:pPr>
              <w:pStyle w:val="ConsPlusNormal"/>
            </w:pPr>
            <w:r>
              <w:t>193196,50</w:t>
            </w:r>
          </w:p>
        </w:tc>
        <w:tc>
          <w:tcPr>
            <w:tcW w:w="1587" w:type="dxa"/>
          </w:tcPr>
          <w:p w:rsidR="00D81EC9" w:rsidRDefault="00D81EC9">
            <w:pPr>
              <w:pStyle w:val="ConsPlusNormal"/>
            </w:pPr>
            <w:r>
              <w:t>208206,00</w:t>
            </w:r>
          </w:p>
        </w:tc>
        <w:tc>
          <w:tcPr>
            <w:tcW w:w="1474" w:type="dxa"/>
          </w:tcPr>
          <w:p w:rsidR="00D81EC9" w:rsidRDefault="00D81EC9">
            <w:pPr>
              <w:pStyle w:val="ConsPlusNormal"/>
            </w:pPr>
            <w:r>
              <w:t>186010,10</w:t>
            </w:r>
          </w:p>
        </w:tc>
        <w:tc>
          <w:tcPr>
            <w:tcW w:w="1531" w:type="dxa"/>
          </w:tcPr>
          <w:p w:rsidR="00D81EC9" w:rsidRDefault="00D81EC9">
            <w:pPr>
              <w:pStyle w:val="ConsPlusNormal"/>
            </w:pPr>
            <w:r>
              <w:t>186010,10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 xml:space="preserve">Средства бюджетов муниципальных образований Московской </w:t>
            </w:r>
            <w:r>
              <w:lastRenderedPageBreak/>
              <w:t>области</w:t>
            </w:r>
          </w:p>
        </w:tc>
        <w:tc>
          <w:tcPr>
            <w:tcW w:w="1474" w:type="dxa"/>
          </w:tcPr>
          <w:p w:rsidR="00D81EC9" w:rsidRDefault="00D81EC9">
            <w:pPr>
              <w:pStyle w:val="ConsPlusNormal"/>
            </w:pPr>
            <w:r>
              <w:lastRenderedPageBreak/>
              <w:t>41125,00</w:t>
            </w:r>
          </w:p>
        </w:tc>
        <w:tc>
          <w:tcPr>
            <w:tcW w:w="1587" w:type="dxa"/>
          </w:tcPr>
          <w:p w:rsidR="00D81EC9" w:rsidRDefault="00D81EC9">
            <w:pPr>
              <w:pStyle w:val="ConsPlusNormal"/>
            </w:pPr>
            <w:r>
              <w:t>122010,47</w:t>
            </w:r>
          </w:p>
        </w:tc>
        <w:tc>
          <w:tcPr>
            <w:tcW w:w="1587" w:type="dxa"/>
          </w:tcPr>
          <w:p w:rsidR="00D81EC9" w:rsidRDefault="00D81EC9">
            <w:pPr>
              <w:pStyle w:val="ConsPlusNormal"/>
            </w:pPr>
            <w:r>
              <w:t>802,81</w:t>
            </w:r>
          </w:p>
        </w:tc>
        <w:tc>
          <w:tcPr>
            <w:tcW w:w="1587" w:type="dxa"/>
          </w:tcPr>
          <w:p w:rsidR="00D81EC9" w:rsidRDefault="00D81EC9">
            <w:pPr>
              <w:pStyle w:val="ConsPlusNormal"/>
            </w:pPr>
            <w:r>
              <w:t>44185,92</w:t>
            </w:r>
          </w:p>
        </w:tc>
        <w:tc>
          <w:tcPr>
            <w:tcW w:w="1474" w:type="dxa"/>
          </w:tcPr>
          <w:p w:rsidR="00D81EC9" w:rsidRDefault="00D81EC9">
            <w:pPr>
              <w:pStyle w:val="ConsPlusNormal"/>
            </w:pPr>
            <w:r>
              <w:t>38510,87</w:t>
            </w:r>
          </w:p>
        </w:tc>
        <w:tc>
          <w:tcPr>
            <w:tcW w:w="1531" w:type="dxa"/>
          </w:tcPr>
          <w:p w:rsidR="00D81EC9" w:rsidRDefault="00D81EC9">
            <w:pPr>
              <w:pStyle w:val="ConsPlusNormal"/>
            </w:pPr>
            <w:r>
              <w:t>38510,87</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250340,00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 в ред. </w:t>
            </w:r>
            <w:hyperlink r:id="rId230"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4.1</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Дубна</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29037,50</w:t>
            </w:r>
          </w:p>
        </w:tc>
        <w:tc>
          <w:tcPr>
            <w:tcW w:w="1587" w:type="dxa"/>
          </w:tcPr>
          <w:p w:rsidR="00D81EC9" w:rsidRDefault="00D81EC9">
            <w:pPr>
              <w:pStyle w:val="ConsPlusNormal"/>
            </w:pPr>
            <w:r>
              <w:t>144061,59</w:t>
            </w:r>
          </w:p>
        </w:tc>
        <w:tc>
          <w:tcPr>
            <w:tcW w:w="1587" w:type="dxa"/>
          </w:tcPr>
          <w:p w:rsidR="00D81EC9" w:rsidRDefault="00D81EC9">
            <w:pPr>
              <w:pStyle w:val="ConsPlusNormal"/>
            </w:pPr>
            <w:r>
              <w:t>23801,54</w:t>
            </w:r>
          </w:p>
        </w:tc>
        <w:tc>
          <w:tcPr>
            <w:tcW w:w="1587" w:type="dxa"/>
          </w:tcPr>
          <w:p w:rsidR="00D81EC9" w:rsidRDefault="00D81EC9">
            <w:pPr>
              <w:pStyle w:val="ConsPlusNormal"/>
            </w:pPr>
            <w:r>
              <w:t>33425,99</w:t>
            </w:r>
          </w:p>
        </w:tc>
        <w:tc>
          <w:tcPr>
            <w:tcW w:w="1474" w:type="dxa"/>
          </w:tcPr>
          <w:p w:rsidR="00D81EC9" w:rsidRDefault="00D81EC9">
            <w:pPr>
              <w:pStyle w:val="ConsPlusNormal"/>
            </w:pPr>
            <w:r>
              <w:t>43417,03</w:t>
            </w:r>
          </w:p>
        </w:tc>
        <w:tc>
          <w:tcPr>
            <w:tcW w:w="1531" w:type="dxa"/>
          </w:tcPr>
          <w:p w:rsidR="00D81EC9" w:rsidRDefault="00D81EC9">
            <w:pPr>
              <w:pStyle w:val="ConsPlusNormal"/>
            </w:pPr>
            <w:r>
              <w:t>43417,03</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52176,73</w:t>
            </w:r>
          </w:p>
        </w:tc>
        <w:tc>
          <w:tcPr>
            <w:tcW w:w="1587" w:type="dxa"/>
          </w:tcPr>
          <w:p w:rsidR="00D81EC9" w:rsidRDefault="00D81EC9">
            <w:pPr>
              <w:pStyle w:val="ConsPlusNormal"/>
            </w:pPr>
            <w:r>
              <w:t>1192,00</w:t>
            </w:r>
          </w:p>
        </w:tc>
        <w:tc>
          <w:tcPr>
            <w:tcW w:w="1587" w:type="dxa"/>
          </w:tcPr>
          <w:p w:rsidR="00D81EC9" w:rsidRDefault="00D81EC9">
            <w:pPr>
              <w:pStyle w:val="ConsPlusNormal"/>
            </w:pPr>
            <w:r>
              <w:t>14171,09</w:t>
            </w:r>
          </w:p>
        </w:tc>
        <w:tc>
          <w:tcPr>
            <w:tcW w:w="1474" w:type="dxa"/>
          </w:tcPr>
          <w:p w:rsidR="00D81EC9" w:rsidRDefault="00D81EC9">
            <w:pPr>
              <w:pStyle w:val="ConsPlusNormal"/>
            </w:pPr>
            <w:r>
              <w:t>18406,82</w:t>
            </w:r>
          </w:p>
        </w:tc>
        <w:tc>
          <w:tcPr>
            <w:tcW w:w="1531" w:type="dxa"/>
          </w:tcPr>
          <w:p w:rsidR="00D81EC9" w:rsidRDefault="00D81EC9">
            <w:pPr>
              <w:pStyle w:val="ConsPlusNormal"/>
            </w:pPr>
            <w:r>
              <w:t>18406,82</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29037,50</w:t>
            </w:r>
          </w:p>
        </w:tc>
        <w:tc>
          <w:tcPr>
            <w:tcW w:w="1587" w:type="dxa"/>
          </w:tcPr>
          <w:p w:rsidR="00D81EC9" w:rsidRDefault="00D81EC9">
            <w:pPr>
              <w:pStyle w:val="ConsPlusNormal"/>
            </w:pPr>
            <w:r>
              <w:t>82443,70</w:t>
            </w:r>
          </w:p>
        </w:tc>
        <w:tc>
          <w:tcPr>
            <w:tcW w:w="1587" w:type="dxa"/>
          </w:tcPr>
          <w:p w:rsidR="00D81EC9" w:rsidRDefault="00D81EC9">
            <w:pPr>
              <w:pStyle w:val="ConsPlusNormal"/>
            </w:pPr>
            <w:r>
              <w:t>22592,10</w:t>
            </w:r>
          </w:p>
        </w:tc>
        <w:tc>
          <w:tcPr>
            <w:tcW w:w="1587" w:type="dxa"/>
          </w:tcPr>
          <w:p w:rsidR="00D81EC9" w:rsidRDefault="00D81EC9">
            <w:pPr>
              <w:pStyle w:val="ConsPlusNormal"/>
            </w:pPr>
            <w:r>
              <w:t>16635,60</w:t>
            </w:r>
          </w:p>
        </w:tc>
        <w:tc>
          <w:tcPr>
            <w:tcW w:w="1474" w:type="dxa"/>
          </w:tcPr>
          <w:p w:rsidR="00D81EC9" w:rsidRDefault="00D81EC9">
            <w:pPr>
              <w:pStyle w:val="ConsPlusNormal"/>
            </w:pPr>
            <w:r>
              <w:t>21608,00</w:t>
            </w:r>
          </w:p>
        </w:tc>
        <w:tc>
          <w:tcPr>
            <w:tcW w:w="1531" w:type="dxa"/>
          </w:tcPr>
          <w:p w:rsidR="00D81EC9" w:rsidRDefault="00D81EC9">
            <w:pPr>
              <w:pStyle w:val="ConsPlusNormal"/>
            </w:pPr>
            <w:r>
              <w:t>21608,00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9441,16</w:t>
            </w:r>
          </w:p>
        </w:tc>
        <w:tc>
          <w:tcPr>
            <w:tcW w:w="1587" w:type="dxa"/>
            <w:tcBorders>
              <w:bottom w:val="nil"/>
            </w:tcBorders>
          </w:tcPr>
          <w:p w:rsidR="00D81EC9" w:rsidRDefault="00D81EC9">
            <w:pPr>
              <w:pStyle w:val="ConsPlusNormal"/>
            </w:pPr>
            <w:r>
              <w:t>17,44</w:t>
            </w:r>
          </w:p>
        </w:tc>
        <w:tc>
          <w:tcPr>
            <w:tcW w:w="1587" w:type="dxa"/>
            <w:tcBorders>
              <w:bottom w:val="nil"/>
            </w:tcBorders>
          </w:tcPr>
          <w:p w:rsidR="00D81EC9" w:rsidRDefault="00D81EC9">
            <w:pPr>
              <w:pStyle w:val="ConsPlusNormal"/>
            </w:pPr>
            <w:r>
              <w:t>2619,30</w:t>
            </w:r>
          </w:p>
        </w:tc>
        <w:tc>
          <w:tcPr>
            <w:tcW w:w="1474" w:type="dxa"/>
            <w:tcBorders>
              <w:bottom w:val="nil"/>
            </w:tcBorders>
          </w:tcPr>
          <w:p w:rsidR="00D81EC9" w:rsidRDefault="00D81EC9">
            <w:pPr>
              <w:pStyle w:val="ConsPlusNormal"/>
            </w:pPr>
            <w:r>
              <w:t>3402,21</w:t>
            </w:r>
          </w:p>
        </w:tc>
        <w:tc>
          <w:tcPr>
            <w:tcW w:w="1531" w:type="dxa"/>
            <w:tcBorders>
              <w:bottom w:val="nil"/>
            </w:tcBorders>
          </w:tcPr>
          <w:p w:rsidR="00D81EC9" w:rsidRDefault="00D81EC9">
            <w:pPr>
              <w:pStyle w:val="ConsPlusNormal"/>
            </w:pPr>
            <w:r>
              <w:t>3402,21</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4.1 в ред. </w:t>
            </w:r>
            <w:hyperlink r:id="rId231"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4.2</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Жуковский</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323122,89</w:t>
            </w:r>
          </w:p>
        </w:tc>
        <w:tc>
          <w:tcPr>
            <w:tcW w:w="1587" w:type="dxa"/>
          </w:tcPr>
          <w:p w:rsidR="00D81EC9" w:rsidRDefault="00D81EC9">
            <w:pPr>
              <w:pStyle w:val="ConsPlusNormal"/>
            </w:pPr>
            <w:r>
              <w:t>301516,43</w:t>
            </w:r>
          </w:p>
        </w:tc>
        <w:tc>
          <w:tcPr>
            <w:tcW w:w="1587" w:type="dxa"/>
          </w:tcPr>
          <w:p w:rsidR="00D81EC9" w:rsidRDefault="00D81EC9">
            <w:pPr>
              <w:pStyle w:val="ConsPlusNormal"/>
            </w:pPr>
            <w:r>
              <w:t>34368,69</w:t>
            </w:r>
          </w:p>
        </w:tc>
        <w:tc>
          <w:tcPr>
            <w:tcW w:w="1587" w:type="dxa"/>
          </w:tcPr>
          <w:p w:rsidR="00D81EC9" w:rsidRDefault="00D81EC9">
            <w:pPr>
              <w:pStyle w:val="ConsPlusNormal"/>
            </w:pPr>
            <w:r>
              <w:t>139068,26</w:t>
            </w:r>
          </w:p>
        </w:tc>
        <w:tc>
          <w:tcPr>
            <w:tcW w:w="1474" w:type="dxa"/>
          </w:tcPr>
          <w:p w:rsidR="00D81EC9" w:rsidRDefault="00D81EC9">
            <w:pPr>
              <w:pStyle w:val="ConsPlusNormal"/>
            </w:pPr>
            <w:r>
              <w:t>64039,74</w:t>
            </w:r>
          </w:p>
        </w:tc>
        <w:tc>
          <w:tcPr>
            <w:tcW w:w="1531" w:type="dxa"/>
          </w:tcPr>
          <w:p w:rsidR="00D81EC9" w:rsidRDefault="00D81EC9">
            <w:pPr>
              <w:pStyle w:val="ConsPlusNormal"/>
            </w:pPr>
            <w:r>
              <w:t>64039,74</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113308,99</w:t>
            </w:r>
          </w:p>
        </w:tc>
        <w:tc>
          <w:tcPr>
            <w:tcW w:w="1587" w:type="dxa"/>
          </w:tcPr>
          <w:p w:rsidR="00D81EC9" w:rsidRDefault="00D81EC9">
            <w:pPr>
              <w:pStyle w:val="ConsPlusNormal"/>
            </w:pPr>
            <w:r>
              <w:t>1761,00</w:t>
            </w:r>
          </w:p>
        </w:tc>
        <w:tc>
          <w:tcPr>
            <w:tcW w:w="1587" w:type="dxa"/>
          </w:tcPr>
          <w:p w:rsidR="00D81EC9" w:rsidRDefault="00D81EC9">
            <w:pPr>
              <w:pStyle w:val="ConsPlusNormal"/>
            </w:pPr>
            <w:r>
              <w:t>58068,21</w:t>
            </w:r>
          </w:p>
        </w:tc>
        <w:tc>
          <w:tcPr>
            <w:tcW w:w="1474" w:type="dxa"/>
          </w:tcPr>
          <w:p w:rsidR="00D81EC9" w:rsidRDefault="00D81EC9">
            <w:pPr>
              <w:pStyle w:val="ConsPlusNormal"/>
            </w:pPr>
            <w:r>
              <w:t>26739,89</w:t>
            </w:r>
          </w:p>
        </w:tc>
        <w:tc>
          <w:tcPr>
            <w:tcW w:w="1531" w:type="dxa"/>
          </w:tcPr>
          <w:p w:rsidR="00D81EC9" w:rsidRDefault="00D81EC9">
            <w:pPr>
              <w:pStyle w:val="ConsPlusNormal"/>
            </w:pPr>
            <w:r>
              <w:t>26739,89</w:t>
            </w:r>
          </w:p>
        </w:tc>
        <w:tc>
          <w:tcPr>
            <w:tcW w:w="1474" w:type="dxa"/>
          </w:tcPr>
          <w:p w:rsidR="00D81EC9" w:rsidRDefault="00D81EC9">
            <w:pPr>
              <w:pStyle w:val="ConsPlusNormal"/>
            </w:pP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 xml:space="preserve">Средства федерального </w:t>
            </w:r>
            <w:r>
              <w:lastRenderedPageBreak/>
              <w:t>бюджета</w:t>
            </w:r>
          </w:p>
        </w:tc>
        <w:tc>
          <w:tcPr>
            <w:tcW w:w="1474" w:type="dxa"/>
          </w:tcPr>
          <w:p w:rsidR="00D81EC9" w:rsidRDefault="00D81EC9">
            <w:pPr>
              <w:pStyle w:val="ConsPlusNormal"/>
            </w:pPr>
            <w:r>
              <w:lastRenderedPageBreak/>
              <w:t>41282,89</w:t>
            </w:r>
          </w:p>
        </w:tc>
        <w:tc>
          <w:tcPr>
            <w:tcW w:w="1587" w:type="dxa"/>
          </w:tcPr>
          <w:p w:rsidR="00D81EC9" w:rsidRDefault="00D81EC9">
            <w:pPr>
              <w:pStyle w:val="ConsPlusNormal"/>
            </w:pPr>
            <w:r>
              <w:t>163531,00</w:t>
            </w:r>
          </w:p>
        </w:tc>
        <w:tc>
          <w:tcPr>
            <w:tcW w:w="1587" w:type="dxa"/>
          </w:tcPr>
          <w:p w:rsidR="00D81EC9" w:rsidRDefault="00D81EC9">
            <w:pPr>
              <w:pStyle w:val="ConsPlusNormal"/>
            </w:pPr>
            <w:r>
              <w:t>32583,50</w:t>
            </w:r>
          </w:p>
        </w:tc>
        <w:tc>
          <w:tcPr>
            <w:tcW w:w="1587" w:type="dxa"/>
          </w:tcPr>
          <w:p w:rsidR="00D81EC9" w:rsidRDefault="00D81EC9">
            <w:pPr>
              <w:pStyle w:val="ConsPlusNormal"/>
            </w:pPr>
            <w:r>
              <w:t>68166,90</w:t>
            </w:r>
          </w:p>
        </w:tc>
        <w:tc>
          <w:tcPr>
            <w:tcW w:w="1474" w:type="dxa"/>
          </w:tcPr>
          <w:p w:rsidR="00D81EC9" w:rsidRDefault="00D81EC9">
            <w:pPr>
              <w:pStyle w:val="ConsPlusNormal"/>
            </w:pPr>
            <w:r>
              <w:t>31390,30</w:t>
            </w:r>
          </w:p>
        </w:tc>
        <w:tc>
          <w:tcPr>
            <w:tcW w:w="1531" w:type="dxa"/>
          </w:tcPr>
          <w:p w:rsidR="00D81EC9" w:rsidRDefault="00D81EC9">
            <w:pPr>
              <w:pStyle w:val="ConsPlusNormal"/>
            </w:pPr>
            <w:r>
              <w:t>31390,30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474" w:type="dxa"/>
          </w:tcPr>
          <w:p w:rsidR="00D81EC9" w:rsidRDefault="00D81EC9">
            <w:pPr>
              <w:pStyle w:val="ConsPlusNormal"/>
            </w:pPr>
            <w:r>
              <w:t>31500,00</w:t>
            </w:r>
          </w:p>
        </w:tc>
        <w:tc>
          <w:tcPr>
            <w:tcW w:w="1587" w:type="dxa"/>
          </w:tcPr>
          <w:p w:rsidR="00D81EC9" w:rsidRDefault="00D81EC9">
            <w:pPr>
              <w:pStyle w:val="ConsPlusNormal"/>
            </w:pPr>
            <w:r>
              <w:t>24676,44</w:t>
            </w:r>
          </w:p>
        </w:tc>
        <w:tc>
          <w:tcPr>
            <w:tcW w:w="1587" w:type="dxa"/>
          </w:tcPr>
          <w:p w:rsidR="00D81EC9" w:rsidRDefault="00D81EC9">
            <w:pPr>
              <w:pStyle w:val="ConsPlusNormal"/>
            </w:pPr>
            <w:r>
              <w:t>24,19</w:t>
            </w:r>
          </w:p>
        </w:tc>
        <w:tc>
          <w:tcPr>
            <w:tcW w:w="1587" w:type="dxa"/>
          </w:tcPr>
          <w:p w:rsidR="00D81EC9" w:rsidRDefault="00D81EC9">
            <w:pPr>
              <w:pStyle w:val="ConsPlusNormal"/>
            </w:pPr>
            <w:r>
              <w:t>12833,15</w:t>
            </w:r>
          </w:p>
        </w:tc>
        <w:tc>
          <w:tcPr>
            <w:tcW w:w="1474" w:type="dxa"/>
          </w:tcPr>
          <w:p w:rsidR="00D81EC9" w:rsidRDefault="00D81EC9">
            <w:pPr>
              <w:pStyle w:val="ConsPlusNormal"/>
            </w:pPr>
            <w:r>
              <w:t>5909,55</w:t>
            </w:r>
          </w:p>
        </w:tc>
        <w:tc>
          <w:tcPr>
            <w:tcW w:w="1531" w:type="dxa"/>
          </w:tcPr>
          <w:p w:rsidR="00D81EC9" w:rsidRDefault="00D81EC9">
            <w:pPr>
              <w:pStyle w:val="ConsPlusNormal"/>
            </w:pPr>
            <w:r>
              <w:t>5909,55</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250340,00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4.2 в ред. </w:t>
            </w:r>
            <w:hyperlink r:id="rId232"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4.3</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Королев</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82871,13</w:t>
            </w:r>
          </w:p>
        </w:tc>
        <w:tc>
          <w:tcPr>
            <w:tcW w:w="1587" w:type="dxa"/>
          </w:tcPr>
          <w:p w:rsidR="00D81EC9" w:rsidRDefault="00D81EC9">
            <w:pPr>
              <w:pStyle w:val="ConsPlusNormal"/>
            </w:pPr>
            <w:r>
              <w:t>441696,99</w:t>
            </w:r>
          </w:p>
        </w:tc>
        <w:tc>
          <w:tcPr>
            <w:tcW w:w="1587" w:type="dxa"/>
          </w:tcPr>
          <w:p w:rsidR="00D81EC9" w:rsidRDefault="00D81EC9">
            <w:pPr>
              <w:pStyle w:val="ConsPlusNormal"/>
            </w:pPr>
            <w:r>
              <w:t>69985,11</w:t>
            </w:r>
          </w:p>
        </w:tc>
        <w:tc>
          <w:tcPr>
            <w:tcW w:w="1587" w:type="dxa"/>
          </w:tcPr>
          <w:p w:rsidR="00D81EC9" w:rsidRDefault="00D81EC9">
            <w:pPr>
              <w:pStyle w:val="ConsPlusNormal"/>
            </w:pPr>
            <w:r>
              <w:t>103316,48</w:t>
            </w:r>
          </w:p>
        </w:tc>
        <w:tc>
          <w:tcPr>
            <w:tcW w:w="1474" w:type="dxa"/>
          </w:tcPr>
          <w:p w:rsidR="00D81EC9" w:rsidRDefault="00D81EC9">
            <w:pPr>
              <w:pStyle w:val="ConsPlusNormal"/>
            </w:pPr>
            <w:r>
              <w:t>134197,70</w:t>
            </w:r>
          </w:p>
        </w:tc>
        <w:tc>
          <w:tcPr>
            <w:tcW w:w="1531" w:type="dxa"/>
          </w:tcPr>
          <w:p w:rsidR="00D81EC9" w:rsidRDefault="00D81EC9">
            <w:pPr>
              <w:pStyle w:val="ConsPlusNormal"/>
            </w:pPr>
            <w:r>
              <w:t>134197,70</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154238,73</w:t>
            </w:r>
          </w:p>
        </w:tc>
        <w:tc>
          <w:tcPr>
            <w:tcW w:w="1587" w:type="dxa"/>
          </w:tcPr>
          <w:p w:rsidR="00D81EC9" w:rsidRDefault="00D81EC9">
            <w:pPr>
              <w:pStyle w:val="ConsPlusNormal"/>
            </w:pPr>
            <w:r>
              <w:t>3498,00</w:t>
            </w:r>
          </w:p>
        </w:tc>
        <w:tc>
          <w:tcPr>
            <w:tcW w:w="1587" w:type="dxa"/>
          </w:tcPr>
          <w:p w:rsidR="00D81EC9" w:rsidRDefault="00D81EC9">
            <w:pPr>
              <w:pStyle w:val="ConsPlusNormal"/>
            </w:pPr>
            <w:r>
              <w:t>41898,07</w:t>
            </w:r>
          </w:p>
        </w:tc>
        <w:tc>
          <w:tcPr>
            <w:tcW w:w="1474" w:type="dxa"/>
          </w:tcPr>
          <w:p w:rsidR="00D81EC9" w:rsidRDefault="00D81EC9">
            <w:pPr>
              <w:pStyle w:val="ConsPlusNormal"/>
            </w:pPr>
            <w:r>
              <w:t>54421,33</w:t>
            </w:r>
          </w:p>
        </w:tc>
        <w:tc>
          <w:tcPr>
            <w:tcW w:w="1531" w:type="dxa"/>
          </w:tcPr>
          <w:p w:rsidR="00D81EC9" w:rsidRDefault="00D81EC9">
            <w:pPr>
              <w:pStyle w:val="ConsPlusNormal"/>
            </w:pPr>
            <w:r>
              <w:t>54421,33</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82871,13</w:t>
            </w:r>
          </w:p>
        </w:tc>
        <w:tc>
          <w:tcPr>
            <w:tcW w:w="1587" w:type="dxa"/>
          </w:tcPr>
          <w:p w:rsidR="00D81EC9" w:rsidRDefault="00D81EC9">
            <w:pPr>
              <w:pStyle w:val="ConsPlusNormal"/>
            </w:pPr>
            <w:r>
              <w:t>243408,10</w:t>
            </w:r>
          </w:p>
        </w:tc>
        <w:tc>
          <w:tcPr>
            <w:tcW w:w="1587" w:type="dxa"/>
          </w:tcPr>
          <w:p w:rsidR="00D81EC9" w:rsidRDefault="00D81EC9">
            <w:pPr>
              <w:pStyle w:val="ConsPlusNormal"/>
            </w:pPr>
            <w:r>
              <w:t>66451,70</w:t>
            </w:r>
          </w:p>
        </w:tc>
        <w:tc>
          <w:tcPr>
            <w:tcW w:w="1587" w:type="dxa"/>
          </w:tcPr>
          <w:p w:rsidR="00D81EC9" w:rsidRDefault="00D81EC9">
            <w:pPr>
              <w:pStyle w:val="ConsPlusNormal"/>
            </w:pPr>
            <w:r>
              <w:t>49184,60</w:t>
            </w:r>
          </w:p>
        </w:tc>
        <w:tc>
          <w:tcPr>
            <w:tcW w:w="1474" w:type="dxa"/>
          </w:tcPr>
          <w:p w:rsidR="00D81EC9" w:rsidRDefault="00D81EC9">
            <w:pPr>
              <w:pStyle w:val="ConsPlusNormal"/>
            </w:pPr>
            <w:r>
              <w:t>63885,90</w:t>
            </w:r>
          </w:p>
        </w:tc>
        <w:tc>
          <w:tcPr>
            <w:tcW w:w="1531" w:type="dxa"/>
          </w:tcPr>
          <w:p w:rsidR="00D81EC9" w:rsidRDefault="00D81EC9">
            <w:pPr>
              <w:pStyle w:val="ConsPlusNormal"/>
            </w:pPr>
            <w:r>
              <w:t>63885,90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44050,16</w:t>
            </w:r>
          </w:p>
        </w:tc>
        <w:tc>
          <w:tcPr>
            <w:tcW w:w="1587" w:type="dxa"/>
            <w:tcBorders>
              <w:bottom w:val="nil"/>
            </w:tcBorders>
          </w:tcPr>
          <w:p w:rsidR="00D81EC9" w:rsidRDefault="00D81EC9">
            <w:pPr>
              <w:pStyle w:val="ConsPlusNormal"/>
            </w:pPr>
            <w:r>
              <w:t>35,41</w:t>
            </w:r>
          </w:p>
        </w:tc>
        <w:tc>
          <w:tcPr>
            <w:tcW w:w="1587" w:type="dxa"/>
            <w:tcBorders>
              <w:bottom w:val="nil"/>
            </w:tcBorders>
          </w:tcPr>
          <w:p w:rsidR="00D81EC9" w:rsidRDefault="00D81EC9">
            <w:pPr>
              <w:pStyle w:val="ConsPlusNormal"/>
            </w:pPr>
            <w:r>
              <w:t>12233,81</w:t>
            </w:r>
          </w:p>
        </w:tc>
        <w:tc>
          <w:tcPr>
            <w:tcW w:w="1474" w:type="dxa"/>
            <w:tcBorders>
              <w:bottom w:val="nil"/>
            </w:tcBorders>
          </w:tcPr>
          <w:p w:rsidR="00D81EC9" w:rsidRDefault="00D81EC9">
            <w:pPr>
              <w:pStyle w:val="ConsPlusNormal"/>
            </w:pPr>
            <w:r>
              <w:t>15890,47</w:t>
            </w:r>
          </w:p>
        </w:tc>
        <w:tc>
          <w:tcPr>
            <w:tcW w:w="1531" w:type="dxa"/>
            <w:tcBorders>
              <w:bottom w:val="nil"/>
            </w:tcBorders>
          </w:tcPr>
          <w:p w:rsidR="00D81EC9" w:rsidRDefault="00D81EC9">
            <w:pPr>
              <w:pStyle w:val="ConsPlusNormal"/>
            </w:pPr>
            <w:r>
              <w:t>15890,47</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4.3 в ред. </w:t>
            </w:r>
            <w:hyperlink r:id="rId233"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4.4</w:t>
            </w:r>
          </w:p>
        </w:tc>
        <w:tc>
          <w:tcPr>
            <w:tcW w:w="3628" w:type="dxa"/>
            <w:vMerge w:val="restart"/>
            <w:tcBorders>
              <w:bottom w:val="nil"/>
            </w:tcBorders>
          </w:tcPr>
          <w:p w:rsidR="00D81EC9" w:rsidRDefault="00D81EC9">
            <w:pPr>
              <w:pStyle w:val="ConsPlusNormal"/>
            </w:pPr>
            <w:r>
              <w:t xml:space="preserve">Осуществление мероприятий по </w:t>
            </w:r>
            <w:r>
              <w:lastRenderedPageBreak/>
              <w:t>реализации стратегий социально-экономического развития городского округа Протвино</w:t>
            </w:r>
          </w:p>
        </w:tc>
        <w:tc>
          <w:tcPr>
            <w:tcW w:w="1531" w:type="dxa"/>
            <w:vMerge w:val="restart"/>
            <w:tcBorders>
              <w:bottom w:val="nil"/>
            </w:tcBorders>
          </w:tcPr>
          <w:p w:rsidR="00D81EC9" w:rsidRDefault="00D81EC9">
            <w:pPr>
              <w:pStyle w:val="ConsPlusNormal"/>
            </w:pPr>
            <w:r>
              <w:lastRenderedPageBreak/>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14902,17</w:t>
            </w:r>
          </w:p>
        </w:tc>
        <w:tc>
          <w:tcPr>
            <w:tcW w:w="1587" w:type="dxa"/>
          </w:tcPr>
          <w:p w:rsidR="00D81EC9" w:rsidRDefault="00D81EC9">
            <w:pPr>
              <w:pStyle w:val="ConsPlusNormal"/>
            </w:pPr>
            <w:r>
              <w:t>67994,62</w:t>
            </w:r>
          </w:p>
        </w:tc>
        <w:tc>
          <w:tcPr>
            <w:tcW w:w="1587" w:type="dxa"/>
          </w:tcPr>
          <w:p w:rsidR="00D81EC9" w:rsidRDefault="00D81EC9">
            <w:pPr>
              <w:pStyle w:val="ConsPlusNormal"/>
            </w:pPr>
            <w:r>
              <w:t>12271,90</w:t>
            </w:r>
          </w:p>
        </w:tc>
        <w:tc>
          <w:tcPr>
            <w:tcW w:w="1587" w:type="dxa"/>
          </w:tcPr>
          <w:p w:rsidR="00D81EC9" w:rsidRDefault="00D81EC9">
            <w:pPr>
              <w:pStyle w:val="ConsPlusNormal"/>
            </w:pPr>
            <w:r>
              <w:t>15488,68</w:t>
            </w:r>
          </w:p>
        </w:tc>
        <w:tc>
          <w:tcPr>
            <w:tcW w:w="1474" w:type="dxa"/>
          </w:tcPr>
          <w:p w:rsidR="00D81EC9" w:rsidRDefault="00D81EC9">
            <w:pPr>
              <w:pStyle w:val="ConsPlusNormal"/>
            </w:pPr>
            <w:r>
              <w:t>20117,02</w:t>
            </w:r>
          </w:p>
        </w:tc>
        <w:tc>
          <w:tcPr>
            <w:tcW w:w="1531" w:type="dxa"/>
          </w:tcPr>
          <w:p w:rsidR="00D81EC9" w:rsidRDefault="00D81EC9">
            <w:pPr>
              <w:pStyle w:val="ConsPlusNormal"/>
            </w:pPr>
            <w:r>
              <w:t>20117,02</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 xml:space="preserve">Органы местного </w:t>
            </w:r>
            <w:r>
              <w:lastRenderedPageBreak/>
              <w:t>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25610,16</w:t>
            </w:r>
          </w:p>
        </w:tc>
        <w:tc>
          <w:tcPr>
            <w:tcW w:w="1587" w:type="dxa"/>
          </w:tcPr>
          <w:p w:rsidR="00D81EC9" w:rsidRDefault="00D81EC9">
            <w:pPr>
              <w:pStyle w:val="ConsPlusNormal"/>
            </w:pPr>
            <w:r>
              <w:t>584,00</w:t>
            </w:r>
          </w:p>
        </w:tc>
        <w:tc>
          <w:tcPr>
            <w:tcW w:w="1587" w:type="dxa"/>
          </w:tcPr>
          <w:p w:rsidR="00D81EC9" w:rsidRDefault="00D81EC9">
            <w:pPr>
              <w:pStyle w:val="ConsPlusNormal"/>
            </w:pPr>
            <w:r>
              <w:t>6955,98</w:t>
            </w:r>
          </w:p>
        </w:tc>
        <w:tc>
          <w:tcPr>
            <w:tcW w:w="1474" w:type="dxa"/>
          </w:tcPr>
          <w:p w:rsidR="00D81EC9" w:rsidRDefault="00D81EC9">
            <w:pPr>
              <w:pStyle w:val="ConsPlusNormal"/>
            </w:pPr>
            <w:r>
              <w:t>9035,09</w:t>
            </w:r>
          </w:p>
        </w:tc>
        <w:tc>
          <w:tcPr>
            <w:tcW w:w="1531" w:type="dxa"/>
          </w:tcPr>
          <w:p w:rsidR="00D81EC9" w:rsidRDefault="00D81EC9">
            <w:pPr>
              <w:pStyle w:val="ConsPlusNormal"/>
            </w:pPr>
            <w:r>
              <w:t>9035,09</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14392,17</w:t>
            </w:r>
          </w:p>
        </w:tc>
        <w:tc>
          <w:tcPr>
            <w:tcW w:w="1587" w:type="dxa"/>
          </w:tcPr>
          <w:p w:rsidR="00D81EC9" w:rsidRDefault="00D81EC9">
            <w:pPr>
              <w:pStyle w:val="ConsPlusNormal"/>
            </w:pPr>
            <w:r>
              <w:t>40470,40</w:t>
            </w:r>
          </w:p>
        </w:tc>
        <w:tc>
          <w:tcPr>
            <w:tcW w:w="1587" w:type="dxa"/>
          </w:tcPr>
          <w:p w:rsidR="00D81EC9" w:rsidRDefault="00D81EC9">
            <w:pPr>
              <w:pStyle w:val="ConsPlusNormal"/>
            </w:pPr>
            <w:r>
              <w:t>11091,90</w:t>
            </w:r>
          </w:p>
        </w:tc>
        <w:tc>
          <w:tcPr>
            <w:tcW w:w="1587" w:type="dxa"/>
          </w:tcPr>
          <w:p w:rsidR="00D81EC9" w:rsidRDefault="00D81EC9">
            <w:pPr>
              <w:pStyle w:val="ConsPlusNormal"/>
            </w:pPr>
            <w:r>
              <w:t>8165,70</w:t>
            </w:r>
          </w:p>
        </w:tc>
        <w:tc>
          <w:tcPr>
            <w:tcW w:w="1474" w:type="dxa"/>
          </w:tcPr>
          <w:p w:rsidR="00D81EC9" w:rsidRDefault="00D81EC9">
            <w:pPr>
              <w:pStyle w:val="ConsPlusNormal"/>
            </w:pPr>
            <w:r>
              <w:t>10606,40</w:t>
            </w:r>
          </w:p>
        </w:tc>
        <w:tc>
          <w:tcPr>
            <w:tcW w:w="1531" w:type="dxa"/>
          </w:tcPr>
          <w:p w:rsidR="00D81EC9" w:rsidRDefault="00D81EC9">
            <w:pPr>
              <w:pStyle w:val="ConsPlusNormal"/>
            </w:pPr>
            <w:r>
              <w:t>10606,40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510,00</w:t>
            </w:r>
          </w:p>
        </w:tc>
        <w:tc>
          <w:tcPr>
            <w:tcW w:w="1587" w:type="dxa"/>
            <w:tcBorders>
              <w:bottom w:val="nil"/>
            </w:tcBorders>
          </w:tcPr>
          <w:p w:rsidR="00D81EC9" w:rsidRDefault="00D81EC9">
            <w:pPr>
              <w:pStyle w:val="ConsPlusNormal"/>
            </w:pPr>
            <w:r>
              <w:t>1914,06</w:t>
            </w:r>
          </w:p>
        </w:tc>
        <w:tc>
          <w:tcPr>
            <w:tcW w:w="1587" w:type="dxa"/>
            <w:tcBorders>
              <w:bottom w:val="nil"/>
            </w:tcBorders>
          </w:tcPr>
          <w:p w:rsidR="00D81EC9" w:rsidRDefault="00D81EC9">
            <w:pPr>
              <w:pStyle w:val="ConsPlusNormal"/>
            </w:pPr>
            <w:r>
              <w:t>596,00</w:t>
            </w:r>
          </w:p>
        </w:tc>
        <w:tc>
          <w:tcPr>
            <w:tcW w:w="1587" w:type="dxa"/>
            <w:tcBorders>
              <w:bottom w:val="nil"/>
            </w:tcBorders>
          </w:tcPr>
          <w:p w:rsidR="00D81EC9" w:rsidRDefault="00D81EC9">
            <w:pPr>
              <w:pStyle w:val="ConsPlusNormal"/>
            </w:pPr>
            <w:r>
              <w:t>367,00</w:t>
            </w:r>
          </w:p>
        </w:tc>
        <w:tc>
          <w:tcPr>
            <w:tcW w:w="1474" w:type="dxa"/>
            <w:tcBorders>
              <w:bottom w:val="nil"/>
            </w:tcBorders>
          </w:tcPr>
          <w:p w:rsidR="00D81EC9" w:rsidRDefault="00D81EC9">
            <w:pPr>
              <w:pStyle w:val="ConsPlusNormal"/>
            </w:pPr>
            <w:r>
              <w:t>475,53</w:t>
            </w:r>
          </w:p>
        </w:tc>
        <w:tc>
          <w:tcPr>
            <w:tcW w:w="1531" w:type="dxa"/>
            <w:tcBorders>
              <w:bottom w:val="nil"/>
            </w:tcBorders>
          </w:tcPr>
          <w:p w:rsidR="00D81EC9" w:rsidRDefault="00D81EC9">
            <w:pPr>
              <w:pStyle w:val="ConsPlusNormal"/>
            </w:pPr>
            <w:r>
              <w:t>475,53</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4.4 в ред. </w:t>
            </w:r>
            <w:hyperlink r:id="rId234"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4.5</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Пущино</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13398,80</w:t>
            </w:r>
          </w:p>
        </w:tc>
        <w:tc>
          <w:tcPr>
            <w:tcW w:w="1587" w:type="dxa"/>
          </w:tcPr>
          <w:p w:rsidR="00D81EC9" w:rsidRDefault="00D81EC9">
            <w:pPr>
              <w:pStyle w:val="ConsPlusNormal"/>
            </w:pPr>
            <w:r>
              <w:t>38683,06</w:t>
            </w:r>
          </w:p>
        </w:tc>
        <w:tc>
          <w:tcPr>
            <w:tcW w:w="1587" w:type="dxa"/>
          </w:tcPr>
          <w:p w:rsidR="00D81EC9" w:rsidRDefault="00D81EC9">
            <w:pPr>
              <w:pStyle w:val="ConsPlusNormal"/>
            </w:pPr>
            <w:r>
              <w:t>6681,20</w:t>
            </w:r>
          </w:p>
        </w:tc>
        <w:tc>
          <w:tcPr>
            <w:tcW w:w="1587" w:type="dxa"/>
          </w:tcPr>
          <w:p w:rsidR="00D81EC9" w:rsidRDefault="00D81EC9">
            <w:pPr>
              <w:pStyle w:val="ConsPlusNormal"/>
            </w:pPr>
            <w:r>
              <w:t>8894, 90</w:t>
            </w:r>
          </w:p>
        </w:tc>
        <w:tc>
          <w:tcPr>
            <w:tcW w:w="1474" w:type="dxa"/>
          </w:tcPr>
          <w:p w:rsidR="00D81EC9" w:rsidRDefault="00D81EC9">
            <w:pPr>
              <w:pStyle w:val="ConsPlusNormal"/>
            </w:pPr>
            <w:r>
              <w:t>11553,48</w:t>
            </w:r>
          </w:p>
        </w:tc>
        <w:tc>
          <w:tcPr>
            <w:tcW w:w="1531" w:type="dxa"/>
          </w:tcPr>
          <w:p w:rsidR="00D81EC9" w:rsidRDefault="00D81EC9">
            <w:pPr>
              <w:pStyle w:val="ConsPlusNormal"/>
            </w:pPr>
            <w:r>
              <w:t>11553,48</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14558,88</w:t>
            </w:r>
          </w:p>
        </w:tc>
        <w:tc>
          <w:tcPr>
            <w:tcW w:w="1587" w:type="dxa"/>
          </w:tcPr>
          <w:p w:rsidR="00D81EC9" w:rsidRDefault="00D81EC9">
            <w:pPr>
              <w:pStyle w:val="ConsPlusNormal"/>
            </w:pPr>
            <w:r>
              <w:t>186,00</w:t>
            </w:r>
          </w:p>
        </w:tc>
        <w:tc>
          <w:tcPr>
            <w:tcW w:w="1587" w:type="dxa"/>
          </w:tcPr>
          <w:p w:rsidR="00D81EC9" w:rsidRDefault="00D81EC9">
            <w:pPr>
              <w:pStyle w:val="ConsPlusNormal"/>
            </w:pPr>
            <w:r>
              <w:t>3994,94</w:t>
            </w:r>
          </w:p>
        </w:tc>
        <w:tc>
          <w:tcPr>
            <w:tcW w:w="1474" w:type="dxa"/>
          </w:tcPr>
          <w:p w:rsidR="00D81EC9" w:rsidRDefault="00D81EC9">
            <w:pPr>
              <w:pStyle w:val="ConsPlusNormal"/>
            </w:pPr>
            <w:r>
              <w:t>5188,97</w:t>
            </w:r>
          </w:p>
        </w:tc>
        <w:tc>
          <w:tcPr>
            <w:tcW w:w="1531" w:type="dxa"/>
          </w:tcPr>
          <w:p w:rsidR="00D81EC9" w:rsidRDefault="00D81EC9">
            <w:pPr>
              <w:pStyle w:val="ConsPlusNormal"/>
            </w:pPr>
            <w:r>
              <w:t>5188,97</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8198,80</w:t>
            </w:r>
          </w:p>
        </w:tc>
        <w:tc>
          <w:tcPr>
            <w:tcW w:w="1587" w:type="dxa"/>
          </w:tcPr>
          <w:p w:rsidR="00D81EC9" w:rsidRDefault="00D81EC9">
            <w:pPr>
              <w:pStyle w:val="ConsPlusNormal"/>
            </w:pPr>
            <w:r>
              <w:t>23267,70</w:t>
            </w:r>
          </w:p>
        </w:tc>
        <w:tc>
          <w:tcPr>
            <w:tcW w:w="1587" w:type="dxa"/>
          </w:tcPr>
          <w:p w:rsidR="00D81EC9" w:rsidRDefault="00D81EC9">
            <w:pPr>
              <w:pStyle w:val="ConsPlusNormal"/>
            </w:pPr>
            <w:r>
              <w:t>6395,20</w:t>
            </w:r>
          </w:p>
        </w:tc>
        <w:tc>
          <w:tcPr>
            <w:tcW w:w="1587" w:type="dxa"/>
          </w:tcPr>
          <w:p w:rsidR="00D81EC9" w:rsidRDefault="00D81EC9">
            <w:pPr>
              <w:pStyle w:val="ConsPlusNormal"/>
            </w:pPr>
            <w:r>
              <w:t>4689,70</w:t>
            </w:r>
          </w:p>
        </w:tc>
        <w:tc>
          <w:tcPr>
            <w:tcW w:w="1474" w:type="dxa"/>
          </w:tcPr>
          <w:p w:rsidR="00D81EC9" w:rsidRDefault="00D81EC9">
            <w:pPr>
              <w:pStyle w:val="ConsPlusNormal"/>
            </w:pPr>
            <w:r>
              <w:t>6091,40</w:t>
            </w:r>
          </w:p>
        </w:tc>
        <w:tc>
          <w:tcPr>
            <w:tcW w:w="1531" w:type="dxa"/>
          </w:tcPr>
          <w:p w:rsidR="00D81EC9" w:rsidRDefault="00D81EC9">
            <w:pPr>
              <w:pStyle w:val="ConsPlusNormal"/>
            </w:pPr>
            <w:r>
              <w:t>6091,40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474" w:type="dxa"/>
          </w:tcPr>
          <w:p w:rsidR="00D81EC9" w:rsidRDefault="00D81EC9">
            <w:pPr>
              <w:pStyle w:val="ConsPlusNormal"/>
            </w:pPr>
            <w:r>
              <w:t>200,00</w:t>
            </w:r>
          </w:p>
        </w:tc>
        <w:tc>
          <w:tcPr>
            <w:tcW w:w="1587" w:type="dxa"/>
          </w:tcPr>
          <w:p w:rsidR="00D81EC9" w:rsidRDefault="00D81EC9">
            <w:pPr>
              <w:pStyle w:val="ConsPlusNormal"/>
            </w:pPr>
            <w:r>
              <w:t>856,48</w:t>
            </w:r>
          </w:p>
        </w:tc>
        <w:tc>
          <w:tcPr>
            <w:tcW w:w="1587" w:type="dxa"/>
          </w:tcPr>
          <w:p w:rsidR="00D81EC9" w:rsidRDefault="00D81EC9">
            <w:pPr>
              <w:pStyle w:val="ConsPlusNormal"/>
            </w:pPr>
            <w:r>
              <w:t>100,00</w:t>
            </w:r>
          </w:p>
        </w:tc>
        <w:tc>
          <w:tcPr>
            <w:tcW w:w="1587" w:type="dxa"/>
          </w:tcPr>
          <w:p w:rsidR="00D81EC9" w:rsidRDefault="00D81EC9">
            <w:pPr>
              <w:pStyle w:val="ConsPlusNormal"/>
            </w:pPr>
            <w:r>
              <w:t>210,26</w:t>
            </w:r>
          </w:p>
        </w:tc>
        <w:tc>
          <w:tcPr>
            <w:tcW w:w="1474" w:type="dxa"/>
          </w:tcPr>
          <w:p w:rsidR="00D81EC9" w:rsidRDefault="00D81EC9">
            <w:pPr>
              <w:pStyle w:val="ConsPlusNormal"/>
            </w:pPr>
            <w:r>
              <w:t>273,11</w:t>
            </w:r>
          </w:p>
        </w:tc>
        <w:tc>
          <w:tcPr>
            <w:tcW w:w="1531" w:type="dxa"/>
          </w:tcPr>
          <w:p w:rsidR="00D81EC9" w:rsidRDefault="00D81EC9">
            <w:pPr>
              <w:pStyle w:val="ConsPlusNormal"/>
            </w:pPr>
            <w:r>
              <w:t>273,11</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5000,00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4.5 в ред. </w:t>
            </w:r>
            <w:hyperlink r:id="rId235"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4.6</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Реутов</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36841,40</w:t>
            </w:r>
          </w:p>
        </w:tc>
        <w:tc>
          <w:tcPr>
            <w:tcW w:w="1587" w:type="dxa"/>
          </w:tcPr>
          <w:p w:rsidR="00D81EC9" w:rsidRDefault="00D81EC9">
            <w:pPr>
              <w:pStyle w:val="ConsPlusNormal"/>
            </w:pPr>
            <w:r>
              <w:t>247229,25</w:t>
            </w:r>
          </w:p>
        </w:tc>
        <w:tc>
          <w:tcPr>
            <w:tcW w:w="1587" w:type="dxa"/>
          </w:tcPr>
          <w:p w:rsidR="00D81EC9" w:rsidRDefault="00D81EC9">
            <w:pPr>
              <w:pStyle w:val="ConsPlusNormal"/>
            </w:pPr>
            <w:r>
              <w:t>30604,95</w:t>
            </w:r>
          </w:p>
        </w:tc>
        <w:tc>
          <w:tcPr>
            <w:tcW w:w="1587" w:type="dxa"/>
          </w:tcPr>
          <w:p w:rsidR="00D81EC9" w:rsidRDefault="00D81EC9">
            <w:pPr>
              <w:pStyle w:val="ConsPlusNormal"/>
            </w:pPr>
            <w:r>
              <w:t>92804,88</w:t>
            </w:r>
          </w:p>
        </w:tc>
        <w:tc>
          <w:tcPr>
            <w:tcW w:w="1474" w:type="dxa"/>
          </w:tcPr>
          <w:p w:rsidR="00D81EC9" w:rsidRDefault="00D81EC9">
            <w:pPr>
              <w:pStyle w:val="ConsPlusNormal"/>
            </w:pPr>
            <w:r>
              <w:t>61909,71</w:t>
            </w:r>
          </w:p>
        </w:tc>
        <w:tc>
          <w:tcPr>
            <w:tcW w:w="1531" w:type="dxa"/>
          </w:tcPr>
          <w:p w:rsidR="00D81EC9" w:rsidRDefault="00D81EC9">
            <w:pPr>
              <w:pStyle w:val="ConsPlusNormal"/>
            </w:pPr>
            <w:r>
              <w:t>61909,71</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87396,85</w:t>
            </w:r>
          </w:p>
        </w:tc>
        <w:tc>
          <w:tcPr>
            <w:tcW w:w="1587" w:type="dxa"/>
          </w:tcPr>
          <w:p w:rsidR="00D81EC9" w:rsidRDefault="00D81EC9">
            <w:pPr>
              <w:pStyle w:val="ConsPlusNormal"/>
            </w:pPr>
            <w:r>
              <w:t>1552,00</w:t>
            </w:r>
          </w:p>
        </w:tc>
        <w:tc>
          <w:tcPr>
            <w:tcW w:w="1587" w:type="dxa"/>
          </w:tcPr>
          <w:p w:rsidR="00D81EC9" w:rsidRDefault="00D81EC9">
            <w:pPr>
              <w:pStyle w:val="ConsPlusNormal"/>
            </w:pPr>
            <w:r>
              <w:t>36777,15</w:t>
            </w:r>
          </w:p>
        </w:tc>
        <w:tc>
          <w:tcPr>
            <w:tcW w:w="1474" w:type="dxa"/>
          </w:tcPr>
          <w:p w:rsidR="00D81EC9" w:rsidRDefault="00D81EC9">
            <w:pPr>
              <w:pStyle w:val="ConsPlusNormal"/>
            </w:pPr>
            <w:r>
              <w:t>24533,85</w:t>
            </w:r>
          </w:p>
        </w:tc>
        <w:tc>
          <w:tcPr>
            <w:tcW w:w="1531" w:type="dxa"/>
          </w:tcPr>
          <w:p w:rsidR="00D81EC9" w:rsidRDefault="00D81EC9">
            <w:pPr>
              <w:pStyle w:val="ConsPlusNormal"/>
            </w:pPr>
            <w:r>
              <w:t>24533,85</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36377,90</w:t>
            </w:r>
          </w:p>
        </w:tc>
        <w:tc>
          <w:tcPr>
            <w:tcW w:w="1587" w:type="dxa"/>
          </w:tcPr>
          <w:p w:rsidR="00D81EC9" w:rsidRDefault="00D81EC9">
            <w:pPr>
              <w:pStyle w:val="ConsPlusNormal"/>
            </w:pPr>
            <w:r>
              <w:t>129811,80</w:t>
            </w:r>
          </w:p>
        </w:tc>
        <w:tc>
          <w:tcPr>
            <w:tcW w:w="1587" w:type="dxa"/>
          </w:tcPr>
          <w:p w:rsidR="00D81EC9" w:rsidRDefault="00D81EC9">
            <w:pPr>
              <w:pStyle w:val="ConsPlusNormal"/>
            </w:pPr>
            <w:r>
              <w:t>29037,50</w:t>
            </w:r>
          </w:p>
        </w:tc>
        <w:tc>
          <w:tcPr>
            <w:tcW w:w="1587" w:type="dxa"/>
          </w:tcPr>
          <w:p w:rsidR="00D81EC9" w:rsidRDefault="00D81EC9">
            <w:pPr>
              <w:pStyle w:val="ConsPlusNormal"/>
            </w:pPr>
            <w:r>
              <w:t>43173,10</w:t>
            </w:r>
          </w:p>
        </w:tc>
        <w:tc>
          <w:tcPr>
            <w:tcW w:w="1474" w:type="dxa"/>
          </w:tcPr>
          <w:p w:rsidR="00D81EC9" w:rsidRDefault="00D81EC9">
            <w:pPr>
              <w:pStyle w:val="ConsPlusNormal"/>
            </w:pPr>
            <w:r>
              <w:t>28800,60</w:t>
            </w:r>
          </w:p>
        </w:tc>
        <w:tc>
          <w:tcPr>
            <w:tcW w:w="1531" w:type="dxa"/>
          </w:tcPr>
          <w:p w:rsidR="00D81EC9" w:rsidRDefault="00D81EC9">
            <w:pPr>
              <w:pStyle w:val="ConsPlusNormal"/>
            </w:pPr>
            <w:r>
              <w:t>28800,60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463,50</w:t>
            </w:r>
          </w:p>
        </w:tc>
        <w:tc>
          <w:tcPr>
            <w:tcW w:w="1587" w:type="dxa"/>
            <w:tcBorders>
              <w:bottom w:val="nil"/>
            </w:tcBorders>
          </w:tcPr>
          <w:p w:rsidR="00D81EC9" w:rsidRDefault="00D81EC9">
            <w:pPr>
              <w:pStyle w:val="ConsPlusNormal"/>
            </w:pPr>
            <w:r>
              <w:t>30020,60</w:t>
            </w:r>
          </w:p>
        </w:tc>
        <w:tc>
          <w:tcPr>
            <w:tcW w:w="1587" w:type="dxa"/>
            <w:tcBorders>
              <w:bottom w:val="nil"/>
            </w:tcBorders>
          </w:tcPr>
          <w:p w:rsidR="00D81EC9" w:rsidRDefault="00D81EC9">
            <w:pPr>
              <w:pStyle w:val="ConsPlusNormal"/>
            </w:pPr>
            <w:r>
              <w:t>15,45</w:t>
            </w:r>
          </w:p>
        </w:tc>
        <w:tc>
          <w:tcPr>
            <w:tcW w:w="1587" w:type="dxa"/>
            <w:tcBorders>
              <w:bottom w:val="nil"/>
            </w:tcBorders>
          </w:tcPr>
          <w:p w:rsidR="00D81EC9" w:rsidRDefault="00D81EC9">
            <w:pPr>
              <w:pStyle w:val="ConsPlusNormal"/>
            </w:pPr>
            <w:r>
              <w:t>12854,63</w:t>
            </w:r>
          </w:p>
        </w:tc>
        <w:tc>
          <w:tcPr>
            <w:tcW w:w="1474" w:type="dxa"/>
            <w:tcBorders>
              <w:bottom w:val="nil"/>
            </w:tcBorders>
          </w:tcPr>
          <w:p w:rsidR="00D81EC9" w:rsidRDefault="00D81EC9">
            <w:pPr>
              <w:pStyle w:val="ConsPlusNormal"/>
            </w:pPr>
            <w:r>
              <w:t>8575,26</w:t>
            </w:r>
          </w:p>
        </w:tc>
        <w:tc>
          <w:tcPr>
            <w:tcW w:w="1531" w:type="dxa"/>
            <w:tcBorders>
              <w:bottom w:val="nil"/>
            </w:tcBorders>
          </w:tcPr>
          <w:p w:rsidR="00D81EC9" w:rsidRDefault="00D81EC9">
            <w:pPr>
              <w:pStyle w:val="ConsPlusNormal"/>
            </w:pPr>
            <w:r>
              <w:t>8575,26</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4.6 в ред. </w:t>
            </w:r>
            <w:hyperlink r:id="rId236"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4.7</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Фрязино</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42768,50</w:t>
            </w:r>
          </w:p>
        </w:tc>
        <w:tc>
          <w:tcPr>
            <w:tcW w:w="1587" w:type="dxa"/>
          </w:tcPr>
          <w:p w:rsidR="00D81EC9" w:rsidRDefault="00D81EC9">
            <w:pPr>
              <w:pStyle w:val="ConsPlusNormal"/>
            </w:pPr>
            <w:r>
              <w:t>118440,19</w:t>
            </w:r>
          </w:p>
        </w:tc>
        <w:tc>
          <w:tcPr>
            <w:tcW w:w="1587" w:type="dxa"/>
          </w:tcPr>
          <w:p w:rsidR="00D81EC9" w:rsidRDefault="00D81EC9">
            <w:pPr>
              <w:pStyle w:val="ConsPlusNormal"/>
            </w:pPr>
            <w:r>
              <w:t>18925,56</w:t>
            </w:r>
          </w:p>
        </w:tc>
        <w:tc>
          <w:tcPr>
            <w:tcW w:w="1587" w:type="dxa"/>
          </w:tcPr>
          <w:p w:rsidR="00D81EC9" w:rsidRDefault="00D81EC9">
            <w:pPr>
              <w:pStyle w:val="ConsPlusNormal"/>
            </w:pPr>
            <w:r>
              <w:t>27659,87</w:t>
            </w:r>
          </w:p>
        </w:tc>
        <w:tc>
          <w:tcPr>
            <w:tcW w:w="1474" w:type="dxa"/>
          </w:tcPr>
          <w:p w:rsidR="00D81EC9" w:rsidRDefault="00D81EC9">
            <w:pPr>
              <w:pStyle w:val="ConsPlusNormal"/>
            </w:pPr>
            <w:r>
              <w:t>35927,38</w:t>
            </w:r>
          </w:p>
        </w:tc>
        <w:tc>
          <w:tcPr>
            <w:tcW w:w="1531" w:type="dxa"/>
          </w:tcPr>
          <w:p w:rsidR="00D81EC9" w:rsidRDefault="00D81EC9">
            <w:pPr>
              <w:pStyle w:val="ConsPlusNormal"/>
            </w:pPr>
            <w:r>
              <w:t>35927,38</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42001,38</w:t>
            </w:r>
          </w:p>
        </w:tc>
        <w:tc>
          <w:tcPr>
            <w:tcW w:w="1587" w:type="dxa"/>
          </w:tcPr>
          <w:p w:rsidR="00D81EC9" w:rsidRDefault="00D81EC9">
            <w:pPr>
              <w:pStyle w:val="ConsPlusNormal"/>
            </w:pPr>
            <w:r>
              <w:t>946,00</w:t>
            </w:r>
          </w:p>
        </w:tc>
        <w:tc>
          <w:tcPr>
            <w:tcW w:w="1587" w:type="dxa"/>
          </w:tcPr>
          <w:p w:rsidR="00D81EC9" w:rsidRDefault="00D81EC9">
            <w:pPr>
              <w:pStyle w:val="ConsPlusNormal"/>
            </w:pPr>
            <w:r>
              <w:t>11411,26</w:t>
            </w:r>
          </w:p>
        </w:tc>
        <w:tc>
          <w:tcPr>
            <w:tcW w:w="1474" w:type="dxa"/>
          </w:tcPr>
          <w:p w:rsidR="00D81EC9" w:rsidRDefault="00D81EC9">
            <w:pPr>
              <w:pStyle w:val="ConsPlusNormal"/>
            </w:pPr>
            <w:r>
              <w:t>14822,06</w:t>
            </w:r>
          </w:p>
        </w:tc>
        <w:tc>
          <w:tcPr>
            <w:tcW w:w="1531" w:type="dxa"/>
          </w:tcPr>
          <w:p w:rsidR="00D81EC9" w:rsidRDefault="00D81EC9">
            <w:pPr>
              <w:pStyle w:val="ConsPlusNormal"/>
            </w:pPr>
            <w:r>
              <w:t>14822,06</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22768,50</w:t>
            </w:r>
          </w:p>
        </w:tc>
        <w:tc>
          <w:tcPr>
            <w:tcW w:w="1587" w:type="dxa"/>
          </w:tcPr>
          <w:p w:rsidR="00D81EC9" w:rsidRDefault="00D81EC9">
            <w:pPr>
              <w:pStyle w:val="ConsPlusNormal"/>
            </w:pPr>
            <w:r>
              <w:t>66165,40</w:t>
            </w:r>
          </w:p>
        </w:tc>
        <w:tc>
          <w:tcPr>
            <w:tcW w:w="1587" w:type="dxa"/>
          </w:tcPr>
          <w:p w:rsidR="00D81EC9" w:rsidRDefault="00D81EC9">
            <w:pPr>
              <w:pStyle w:val="ConsPlusNormal"/>
            </w:pPr>
            <w:r>
              <w:t>17970,00</w:t>
            </w:r>
          </w:p>
        </w:tc>
        <w:tc>
          <w:tcPr>
            <w:tcW w:w="1587" w:type="dxa"/>
          </w:tcPr>
          <w:p w:rsidR="00D81EC9" w:rsidRDefault="00D81EC9">
            <w:pPr>
              <w:pStyle w:val="ConsPlusNormal"/>
            </w:pPr>
            <w:r>
              <w:t>13395,80</w:t>
            </w:r>
          </w:p>
        </w:tc>
        <w:tc>
          <w:tcPr>
            <w:tcW w:w="1474" w:type="dxa"/>
          </w:tcPr>
          <w:p w:rsidR="00D81EC9" w:rsidRDefault="00D81EC9">
            <w:pPr>
              <w:pStyle w:val="ConsPlusNormal"/>
            </w:pPr>
            <w:r>
              <w:t>17399,80</w:t>
            </w:r>
          </w:p>
        </w:tc>
        <w:tc>
          <w:tcPr>
            <w:tcW w:w="1531" w:type="dxa"/>
          </w:tcPr>
          <w:p w:rsidR="00D81EC9" w:rsidRDefault="00D81EC9">
            <w:pPr>
              <w:pStyle w:val="ConsPlusNormal"/>
            </w:pPr>
            <w:r>
              <w:t>17399,80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10273,41</w:t>
            </w:r>
          </w:p>
        </w:tc>
        <w:tc>
          <w:tcPr>
            <w:tcW w:w="1587" w:type="dxa"/>
          </w:tcPr>
          <w:p w:rsidR="00D81EC9" w:rsidRDefault="00D81EC9">
            <w:pPr>
              <w:pStyle w:val="ConsPlusNormal"/>
            </w:pPr>
            <w:r>
              <w:t>9,56</w:t>
            </w:r>
          </w:p>
        </w:tc>
        <w:tc>
          <w:tcPr>
            <w:tcW w:w="1587" w:type="dxa"/>
          </w:tcPr>
          <w:p w:rsidR="00D81EC9" w:rsidRDefault="00D81EC9">
            <w:pPr>
              <w:pStyle w:val="ConsPlusNormal"/>
            </w:pPr>
            <w:r>
              <w:t>2852,81</w:t>
            </w:r>
          </w:p>
        </w:tc>
        <w:tc>
          <w:tcPr>
            <w:tcW w:w="1474" w:type="dxa"/>
          </w:tcPr>
          <w:p w:rsidR="00D81EC9" w:rsidRDefault="00D81EC9">
            <w:pPr>
              <w:pStyle w:val="ConsPlusNormal"/>
            </w:pPr>
            <w:r>
              <w:t>3705,52</w:t>
            </w:r>
          </w:p>
        </w:tc>
        <w:tc>
          <w:tcPr>
            <w:tcW w:w="1531" w:type="dxa"/>
          </w:tcPr>
          <w:p w:rsidR="00D81EC9" w:rsidRDefault="00D81EC9">
            <w:pPr>
              <w:pStyle w:val="ConsPlusNormal"/>
            </w:pPr>
            <w:r>
              <w:t>3705,52</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20000,00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4.7 в ред. </w:t>
            </w:r>
            <w:hyperlink r:id="rId237"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pPr>
            <w:r>
              <w:t>4.8</w:t>
            </w:r>
          </w:p>
        </w:tc>
        <w:tc>
          <w:tcPr>
            <w:tcW w:w="3628" w:type="dxa"/>
            <w:vMerge w:val="restart"/>
            <w:tcBorders>
              <w:bottom w:val="nil"/>
            </w:tcBorders>
          </w:tcPr>
          <w:p w:rsidR="00D81EC9" w:rsidRDefault="00D81EC9">
            <w:pPr>
              <w:pStyle w:val="ConsPlusNormal"/>
            </w:pPr>
            <w:r>
              <w:t>Осуществление мероприятий по реализации стратегий социально-экономического развития городского округа Черноголовка</w:t>
            </w:r>
          </w:p>
        </w:tc>
        <w:tc>
          <w:tcPr>
            <w:tcW w:w="1531" w:type="dxa"/>
            <w:vMerge w:val="restart"/>
            <w:tcBorders>
              <w:bottom w:val="nil"/>
            </w:tcBorders>
          </w:tcPr>
          <w:p w:rsidR="00D81EC9" w:rsidRDefault="00D81EC9">
            <w:pPr>
              <w:pStyle w:val="ConsPlusNormal"/>
            </w:pPr>
            <w:r>
              <w:t>2017-2020</w:t>
            </w:r>
          </w:p>
        </w:tc>
        <w:tc>
          <w:tcPr>
            <w:tcW w:w="1814" w:type="dxa"/>
          </w:tcPr>
          <w:p w:rsidR="00D81EC9" w:rsidRDefault="00D81EC9">
            <w:pPr>
              <w:pStyle w:val="ConsPlusNormal"/>
            </w:pPr>
            <w:r>
              <w:t>Итого</w:t>
            </w:r>
          </w:p>
        </w:tc>
        <w:tc>
          <w:tcPr>
            <w:tcW w:w="1474" w:type="dxa"/>
          </w:tcPr>
          <w:p w:rsidR="00D81EC9" w:rsidRDefault="00D81EC9">
            <w:pPr>
              <w:pStyle w:val="ConsPlusNormal"/>
            </w:pPr>
            <w:r>
              <w:t>16321,77</w:t>
            </w:r>
          </w:p>
        </w:tc>
        <w:tc>
          <w:tcPr>
            <w:tcW w:w="1587" w:type="dxa"/>
          </w:tcPr>
          <w:p w:rsidR="00D81EC9" w:rsidRDefault="00D81EC9">
            <w:pPr>
              <w:pStyle w:val="ConsPlusNormal"/>
            </w:pPr>
            <w:r>
              <w:t>40250,22</w:t>
            </w:r>
          </w:p>
        </w:tc>
        <w:tc>
          <w:tcPr>
            <w:tcW w:w="1587" w:type="dxa"/>
          </w:tcPr>
          <w:p w:rsidR="00D81EC9" w:rsidRDefault="00D81EC9">
            <w:pPr>
              <w:pStyle w:val="ConsPlusNormal"/>
            </w:pPr>
            <w:r>
              <w:t>7532,36</w:t>
            </w:r>
          </w:p>
        </w:tc>
        <w:tc>
          <w:tcPr>
            <w:tcW w:w="1587" w:type="dxa"/>
          </w:tcPr>
          <w:p w:rsidR="00D81EC9" w:rsidRDefault="00D81EC9">
            <w:pPr>
              <w:pStyle w:val="ConsPlusNormal"/>
            </w:pPr>
            <w:r>
              <w:t>9093,86</w:t>
            </w:r>
          </w:p>
        </w:tc>
        <w:tc>
          <w:tcPr>
            <w:tcW w:w="1474" w:type="dxa"/>
          </w:tcPr>
          <w:p w:rsidR="00D81EC9" w:rsidRDefault="00D81EC9">
            <w:pPr>
              <w:pStyle w:val="ConsPlusNormal"/>
            </w:pPr>
            <w:r>
              <w:t>11812,00</w:t>
            </w:r>
          </w:p>
        </w:tc>
        <w:tc>
          <w:tcPr>
            <w:tcW w:w="1531" w:type="dxa"/>
          </w:tcPr>
          <w:p w:rsidR="00D81EC9" w:rsidRDefault="00D81EC9">
            <w:pPr>
              <w:pStyle w:val="ConsPlusNormal"/>
            </w:pPr>
            <w:r>
              <w:t>11812,00</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Органы местного самоуправления муниципальных образований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w:t>
            </w:r>
          </w:p>
        </w:tc>
        <w:tc>
          <w:tcPr>
            <w:tcW w:w="1587" w:type="dxa"/>
          </w:tcPr>
          <w:p w:rsidR="00D81EC9" w:rsidRDefault="00D81EC9">
            <w:pPr>
              <w:pStyle w:val="ConsPlusNormal"/>
            </w:pPr>
            <w:r>
              <w:t>15147,46</w:t>
            </w:r>
          </w:p>
        </w:tc>
        <w:tc>
          <w:tcPr>
            <w:tcW w:w="1587" w:type="dxa"/>
          </w:tcPr>
          <w:p w:rsidR="00D81EC9" w:rsidRDefault="00D81EC9">
            <w:pPr>
              <w:pStyle w:val="ConsPlusNormal"/>
            </w:pPr>
            <w:r>
              <w:t>453,00</w:t>
            </w:r>
          </w:p>
        </w:tc>
        <w:tc>
          <w:tcPr>
            <w:tcW w:w="1587" w:type="dxa"/>
          </w:tcPr>
          <w:p w:rsidR="00D81EC9" w:rsidRDefault="00D81EC9">
            <w:pPr>
              <w:pStyle w:val="ConsPlusNormal"/>
            </w:pPr>
            <w:r>
              <w:t>4084,30</w:t>
            </w:r>
          </w:p>
        </w:tc>
        <w:tc>
          <w:tcPr>
            <w:tcW w:w="1474" w:type="dxa"/>
          </w:tcPr>
          <w:p w:rsidR="00D81EC9" w:rsidRDefault="00D81EC9">
            <w:pPr>
              <w:pStyle w:val="ConsPlusNormal"/>
            </w:pPr>
            <w:r>
              <w:t>5305,08</w:t>
            </w:r>
          </w:p>
        </w:tc>
        <w:tc>
          <w:tcPr>
            <w:tcW w:w="1531" w:type="dxa"/>
          </w:tcPr>
          <w:p w:rsidR="00D81EC9" w:rsidRDefault="00D81EC9">
            <w:pPr>
              <w:pStyle w:val="ConsPlusNormal"/>
            </w:pPr>
            <w:r>
              <w:t>5305,08</w:t>
            </w:r>
          </w:p>
        </w:tc>
        <w:tc>
          <w:tcPr>
            <w:tcW w:w="1474" w:type="dxa"/>
          </w:tcPr>
          <w:p w:rsidR="00D81EC9" w:rsidRDefault="00D81EC9">
            <w:pPr>
              <w:pStyle w:val="ConsPlusNormal"/>
            </w:pP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федерального бюджета</w:t>
            </w:r>
          </w:p>
        </w:tc>
        <w:tc>
          <w:tcPr>
            <w:tcW w:w="1474" w:type="dxa"/>
          </w:tcPr>
          <w:p w:rsidR="00D81EC9" w:rsidRDefault="00D81EC9">
            <w:pPr>
              <w:pStyle w:val="ConsPlusNormal"/>
            </w:pPr>
            <w:r>
              <w:t>7870,27</w:t>
            </w:r>
          </w:p>
        </w:tc>
        <w:tc>
          <w:tcPr>
            <w:tcW w:w="1587" w:type="dxa"/>
          </w:tcPr>
          <w:p w:rsidR="00D81EC9" w:rsidRDefault="00D81EC9">
            <w:pPr>
              <w:pStyle w:val="ConsPlusNormal"/>
            </w:pPr>
            <w:r>
              <w:t>24324,60</w:t>
            </w:r>
          </w:p>
        </w:tc>
        <w:tc>
          <w:tcPr>
            <w:tcW w:w="1587" w:type="dxa"/>
          </w:tcPr>
          <w:p w:rsidR="00D81EC9" w:rsidRDefault="00D81EC9">
            <w:pPr>
              <w:pStyle w:val="ConsPlusNormal"/>
            </w:pPr>
            <w:r>
              <w:t>7074,60</w:t>
            </w:r>
          </w:p>
        </w:tc>
        <w:tc>
          <w:tcPr>
            <w:tcW w:w="1587" w:type="dxa"/>
          </w:tcPr>
          <w:p w:rsidR="00D81EC9" w:rsidRDefault="00D81EC9">
            <w:pPr>
              <w:pStyle w:val="ConsPlusNormal"/>
            </w:pPr>
            <w:r>
              <w:t>4794,60</w:t>
            </w:r>
          </w:p>
        </w:tc>
        <w:tc>
          <w:tcPr>
            <w:tcW w:w="1474" w:type="dxa"/>
          </w:tcPr>
          <w:p w:rsidR="00D81EC9" w:rsidRDefault="00D81EC9">
            <w:pPr>
              <w:pStyle w:val="ConsPlusNormal"/>
            </w:pPr>
            <w:r>
              <w:t>6227,70</w:t>
            </w:r>
          </w:p>
        </w:tc>
        <w:tc>
          <w:tcPr>
            <w:tcW w:w="1531" w:type="dxa"/>
          </w:tcPr>
          <w:p w:rsidR="00D81EC9" w:rsidRDefault="00D81EC9">
            <w:pPr>
              <w:pStyle w:val="ConsPlusNormal"/>
            </w:pPr>
            <w:r>
              <w:t>6227,70</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474" w:type="dxa"/>
            <w:tcBorders>
              <w:bottom w:val="nil"/>
            </w:tcBorders>
          </w:tcPr>
          <w:p w:rsidR="00D81EC9" w:rsidRDefault="00D81EC9">
            <w:pPr>
              <w:pStyle w:val="ConsPlusNormal"/>
            </w:pPr>
            <w:r>
              <w:t>8451,50</w:t>
            </w:r>
          </w:p>
        </w:tc>
        <w:tc>
          <w:tcPr>
            <w:tcW w:w="1587" w:type="dxa"/>
            <w:tcBorders>
              <w:bottom w:val="nil"/>
            </w:tcBorders>
          </w:tcPr>
          <w:p w:rsidR="00D81EC9" w:rsidRDefault="00D81EC9">
            <w:pPr>
              <w:pStyle w:val="ConsPlusNormal"/>
            </w:pPr>
            <w:r>
              <w:t>778,16</w:t>
            </w:r>
          </w:p>
        </w:tc>
        <w:tc>
          <w:tcPr>
            <w:tcW w:w="1587" w:type="dxa"/>
            <w:tcBorders>
              <w:bottom w:val="nil"/>
            </w:tcBorders>
          </w:tcPr>
          <w:p w:rsidR="00D81EC9" w:rsidRDefault="00D81EC9">
            <w:pPr>
              <w:pStyle w:val="ConsPlusNormal"/>
            </w:pPr>
            <w:r>
              <w:t>4,76</w:t>
            </w:r>
          </w:p>
        </w:tc>
        <w:tc>
          <w:tcPr>
            <w:tcW w:w="1587" w:type="dxa"/>
            <w:tcBorders>
              <w:bottom w:val="nil"/>
            </w:tcBorders>
          </w:tcPr>
          <w:p w:rsidR="00D81EC9" w:rsidRDefault="00D81EC9">
            <w:pPr>
              <w:pStyle w:val="ConsPlusNormal"/>
            </w:pPr>
            <w:r>
              <w:t>214,96</w:t>
            </w:r>
          </w:p>
        </w:tc>
        <w:tc>
          <w:tcPr>
            <w:tcW w:w="1474" w:type="dxa"/>
            <w:tcBorders>
              <w:bottom w:val="nil"/>
            </w:tcBorders>
          </w:tcPr>
          <w:p w:rsidR="00D81EC9" w:rsidRDefault="00D81EC9">
            <w:pPr>
              <w:pStyle w:val="ConsPlusNormal"/>
            </w:pPr>
            <w:r>
              <w:t>279,22</w:t>
            </w:r>
          </w:p>
        </w:tc>
        <w:tc>
          <w:tcPr>
            <w:tcW w:w="1531" w:type="dxa"/>
            <w:tcBorders>
              <w:bottom w:val="nil"/>
            </w:tcBorders>
          </w:tcPr>
          <w:p w:rsidR="00D81EC9" w:rsidRDefault="00D81EC9">
            <w:pPr>
              <w:pStyle w:val="ConsPlusNormal"/>
            </w:pPr>
            <w:r>
              <w:t>279,22</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4.8 в ред. </w:t>
            </w:r>
            <w:hyperlink r:id="rId238" w:history="1">
              <w:r>
                <w:rPr>
                  <w:color w:val="0000FF"/>
                </w:rPr>
                <w:t>постановления</w:t>
              </w:r>
            </w:hyperlink>
            <w:r>
              <w:t xml:space="preserve"> Правительства МО от 13.02.2018 N 91/6)</w:t>
            </w:r>
          </w:p>
        </w:tc>
      </w:tr>
      <w:tr w:rsidR="00D81EC9">
        <w:tc>
          <w:tcPr>
            <w:tcW w:w="1020" w:type="dxa"/>
            <w:vMerge w:val="restart"/>
            <w:tcBorders>
              <w:bottom w:val="nil"/>
            </w:tcBorders>
          </w:tcPr>
          <w:p w:rsidR="00D81EC9" w:rsidRDefault="00D81EC9">
            <w:pPr>
              <w:pStyle w:val="ConsPlusNormal"/>
              <w:outlineLvl w:val="3"/>
            </w:pPr>
            <w:r>
              <w:t>5</w:t>
            </w:r>
          </w:p>
        </w:tc>
        <w:tc>
          <w:tcPr>
            <w:tcW w:w="3628" w:type="dxa"/>
            <w:vMerge w:val="restart"/>
            <w:tcBorders>
              <w:bottom w:val="nil"/>
            </w:tcBorders>
          </w:tcPr>
          <w:p w:rsidR="00D81EC9" w:rsidRDefault="00D81EC9">
            <w:pPr>
              <w:pStyle w:val="ConsPlusNormal"/>
            </w:pPr>
            <w:r>
              <w:t xml:space="preserve">Основное мероприятие 5. Реализация инвестиционных </w:t>
            </w:r>
            <w:r>
              <w:lastRenderedPageBreak/>
              <w:t>проектов развития особых экономических зон</w:t>
            </w:r>
          </w:p>
        </w:tc>
        <w:tc>
          <w:tcPr>
            <w:tcW w:w="1531" w:type="dxa"/>
            <w:vMerge w:val="restart"/>
            <w:tcBorders>
              <w:bottom w:val="nil"/>
            </w:tcBorders>
          </w:tcPr>
          <w:p w:rsidR="00D81EC9" w:rsidRDefault="00D81EC9">
            <w:pPr>
              <w:pStyle w:val="ConsPlusNormal"/>
            </w:pPr>
            <w:r>
              <w:lastRenderedPageBreak/>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3929000,00</w:t>
            </w:r>
          </w:p>
        </w:tc>
        <w:tc>
          <w:tcPr>
            <w:tcW w:w="1587" w:type="dxa"/>
          </w:tcPr>
          <w:p w:rsidR="00D81EC9" w:rsidRDefault="00D81EC9">
            <w:pPr>
              <w:pStyle w:val="ConsPlusNormal"/>
            </w:pPr>
            <w:r>
              <w:t>53088757,15</w:t>
            </w:r>
          </w:p>
        </w:tc>
        <w:tc>
          <w:tcPr>
            <w:tcW w:w="1587" w:type="dxa"/>
          </w:tcPr>
          <w:p w:rsidR="00D81EC9" w:rsidRDefault="00D81EC9">
            <w:pPr>
              <w:pStyle w:val="ConsPlusNormal"/>
            </w:pPr>
            <w:r>
              <w:t>26536897,58</w:t>
            </w:r>
          </w:p>
        </w:tc>
        <w:tc>
          <w:tcPr>
            <w:tcW w:w="1587" w:type="dxa"/>
          </w:tcPr>
          <w:p w:rsidR="00D81EC9" w:rsidRDefault="00D81EC9">
            <w:pPr>
              <w:pStyle w:val="ConsPlusNormal"/>
            </w:pPr>
            <w:r>
              <w:t>26551859,57</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 xml:space="preserve">Средства </w:t>
            </w:r>
            <w:r>
              <w:lastRenderedPageBreak/>
              <w:t xml:space="preserve">бюджета Московской области </w:t>
            </w:r>
            <w:hyperlink w:anchor="P4517" w:history="1">
              <w:r>
                <w:rPr>
                  <w:color w:val="0000FF"/>
                </w:rPr>
                <w:t>&lt;1&gt;</w:t>
              </w:r>
            </w:hyperlink>
          </w:p>
        </w:tc>
        <w:tc>
          <w:tcPr>
            <w:tcW w:w="1474" w:type="dxa"/>
          </w:tcPr>
          <w:p w:rsidR="00D81EC9" w:rsidRDefault="00D81EC9">
            <w:pPr>
              <w:pStyle w:val="ConsPlusNormal"/>
            </w:pPr>
            <w:r>
              <w:lastRenderedPageBreak/>
              <w:t>0,00</w:t>
            </w:r>
          </w:p>
        </w:tc>
        <w:tc>
          <w:tcPr>
            <w:tcW w:w="1587" w:type="dxa"/>
          </w:tcPr>
          <w:p w:rsidR="00D81EC9" w:rsidRDefault="00D81EC9">
            <w:pPr>
              <w:pStyle w:val="ConsPlusNormal"/>
            </w:pPr>
            <w:r>
              <w:t>3413481,50</w:t>
            </w:r>
          </w:p>
        </w:tc>
        <w:tc>
          <w:tcPr>
            <w:tcW w:w="1587" w:type="dxa"/>
          </w:tcPr>
          <w:p w:rsidR="00D81EC9" w:rsidRDefault="00D81EC9">
            <w:pPr>
              <w:pStyle w:val="ConsPlusNormal"/>
            </w:pPr>
            <w:r>
              <w:t>223723,76</w:t>
            </w:r>
          </w:p>
        </w:tc>
        <w:tc>
          <w:tcPr>
            <w:tcW w:w="1587" w:type="dxa"/>
          </w:tcPr>
          <w:p w:rsidR="00D81EC9" w:rsidRDefault="00D81EC9">
            <w:pPr>
              <w:pStyle w:val="ConsPlusNormal"/>
            </w:pPr>
            <w:r>
              <w:t>3189757,74</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474" w:type="dxa"/>
          </w:tcPr>
          <w:p w:rsidR="00D81EC9" w:rsidRDefault="00D81EC9">
            <w:pPr>
              <w:pStyle w:val="ConsPlusNormal"/>
            </w:pPr>
            <w:r>
              <w:t>0,00</w:t>
            </w:r>
          </w:p>
        </w:tc>
        <w:tc>
          <w:tcPr>
            <w:tcW w:w="1587" w:type="dxa"/>
          </w:tcPr>
          <w:p w:rsidR="00D81EC9" w:rsidRDefault="00D81EC9">
            <w:pPr>
              <w:pStyle w:val="ConsPlusNormal"/>
            </w:pPr>
            <w:r>
              <w:t>10275,65</w:t>
            </w:r>
          </w:p>
        </w:tc>
        <w:tc>
          <w:tcPr>
            <w:tcW w:w="1587" w:type="dxa"/>
          </w:tcPr>
          <w:p w:rsidR="00D81EC9" w:rsidRDefault="00D81EC9">
            <w:pPr>
              <w:pStyle w:val="ConsPlusNormal"/>
            </w:pPr>
            <w:r>
              <w:t>173,82</w:t>
            </w:r>
          </w:p>
        </w:tc>
        <w:tc>
          <w:tcPr>
            <w:tcW w:w="1587" w:type="dxa"/>
          </w:tcPr>
          <w:p w:rsidR="00D81EC9" w:rsidRDefault="00D81EC9">
            <w:pPr>
              <w:pStyle w:val="ConsPlusNormal"/>
            </w:pPr>
            <w:r>
              <w:t>10101,83</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3929000,00</w:t>
            </w:r>
          </w:p>
        </w:tc>
        <w:tc>
          <w:tcPr>
            <w:tcW w:w="1587" w:type="dxa"/>
            <w:tcBorders>
              <w:bottom w:val="nil"/>
            </w:tcBorders>
          </w:tcPr>
          <w:p w:rsidR="00D81EC9" w:rsidRDefault="00D81EC9">
            <w:pPr>
              <w:pStyle w:val="ConsPlusNormal"/>
            </w:pPr>
            <w:r>
              <w:t>49665000,00</w:t>
            </w:r>
          </w:p>
        </w:tc>
        <w:tc>
          <w:tcPr>
            <w:tcW w:w="1587" w:type="dxa"/>
            <w:tcBorders>
              <w:bottom w:val="nil"/>
            </w:tcBorders>
          </w:tcPr>
          <w:p w:rsidR="00D81EC9" w:rsidRDefault="00D81EC9">
            <w:pPr>
              <w:pStyle w:val="ConsPlusNormal"/>
            </w:pPr>
            <w:r>
              <w:t>26313000,00</w:t>
            </w:r>
          </w:p>
        </w:tc>
        <w:tc>
          <w:tcPr>
            <w:tcW w:w="1587" w:type="dxa"/>
            <w:tcBorders>
              <w:bottom w:val="nil"/>
            </w:tcBorders>
          </w:tcPr>
          <w:p w:rsidR="00D81EC9" w:rsidRDefault="00D81EC9">
            <w:pPr>
              <w:pStyle w:val="ConsPlusNormal"/>
            </w:pPr>
            <w:r>
              <w:t>23352000,00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5 в ред. </w:t>
            </w:r>
            <w:hyperlink r:id="rId239"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5.1</w:t>
            </w:r>
          </w:p>
        </w:tc>
        <w:tc>
          <w:tcPr>
            <w:tcW w:w="3628" w:type="dxa"/>
            <w:vMerge w:val="restart"/>
            <w:tcBorders>
              <w:bottom w:val="nil"/>
            </w:tcBorders>
          </w:tcPr>
          <w:p w:rsidR="00D81EC9" w:rsidRDefault="00D81EC9">
            <w:pPr>
              <w:pStyle w:val="ConsPlusNormal"/>
            </w:pPr>
            <w:r>
              <w:t xml:space="preserve">Проектирование и строительство объектов государственной собственности Московской области "Особая экономическая зона технико-внедренческого типа на территории г. Дубны" (далее - ОЭЗ ТВТ "Дубна") </w:t>
            </w:r>
            <w:hyperlink w:anchor="P4518" w:history="1">
              <w:r>
                <w:rPr>
                  <w:color w:val="0000FF"/>
                </w:rPr>
                <w:t>&lt;2&gt;</w:t>
              </w:r>
            </w:hyperlink>
          </w:p>
        </w:tc>
        <w:tc>
          <w:tcPr>
            <w:tcW w:w="1531" w:type="dxa"/>
            <w:vMerge w:val="restart"/>
            <w:tcBorders>
              <w:bottom w:val="nil"/>
            </w:tcBorders>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2125141,47</w:t>
            </w:r>
          </w:p>
        </w:tc>
        <w:tc>
          <w:tcPr>
            <w:tcW w:w="1587" w:type="dxa"/>
          </w:tcPr>
          <w:p w:rsidR="00D81EC9" w:rsidRDefault="00D81EC9">
            <w:pPr>
              <w:pStyle w:val="ConsPlusNormal"/>
            </w:pPr>
            <w:r>
              <w:t>64142,76</w:t>
            </w:r>
          </w:p>
        </w:tc>
        <w:tc>
          <w:tcPr>
            <w:tcW w:w="1587" w:type="dxa"/>
          </w:tcPr>
          <w:p w:rsidR="00D81EC9" w:rsidRDefault="00D81EC9">
            <w:pPr>
              <w:pStyle w:val="ConsPlusNormal"/>
            </w:pPr>
            <w:r>
              <w:t>2060998,71</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строительного комплекса Московской области</w:t>
            </w:r>
          </w:p>
        </w:tc>
        <w:tc>
          <w:tcPr>
            <w:tcW w:w="3005" w:type="dxa"/>
            <w:vMerge w:val="restart"/>
            <w:tcBorders>
              <w:bottom w:val="nil"/>
            </w:tcBorders>
          </w:tcPr>
          <w:p w:rsidR="00D81EC9" w:rsidRDefault="00D81EC9">
            <w:pPr>
              <w:pStyle w:val="ConsPlusNormal"/>
            </w:pPr>
            <w:r>
              <w:t>Строительство и ввод в эксплуатацию двух объектов</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2125141,47</w:t>
            </w:r>
          </w:p>
        </w:tc>
        <w:tc>
          <w:tcPr>
            <w:tcW w:w="1587" w:type="dxa"/>
            <w:tcBorders>
              <w:bottom w:val="nil"/>
            </w:tcBorders>
          </w:tcPr>
          <w:p w:rsidR="00D81EC9" w:rsidRDefault="00D81EC9">
            <w:pPr>
              <w:pStyle w:val="ConsPlusNormal"/>
            </w:pPr>
            <w:r>
              <w:t>64142,76</w:t>
            </w:r>
          </w:p>
        </w:tc>
        <w:tc>
          <w:tcPr>
            <w:tcW w:w="1587" w:type="dxa"/>
            <w:tcBorders>
              <w:bottom w:val="nil"/>
            </w:tcBorders>
          </w:tcPr>
          <w:p w:rsidR="00D81EC9" w:rsidRDefault="00D81EC9">
            <w:pPr>
              <w:pStyle w:val="ConsPlusNormal"/>
            </w:pPr>
            <w:r>
              <w:t>2060998,71</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5.1 в ред. </w:t>
            </w:r>
            <w:hyperlink r:id="rId240"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5.2</w:t>
            </w:r>
          </w:p>
        </w:tc>
        <w:tc>
          <w:tcPr>
            <w:tcW w:w="3628" w:type="dxa"/>
            <w:vMerge w:val="restart"/>
            <w:tcBorders>
              <w:bottom w:val="nil"/>
            </w:tcBorders>
          </w:tcPr>
          <w:p w:rsidR="00D81EC9" w:rsidRDefault="00D81EC9">
            <w:pPr>
              <w:pStyle w:val="ConsPlusNormal"/>
            </w:pPr>
            <w:r>
              <w:t xml:space="preserve">Капитальные вложения в объекты инфраструктуры особой экономической зоны технико-внедренческого типа на территории городского округа Дубна </w:t>
            </w:r>
            <w:hyperlink w:anchor="P4518" w:history="1">
              <w:r>
                <w:rPr>
                  <w:color w:val="0000FF"/>
                </w:rPr>
                <w:t>&lt;2&gt;</w:t>
              </w:r>
            </w:hyperlink>
          </w:p>
        </w:tc>
        <w:tc>
          <w:tcPr>
            <w:tcW w:w="1531" w:type="dxa"/>
            <w:vMerge w:val="restart"/>
            <w:tcBorders>
              <w:bottom w:val="nil"/>
            </w:tcBorders>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1027565,28</w:t>
            </w:r>
          </w:p>
        </w:tc>
        <w:tc>
          <w:tcPr>
            <w:tcW w:w="1587" w:type="dxa"/>
          </w:tcPr>
          <w:p w:rsidR="00D81EC9" w:rsidRDefault="00D81EC9">
            <w:pPr>
              <w:pStyle w:val="ConsPlusNormal"/>
            </w:pPr>
            <w:r>
              <w:t>10766,82</w:t>
            </w:r>
          </w:p>
        </w:tc>
        <w:tc>
          <w:tcPr>
            <w:tcW w:w="1587" w:type="dxa"/>
          </w:tcPr>
          <w:p w:rsidR="00D81EC9" w:rsidRDefault="00D81EC9">
            <w:pPr>
              <w:pStyle w:val="ConsPlusNormal"/>
            </w:pPr>
            <w:r>
              <w:t>1016798,46</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Министерство строительного комплекса Московской области, Министерство жилищно-коммунального хозяйства Московской области, орган местного самоуправления муниципального образования Московской области</w:t>
            </w:r>
          </w:p>
        </w:tc>
        <w:tc>
          <w:tcPr>
            <w:tcW w:w="3005" w:type="dxa"/>
            <w:vMerge w:val="restart"/>
            <w:tcBorders>
              <w:bottom w:val="nil"/>
            </w:tcBorders>
          </w:tcPr>
          <w:p w:rsidR="00D81EC9" w:rsidRDefault="00D81EC9">
            <w:pPr>
              <w:pStyle w:val="ConsPlusNormal"/>
            </w:pPr>
            <w:r>
              <w:t>Строительство и ввод в эксплуатацию объектов инфраструктуры</w:t>
            </w: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vMerge w:val="restart"/>
          </w:tcPr>
          <w:p w:rsidR="00D81EC9" w:rsidRDefault="00D81EC9">
            <w:pPr>
              <w:pStyle w:val="ConsPlusNormal"/>
            </w:pPr>
            <w:r>
              <w:t>Средства бюджета Московской области</w:t>
            </w:r>
          </w:p>
        </w:tc>
        <w:tc>
          <w:tcPr>
            <w:tcW w:w="1474" w:type="dxa"/>
            <w:vMerge w:val="restart"/>
          </w:tcPr>
          <w:p w:rsidR="00D81EC9" w:rsidRDefault="00D81EC9">
            <w:pPr>
              <w:pStyle w:val="ConsPlusNormal"/>
            </w:pPr>
            <w:r>
              <w:t>-</w:t>
            </w:r>
          </w:p>
        </w:tc>
        <w:tc>
          <w:tcPr>
            <w:tcW w:w="1587" w:type="dxa"/>
            <w:vMerge w:val="restart"/>
          </w:tcPr>
          <w:p w:rsidR="00D81EC9" w:rsidRDefault="00D81EC9">
            <w:pPr>
              <w:pStyle w:val="ConsPlusNormal"/>
            </w:pPr>
            <w:r>
              <w:t>1017289,63</w:t>
            </w:r>
          </w:p>
        </w:tc>
        <w:tc>
          <w:tcPr>
            <w:tcW w:w="1587" w:type="dxa"/>
          </w:tcPr>
          <w:p w:rsidR="00D81EC9" w:rsidRDefault="00D81EC9">
            <w:pPr>
              <w:pStyle w:val="ConsPlusNormal"/>
            </w:pPr>
            <w:r>
              <w:t>0,00</w:t>
            </w:r>
          </w:p>
        </w:tc>
        <w:tc>
          <w:tcPr>
            <w:tcW w:w="1587" w:type="dxa"/>
          </w:tcPr>
          <w:p w:rsidR="00D81EC9" w:rsidRDefault="00D81EC9">
            <w:pPr>
              <w:pStyle w:val="ConsPlusNormal"/>
            </w:pPr>
            <w:r>
              <w:t>705142,10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Министерство строительного комплекса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vMerge/>
          </w:tcPr>
          <w:p w:rsidR="00D81EC9" w:rsidRDefault="00D81EC9"/>
        </w:tc>
        <w:tc>
          <w:tcPr>
            <w:tcW w:w="1474" w:type="dxa"/>
            <w:vMerge/>
          </w:tcPr>
          <w:p w:rsidR="00D81EC9" w:rsidRDefault="00D81EC9"/>
        </w:tc>
        <w:tc>
          <w:tcPr>
            <w:tcW w:w="1587" w:type="dxa"/>
            <w:vMerge/>
          </w:tcPr>
          <w:p w:rsidR="00D81EC9" w:rsidRDefault="00D81EC9"/>
        </w:tc>
        <w:tc>
          <w:tcPr>
            <w:tcW w:w="1587" w:type="dxa"/>
          </w:tcPr>
          <w:p w:rsidR="00D81EC9" w:rsidRDefault="00D81EC9">
            <w:pPr>
              <w:pStyle w:val="ConsPlusNormal"/>
            </w:pPr>
            <w:r>
              <w:t>10593,00</w:t>
            </w:r>
          </w:p>
        </w:tc>
        <w:tc>
          <w:tcPr>
            <w:tcW w:w="1587" w:type="dxa"/>
          </w:tcPr>
          <w:p w:rsidR="00D81EC9" w:rsidRDefault="00D81EC9">
            <w:pPr>
              <w:pStyle w:val="ConsPlusNormal"/>
            </w:pPr>
            <w:r>
              <w:t>301554,53</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Министерство жилищно-коммунального хозяйства Московской области</w:t>
            </w:r>
          </w:p>
        </w:tc>
        <w:tc>
          <w:tcPr>
            <w:tcW w:w="3005" w:type="dxa"/>
            <w:vMerge/>
            <w:tcBorders>
              <w:bottom w:val="nil"/>
            </w:tcBorders>
          </w:tcPr>
          <w:p w:rsidR="00D81EC9" w:rsidRDefault="00D81EC9"/>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vMerge w:val="restart"/>
            <w:tcBorders>
              <w:bottom w:val="nil"/>
            </w:tcBorders>
          </w:tcPr>
          <w:p w:rsidR="00D81EC9" w:rsidRDefault="00D81EC9">
            <w:pPr>
              <w:pStyle w:val="ConsPlusNormal"/>
            </w:pPr>
            <w:r>
              <w:t>Средства бюджетов муниципальных образований</w:t>
            </w:r>
          </w:p>
        </w:tc>
        <w:tc>
          <w:tcPr>
            <w:tcW w:w="1474" w:type="dxa"/>
            <w:vMerge w:val="restart"/>
            <w:tcBorders>
              <w:bottom w:val="nil"/>
            </w:tcBorders>
          </w:tcPr>
          <w:p w:rsidR="00D81EC9" w:rsidRDefault="00D81EC9">
            <w:pPr>
              <w:pStyle w:val="ConsPlusNormal"/>
            </w:pPr>
            <w:r>
              <w:t>-</w:t>
            </w:r>
          </w:p>
        </w:tc>
        <w:tc>
          <w:tcPr>
            <w:tcW w:w="1587" w:type="dxa"/>
            <w:vMerge w:val="restart"/>
            <w:tcBorders>
              <w:bottom w:val="nil"/>
            </w:tcBorders>
          </w:tcPr>
          <w:p w:rsidR="00D81EC9" w:rsidRDefault="00D81EC9">
            <w:pPr>
              <w:pStyle w:val="ConsPlusNormal"/>
            </w:pPr>
            <w:r>
              <w:t>10275,65</w:t>
            </w:r>
          </w:p>
        </w:tc>
        <w:tc>
          <w:tcPr>
            <w:tcW w:w="1587" w:type="dxa"/>
          </w:tcPr>
          <w:p w:rsidR="00D81EC9" w:rsidRDefault="00D81EC9">
            <w:pPr>
              <w:pStyle w:val="ConsPlusNormal"/>
            </w:pPr>
            <w:r>
              <w:t>66,82</w:t>
            </w:r>
          </w:p>
        </w:tc>
        <w:tc>
          <w:tcPr>
            <w:tcW w:w="1587" w:type="dxa"/>
          </w:tcPr>
          <w:p w:rsidR="00D81EC9" w:rsidRDefault="00D81EC9">
            <w:pPr>
              <w:pStyle w:val="ConsPlusNormal"/>
            </w:pPr>
            <w:r>
              <w:t>7055,82</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tcPr>
          <w:p w:rsidR="00D81EC9" w:rsidRDefault="00D81EC9">
            <w:pPr>
              <w:pStyle w:val="ConsPlusNormal"/>
            </w:pPr>
            <w:r>
              <w:t>Орган местного самоуправления муниципального образования Московской области, Министерство строительного комплекса Московской области</w:t>
            </w:r>
          </w:p>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vMerge/>
            <w:tcBorders>
              <w:bottom w:val="nil"/>
            </w:tcBorders>
          </w:tcPr>
          <w:p w:rsidR="00D81EC9" w:rsidRDefault="00D81EC9"/>
        </w:tc>
        <w:tc>
          <w:tcPr>
            <w:tcW w:w="1474" w:type="dxa"/>
            <w:vMerge/>
            <w:tcBorders>
              <w:bottom w:val="nil"/>
            </w:tcBorders>
          </w:tcPr>
          <w:p w:rsidR="00D81EC9" w:rsidRDefault="00D81EC9"/>
        </w:tc>
        <w:tc>
          <w:tcPr>
            <w:tcW w:w="1587" w:type="dxa"/>
            <w:vMerge/>
            <w:tcBorders>
              <w:bottom w:val="nil"/>
            </w:tcBorders>
          </w:tcPr>
          <w:p w:rsidR="00D81EC9" w:rsidRDefault="00D81EC9"/>
        </w:tc>
        <w:tc>
          <w:tcPr>
            <w:tcW w:w="1587" w:type="dxa"/>
            <w:tcBorders>
              <w:bottom w:val="nil"/>
            </w:tcBorders>
          </w:tcPr>
          <w:p w:rsidR="00D81EC9" w:rsidRDefault="00D81EC9">
            <w:pPr>
              <w:pStyle w:val="ConsPlusNormal"/>
            </w:pPr>
            <w:r>
              <w:t>107,00</w:t>
            </w:r>
          </w:p>
        </w:tc>
        <w:tc>
          <w:tcPr>
            <w:tcW w:w="1587" w:type="dxa"/>
            <w:tcBorders>
              <w:bottom w:val="nil"/>
            </w:tcBorders>
          </w:tcPr>
          <w:p w:rsidR="00D81EC9" w:rsidRDefault="00D81EC9">
            <w:pPr>
              <w:pStyle w:val="ConsPlusNormal"/>
            </w:pPr>
            <w:r>
              <w:t>3046,01</w:t>
            </w:r>
          </w:p>
        </w:tc>
        <w:tc>
          <w:tcPr>
            <w:tcW w:w="1474" w:type="dxa"/>
            <w:tcBorders>
              <w:bottom w:val="nil"/>
            </w:tcBorders>
          </w:tcPr>
          <w:p w:rsidR="00D81EC9" w:rsidRDefault="00D81EC9">
            <w:pPr>
              <w:pStyle w:val="ConsPlusNormal"/>
            </w:pPr>
          </w:p>
        </w:tc>
        <w:tc>
          <w:tcPr>
            <w:tcW w:w="1531"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3231" w:type="dxa"/>
            <w:tcBorders>
              <w:bottom w:val="nil"/>
            </w:tcBorders>
          </w:tcPr>
          <w:p w:rsidR="00D81EC9" w:rsidRDefault="00D81EC9">
            <w:pPr>
              <w:pStyle w:val="ConsPlusNormal"/>
            </w:pPr>
            <w:r>
              <w:t>Орган местного самоуправления муниципального образования Московской области, Министерство жилищно-коммунального хозяйства Московской области</w:t>
            </w:r>
          </w:p>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5.2 в ред. </w:t>
            </w:r>
            <w:hyperlink r:id="rId241"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5.3</w:t>
            </w:r>
          </w:p>
        </w:tc>
        <w:tc>
          <w:tcPr>
            <w:tcW w:w="3628" w:type="dxa"/>
            <w:vMerge w:val="restart"/>
            <w:tcBorders>
              <w:bottom w:val="nil"/>
            </w:tcBorders>
          </w:tcPr>
          <w:p w:rsidR="00D81EC9" w:rsidRDefault="00D81EC9">
            <w:pPr>
              <w:pStyle w:val="ConsPlusNormal"/>
            </w:pPr>
            <w:r>
              <w:t>Взнос в уставный капитал АО "ОЭЗ ТВТ "Дубна" в целях компенсации затрат на содержание объектов инфраструктуры и продвижение особой экономической зоны технико-внедренческого типа "Дубна"</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271050,40</w:t>
            </w:r>
          </w:p>
        </w:tc>
        <w:tc>
          <w:tcPr>
            <w:tcW w:w="1587" w:type="dxa"/>
          </w:tcPr>
          <w:p w:rsidR="00D81EC9" w:rsidRDefault="00D81EC9">
            <w:pPr>
              <w:pStyle w:val="ConsPlusNormal"/>
            </w:pPr>
            <w:r>
              <w:t>148988,00</w:t>
            </w:r>
          </w:p>
        </w:tc>
        <w:tc>
          <w:tcPr>
            <w:tcW w:w="1587" w:type="dxa"/>
          </w:tcPr>
          <w:p w:rsidR="00D81EC9" w:rsidRDefault="00D81EC9">
            <w:pPr>
              <w:pStyle w:val="ConsPlusNormal"/>
            </w:pPr>
            <w:r>
              <w:t>122062,40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имущественных отношений Московской области, 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Увеличение объема налоговых поступлений</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271050,40</w:t>
            </w:r>
          </w:p>
        </w:tc>
        <w:tc>
          <w:tcPr>
            <w:tcW w:w="1587" w:type="dxa"/>
            <w:tcBorders>
              <w:bottom w:val="nil"/>
            </w:tcBorders>
          </w:tcPr>
          <w:p w:rsidR="00D81EC9" w:rsidRDefault="00D81EC9">
            <w:pPr>
              <w:pStyle w:val="ConsPlusNormal"/>
            </w:pPr>
            <w:r>
              <w:t>148988,00</w:t>
            </w:r>
          </w:p>
        </w:tc>
        <w:tc>
          <w:tcPr>
            <w:tcW w:w="1587" w:type="dxa"/>
            <w:tcBorders>
              <w:bottom w:val="nil"/>
            </w:tcBorders>
          </w:tcPr>
          <w:p w:rsidR="00D81EC9" w:rsidRDefault="00D81EC9">
            <w:pPr>
              <w:pStyle w:val="ConsPlusNormal"/>
            </w:pPr>
            <w:r>
              <w:t>122062,40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5.3 в ред. </w:t>
            </w:r>
            <w:hyperlink r:id="rId242" w:history="1">
              <w:r>
                <w:rPr>
                  <w:color w:val="0000FF"/>
                </w:rPr>
                <w:t>постановления</w:t>
              </w:r>
            </w:hyperlink>
            <w:r>
              <w:t xml:space="preserve"> Правительства МО от 27.02.2018 N 126/8)</w:t>
            </w:r>
          </w:p>
        </w:tc>
      </w:tr>
      <w:tr w:rsidR="00D81EC9">
        <w:tc>
          <w:tcPr>
            <w:tcW w:w="1020" w:type="dxa"/>
            <w:vMerge w:val="restart"/>
          </w:tcPr>
          <w:p w:rsidR="00D81EC9" w:rsidRDefault="00D81EC9">
            <w:pPr>
              <w:pStyle w:val="ConsPlusNormal"/>
            </w:pPr>
            <w:r>
              <w:t>5.4</w:t>
            </w:r>
          </w:p>
        </w:tc>
        <w:tc>
          <w:tcPr>
            <w:tcW w:w="3628" w:type="dxa"/>
            <w:vMerge w:val="restart"/>
          </w:tcPr>
          <w:p w:rsidR="00D81EC9" w:rsidRDefault="00D81EC9">
            <w:pPr>
              <w:pStyle w:val="ConsPlusNormal"/>
            </w:pPr>
            <w:r>
              <w:t>Реализация инвестиционного проекта ОЭЗ ТВТ "Дубна" за счет средств резидентов ОЭЗ ТВТ "Дубна"</w:t>
            </w:r>
          </w:p>
        </w:tc>
        <w:tc>
          <w:tcPr>
            <w:tcW w:w="1531" w:type="dxa"/>
            <w:vMerge w:val="restart"/>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2426000,00</w:t>
            </w:r>
          </w:p>
        </w:tc>
        <w:tc>
          <w:tcPr>
            <w:tcW w:w="1587" w:type="dxa"/>
          </w:tcPr>
          <w:p w:rsidR="00D81EC9" w:rsidRDefault="00D81EC9">
            <w:pPr>
              <w:pStyle w:val="ConsPlusNormal"/>
            </w:pPr>
            <w:r>
              <w:t>7100000,00</w:t>
            </w:r>
          </w:p>
        </w:tc>
        <w:tc>
          <w:tcPr>
            <w:tcW w:w="1587" w:type="dxa"/>
          </w:tcPr>
          <w:p w:rsidR="00D81EC9" w:rsidRDefault="00D81EC9">
            <w:pPr>
              <w:pStyle w:val="ConsPlusNormal"/>
            </w:pPr>
            <w:r>
              <w:t>1600000,00</w:t>
            </w:r>
          </w:p>
        </w:tc>
        <w:tc>
          <w:tcPr>
            <w:tcW w:w="1587" w:type="dxa"/>
          </w:tcPr>
          <w:p w:rsidR="00D81EC9" w:rsidRDefault="00D81EC9">
            <w:pPr>
              <w:pStyle w:val="ConsPlusNormal"/>
            </w:pPr>
            <w:r>
              <w:t>5500000,00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Увеличение объема инновационной продукции</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 xml:space="preserve">Внебюджетные </w:t>
            </w:r>
            <w:r>
              <w:lastRenderedPageBreak/>
              <w:t xml:space="preserve">источники </w:t>
            </w:r>
            <w:hyperlink w:anchor="P4519" w:history="1">
              <w:r>
                <w:rPr>
                  <w:color w:val="0000FF"/>
                </w:rPr>
                <w:t>&lt;3&gt;</w:t>
              </w:r>
            </w:hyperlink>
          </w:p>
        </w:tc>
        <w:tc>
          <w:tcPr>
            <w:tcW w:w="1474" w:type="dxa"/>
          </w:tcPr>
          <w:p w:rsidR="00D81EC9" w:rsidRDefault="00D81EC9">
            <w:pPr>
              <w:pStyle w:val="ConsPlusNormal"/>
            </w:pPr>
            <w:r>
              <w:lastRenderedPageBreak/>
              <w:t>2426000,00</w:t>
            </w:r>
          </w:p>
        </w:tc>
        <w:tc>
          <w:tcPr>
            <w:tcW w:w="1587" w:type="dxa"/>
          </w:tcPr>
          <w:p w:rsidR="00D81EC9" w:rsidRDefault="00D81EC9">
            <w:pPr>
              <w:pStyle w:val="ConsPlusNormal"/>
            </w:pPr>
            <w:r>
              <w:t>7100000,00</w:t>
            </w:r>
          </w:p>
        </w:tc>
        <w:tc>
          <w:tcPr>
            <w:tcW w:w="1587" w:type="dxa"/>
          </w:tcPr>
          <w:p w:rsidR="00D81EC9" w:rsidRDefault="00D81EC9">
            <w:pPr>
              <w:pStyle w:val="ConsPlusNormal"/>
            </w:pPr>
            <w:r>
              <w:t>1600000,00</w:t>
            </w:r>
          </w:p>
        </w:tc>
        <w:tc>
          <w:tcPr>
            <w:tcW w:w="1587" w:type="dxa"/>
          </w:tcPr>
          <w:p w:rsidR="00D81EC9" w:rsidRDefault="00D81EC9">
            <w:pPr>
              <w:pStyle w:val="ConsPlusNormal"/>
            </w:pPr>
            <w:r>
              <w:t>5500000,00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Pr>
          <w:p w:rsidR="00D81EC9" w:rsidRDefault="00D81EC9">
            <w:pPr>
              <w:pStyle w:val="ConsPlusNormal"/>
            </w:pPr>
            <w:r>
              <w:lastRenderedPageBreak/>
              <w:t>5.5</w:t>
            </w:r>
          </w:p>
        </w:tc>
        <w:tc>
          <w:tcPr>
            <w:tcW w:w="3628" w:type="dxa"/>
            <w:vMerge w:val="restart"/>
          </w:tcPr>
          <w:p w:rsidR="00D81EC9" w:rsidRDefault="00D81EC9">
            <w:pPr>
              <w:pStyle w:val="ConsPlusNormal"/>
            </w:pPr>
            <w:r>
              <w:t>Реализация инвестиционного проекта "Особая экономическая зона технико-внедренческого типа "Исток" на территории городского округа Фрязино Московской области</w:t>
            </w:r>
          </w:p>
        </w:tc>
        <w:tc>
          <w:tcPr>
            <w:tcW w:w="1531" w:type="dxa"/>
            <w:vMerge w:val="restart"/>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221000,00</w:t>
            </w:r>
          </w:p>
        </w:tc>
        <w:tc>
          <w:tcPr>
            <w:tcW w:w="1587" w:type="dxa"/>
          </w:tcPr>
          <w:p w:rsidR="00D81EC9" w:rsidRDefault="00D81EC9">
            <w:pPr>
              <w:pStyle w:val="ConsPlusNormal"/>
            </w:pPr>
            <w:r>
              <w:t>40093000,00</w:t>
            </w:r>
          </w:p>
        </w:tc>
        <w:tc>
          <w:tcPr>
            <w:tcW w:w="1587" w:type="dxa"/>
          </w:tcPr>
          <w:p w:rsidR="00D81EC9" w:rsidRDefault="00D81EC9">
            <w:pPr>
              <w:pStyle w:val="ConsPlusNormal"/>
            </w:pPr>
            <w:r>
              <w:t>23207000,00</w:t>
            </w:r>
          </w:p>
        </w:tc>
        <w:tc>
          <w:tcPr>
            <w:tcW w:w="1587" w:type="dxa"/>
          </w:tcPr>
          <w:p w:rsidR="00D81EC9" w:rsidRDefault="00D81EC9">
            <w:pPr>
              <w:pStyle w:val="ConsPlusNormal"/>
            </w:pPr>
            <w:r>
              <w:t>16886000,00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Увеличение объема инновационной продукции, создание высокотехнологичных рабочих мест</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221000,00</w:t>
            </w:r>
          </w:p>
        </w:tc>
        <w:tc>
          <w:tcPr>
            <w:tcW w:w="1587" w:type="dxa"/>
          </w:tcPr>
          <w:p w:rsidR="00D81EC9" w:rsidRDefault="00D81EC9">
            <w:pPr>
              <w:pStyle w:val="ConsPlusNormal"/>
            </w:pPr>
            <w:r>
              <w:t>40093000,00</w:t>
            </w:r>
          </w:p>
        </w:tc>
        <w:tc>
          <w:tcPr>
            <w:tcW w:w="1587" w:type="dxa"/>
          </w:tcPr>
          <w:p w:rsidR="00D81EC9" w:rsidRDefault="00D81EC9">
            <w:pPr>
              <w:pStyle w:val="ConsPlusNormal"/>
            </w:pPr>
            <w:r>
              <w:t>23207000,00</w:t>
            </w:r>
          </w:p>
        </w:tc>
        <w:tc>
          <w:tcPr>
            <w:tcW w:w="1587" w:type="dxa"/>
          </w:tcPr>
          <w:p w:rsidR="00D81EC9" w:rsidRDefault="00D81EC9">
            <w:pPr>
              <w:pStyle w:val="ConsPlusNormal"/>
            </w:pPr>
            <w:r>
              <w:t>16886000,00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Pr>
          <w:p w:rsidR="00D81EC9" w:rsidRDefault="00D81EC9">
            <w:pPr>
              <w:pStyle w:val="ConsPlusNormal"/>
            </w:pPr>
            <w:r>
              <w:t>5.6</w:t>
            </w:r>
          </w:p>
        </w:tc>
        <w:tc>
          <w:tcPr>
            <w:tcW w:w="3628" w:type="dxa"/>
            <w:vMerge w:val="restart"/>
          </w:tcPr>
          <w:p w:rsidR="00D81EC9" w:rsidRDefault="00D81EC9">
            <w:pPr>
              <w:pStyle w:val="ConsPlusNormal"/>
            </w:pPr>
            <w:r>
              <w:t>Реализация инвестиционного проекта "Особая экономическая зона промышленно-производственного типа "Ступино Квадрат"</w:t>
            </w:r>
          </w:p>
        </w:tc>
        <w:tc>
          <w:tcPr>
            <w:tcW w:w="1531" w:type="dxa"/>
            <w:vMerge w:val="restart"/>
          </w:tcPr>
          <w:p w:rsidR="00D81EC9" w:rsidRDefault="00D81EC9">
            <w:pPr>
              <w:pStyle w:val="ConsPlusNormal"/>
            </w:pPr>
            <w:r>
              <w:t>2017-2018</w:t>
            </w:r>
          </w:p>
        </w:tc>
        <w:tc>
          <w:tcPr>
            <w:tcW w:w="1814" w:type="dxa"/>
          </w:tcPr>
          <w:p w:rsidR="00D81EC9" w:rsidRDefault="00D81EC9">
            <w:pPr>
              <w:pStyle w:val="ConsPlusNormal"/>
            </w:pPr>
            <w:r>
              <w:t>Итого</w:t>
            </w:r>
          </w:p>
        </w:tc>
        <w:tc>
          <w:tcPr>
            <w:tcW w:w="1474" w:type="dxa"/>
          </w:tcPr>
          <w:p w:rsidR="00D81EC9" w:rsidRDefault="00D81EC9">
            <w:pPr>
              <w:pStyle w:val="ConsPlusNormal"/>
            </w:pPr>
            <w:r>
              <w:t>1282000,00</w:t>
            </w:r>
          </w:p>
        </w:tc>
        <w:tc>
          <w:tcPr>
            <w:tcW w:w="1587" w:type="dxa"/>
          </w:tcPr>
          <w:p w:rsidR="00D81EC9" w:rsidRDefault="00D81EC9">
            <w:pPr>
              <w:pStyle w:val="ConsPlusNormal"/>
            </w:pPr>
            <w:r>
              <w:t>2472000,00</w:t>
            </w:r>
          </w:p>
        </w:tc>
        <w:tc>
          <w:tcPr>
            <w:tcW w:w="1587" w:type="dxa"/>
          </w:tcPr>
          <w:p w:rsidR="00D81EC9" w:rsidRDefault="00D81EC9">
            <w:pPr>
              <w:pStyle w:val="ConsPlusNormal"/>
            </w:pPr>
            <w:r>
              <w:t>1506000,00</w:t>
            </w:r>
          </w:p>
        </w:tc>
        <w:tc>
          <w:tcPr>
            <w:tcW w:w="1587" w:type="dxa"/>
          </w:tcPr>
          <w:p w:rsidR="00D81EC9" w:rsidRDefault="00D81EC9">
            <w:pPr>
              <w:pStyle w:val="ConsPlusNormal"/>
            </w:pPr>
            <w:r>
              <w:t>966000,00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Развитие промышленного производства, создание высокотехнологичных рабочих мест</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1282000,00</w:t>
            </w:r>
          </w:p>
        </w:tc>
        <w:tc>
          <w:tcPr>
            <w:tcW w:w="1587" w:type="dxa"/>
          </w:tcPr>
          <w:p w:rsidR="00D81EC9" w:rsidRDefault="00D81EC9">
            <w:pPr>
              <w:pStyle w:val="ConsPlusNormal"/>
            </w:pPr>
            <w:r>
              <w:t>2472000,00</w:t>
            </w:r>
          </w:p>
        </w:tc>
        <w:tc>
          <w:tcPr>
            <w:tcW w:w="1587" w:type="dxa"/>
          </w:tcPr>
          <w:p w:rsidR="00D81EC9" w:rsidRDefault="00D81EC9">
            <w:pPr>
              <w:pStyle w:val="ConsPlusNormal"/>
            </w:pPr>
            <w:r>
              <w:t>1506000,00</w:t>
            </w:r>
          </w:p>
        </w:tc>
        <w:tc>
          <w:tcPr>
            <w:tcW w:w="1587" w:type="dxa"/>
          </w:tcPr>
          <w:p w:rsidR="00D81EC9" w:rsidRDefault="00D81EC9">
            <w:pPr>
              <w:pStyle w:val="ConsPlusNormal"/>
            </w:pPr>
            <w:r>
              <w:t>966000,00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outlineLvl w:val="3"/>
            </w:pPr>
            <w:r>
              <w:t>6</w:t>
            </w:r>
          </w:p>
        </w:tc>
        <w:tc>
          <w:tcPr>
            <w:tcW w:w="3628" w:type="dxa"/>
            <w:vMerge w:val="restart"/>
            <w:tcBorders>
              <w:bottom w:val="nil"/>
            </w:tcBorders>
          </w:tcPr>
          <w:p w:rsidR="00D81EC9" w:rsidRDefault="00D81EC9">
            <w:pPr>
              <w:pStyle w:val="ConsPlusNormal"/>
            </w:pPr>
            <w:r>
              <w:t>Основное мероприятие 6. Грантовая поддержка науки и инноваций</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89593,98</w:t>
            </w:r>
          </w:p>
        </w:tc>
        <w:tc>
          <w:tcPr>
            <w:tcW w:w="1587" w:type="dxa"/>
          </w:tcPr>
          <w:p w:rsidR="00D81EC9" w:rsidRDefault="00D81EC9">
            <w:pPr>
              <w:pStyle w:val="ConsPlusNormal"/>
            </w:pPr>
            <w:r>
              <w:t>457143,00</w:t>
            </w:r>
          </w:p>
        </w:tc>
        <w:tc>
          <w:tcPr>
            <w:tcW w:w="1587" w:type="dxa"/>
          </w:tcPr>
          <w:p w:rsidR="00D81EC9" w:rsidRDefault="00D81EC9">
            <w:pPr>
              <w:pStyle w:val="ConsPlusNormal"/>
            </w:pPr>
            <w:r>
              <w:t>91428,60</w:t>
            </w:r>
          </w:p>
        </w:tc>
        <w:tc>
          <w:tcPr>
            <w:tcW w:w="1587" w:type="dxa"/>
          </w:tcPr>
          <w:p w:rsidR="00D81EC9" w:rsidRDefault="00D81EC9">
            <w:pPr>
              <w:pStyle w:val="ConsPlusNormal"/>
            </w:pPr>
            <w:r>
              <w:t>91428,60</w:t>
            </w:r>
          </w:p>
        </w:tc>
        <w:tc>
          <w:tcPr>
            <w:tcW w:w="1474" w:type="dxa"/>
          </w:tcPr>
          <w:p w:rsidR="00D81EC9" w:rsidRDefault="00D81EC9">
            <w:pPr>
              <w:pStyle w:val="ConsPlusNormal"/>
            </w:pPr>
            <w:r>
              <w:t>91428,60</w:t>
            </w:r>
          </w:p>
        </w:tc>
        <w:tc>
          <w:tcPr>
            <w:tcW w:w="1531" w:type="dxa"/>
          </w:tcPr>
          <w:p w:rsidR="00D81EC9" w:rsidRDefault="00D81EC9">
            <w:pPr>
              <w:pStyle w:val="ConsPlusNormal"/>
            </w:pPr>
            <w:r>
              <w:t>91428,60</w:t>
            </w:r>
          </w:p>
        </w:tc>
        <w:tc>
          <w:tcPr>
            <w:tcW w:w="1474" w:type="dxa"/>
          </w:tcPr>
          <w:p w:rsidR="00D81EC9" w:rsidRDefault="00D81EC9">
            <w:pPr>
              <w:pStyle w:val="ConsPlusNormal"/>
            </w:pPr>
            <w:r>
              <w:t>91428,60</w:t>
            </w:r>
          </w:p>
        </w:tc>
        <w:tc>
          <w:tcPr>
            <w:tcW w:w="3231" w:type="dxa"/>
            <w:vMerge w:val="restart"/>
            <w:tcBorders>
              <w:bottom w:val="nil"/>
            </w:tcBorders>
          </w:tcPr>
          <w:p w:rsidR="00D81EC9" w:rsidRDefault="00D81EC9">
            <w:pPr>
              <w:pStyle w:val="ConsPlusNormal"/>
            </w:pP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57100,00</w:t>
            </w:r>
          </w:p>
        </w:tc>
        <w:tc>
          <w:tcPr>
            <w:tcW w:w="1587" w:type="dxa"/>
          </w:tcPr>
          <w:p w:rsidR="00D81EC9" w:rsidRDefault="00D81EC9">
            <w:pPr>
              <w:pStyle w:val="ConsPlusNormal"/>
            </w:pPr>
            <w:r>
              <w:t>300000,00</w:t>
            </w:r>
          </w:p>
        </w:tc>
        <w:tc>
          <w:tcPr>
            <w:tcW w:w="1587" w:type="dxa"/>
          </w:tcPr>
          <w:p w:rsidR="00D81EC9" w:rsidRDefault="00D81EC9">
            <w:pPr>
              <w:pStyle w:val="ConsPlusNormal"/>
            </w:pPr>
            <w:r>
              <w:t>60000,00</w:t>
            </w:r>
          </w:p>
        </w:tc>
        <w:tc>
          <w:tcPr>
            <w:tcW w:w="1587" w:type="dxa"/>
          </w:tcPr>
          <w:p w:rsidR="00D81EC9" w:rsidRDefault="00D81EC9">
            <w:pPr>
              <w:pStyle w:val="ConsPlusNormal"/>
            </w:pPr>
            <w:r>
              <w:t>60000,00</w:t>
            </w:r>
          </w:p>
        </w:tc>
        <w:tc>
          <w:tcPr>
            <w:tcW w:w="1474" w:type="dxa"/>
          </w:tcPr>
          <w:p w:rsidR="00D81EC9" w:rsidRDefault="00D81EC9">
            <w:pPr>
              <w:pStyle w:val="ConsPlusNormal"/>
            </w:pPr>
            <w:r>
              <w:t>60000,00</w:t>
            </w:r>
          </w:p>
        </w:tc>
        <w:tc>
          <w:tcPr>
            <w:tcW w:w="1531" w:type="dxa"/>
          </w:tcPr>
          <w:p w:rsidR="00D81EC9" w:rsidRDefault="00D81EC9">
            <w:pPr>
              <w:pStyle w:val="ConsPlusNormal"/>
            </w:pPr>
            <w:r>
              <w:t>60000,00</w:t>
            </w:r>
          </w:p>
        </w:tc>
        <w:tc>
          <w:tcPr>
            <w:tcW w:w="1474" w:type="dxa"/>
          </w:tcPr>
          <w:p w:rsidR="00D81EC9" w:rsidRDefault="00D81EC9">
            <w:pPr>
              <w:pStyle w:val="ConsPlusNormal"/>
            </w:pPr>
            <w:r>
              <w:t>60000,00</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32493,98</w:t>
            </w:r>
          </w:p>
        </w:tc>
        <w:tc>
          <w:tcPr>
            <w:tcW w:w="1587" w:type="dxa"/>
            <w:tcBorders>
              <w:bottom w:val="nil"/>
            </w:tcBorders>
          </w:tcPr>
          <w:p w:rsidR="00D81EC9" w:rsidRDefault="00D81EC9">
            <w:pPr>
              <w:pStyle w:val="ConsPlusNormal"/>
            </w:pPr>
            <w:r>
              <w:t>157143,00</w:t>
            </w:r>
          </w:p>
        </w:tc>
        <w:tc>
          <w:tcPr>
            <w:tcW w:w="1587" w:type="dxa"/>
            <w:tcBorders>
              <w:bottom w:val="nil"/>
            </w:tcBorders>
          </w:tcPr>
          <w:p w:rsidR="00D81EC9" w:rsidRDefault="00D81EC9">
            <w:pPr>
              <w:pStyle w:val="ConsPlusNormal"/>
            </w:pPr>
            <w:r>
              <w:t>31428,60</w:t>
            </w:r>
          </w:p>
        </w:tc>
        <w:tc>
          <w:tcPr>
            <w:tcW w:w="1587" w:type="dxa"/>
            <w:tcBorders>
              <w:bottom w:val="nil"/>
            </w:tcBorders>
          </w:tcPr>
          <w:p w:rsidR="00D81EC9" w:rsidRDefault="00D81EC9">
            <w:pPr>
              <w:pStyle w:val="ConsPlusNormal"/>
            </w:pPr>
            <w:r>
              <w:t>31428,60</w:t>
            </w:r>
          </w:p>
        </w:tc>
        <w:tc>
          <w:tcPr>
            <w:tcW w:w="1474" w:type="dxa"/>
            <w:tcBorders>
              <w:bottom w:val="nil"/>
            </w:tcBorders>
          </w:tcPr>
          <w:p w:rsidR="00D81EC9" w:rsidRDefault="00D81EC9">
            <w:pPr>
              <w:pStyle w:val="ConsPlusNormal"/>
            </w:pPr>
            <w:r>
              <w:t>31428,60</w:t>
            </w:r>
          </w:p>
        </w:tc>
        <w:tc>
          <w:tcPr>
            <w:tcW w:w="1531" w:type="dxa"/>
            <w:tcBorders>
              <w:bottom w:val="nil"/>
            </w:tcBorders>
          </w:tcPr>
          <w:p w:rsidR="00D81EC9" w:rsidRDefault="00D81EC9">
            <w:pPr>
              <w:pStyle w:val="ConsPlusNormal"/>
            </w:pPr>
            <w:r>
              <w:t>31428,60</w:t>
            </w:r>
          </w:p>
        </w:tc>
        <w:tc>
          <w:tcPr>
            <w:tcW w:w="1474" w:type="dxa"/>
            <w:tcBorders>
              <w:bottom w:val="nil"/>
            </w:tcBorders>
          </w:tcPr>
          <w:p w:rsidR="00D81EC9" w:rsidRDefault="00D81EC9">
            <w:pPr>
              <w:pStyle w:val="ConsPlusNormal"/>
            </w:pPr>
            <w:r>
              <w:t>31428,60</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6 в ред. </w:t>
            </w:r>
            <w:hyperlink r:id="rId243" w:history="1">
              <w:r>
                <w:rPr>
                  <w:color w:val="0000FF"/>
                </w:rPr>
                <w:t>постановления</w:t>
              </w:r>
            </w:hyperlink>
            <w:r>
              <w:t xml:space="preserve"> Правительства МО от 13.02.2018 N 91/6)</w:t>
            </w:r>
          </w:p>
        </w:tc>
      </w:tr>
      <w:tr w:rsidR="00D81EC9">
        <w:tc>
          <w:tcPr>
            <w:tcW w:w="1020" w:type="dxa"/>
            <w:vMerge w:val="restart"/>
          </w:tcPr>
          <w:p w:rsidR="00D81EC9" w:rsidRDefault="00D81EC9">
            <w:pPr>
              <w:pStyle w:val="ConsPlusNormal"/>
            </w:pPr>
            <w:r>
              <w:t>6.1</w:t>
            </w:r>
          </w:p>
        </w:tc>
        <w:tc>
          <w:tcPr>
            <w:tcW w:w="3628" w:type="dxa"/>
            <w:vMerge w:val="restart"/>
          </w:tcPr>
          <w:p w:rsidR="00D81EC9" w:rsidRDefault="00D81EC9">
            <w:pPr>
              <w:pStyle w:val="ConsPlusNormal"/>
            </w:pPr>
            <w:r>
              <w:t>Предоставление грантов Правительства Московской области в сферах науки, технологий, техники и инноваций</w:t>
            </w:r>
          </w:p>
        </w:tc>
        <w:tc>
          <w:tcPr>
            <w:tcW w:w="1531"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69593,98</w:t>
            </w:r>
          </w:p>
        </w:tc>
        <w:tc>
          <w:tcPr>
            <w:tcW w:w="1587" w:type="dxa"/>
          </w:tcPr>
          <w:p w:rsidR="00D81EC9" w:rsidRDefault="00D81EC9">
            <w:pPr>
              <w:pStyle w:val="ConsPlusNormal"/>
            </w:pPr>
            <w:r>
              <w:t>357143,00</w:t>
            </w:r>
          </w:p>
        </w:tc>
        <w:tc>
          <w:tcPr>
            <w:tcW w:w="1587" w:type="dxa"/>
          </w:tcPr>
          <w:p w:rsidR="00D81EC9" w:rsidRDefault="00D81EC9">
            <w:pPr>
              <w:pStyle w:val="ConsPlusNormal"/>
            </w:pPr>
            <w:r>
              <w:t>70004,27</w:t>
            </w:r>
          </w:p>
        </w:tc>
        <w:tc>
          <w:tcPr>
            <w:tcW w:w="1587" w:type="dxa"/>
          </w:tcPr>
          <w:p w:rsidR="00D81EC9" w:rsidRDefault="00D81EC9">
            <w:pPr>
              <w:pStyle w:val="ConsPlusNormal"/>
            </w:pPr>
            <w:r>
              <w:t>71428,60</w:t>
            </w:r>
          </w:p>
        </w:tc>
        <w:tc>
          <w:tcPr>
            <w:tcW w:w="1474" w:type="dxa"/>
          </w:tcPr>
          <w:p w:rsidR="00D81EC9" w:rsidRDefault="00D81EC9">
            <w:pPr>
              <w:pStyle w:val="ConsPlusNormal"/>
            </w:pPr>
            <w:r>
              <w:t>71428,60</w:t>
            </w:r>
          </w:p>
        </w:tc>
        <w:tc>
          <w:tcPr>
            <w:tcW w:w="1531" w:type="dxa"/>
          </w:tcPr>
          <w:p w:rsidR="00D81EC9" w:rsidRDefault="00D81EC9">
            <w:pPr>
              <w:pStyle w:val="ConsPlusNormal"/>
            </w:pPr>
            <w:r>
              <w:t>71428,60</w:t>
            </w:r>
          </w:p>
        </w:tc>
        <w:tc>
          <w:tcPr>
            <w:tcW w:w="1474" w:type="dxa"/>
          </w:tcPr>
          <w:p w:rsidR="00D81EC9" w:rsidRDefault="00D81EC9">
            <w:pPr>
              <w:pStyle w:val="ConsPlusNormal"/>
            </w:pPr>
            <w:r>
              <w:t>71428,60</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Реализация научных, научно-технических и инновационных проектов, особо значимых для Московской области</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47100,00</w:t>
            </w:r>
          </w:p>
        </w:tc>
        <w:tc>
          <w:tcPr>
            <w:tcW w:w="1587" w:type="dxa"/>
          </w:tcPr>
          <w:p w:rsidR="00D81EC9" w:rsidRDefault="00D81EC9">
            <w:pPr>
              <w:pStyle w:val="ConsPlusNormal"/>
            </w:pPr>
            <w:r>
              <w:t>250000,00</w:t>
            </w:r>
          </w:p>
        </w:tc>
        <w:tc>
          <w:tcPr>
            <w:tcW w:w="1587" w:type="dxa"/>
          </w:tcPr>
          <w:p w:rsidR="00D81EC9" w:rsidRDefault="00D81EC9">
            <w:pPr>
              <w:pStyle w:val="ConsPlusNormal"/>
            </w:pPr>
            <w:r>
              <w:t>50000,00</w:t>
            </w:r>
          </w:p>
        </w:tc>
        <w:tc>
          <w:tcPr>
            <w:tcW w:w="1587" w:type="dxa"/>
          </w:tcPr>
          <w:p w:rsidR="00D81EC9" w:rsidRDefault="00D81EC9">
            <w:pPr>
              <w:pStyle w:val="ConsPlusNormal"/>
            </w:pPr>
            <w:r>
              <w:t>50000,00</w:t>
            </w:r>
          </w:p>
        </w:tc>
        <w:tc>
          <w:tcPr>
            <w:tcW w:w="1474" w:type="dxa"/>
          </w:tcPr>
          <w:p w:rsidR="00D81EC9" w:rsidRDefault="00D81EC9">
            <w:pPr>
              <w:pStyle w:val="ConsPlusNormal"/>
            </w:pPr>
            <w:r>
              <w:t>50000,00</w:t>
            </w:r>
          </w:p>
        </w:tc>
        <w:tc>
          <w:tcPr>
            <w:tcW w:w="1531" w:type="dxa"/>
          </w:tcPr>
          <w:p w:rsidR="00D81EC9" w:rsidRDefault="00D81EC9">
            <w:pPr>
              <w:pStyle w:val="ConsPlusNormal"/>
            </w:pPr>
            <w:r>
              <w:t>50000,00</w:t>
            </w:r>
          </w:p>
        </w:tc>
        <w:tc>
          <w:tcPr>
            <w:tcW w:w="1474" w:type="dxa"/>
          </w:tcPr>
          <w:p w:rsidR="00D81EC9" w:rsidRDefault="00D81EC9">
            <w:pPr>
              <w:pStyle w:val="ConsPlusNormal"/>
            </w:pPr>
            <w:r>
              <w:t>50000,00</w:t>
            </w:r>
          </w:p>
        </w:tc>
        <w:tc>
          <w:tcPr>
            <w:tcW w:w="3231" w:type="dxa"/>
            <w:vMerge/>
          </w:tcPr>
          <w:p w:rsidR="00D81EC9" w:rsidRDefault="00D81EC9"/>
        </w:tc>
        <w:tc>
          <w:tcPr>
            <w:tcW w:w="3005" w:type="dxa"/>
            <w:vMerge/>
          </w:tcPr>
          <w:p w:rsidR="00D81EC9" w:rsidRDefault="00D81EC9"/>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22493,98</w:t>
            </w:r>
          </w:p>
        </w:tc>
        <w:tc>
          <w:tcPr>
            <w:tcW w:w="1587" w:type="dxa"/>
          </w:tcPr>
          <w:p w:rsidR="00D81EC9" w:rsidRDefault="00D81EC9">
            <w:pPr>
              <w:pStyle w:val="ConsPlusNormal"/>
            </w:pPr>
            <w:r>
              <w:t>107143,00</w:t>
            </w:r>
          </w:p>
        </w:tc>
        <w:tc>
          <w:tcPr>
            <w:tcW w:w="1587" w:type="dxa"/>
          </w:tcPr>
          <w:p w:rsidR="00D81EC9" w:rsidRDefault="00D81EC9">
            <w:pPr>
              <w:pStyle w:val="ConsPlusNormal"/>
            </w:pPr>
            <w:r>
              <w:t>21428,60</w:t>
            </w:r>
          </w:p>
        </w:tc>
        <w:tc>
          <w:tcPr>
            <w:tcW w:w="1587" w:type="dxa"/>
          </w:tcPr>
          <w:p w:rsidR="00D81EC9" w:rsidRDefault="00D81EC9">
            <w:pPr>
              <w:pStyle w:val="ConsPlusNormal"/>
            </w:pPr>
            <w:r>
              <w:t>21428,60</w:t>
            </w:r>
          </w:p>
        </w:tc>
        <w:tc>
          <w:tcPr>
            <w:tcW w:w="1474" w:type="dxa"/>
          </w:tcPr>
          <w:p w:rsidR="00D81EC9" w:rsidRDefault="00D81EC9">
            <w:pPr>
              <w:pStyle w:val="ConsPlusNormal"/>
            </w:pPr>
            <w:r>
              <w:t>21428,60</w:t>
            </w:r>
          </w:p>
        </w:tc>
        <w:tc>
          <w:tcPr>
            <w:tcW w:w="1531" w:type="dxa"/>
          </w:tcPr>
          <w:p w:rsidR="00D81EC9" w:rsidRDefault="00D81EC9">
            <w:pPr>
              <w:pStyle w:val="ConsPlusNormal"/>
            </w:pPr>
            <w:r>
              <w:t>21428,60</w:t>
            </w:r>
          </w:p>
        </w:tc>
        <w:tc>
          <w:tcPr>
            <w:tcW w:w="1474" w:type="dxa"/>
          </w:tcPr>
          <w:p w:rsidR="00D81EC9" w:rsidRDefault="00D81EC9">
            <w:pPr>
              <w:pStyle w:val="ConsPlusNormal"/>
            </w:pPr>
            <w:r>
              <w:t>21428,60</w:t>
            </w:r>
          </w:p>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pPr>
            <w:r>
              <w:lastRenderedPageBreak/>
              <w:t>6.2</w:t>
            </w:r>
          </w:p>
        </w:tc>
        <w:tc>
          <w:tcPr>
            <w:tcW w:w="3628" w:type="dxa"/>
            <w:vMerge w:val="restart"/>
            <w:tcBorders>
              <w:bottom w:val="nil"/>
            </w:tcBorders>
          </w:tcPr>
          <w:p w:rsidR="00D81EC9" w:rsidRDefault="00D81EC9">
            <w:pPr>
              <w:pStyle w:val="ConsPlusNormal"/>
            </w:pPr>
            <w:r>
              <w:t>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20000,00</w:t>
            </w:r>
          </w:p>
        </w:tc>
        <w:tc>
          <w:tcPr>
            <w:tcW w:w="1587" w:type="dxa"/>
          </w:tcPr>
          <w:p w:rsidR="00D81EC9" w:rsidRDefault="00D81EC9">
            <w:pPr>
              <w:pStyle w:val="ConsPlusNormal"/>
            </w:pPr>
            <w:r>
              <w:t>100000,00</w:t>
            </w:r>
          </w:p>
        </w:tc>
        <w:tc>
          <w:tcPr>
            <w:tcW w:w="1587" w:type="dxa"/>
          </w:tcPr>
          <w:p w:rsidR="00D81EC9" w:rsidRDefault="00D81EC9">
            <w:pPr>
              <w:pStyle w:val="ConsPlusNormal"/>
            </w:pPr>
            <w:r>
              <w:t>20000,00</w:t>
            </w:r>
          </w:p>
        </w:tc>
        <w:tc>
          <w:tcPr>
            <w:tcW w:w="1587" w:type="dxa"/>
          </w:tcPr>
          <w:p w:rsidR="00D81EC9" w:rsidRDefault="00D81EC9">
            <w:pPr>
              <w:pStyle w:val="ConsPlusNormal"/>
            </w:pPr>
            <w:r>
              <w:t>20000,00</w:t>
            </w:r>
          </w:p>
        </w:tc>
        <w:tc>
          <w:tcPr>
            <w:tcW w:w="1474" w:type="dxa"/>
          </w:tcPr>
          <w:p w:rsidR="00D81EC9" w:rsidRDefault="00D81EC9">
            <w:pPr>
              <w:pStyle w:val="ConsPlusNormal"/>
            </w:pPr>
            <w:r>
              <w:t>20000,00</w:t>
            </w:r>
          </w:p>
        </w:tc>
        <w:tc>
          <w:tcPr>
            <w:tcW w:w="1531" w:type="dxa"/>
          </w:tcPr>
          <w:p w:rsidR="00D81EC9" w:rsidRDefault="00D81EC9">
            <w:pPr>
              <w:pStyle w:val="ConsPlusNormal"/>
            </w:pPr>
            <w:r>
              <w:t>20000,00</w:t>
            </w:r>
          </w:p>
        </w:tc>
        <w:tc>
          <w:tcPr>
            <w:tcW w:w="1474" w:type="dxa"/>
          </w:tcPr>
          <w:p w:rsidR="00D81EC9" w:rsidRDefault="00D81EC9">
            <w:pPr>
              <w:pStyle w:val="ConsPlusNormal"/>
            </w:pPr>
            <w:r>
              <w:t>20000,00</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10000,00</w:t>
            </w:r>
          </w:p>
        </w:tc>
        <w:tc>
          <w:tcPr>
            <w:tcW w:w="1587" w:type="dxa"/>
          </w:tcPr>
          <w:p w:rsidR="00D81EC9" w:rsidRDefault="00D81EC9">
            <w:pPr>
              <w:pStyle w:val="ConsPlusNormal"/>
            </w:pPr>
            <w:r>
              <w:t>50000,00</w:t>
            </w:r>
          </w:p>
        </w:tc>
        <w:tc>
          <w:tcPr>
            <w:tcW w:w="1587" w:type="dxa"/>
          </w:tcPr>
          <w:p w:rsidR="00D81EC9" w:rsidRDefault="00D81EC9">
            <w:pPr>
              <w:pStyle w:val="ConsPlusNormal"/>
            </w:pPr>
            <w:r>
              <w:t>10000,00</w:t>
            </w:r>
          </w:p>
        </w:tc>
        <w:tc>
          <w:tcPr>
            <w:tcW w:w="1587" w:type="dxa"/>
          </w:tcPr>
          <w:p w:rsidR="00D81EC9" w:rsidRDefault="00D81EC9">
            <w:pPr>
              <w:pStyle w:val="ConsPlusNormal"/>
            </w:pPr>
            <w:r>
              <w:t>10000,00</w:t>
            </w:r>
          </w:p>
        </w:tc>
        <w:tc>
          <w:tcPr>
            <w:tcW w:w="1474" w:type="dxa"/>
          </w:tcPr>
          <w:p w:rsidR="00D81EC9" w:rsidRDefault="00D81EC9">
            <w:pPr>
              <w:pStyle w:val="ConsPlusNormal"/>
            </w:pPr>
            <w:r>
              <w:t>10000,00</w:t>
            </w:r>
          </w:p>
        </w:tc>
        <w:tc>
          <w:tcPr>
            <w:tcW w:w="1531" w:type="dxa"/>
          </w:tcPr>
          <w:p w:rsidR="00D81EC9" w:rsidRDefault="00D81EC9">
            <w:pPr>
              <w:pStyle w:val="ConsPlusNormal"/>
            </w:pPr>
            <w:r>
              <w:t>10000,00</w:t>
            </w:r>
          </w:p>
        </w:tc>
        <w:tc>
          <w:tcPr>
            <w:tcW w:w="1474" w:type="dxa"/>
          </w:tcPr>
          <w:p w:rsidR="00D81EC9" w:rsidRDefault="00D81EC9">
            <w:pPr>
              <w:pStyle w:val="ConsPlusNormal"/>
            </w:pPr>
            <w:r>
              <w:t>10000,00</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r>
              <w:t>10000,00</w:t>
            </w:r>
          </w:p>
        </w:tc>
        <w:tc>
          <w:tcPr>
            <w:tcW w:w="1587" w:type="dxa"/>
            <w:tcBorders>
              <w:bottom w:val="nil"/>
            </w:tcBorders>
          </w:tcPr>
          <w:p w:rsidR="00D81EC9" w:rsidRDefault="00D81EC9">
            <w:pPr>
              <w:pStyle w:val="ConsPlusNormal"/>
            </w:pPr>
            <w:r>
              <w:t>50000,00</w:t>
            </w:r>
          </w:p>
        </w:tc>
        <w:tc>
          <w:tcPr>
            <w:tcW w:w="1587" w:type="dxa"/>
            <w:tcBorders>
              <w:bottom w:val="nil"/>
            </w:tcBorders>
          </w:tcPr>
          <w:p w:rsidR="00D81EC9" w:rsidRDefault="00D81EC9">
            <w:pPr>
              <w:pStyle w:val="ConsPlusNormal"/>
            </w:pPr>
            <w:r>
              <w:t>10000,00</w:t>
            </w:r>
          </w:p>
        </w:tc>
        <w:tc>
          <w:tcPr>
            <w:tcW w:w="1587" w:type="dxa"/>
            <w:tcBorders>
              <w:bottom w:val="nil"/>
            </w:tcBorders>
          </w:tcPr>
          <w:p w:rsidR="00D81EC9" w:rsidRDefault="00D81EC9">
            <w:pPr>
              <w:pStyle w:val="ConsPlusNormal"/>
            </w:pPr>
            <w:r>
              <w:t>10000,00</w:t>
            </w:r>
          </w:p>
        </w:tc>
        <w:tc>
          <w:tcPr>
            <w:tcW w:w="1474" w:type="dxa"/>
            <w:tcBorders>
              <w:bottom w:val="nil"/>
            </w:tcBorders>
          </w:tcPr>
          <w:p w:rsidR="00D81EC9" w:rsidRDefault="00D81EC9">
            <w:pPr>
              <w:pStyle w:val="ConsPlusNormal"/>
            </w:pPr>
            <w:r>
              <w:t>10000,00</w:t>
            </w:r>
          </w:p>
        </w:tc>
        <w:tc>
          <w:tcPr>
            <w:tcW w:w="1531" w:type="dxa"/>
            <w:tcBorders>
              <w:bottom w:val="nil"/>
            </w:tcBorders>
          </w:tcPr>
          <w:p w:rsidR="00D81EC9" w:rsidRDefault="00D81EC9">
            <w:pPr>
              <w:pStyle w:val="ConsPlusNormal"/>
            </w:pPr>
            <w:r>
              <w:t>10000,00</w:t>
            </w:r>
          </w:p>
        </w:tc>
        <w:tc>
          <w:tcPr>
            <w:tcW w:w="1474" w:type="dxa"/>
            <w:tcBorders>
              <w:bottom w:val="nil"/>
            </w:tcBorders>
          </w:tcPr>
          <w:p w:rsidR="00D81EC9" w:rsidRDefault="00D81EC9">
            <w:pPr>
              <w:pStyle w:val="ConsPlusNormal"/>
            </w:pPr>
            <w:r>
              <w:t>10000,00</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6.2 в ред. </w:t>
            </w:r>
            <w:hyperlink r:id="rId244" w:history="1">
              <w:r>
                <w:rPr>
                  <w:color w:val="0000FF"/>
                </w:rPr>
                <w:t>постановления</w:t>
              </w:r>
            </w:hyperlink>
            <w:r>
              <w:t xml:space="preserve"> Правительства МО от 13.02.2018 N 91/6)</w:t>
            </w:r>
          </w:p>
        </w:tc>
      </w:tr>
      <w:tr w:rsidR="00D81EC9">
        <w:tc>
          <w:tcPr>
            <w:tcW w:w="1020" w:type="dxa"/>
            <w:vMerge w:val="restart"/>
          </w:tcPr>
          <w:p w:rsidR="00D81EC9" w:rsidRDefault="00D81EC9">
            <w:pPr>
              <w:pStyle w:val="ConsPlusNormal"/>
            </w:pPr>
            <w:r>
              <w:t>6.3</w:t>
            </w:r>
          </w:p>
        </w:tc>
        <w:tc>
          <w:tcPr>
            <w:tcW w:w="3628" w:type="dxa"/>
            <w:vMerge w:val="restart"/>
          </w:tcPr>
          <w:p w:rsidR="00D81EC9" w:rsidRDefault="00D81EC9">
            <w:pPr>
              <w:pStyle w:val="ConsPlusNormal"/>
            </w:pPr>
            <w:r>
              <w:t>Организационно-техническое обеспечение работы Совета молодых ученых и специалистов Московской области</w:t>
            </w:r>
          </w:p>
        </w:tc>
        <w:tc>
          <w:tcPr>
            <w:tcW w:w="1531"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0714" w:type="dxa"/>
            <w:gridSpan w:val="7"/>
            <w:vMerge w:val="restart"/>
          </w:tcPr>
          <w:p w:rsidR="00D81EC9" w:rsidRDefault="00D81EC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D81EC9" w:rsidRDefault="00D81EC9">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D81EC9" w:rsidRDefault="00D81EC9">
            <w:pPr>
              <w:pStyle w:val="ConsPlusNormal"/>
            </w:pPr>
            <w:r>
              <w:t>решение профессиональных и социальных проблем молодых ученых и специалистов</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0714" w:type="dxa"/>
            <w:gridSpan w:val="7"/>
            <w:vMerge/>
          </w:tcPr>
          <w:p w:rsidR="00D81EC9" w:rsidRDefault="00D81EC9"/>
        </w:tc>
        <w:tc>
          <w:tcPr>
            <w:tcW w:w="3231" w:type="dxa"/>
            <w:vMerge/>
          </w:tcPr>
          <w:p w:rsidR="00D81EC9" w:rsidRDefault="00D81EC9"/>
        </w:tc>
        <w:tc>
          <w:tcPr>
            <w:tcW w:w="3005" w:type="dxa"/>
            <w:vMerge/>
          </w:tcPr>
          <w:p w:rsidR="00D81EC9" w:rsidRDefault="00D81EC9"/>
        </w:tc>
      </w:tr>
      <w:tr w:rsidR="00D81EC9">
        <w:tc>
          <w:tcPr>
            <w:tcW w:w="1020" w:type="dxa"/>
            <w:vMerge w:val="restart"/>
          </w:tcPr>
          <w:p w:rsidR="00D81EC9" w:rsidRDefault="00D81EC9">
            <w:pPr>
              <w:pStyle w:val="ConsPlusNormal"/>
            </w:pPr>
            <w:r>
              <w:t>6.4</w:t>
            </w:r>
          </w:p>
        </w:tc>
        <w:tc>
          <w:tcPr>
            <w:tcW w:w="3628" w:type="dxa"/>
            <w:vMerge w:val="restart"/>
          </w:tcPr>
          <w:p w:rsidR="00D81EC9" w:rsidRDefault="00D81EC9">
            <w:pPr>
              <w:pStyle w:val="ConsPlusNormal"/>
            </w:pPr>
            <w:r>
              <w:t>Организационно-техническое сопровождение деятельности Московского областного научно-технического совета</w:t>
            </w:r>
          </w:p>
        </w:tc>
        <w:tc>
          <w:tcPr>
            <w:tcW w:w="1531"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0714" w:type="dxa"/>
            <w:gridSpan w:val="7"/>
            <w:vMerge w:val="restart"/>
          </w:tcPr>
          <w:p w:rsidR="00D81EC9" w:rsidRDefault="00D81EC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Формирование и реализация приоритетных для Московской области направлений развития науки, технологий и техники;</w:t>
            </w:r>
          </w:p>
          <w:p w:rsidR="00D81EC9" w:rsidRDefault="00D81EC9">
            <w:pPr>
              <w:pStyle w:val="ConsPlusNormal"/>
            </w:pPr>
            <w:r>
              <w:t xml:space="preserve">формирование перечня тем </w:t>
            </w:r>
            <w:r>
              <w:lastRenderedPageBreak/>
              <w:t>научных исследований и разработок</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0714" w:type="dxa"/>
            <w:gridSpan w:val="7"/>
            <w:vMerge/>
          </w:tcPr>
          <w:p w:rsidR="00D81EC9" w:rsidRDefault="00D81EC9"/>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outlineLvl w:val="3"/>
            </w:pPr>
            <w:r>
              <w:lastRenderedPageBreak/>
              <w:t>7</w:t>
            </w:r>
          </w:p>
        </w:tc>
        <w:tc>
          <w:tcPr>
            <w:tcW w:w="3628" w:type="dxa"/>
            <w:vMerge w:val="restart"/>
            <w:tcBorders>
              <w:bottom w:val="nil"/>
            </w:tcBorders>
          </w:tcPr>
          <w:p w:rsidR="00D81EC9" w:rsidRDefault="00D81EC9">
            <w:pPr>
              <w:pStyle w:val="ConsPlusNormal"/>
            </w:pPr>
            <w:r>
              <w:t>Основное мероприятие 7. Организация работ по поддержке и развитию промышленного потенциала Московской области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116122,10</w:t>
            </w:r>
          </w:p>
        </w:tc>
        <w:tc>
          <w:tcPr>
            <w:tcW w:w="1587" w:type="dxa"/>
          </w:tcPr>
          <w:p w:rsidR="00D81EC9" w:rsidRDefault="00D81EC9">
            <w:pPr>
              <w:pStyle w:val="ConsPlusNormal"/>
            </w:pPr>
            <w:r>
              <w:t>1628835,00</w:t>
            </w:r>
          </w:p>
        </w:tc>
        <w:tc>
          <w:tcPr>
            <w:tcW w:w="1587" w:type="dxa"/>
          </w:tcPr>
          <w:p w:rsidR="00D81EC9" w:rsidRDefault="00D81EC9">
            <w:pPr>
              <w:pStyle w:val="ConsPlusNormal"/>
            </w:pPr>
            <w:r>
              <w:t>1228835,00</w:t>
            </w:r>
          </w:p>
        </w:tc>
        <w:tc>
          <w:tcPr>
            <w:tcW w:w="1587" w:type="dxa"/>
          </w:tcPr>
          <w:p w:rsidR="00D81EC9" w:rsidRDefault="00D81EC9">
            <w:pPr>
              <w:pStyle w:val="ConsPlusNormal"/>
            </w:pPr>
            <w:r>
              <w:t>200000,00</w:t>
            </w:r>
          </w:p>
        </w:tc>
        <w:tc>
          <w:tcPr>
            <w:tcW w:w="1474" w:type="dxa"/>
          </w:tcPr>
          <w:p w:rsidR="00D81EC9" w:rsidRDefault="00D81EC9">
            <w:pPr>
              <w:pStyle w:val="ConsPlusNormal"/>
            </w:pPr>
            <w:r>
              <w:t>200000,00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116122,10</w:t>
            </w:r>
          </w:p>
        </w:tc>
        <w:tc>
          <w:tcPr>
            <w:tcW w:w="1587" w:type="dxa"/>
          </w:tcPr>
          <w:p w:rsidR="00D81EC9" w:rsidRDefault="00D81EC9">
            <w:pPr>
              <w:pStyle w:val="ConsPlusNormal"/>
            </w:pPr>
            <w:r>
              <w:t>977835,00</w:t>
            </w:r>
          </w:p>
        </w:tc>
        <w:tc>
          <w:tcPr>
            <w:tcW w:w="1587" w:type="dxa"/>
          </w:tcPr>
          <w:p w:rsidR="00D81EC9" w:rsidRDefault="00D81EC9">
            <w:pPr>
              <w:pStyle w:val="ConsPlusNormal"/>
            </w:pPr>
            <w:r>
              <w:t>577835,00</w:t>
            </w:r>
          </w:p>
        </w:tc>
        <w:tc>
          <w:tcPr>
            <w:tcW w:w="1587" w:type="dxa"/>
          </w:tcPr>
          <w:p w:rsidR="00D81EC9" w:rsidRDefault="00D81EC9">
            <w:pPr>
              <w:pStyle w:val="ConsPlusNormal"/>
            </w:pPr>
            <w:r>
              <w:t>200000,00</w:t>
            </w:r>
          </w:p>
        </w:tc>
        <w:tc>
          <w:tcPr>
            <w:tcW w:w="1474" w:type="dxa"/>
          </w:tcPr>
          <w:p w:rsidR="00D81EC9" w:rsidRDefault="00D81EC9">
            <w:pPr>
              <w:pStyle w:val="ConsPlusNormal"/>
            </w:pPr>
            <w:r>
              <w:t>200000,00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источники</w:t>
            </w:r>
          </w:p>
        </w:tc>
        <w:tc>
          <w:tcPr>
            <w:tcW w:w="1474" w:type="dxa"/>
            <w:tcBorders>
              <w:bottom w:val="nil"/>
            </w:tcBorders>
          </w:tcPr>
          <w:p w:rsidR="00D81EC9" w:rsidRDefault="00D81EC9">
            <w:pPr>
              <w:pStyle w:val="ConsPlusNormal"/>
            </w:pPr>
          </w:p>
        </w:tc>
        <w:tc>
          <w:tcPr>
            <w:tcW w:w="1587" w:type="dxa"/>
            <w:tcBorders>
              <w:bottom w:val="nil"/>
            </w:tcBorders>
          </w:tcPr>
          <w:p w:rsidR="00D81EC9" w:rsidRDefault="00D81EC9">
            <w:pPr>
              <w:pStyle w:val="ConsPlusNormal"/>
            </w:pPr>
            <w:r>
              <w:t>651000,00</w:t>
            </w:r>
          </w:p>
        </w:tc>
        <w:tc>
          <w:tcPr>
            <w:tcW w:w="1587" w:type="dxa"/>
            <w:tcBorders>
              <w:bottom w:val="nil"/>
            </w:tcBorders>
          </w:tcPr>
          <w:p w:rsidR="00D81EC9" w:rsidRDefault="00D81EC9">
            <w:pPr>
              <w:pStyle w:val="ConsPlusNormal"/>
            </w:pPr>
            <w:r>
              <w:t>651000,00</w:t>
            </w:r>
          </w:p>
        </w:tc>
        <w:tc>
          <w:tcPr>
            <w:tcW w:w="1587"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7 в ред. </w:t>
            </w:r>
            <w:hyperlink r:id="rId245"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7.1</w:t>
            </w:r>
          </w:p>
        </w:tc>
        <w:tc>
          <w:tcPr>
            <w:tcW w:w="3628" w:type="dxa"/>
          </w:tcPr>
          <w:p w:rsidR="00D81EC9" w:rsidRDefault="00D81EC9">
            <w:pPr>
              <w:pStyle w:val="ConsPlusNormal"/>
            </w:pPr>
            <w:r>
              <w:t>Привлечение организаций промышленности, расположенных на территории Московской области, к участию в выставках</w:t>
            </w:r>
          </w:p>
        </w:tc>
        <w:tc>
          <w:tcPr>
            <w:tcW w:w="1531"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0714" w:type="dxa"/>
            <w:gridSpan w:val="7"/>
          </w:tcPr>
          <w:p w:rsidR="00D81EC9" w:rsidRDefault="00D81EC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231" w:type="dxa"/>
          </w:tcPr>
          <w:p w:rsidR="00D81EC9" w:rsidRDefault="00D81EC9">
            <w:pPr>
              <w:pStyle w:val="ConsPlusNormal"/>
            </w:pPr>
            <w:r>
              <w:t>Министерство инвестиций и инноваций Московской области</w:t>
            </w:r>
          </w:p>
        </w:tc>
        <w:tc>
          <w:tcPr>
            <w:tcW w:w="3005" w:type="dxa"/>
          </w:tcPr>
          <w:p w:rsidR="00D81EC9" w:rsidRDefault="00D81EC9">
            <w:pPr>
              <w:pStyle w:val="ConsPlusNormal"/>
            </w:pPr>
            <w: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года</w:t>
            </w:r>
          </w:p>
        </w:tc>
      </w:tr>
      <w:tr w:rsidR="00D81EC9">
        <w:tc>
          <w:tcPr>
            <w:tcW w:w="1020" w:type="dxa"/>
          </w:tcPr>
          <w:p w:rsidR="00D81EC9" w:rsidRDefault="00D81EC9">
            <w:pPr>
              <w:pStyle w:val="ConsPlusNormal"/>
            </w:pPr>
            <w:r>
              <w:t>7.2</w:t>
            </w:r>
          </w:p>
        </w:tc>
        <w:tc>
          <w:tcPr>
            <w:tcW w:w="3628" w:type="dxa"/>
          </w:tcPr>
          <w:p w:rsidR="00D81EC9" w:rsidRDefault="00D81EC9">
            <w:pPr>
              <w:pStyle w:val="ConsPlusNormal"/>
            </w:pPr>
            <w:r>
              <w:t>Разработка и реализация плана действий по созданию новых производств на базе функционирующих предприятий</w:t>
            </w:r>
          </w:p>
        </w:tc>
        <w:tc>
          <w:tcPr>
            <w:tcW w:w="1531"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0714" w:type="dxa"/>
            <w:gridSpan w:val="7"/>
          </w:tcPr>
          <w:p w:rsidR="00D81EC9" w:rsidRDefault="00D81EC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231" w:type="dxa"/>
          </w:tcPr>
          <w:p w:rsidR="00D81EC9" w:rsidRDefault="00D81EC9">
            <w:pPr>
              <w:pStyle w:val="ConsPlusNormal"/>
            </w:pPr>
            <w:r>
              <w:t>Министерство инвестиций и инноваций Московской области</w:t>
            </w:r>
          </w:p>
        </w:tc>
        <w:tc>
          <w:tcPr>
            <w:tcW w:w="3005" w:type="dxa"/>
          </w:tcPr>
          <w:p w:rsidR="00D81EC9" w:rsidRDefault="00D81EC9">
            <w:pPr>
              <w:pStyle w:val="ConsPlusNormal"/>
            </w:pPr>
            <w:r>
              <w:t>Рост промышленного производства к уровню 2012 года в 1,2 раза</w:t>
            </w:r>
          </w:p>
        </w:tc>
      </w:tr>
      <w:tr w:rsidR="00D81EC9">
        <w:tc>
          <w:tcPr>
            <w:tcW w:w="1020" w:type="dxa"/>
            <w:vMerge w:val="restart"/>
          </w:tcPr>
          <w:p w:rsidR="00D81EC9" w:rsidRDefault="00D81EC9">
            <w:pPr>
              <w:pStyle w:val="ConsPlusNormal"/>
            </w:pPr>
            <w:r>
              <w:t>7.3</w:t>
            </w:r>
          </w:p>
        </w:tc>
        <w:tc>
          <w:tcPr>
            <w:tcW w:w="3628" w:type="dxa"/>
            <w:vMerge w:val="restart"/>
          </w:tcPr>
          <w:p w:rsidR="00D81EC9" w:rsidRDefault="00D81EC9">
            <w:pPr>
              <w:pStyle w:val="ConsPlusNormal"/>
            </w:pPr>
            <w:r>
              <w:t xml:space="preserve">Предоставление добровольного имущественного взноса некоммерческой организации "Государственный фонд развития </w:t>
            </w:r>
            <w:r>
              <w:lastRenderedPageBreak/>
              <w:t>промышленности Московской области" на осуществление деятельности</w:t>
            </w:r>
          </w:p>
        </w:tc>
        <w:tc>
          <w:tcPr>
            <w:tcW w:w="1531" w:type="dxa"/>
            <w:vMerge w:val="restart"/>
          </w:tcPr>
          <w:p w:rsidR="00D81EC9" w:rsidRDefault="00D81EC9">
            <w:pPr>
              <w:pStyle w:val="ConsPlusNormal"/>
            </w:pPr>
            <w:r>
              <w:lastRenderedPageBreak/>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951000,00</w:t>
            </w:r>
          </w:p>
        </w:tc>
        <w:tc>
          <w:tcPr>
            <w:tcW w:w="1587" w:type="dxa"/>
          </w:tcPr>
          <w:p w:rsidR="00D81EC9" w:rsidRDefault="00D81EC9">
            <w:pPr>
              <w:pStyle w:val="ConsPlusNormal"/>
            </w:pPr>
            <w:r>
              <w:t>951000,00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Pr>
          <w:p w:rsidR="00D81EC9" w:rsidRDefault="00D81EC9">
            <w:pPr>
              <w:pStyle w:val="ConsPlusNormal"/>
            </w:pPr>
            <w:r>
              <w:t>Министерство инвестиций и инноваций Московской области</w:t>
            </w:r>
          </w:p>
        </w:tc>
        <w:tc>
          <w:tcPr>
            <w:tcW w:w="3005" w:type="dxa"/>
            <w:vMerge w:val="restart"/>
          </w:tcPr>
          <w:p w:rsidR="00D81EC9" w:rsidRDefault="00D81EC9">
            <w:pPr>
              <w:pStyle w:val="ConsPlusNormal"/>
            </w:pPr>
            <w:r>
              <w:t xml:space="preserve">Привлечение инвестиций в основной капитал к 2022 году 6993600 тыс. рублей; увеличение поступления </w:t>
            </w:r>
            <w:r>
              <w:lastRenderedPageBreak/>
              <w:t>налоговых доходов к 2022 году: 185842,97 тыс. рублей; создание рабочих мест к 2022 году - 437 шт.</w:t>
            </w:r>
          </w:p>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 xml:space="preserve">Средства бюджета Московской </w:t>
            </w:r>
            <w:r>
              <w:lastRenderedPageBreak/>
              <w:t>области</w:t>
            </w:r>
          </w:p>
        </w:tc>
        <w:tc>
          <w:tcPr>
            <w:tcW w:w="1474" w:type="dxa"/>
          </w:tcPr>
          <w:p w:rsidR="00D81EC9" w:rsidRDefault="00D81EC9">
            <w:pPr>
              <w:pStyle w:val="ConsPlusNormal"/>
            </w:pPr>
            <w:r>
              <w:lastRenderedPageBreak/>
              <w:t>-</w:t>
            </w:r>
          </w:p>
        </w:tc>
        <w:tc>
          <w:tcPr>
            <w:tcW w:w="1587" w:type="dxa"/>
          </w:tcPr>
          <w:p w:rsidR="00D81EC9" w:rsidRDefault="00D81EC9">
            <w:pPr>
              <w:pStyle w:val="ConsPlusNormal"/>
            </w:pPr>
            <w:r>
              <w:t>300000,00</w:t>
            </w:r>
          </w:p>
        </w:tc>
        <w:tc>
          <w:tcPr>
            <w:tcW w:w="1587" w:type="dxa"/>
          </w:tcPr>
          <w:p w:rsidR="00D81EC9" w:rsidRDefault="00D81EC9">
            <w:pPr>
              <w:pStyle w:val="ConsPlusNormal"/>
            </w:pPr>
            <w:r>
              <w:t>300000,00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tcPr>
          <w:p w:rsidR="00D81EC9" w:rsidRDefault="00D81EC9"/>
        </w:tc>
        <w:tc>
          <w:tcPr>
            <w:tcW w:w="3628" w:type="dxa"/>
            <w:vMerge/>
          </w:tcPr>
          <w:p w:rsidR="00D81EC9" w:rsidRDefault="00D81EC9"/>
        </w:tc>
        <w:tc>
          <w:tcPr>
            <w:tcW w:w="1531" w:type="dxa"/>
            <w:vMerge/>
          </w:tcPr>
          <w:p w:rsidR="00D81EC9" w:rsidRDefault="00D81EC9"/>
        </w:tc>
        <w:tc>
          <w:tcPr>
            <w:tcW w:w="1814" w:type="dxa"/>
          </w:tcPr>
          <w:p w:rsidR="00D81EC9" w:rsidRDefault="00D81EC9">
            <w:pPr>
              <w:pStyle w:val="ConsPlusNormal"/>
            </w:pPr>
            <w:r>
              <w:t>Внебюджетные источники</w:t>
            </w:r>
          </w:p>
        </w:tc>
        <w:tc>
          <w:tcPr>
            <w:tcW w:w="1474" w:type="dxa"/>
          </w:tcPr>
          <w:p w:rsidR="00D81EC9" w:rsidRDefault="00D81EC9">
            <w:pPr>
              <w:pStyle w:val="ConsPlusNormal"/>
            </w:pPr>
            <w:r>
              <w:t>-</w:t>
            </w:r>
          </w:p>
        </w:tc>
        <w:tc>
          <w:tcPr>
            <w:tcW w:w="1587" w:type="dxa"/>
          </w:tcPr>
          <w:p w:rsidR="00D81EC9" w:rsidRDefault="00D81EC9">
            <w:pPr>
              <w:pStyle w:val="ConsPlusNormal"/>
            </w:pPr>
            <w:r>
              <w:t>651000,00</w:t>
            </w:r>
          </w:p>
        </w:tc>
        <w:tc>
          <w:tcPr>
            <w:tcW w:w="1587" w:type="dxa"/>
          </w:tcPr>
          <w:p w:rsidR="00D81EC9" w:rsidRDefault="00D81EC9">
            <w:pPr>
              <w:pStyle w:val="ConsPlusNormal"/>
            </w:pPr>
            <w:r>
              <w:t>651000,00</w:t>
            </w:r>
          </w:p>
        </w:tc>
        <w:tc>
          <w:tcPr>
            <w:tcW w:w="1587" w:type="dxa"/>
          </w:tcPr>
          <w:p w:rsidR="00D81EC9" w:rsidRDefault="00D81EC9">
            <w:pPr>
              <w:pStyle w:val="ConsPlusNormal"/>
            </w:pPr>
            <w:r>
              <w:t>-</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tcPr>
          <w:p w:rsidR="00D81EC9" w:rsidRDefault="00D81EC9"/>
        </w:tc>
        <w:tc>
          <w:tcPr>
            <w:tcW w:w="3005" w:type="dxa"/>
            <w:vMerge/>
          </w:tcPr>
          <w:p w:rsidR="00D81EC9" w:rsidRDefault="00D81EC9"/>
        </w:tc>
      </w:tr>
      <w:tr w:rsidR="00D81EC9">
        <w:tc>
          <w:tcPr>
            <w:tcW w:w="1020" w:type="dxa"/>
            <w:vMerge w:val="restart"/>
            <w:tcBorders>
              <w:bottom w:val="nil"/>
            </w:tcBorders>
          </w:tcPr>
          <w:p w:rsidR="00D81EC9" w:rsidRDefault="00D81EC9">
            <w:pPr>
              <w:pStyle w:val="ConsPlusNormal"/>
            </w:pPr>
            <w:r>
              <w:t>7.4</w:t>
            </w:r>
          </w:p>
        </w:tc>
        <w:tc>
          <w:tcPr>
            <w:tcW w:w="3628" w:type="dxa"/>
            <w:vMerge w:val="restart"/>
            <w:tcBorders>
              <w:bottom w:val="nil"/>
            </w:tcBorders>
          </w:tcPr>
          <w:p w:rsidR="00D81EC9" w:rsidRDefault="00D81EC9">
            <w:pPr>
              <w:pStyle w:val="ConsPlusNormal"/>
            </w:pPr>
            <w:r>
              <w:t>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116122,10</w:t>
            </w:r>
          </w:p>
        </w:tc>
        <w:tc>
          <w:tcPr>
            <w:tcW w:w="1587" w:type="dxa"/>
          </w:tcPr>
          <w:p w:rsidR="00D81EC9" w:rsidRDefault="00D81EC9">
            <w:pPr>
              <w:pStyle w:val="ConsPlusNormal"/>
            </w:pPr>
            <w:r>
              <w:t>677835,00</w:t>
            </w:r>
          </w:p>
        </w:tc>
        <w:tc>
          <w:tcPr>
            <w:tcW w:w="1587" w:type="dxa"/>
          </w:tcPr>
          <w:p w:rsidR="00D81EC9" w:rsidRDefault="00D81EC9">
            <w:pPr>
              <w:pStyle w:val="ConsPlusNormal"/>
            </w:pPr>
            <w:r>
              <w:t>277835,30</w:t>
            </w:r>
          </w:p>
        </w:tc>
        <w:tc>
          <w:tcPr>
            <w:tcW w:w="1587" w:type="dxa"/>
          </w:tcPr>
          <w:p w:rsidR="00D81EC9" w:rsidRDefault="00D81EC9">
            <w:pPr>
              <w:pStyle w:val="ConsPlusNormal"/>
            </w:pPr>
            <w:r>
              <w:t>200000,00</w:t>
            </w:r>
          </w:p>
        </w:tc>
        <w:tc>
          <w:tcPr>
            <w:tcW w:w="1474" w:type="dxa"/>
          </w:tcPr>
          <w:p w:rsidR="00D81EC9" w:rsidRDefault="00D81EC9">
            <w:pPr>
              <w:pStyle w:val="ConsPlusNormal"/>
            </w:pPr>
            <w:r>
              <w:t>200000,00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r>
              <w:t>Создание 450 высокопроизводительных рабочих мест субъектами деятельности в сфере промышленности. Привлечение 17244 млн. рублей в основной капитал субъектов деятельности в сфере промышленности. 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на территории Московской области"</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116122,10</w:t>
            </w:r>
          </w:p>
        </w:tc>
        <w:tc>
          <w:tcPr>
            <w:tcW w:w="1587" w:type="dxa"/>
            <w:tcBorders>
              <w:bottom w:val="nil"/>
            </w:tcBorders>
          </w:tcPr>
          <w:p w:rsidR="00D81EC9" w:rsidRDefault="00D81EC9">
            <w:pPr>
              <w:pStyle w:val="ConsPlusNormal"/>
            </w:pPr>
            <w:r>
              <w:t>677835,00</w:t>
            </w:r>
          </w:p>
        </w:tc>
        <w:tc>
          <w:tcPr>
            <w:tcW w:w="1587" w:type="dxa"/>
            <w:tcBorders>
              <w:bottom w:val="nil"/>
            </w:tcBorders>
          </w:tcPr>
          <w:p w:rsidR="00D81EC9" w:rsidRDefault="00D81EC9">
            <w:pPr>
              <w:pStyle w:val="ConsPlusNormal"/>
            </w:pPr>
            <w:r>
              <w:t>277835,30</w:t>
            </w:r>
          </w:p>
        </w:tc>
        <w:tc>
          <w:tcPr>
            <w:tcW w:w="1587" w:type="dxa"/>
            <w:tcBorders>
              <w:bottom w:val="nil"/>
            </w:tcBorders>
          </w:tcPr>
          <w:p w:rsidR="00D81EC9" w:rsidRDefault="00D81EC9">
            <w:pPr>
              <w:pStyle w:val="ConsPlusNormal"/>
            </w:pPr>
            <w:r>
              <w:t>200000,00</w:t>
            </w:r>
          </w:p>
        </w:tc>
        <w:tc>
          <w:tcPr>
            <w:tcW w:w="1474" w:type="dxa"/>
            <w:tcBorders>
              <w:bottom w:val="nil"/>
            </w:tcBorders>
          </w:tcPr>
          <w:p w:rsidR="00D81EC9" w:rsidRDefault="00D81EC9">
            <w:pPr>
              <w:pStyle w:val="ConsPlusNormal"/>
            </w:pPr>
            <w:r>
              <w:t>200000,00</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7.4 в ред. </w:t>
            </w:r>
            <w:hyperlink r:id="rId246"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7.5</w:t>
            </w:r>
          </w:p>
        </w:tc>
        <w:tc>
          <w:tcPr>
            <w:tcW w:w="3628" w:type="dxa"/>
          </w:tcPr>
          <w:p w:rsidR="00D81EC9" w:rsidRDefault="00D81EC9">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531"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0714" w:type="dxa"/>
            <w:gridSpan w:val="7"/>
          </w:tcPr>
          <w:p w:rsidR="00D81EC9" w:rsidRDefault="00D81EC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231" w:type="dxa"/>
          </w:tcPr>
          <w:p w:rsidR="00D81EC9" w:rsidRDefault="00D81EC9">
            <w:pPr>
              <w:pStyle w:val="ConsPlusNormal"/>
            </w:pPr>
            <w:r>
              <w:t>Министерство инвестиций и инноваций Московской области</w:t>
            </w:r>
          </w:p>
        </w:tc>
        <w:tc>
          <w:tcPr>
            <w:tcW w:w="3005" w:type="dxa"/>
          </w:tcPr>
          <w:p w:rsidR="00D81EC9" w:rsidRDefault="00D81EC9">
            <w:pPr>
              <w:pStyle w:val="ConsPlusNormal"/>
            </w:pPr>
            <w:r>
              <w:t>Увеличение объема фармацевтической продукции отечественного производства на 150 процентов к уровню 2012 года</w:t>
            </w:r>
          </w:p>
        </w:tc>
      </w:tr>
      <w:tr w:rsidR="00D81EC9">
        <w:tc>
          <w:tcPr>
            <w:tcW w:w="1020" w:type="dxa"/>
            <w:vMerge w:val="restart"/>
            <w:tcBorders>
              <w:bottom w:val="nil"/>
            </w:tcBorders>
          </w:tcPr>
          <w:p w:rsidR="00D81EC9" w:rsidRDefault="00D81EC9">
            <w:pPr>
              <w:pStyle w:val="ConsPlusNormal"/>
              <w:outlineLvl w:val="3"/>
            </w:pPr>
            <w:r>
              <w:lastRenderedPageBreak/>
              <w:t>8</w:t>
            </w:r>
          </w:p>
        </w:tc>
        <w:tc>
          <w:tcPr>
            <w:tcW w:w="3628" w:type="dxa"/>
            <w:vMerge w:val="restart"/>
            <w:tcBorders>
              <w:bottom w:val="nil"/>
            </w:tcBorders>
          </w:tcPr>
          <w:p w:rsidR="00D81EC9" w:rsidRDefault="00D81EC9">
            <w:pPr>
              <w:pStyle w:val="ConsPlusNormal"/>
            </w:pPr>
            <w:r>
              <w:t>Основное мероприятие 8. Развитие туристской инфраструктуры</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450000,00</w:t>
            </w:r>
          </w:p>
        </w:tc>
        <w:tc>
          <w:tcPr>
            <w:tcW w:w="1587" w:type="dxa"/>
          </w:tcPr>
          <w:p w:rsidR="00D81EC9" w:rsidRDefault="00D81EC9">
            <w:pPr>
              <w:pStyle w:val="ConsPlusNormal"/>
            </w:pPr>
            <w:r>
              <w:t>150000,00</w:t>
            </w:r>
          </w:p>
        </w:tc>
        <w:tc>
          <w:tcPr>
            <w:tcW w:w="1587" w:type="dxa"/>
          </w:tcPr>
          <w:p w:rsidR="00D81EC9" w:rsidRDefault="00D81EC9">
            <w:pPr>
              <w:pStyle w:val="ConsPlusNormal"/>
            </w:pPr>
            <w:r>
              <w:t>150000,00</w:t>
            </w:r>
          </w:p>
        </w:tc>
        <w:tc>
          <w:tcPr>
            <w:tcW w:w="1474" w:type="dxa"/>
          </w:tcPr>
          <w:p w:rsidR="00D81EC9" w:rsidRDefault="00D81EC9">
            <w:pPr>
              <w:pStyle w:val="ConsPlusNormal"/>
            </w:pPr>
            <w:r>
              <w:t>150000,00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005" w:type="dxa"/>
            <w:vMerge w:val="restart"/>
            <w:tcBorders>
              <w:bottom w:val="nil"/>
            </w:tcBorders>
          </w:tcPr>
          <w:p w:rsidR="00D81EC9" w:rsidRDefault="00D81EC9">
            <w:pPr>
              <w:pStyle w:val="ConsPlusNormal"/>
            </w:pP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450000,00</w:t>
            </w:r>
          </w:p>
        </w:tc>
        <w:tc>
          <w:tcPr>
            <w:tcW w:w="1587" w:type="dxa"/>
            <w:tcBorders>
              <w:bottom w:val="nil"/>
            </w:tcBorders>
          </w:tcPr>
          <w:p w:rsidR="00D81EC9" w:rsidRDefault="00D81EC9">
            <w:pPr>
              <w:pStyle w:val="ConsPlusNormal"/>
            </w:pPr>
            <w:r>
              <w:t>150000,00</w:t>
            </w:r>
          </w:p>
        </w:tc>
        <w:tc>
          <w:tcPr>
            <w:tcW w:w="1587" w:type="dxa"/>
            <w:tcBorders>
              <w:bottom w:val="nil"/>
            </w:tcBorders>
          </w:tcPr>
          <w:p w:rsidR="00D81EC9" w:rsidRDefault="00D81EC9">
            <w:pPr>
              <w:pStyle w:val="ConsPlusNormal"/>
            </w:pPr>
            <w:r>
              <w:t>150000,00</w:t>
            </w:r>
          </w:p>
        </w:tc>
        <w:tc>
          <w:tcPr>
            <w:tcW w:w="1474" w:type="dxa"/>
            <w:tcBorders>
              <w:bottom w:val="nil"/>
            </w:tcBorders>
          </w:tcPr>
          <w:p w:rsidR="00D81EC9" w:rsidRDefault="00D81EC9">
            <w:pPr>
              <w:pStyle w:val="ConsPlusNormal"/>
            </w:pPr>
            <w:r>
              <w:t>150000,00</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8 в ред. </w:t>
            </w:r>
            <w:hyperlink r:id="rId247" w:history="1">
              <w:r>
                <w:rPr>
                  <w:color w:val="0000FF"/>
                </w:rPr>
                <w:t>постановления</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8.1</w:t>
            </w:r>
          </w:p>
        </w:tc>
        <w:tc>
          <w:tcPr>
            <w:tcW w:w="3628" w:type="dxa"/>
            <w:vMerge w:val="restart"/>
            <w:tcBorders>
              <w:bottom w:val="nil"/>
            </w:tcBorders>
          </w:tcPr>
          <w:p w:rsidR="00D81EC9" w:rsidRDefault="00D81EC9">
            <w:pPr>
              <w:pStyle w:val="ConsPlusNormal"/>
            </w:pPr>
            <w:r>
              <w:t>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w:t>
            </w:r>
          </w:p>
        </w:tc>
        <w:tc>
          <w:tcPr>
            <w:tcW w:w="1531"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450000,00</w:t>
            </w:r>
          </w:p>
        </w:tc>
        <w:tc>
          <w:tcPr>
            <w:tcW w:w="1587" w:type="dxa"/>
          </w:tcPr>
          <w:p w:rsidR="00D81EC9" w:rsidRDefault="00D81EC9">
            <w:pPr>
              <w:pStyle w:val="ConsPlusNormal"/>
            </w:pPr>
            <w:r>
              <w:t>150000,00</w:t>
            </w:r>
          </w:p>
        </w:tc>
        <w:tc>
          <w:tcPr>
            <w:tcW w:w="1587" w:type="dxa"/>
          </w:tcPr>
          <w:p w:rsidR="00D81EC9" w:rsidRDefault="00D81EC9">
            <w:pPr>
              <w:pStyle w:val="ConsPlusNormal"/>
            </w:pPr>
            <w:r>
              <w:t>150000,00</w:t>
            </w:r>
          </w:p>
        </w:tc>
        <w:tc>
          <w:tcPr>
            <w:tcW w:w="1474" w:type="dxa"/>
          </w:tcPr>
          <w:p w:rsidR="00D81EC9" w:rsidRDefault="00D81EC9">
            <w:pPr>
              <w:pStyle w:val="ConsPlusNormal"/>
            </w:pPr>
            <w:r>
              <w:t>150000,00</w:t>
            </w:r>
          </w:p>
        </w:tc>
        <w:tc>
          <w:tcPr>
            <w:tcW w:w="1531" w:type="dxa"/>
          </w:tcPr>
          <w:p w:rsidR="00D81EC9" w:rsidRDefault="00D81EC9">
            <w:pPr>
              <w:pStyle w:val="ConsPlusNormal"/>
            </w:pPr>
            <w:r>
              <w:t>-</w:t>
            </w:r>
          </w:p>
        </w:tc>
        <w:tc>
          <w:tcPr>
            <w:tcW w:w="1474" w:type="dxa"/>
          </w:tcPr>
          <w:p w:rsidR="00D81EC9" w:rsidRDefault="00D81EC9">
            <w:pPr>
              <w:pStyle w:val="ConsPlusNormal"/>
            </w:pPr>
            <w:r>
              <w:t>-</w:t>
            </w:r>
          </w:p>
        </w:tc>
        <w:tc>
          <w:tcPr>
            <w:tcW w:w="3231" w:type="dxa"/>
            <w:vMerge w:val="restart"/>
            <w:tcBorders>
              <w:bottom w:val="nil"/>
            </w:tcBorders>
          </w:tcPr>
          <w:p w:rsidR="00D81EC9" w:rsidRDefault="00D81EC9">
            <w:pPr>
              <w:pStyle w:val="ConsPlusNormal"/>
            </w:pPr>
          </w:p>
        </w:tc>
        <w:tc>
          <w:tcPr>
            <w:tcW w:w="3005" w:type="dxa"/>
            <w:vMerge w:val="restart"/>
            <w:tcBorders>
              <w:bottom w:val="nil"/>
            </w:tcBorders>
          </w:tcPr>
          <w:p w:rsidR="00D81EC9" w:rsidRDefault="00D81EC9">
            <w:pPr>
              <w:pStyle w:val="ConsPlusNormal"/>
            </w:pP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450000,00</w:t>
            </w:r>
          </w:p>
        </w:tc>
        <w:tc>
          <w:tcPr>
            <w:tcW w:w="1587" w:type="dxa"/>
            <w:tcBorders>
              <w:bottom w:val="nil"/>
            </w:tcBorders>
          </w:tcPr>
          <w:p w:rsidR="00D81EC9" w:rsidRDefault="00D81EC9">
            <w:pPr>
              <w:pStyle w:val="ConsPlusNormal"/>
            </w:pPr>
            <w:r>
              <w:t>150000,00</w:t>
            </w:r>
          </w:p>
        </w:tc>
        <w:tc>
          <w:tcPr>
            <w:tcW w:w="1587" w:type="dxa"/>
            <w:tcBorders>
              <w:bottom w:val="nil"/>
            </w:tcBorders>
          </w:tcPr>
          <w:p w:rsidR="00D81EC9" w:rsidRDefault="00D81EC9">
            <w:pPr>
              <w:pStyle w:val="ConsPlusNormal"/>
            </w:pPr>
            <w:r>
              <w:t>150000,00</w:t>
            </w:r>
          </w:p>
        </w:tc>
        <w:tc>
          <w:tcPr>
            <w:tcW w:w="1474" w:type="dxa"/>
            <w:tcBorders>
              <w:bottom w:val="nil"/>
            </w:tcBorders>
          </w:tcPr>
          <w:p w:rsidR="00D81EC9" w:rsidRDefault="00D81EC9">
            <w:pPr>
              <w:pStyle w:val="ConsPlusNormal"/>
            </w:pPr>
            <w:r>
              <w:t>150000,00</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r>
              <w:t>-</w:t>
            </w: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8.1 в ред. </w:t>
            </w:r>
            <w:hyperlink r:id="rId248"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outlineLvl w:val="3"/>
            </w:pPr>
            <w:r>
              <w:t>9</w:t>
            </w:r>
          </w:p>
        </w:tc>
        <w:tc>
          <w:tcPr>
            <w:tcW w:w="3628" w:type="dxa"/>
          </w:tcPr>
          <w:p w:rsidR="00D81EC9" w:rsidRDefault="00D81EC9">
            <w:pPr>
              <w:pStyle w:val="ConsPlusNormal"/>
            </w:pPr>
            <w:r>
              <w:t>Основное мероприятие 9. Разработка и реализация проектов государственно-частного партнерства на территории Московской области</w:t>
            </w:r>
          </w:p>
        </w:tc>
        <w:tc>
          <w:tcPr>
            <w:tcW w:w="1531"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0714" w:type="dxa"/>
            <w:gridSpan w:val="7"/>
          </w:tcPr>
          <w:p w:rsidR="00D81EC9" w:rsidRDefault="00D81EC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231" w:type="dxa"/>
          </w:tcPr>
          <w:p w:rsidR="00D81EC9" w:rsidRDefault="00D81EC9">
            <w:pPr>
              <w:pStyle w:val="ConsPlusNormal"/>
            </w:pPr>
          </w:p>
        </w:tc>
        <w:tc>
          <w:tcPr>
            <w:tcW w:w="3005" w:type="dxa"/>
          </w:tcPr>
          <w:p w:rsidR="00D81EC9" w:rsidRDefault="00D81EC9">
            <w:pPr>
              <w:pStyle w:val="ConsPlusNormal"/>
            </w:pPr>
          </w:p>
        </w:tc>
      </w:tr>
      <w:tr w:rsidR="00D81EC9">
        <w:tc>
          <w:tcPr>
            <w:tcW w:w="1020" w:type="dxa"/>
          </w:tcPr>
          <w:p w:rsidR="00D81EC9" w:rsidRDefault="00D81EC9">
            <w:pPr>
              <w:pStyle w:val="ConsPlusNormal"/>
            </w:pPr>
            <w:r>
              <w:t>9.1</w:t>
            </w:r>
          </w:p>
        </w:tc>
        <w:tc>
          <w:tcPr>
            <w:tcW w:w="3628" w:type="dxa"/>
          </w:tcPr>
          <w:p w:rsidR="00D81EC9" w:rsidRDefault="00D81EC9">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531"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0714" w:type="dxa"/>
            <w:gridSpan w:val="7"/>
          </w:tcPr>
          <w:p w:rsidR="00D81EC9" w:rsidRDefault="00D81EC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231" w:type="dxa"/>
          </w:tcPr>
          <w:p w:rsidR="00D81EC9" w:rsidRDefault="00D81EC9">
            <w:pPr>
              <w:pStyle w:val="ConsPlusNormal"/>
            </w:pPr>
            <w:r>
              <w:t xml:space="preserve">Министерство инвестиций и инноваций Московской области, Министерство здравоохранения Московской области, Министерство транспорта и дорожной инфраструктуры Московской области, Министерство экологии и природопользования Московской области, </w:t>
            </w:r>
            <w:r>
              <w:lastRenderedPageBreak/>
              <w:t>Министерство строительного комплекса Московской области, Министерство жилищно-коммунального хозяйства Московской области</w:t>
            </w:r>
          </w:p>
        </w:tc>
        <w:tc>
          <w:tcPr>
            <w:tcW w:w="3005" w:type="dxa"/>
          </w:tcPr>
          <w:p w:rsidR="00D81EC9" w:rsidRDefault="00D81EC9">
            <w:pPr>
              <w:pStyle w:val="ConsPlusNormal"/>
            </w:pPr>
            <w:r>
              <w:lastRenderedPageBreak/>
              <w:t xml:space="preserve">Достижение целевых 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онкорадиологических </w:t>
            </w:r>
            <w:r>
              <w:lastRenderedPageBreak/>
              <w:t>центров в г. Балашихе Московской области и г. Подольске Московской области в 2017 году</w:t>
            </w:r>
          </w:p>
        </w:tc>
      </w:tr>
      <w:tr w:rsidR="00D81EC9">
        <w:tc>
          <w:tcPr>
            <w:tcW w:w="1020" w:type="dxa"/>
            <w:vMerge w:val="restart"/>
            <w:tcBorders>
              <w:bottom w:val="nil"/>
            </w:tcBorders>
          </w:tcPr>
          <w:p w:rsidR="00D81EC9" w:rsidRDefault="00D81EC9">
            <w:pPr>
              <w:pStyle w:val="ConsPlusNormal"/>
              <w:outlineLvl w:val="3"/>
            </w:pPr>
            <w:r>
              <w:lastRenderedPageBreak/>
              <w:t>10</w:t>
            </w:r>
          </w:p>
        </w:tc>
        <w:tc>
          <w:tcPr>
            <w:tcW w:w="3628" w:type="dxa"/>
            <w:vMerge w:val="restart"/>
            <w:tcBorders>
              <w:bottom w:val="nil"/>
            </w:tcBorders>
          </w:tcPr>
          <w:p w:rsidR="00D81EC9" w:rsidRDefault="00D81EC9">
            <w:pPr>
              <w:pStyle w:val="ConsPlusNormal"/>
            </w:pPr>
            <w:r>
              <w:t>Основное мероприятие 10. Проведение конкурса для отбора лучших проектов по развитию территорий муниципальных образований Московской области и дальнейшая реализация проектов победителей конкурса</w:t>
            </w:r>
          </w:p>
        </w:tc>
        <w:tc>
          <w:tcPr>
            <w:tcW w:w="1531" w:type="dxa"/>
            <w:vMerge w:val="restart"/>
            <w:tcBorders>
              <w:bottom w:val="nil"/>
            </w:tcBorders>
          </w:tcPr>
          <w:p w:rsidR="00D81EC9" w:rsidRDefault="00D81EC9">
            <w:pPr>
              <w:pStyle w:val="ConsPlusNormal"/>
            </w:pPr>
            <w:r>
              <w:t>2018-2019</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1000000</w:t>
            </w:r>
          </w:p>
        </w:tc>
        <w:tc>
          <w:tcPr>
            <w:tcW w:w="1587" w:type="dxa"/>
          </w:tcPr>
          <w:p w:rsidR="00D81EC9" w:rsidRDefault="00D81EC9">
            <w:pPr>
              <w:pStyle w:val="ConsPlusNormal"/>
            </w:pPr>
            <w:r>
              <w:t>-</w:t>
            </w:r>
          </w:p>
        </w:tc>
        <w:tc>
          <w:tcPr>
            <w:tcW w:w="1587" w:type="dxa"/>
          </w:tcPr>
          <w:p w:rsidR="00D81EC9" w:rsidRDefault="00D81EC9">
            <w:pPr>
              <w:pStyle w:val="ConsPlusNormal"/>
            </w:pPr>
            <w:r>
              <w:t>1000000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p>
        </w:tc>
        <w:tc>
          <w:tcPr>
            <w:tcW w:w="3231" w:type="dxa"/>
            <w:vMerge w:val="restart"/>
            <w:tcBorders>
              <w:bottom w:val="nil"/>
            </w:tcBorders>
          </w:tcPr>
          <w:p w:rsidR="00D81EC9" w:rsidRDefault="00D81EC9">
            <w:pPr>
              <w:pStyle w:val="ConsPlusNormal"/>
            </w:pPr>
            <w:r>
              <w:t>Министерство экономики и финансов Московской области</w:t>
            </w:r>
          </w:p>
        </w:tc>
        <w:tc>
          <w:tcPr>
            <w:tcW w:w="3005" w:type="dxa"/>
            <w:vMerge w:val="restart"/>
            <w:tcBorders>
              <w:bottom w:val="nil"/>
            </w:tcBorders>
          </w:tcPr>
          <w:p w:rsidR="00D81EC9" w:rsidRDefault="00D81EC9">
            <w:pPr>
              <w:pStyle w:val="ConsPlusNormal"/>
            </w:pPr>
            <w:r>
              <w:t>Определение победителей конкурса, выявление лучших проектов по развитию территорий муниципальных образований Московской области и дальнейшая реализация проектов победителей для углубления отраслевой специализации муниципальных образований, создания комфортной среды для проживания людей, центров притяжения деловой активности, развития инфраструктуры и логистики</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1000000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1000000</w:t>
            </w:r>
          </w:p>
        </w:tc>
        <w:tc>
          <w:tcPr>
            <w:tcW w:w="1474" w:type="dxa"/>
            <w:tcBorders>
              <w:bottom w:val="nil"/>
            </w:tcBorders>
          </w:tcPr>
          <w:p w:rsidR="00D81EC9" w:rsidRDefault="00D81EC9">
            <w:pPr>
              <w:pStyle w:val="ConsPlusNormal"/>
            </w:pPr>
            <w:r>
              <w:t>-</w:t>
            </w:r>
          </w:p>
        </w:tc>
        <w:tc>
          <w:tcPr>
            <w:tcW w:w="1531" w:type="dxa"/>
            <w:tcBorders>
              <w:bottom w:val="nil"/>
            </w:tcBorders>
          </w:tcPr>
          <w:p w:rsidR="00D81EC9" w:rsidRDefault="00D81EC9">
            <w:pPr>
              <w:pStyle w:val="ConsPlusNormal"/>
            </w:pPr>
            <w:r>
              <w:t>-</w:t>
            </w:r>
          </w:p>
        </w:tc>
        <w:tc>
          <w:tcPr>
            <w:tcW w:w="1474" w:type="dxa"/>
            <w:tcBorders>
              <w:bottom w:val="nil"/>
            </w:tcBorders>
          </w:tcPr>
          <w:p w:rsidR="00D81EC9" w:rsidRDefault="00D81EC9">
            <w:pPr>
              <w:pStyle w:val="ConsPlusNormal"/>
            </w:pPr>
          </w:p>
        </w:tc>
        <w:tc>
          <w:tcPr>
            <w:tcW w:w="3231" w:type="dxa"/>
            <w:vMerge/>
            <w:tcBorders>
              <w:bottom w:val="nil"/>
            </w:tcBorders>
          </w:tcPr>
          <w:p w:rsidR="00D81EC9" w:rsidRDefault="00D81EC9"/>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10 введена </w:t>
            </w:r>
            <w:hyperlink r:id="rId249" w:history="1">
              <w:r>
                <w:rPr>
                  <w:color w:val="0000FF"/>
                </w:rPr>
                <w:t>постановлением</w:t>
              </w:r>
            </w:hyperlink>
            <w:r>
              <w:t xml:space="preserve"> Правительства МО от 27.02.2018 N 126/8)</w:t>
            </w:r>
          </w:p>
        </w:tc>
      </w:tr>
      <w:tr w:rsidR="00D81EC9">
        <w:tc>
          <w:tcPr>
            <w:tcW w:w="1020" w:type="dxa"/>
            <w:vMerge w:val="restart"/>
            <w:tcBorders>
              <w:bottom w:val="nil"/>
            </w:tcBorders>
          </w:tcPr>
          <w:p w:rsidR="00D81EC9" w:rsidRDefault="00D81EC9">
            <w:pPr>
              <w:pStyle w:val="ConsPlusNormal"/>
            </w:pPr>
            <w:r>
              <w:t>10.1</w:t>
            </w:r>
          </w:p>
        </w:tc>
        <w:tc>
          <w:tcPr>
            <w:tcW w:w="3628" w:type="dxa"/>
            <w:vMerge w:val="restart"/>
            <w:tcBorders>
              <w:bottom w:val="nil"/>
            </w:tcBorders>
          </w:tcPr>
          <w:p w:rsidR="00D81EC9" w:rsidRDefault="00D81EC9">
            <w:pPr>
              <w:pStyle w:val="ConsPlusNormal"/>
            </w:pPr>
            <w:r>
              <w:t>Предоставление грантов муниципальным образованиям - победителям конкурса лучших проектов по развитию территорий муниципальных образований Московской области</w:t>
            </w:r>
          </w:p>
        </w:tc>
        <w:tc>
          <w:tcPr>
            <w:tcW w:w="1531" w:type="dxa"/>
            <w:vMerge w:val="restart"/>
            <w:tcBorders>
              <w:bottom w:val="nil"/>
            </w:tcBorders>
          </w:tcPr>
          <w:p w:rsidR="00D81EC9" w:rsidRDefault="00D81EC9">
            <w:pPr>
              <w:pStyle w:val="ConsPlusNormal"/>
            </w:pPr>
            <w:r>
              <w:t>2018-2019</w:t>
            </w:r>
          </w:p>
        </w:tc>
        <w:tc>
          <w:tcPr>
            <w:tcW w:w="1814" w:type="dxa"/>
          </w:tcPr>
          <w:p w:rsidR="00D81EC9" w:rsidRDefault="00D81EC9">
            <w:pPr>
              <w:pStyle w:val="ConsPlusNormal"/>
            </w:pPr>
            <w:r>
              <w:t>Итого</w:t>
            </w:r>
          </w:p>
        </w:tc>
        <w:tc>
          <w:tcPr>
            <w:tcW w:w="1474" w:type="dxa"/>
          </w:tcPr>
          <w:p w:rsidR="00D81EC9" w:rsidRDefault="00D81EC9">
            <w:pPr>
              <w:pStyle w:val="ConsPlusNormal"/>
            </w:pPr>
            <w:r>
              <w:t>-</w:t>
            </w:r>
          </w:p>
        </w:tc>
        <w:tc>
          <w:tcPr>
            <w:tcW w:w="1587" w:type="dxa"/>
          </w:tcPr>
          <w:p w:rsidR="00D81EC9" w:rsidRDefault="00D81EC9">
            <w:pPr>
              <w:pStyle w:val="ConsPlusNormal"/>
            </w:pPr>
            <w:r>
              <w:t>1000000</w:t>
            </w:r>
          </w:p>
        </w:tc>
        <w:tc>
          <w:tcPr>
            <w:tcW w:w="1587" w:type="dxa"/>
          </w:tcPr>
          <w:p w:rsidR="00D81EC9" w:rsidRDefault="00D81EC9">
            <w:pPr>
              <w:pStyle w:val="ConsPlusNormal"/>
            </w:pPr>
            <w:r>
              <w:t>-</w:t>
            </w:r>
          </w:p>
        </w:tc>
        <w:tc>
          <w:tcPr>
            <w:tcW w:w="1587" w:type="dxa"/>
          </w:tcPr>
          <w:p w:rsidR="00D81EC9" w:rsidRDefault="00D81EC9">
            <w:pPr>
              <w:pStyle w:val="ConsPlusNormal"/>
            </w:pPr>
            <w:r>
              <w:t>1000000</w:t>
            </w:r>
          </w:p>
        </w:tc>
        <w:tc>
          <w:tcPr>
            <w:tcW w:w="1474" w:type="dxa"/>
          </w:tcPr>
          <w:p w:rsidR="00D81EC9" w:rsidRDefault="00D81EC9">
            <w:pPr>
              <w:pStyle w:val="ConsPlusNormal"/>
            </w:pPr>
            <w:r>
              <w:t>-</w:t>
            </w:r>
          </w:p>
        </w:tc>
        <w:tc>
          <w:tcPr>
            <w:tcW w:w="1531" w:type="dxa"/>
          </w:tcPr>
          <w:p w:rsidR="00D81EC9" w:rsidRDefault="00D81EC9">
            <w:pPr>
              <w:pStyle w:val="ConsPlusNormal"/>
            </w:pPr>
            <w:r>
              <w:t>-</w:t>
            </w:r>
          </w:p>
        </w:tc>
        <w:tc>
          <w:tcPr>
            <w:tcW w:w="1474" w:type="dxa"/>
          </w:tcPr>
          <w:p w:rsidR="00D81EC9" w:rsidRDefault="00D81EC9">
            <w:pPr>
              <w:pStyle w:val="ConsPlusNormal"/>
            </w:pPr>
          </w:p>
        </w:tc>
        <w:tc>
          <w:tcPr>
            <w:tcW w:w="3231" w:type="dxa"/>
          </w:tcPr>
          <w:p w:rsidR="00D81EC9" w:rsidRDefault="00D81EC9">
            <w:pPr>
              <w:pStyle w:val="ConsPlusNormal"/>
            </w:pPr>
            <w:r>
              <w:t>Министерство экономики и финансов Московской области</w:t>
            </w:r>
          </w:p>
        </w:tc>
        <w:tc>
          <w:tcPr>
            <w:tcW w:w="3005" w:type="dxa"/>
            <w:vMerge w:val="restart"/>
            <w:tcBorders>
              <w:bottom w:val="nil"/>
            </w:tcBorders>
          </w:tcPr>
          <w:p w:rsidR="00D81EC9" w:rsidRDefault="00D81EC9">
            <w:pPr>
              <w:pStyle w:val="ConsPlusNormal"/>
            </w:pPr>
            <w: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3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474"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1000000</w:t>
            </w:r>
          </w:p>
        </w:tc>
        <w:tc>
          <w:tcPr>
            <w:tcW w:w="1587" w:type="dxa"/>
            <w:tcBorders>
              <w:bottom w:val="nil"/>
            </w:tcBorders>
          </w:tcPr>
          <w:p w:rsidR="00D81EC9" w:rsidRDefault="00D81EC9">
            <w:pPr>
              <w:pStyle w:val="ConsPlusNormal"/>
            </w:pPr>
            <w:r>
              <w:t>-</w:t>
            </w:r>
          </w:p>
        </w:tc>
        <w:tc>
          <w:tcPr>
            <w:tcW w:w="1587" w:type="dxa"/>
            <w:tcBorders>
              <w:bottom w:val="nil"/>
            </w:tcBorders>
          </w:tcPr>
          <w:p w:rsidR="00D81EC9" w:rsidRDefault="00D81EC9">
            <w:pPr>
              <w:pStyle w:val="ConsPlusNormal"/>
            </w:pPr>
            <w:r>
              <w:t>1000000</w:t>
            </w:r>
          </w:p>
        </w:tc>
        <w:tc>
          <w:tcPr>
            <w:tcW w:w="1474" w:type="dxa"/>
            <w:tcBorders>
              <w:bottom w:val="nil"/>
            </w:tcBorders>
          </w:tcPr>
          <w:p w:rsidR="00D81EC9" w:rsidRDefault="00D81EC9">
            <w:pPr>
              <w:pStyle w:val="ConsPlusNormal"/>
            </w:pPr>
          </w:p>
        </w:tc>
        <w:tc>
          <w:tcPr>
            <w:tcW w:w="1531"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3231" w:type="dxa"/>
            <w:tcBorders>
              <w:bottom w:val="nil"/>
            </w:tcBorders>
          </w:tcPr>
          <w:p w:rsidR="00D81EC9" w:rsidRDefault="00D81EC9">
            <w:pPr>
              <w:pStyle w:val="ConsPlusNormal"/>
            </w:pPr>
          </w:p>
        </w:tc>
        <w:tc>
          <w:tcPr>
            <w:tcW w:w="3005" w:type="dxa"/>
            <w:vMerge/>
            <w:tcBorders>
              <w:bottom w:val="nil"/>
            </w:tcBorders>
          </w:tcPr>
          <w:p w:rsidR="00D81EC9" w:rsidRDefault="00D81EC9"/>
        </w:tc>
      </w:tr>
      <w:tr w:rsidR="00D81EC9">
        <w:tblPrEx>
          <w:tblBorders>
            <w:insideH w:val="nil"/>
          </w:tblBorders>
        </w:tblPrEx>
        <w:tc>
          <w:tcPr>
            <w:tcW w:w="24943" w:type="dxa"/>
            <w:gridSpan w:val="13"/>
            <w:tcBorders>
              <w:top w:val="nil"/>
            </w:tcBorders>
          </w:tcPr>
          <w:p w:rsidR="00D81EC9" w:rsidRDefault="00D81EC9">
            <w:pPr>
              <w:pStyle w:val="ConsPlusNormal"/>
              <w:jc w:val="both"/>
            </w:pPr>
            <w:r>
              <w:t xml:space="preserve">(строка 10.1 введена </w:t>
            </w:r>
            <w:hyperlink r:id="rId250" w:history="1">
              <w:r>
                <w:rPr>
                  <w:color w:val="0000FF"/>
                </w:rPr>
                <w:t>постановлением</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3" w:name="P4517"/>
      <w:bookmarkEnd w:id="13"/>
      <w:r>
        <w:t>&lt;1&gt; Главными распорядителями средств бюджета Московской области по финансированию объектов инфраструктуры ОЭЗ ТВТ "Дубна" являются Министерство строительного комплекса Московской области, Министерство жилищно-коммунального хозяйства Московской области.</w:t>
      </w:r>
    </w:p>
    <w:p w:rsidR="00D81EC9" w:rsidRDefault="00D81EC9">
      <w:pPr>
        <w:pStyle w:val="ConsPlusNormal"/>
        <w:spacing w:before="220"/>
        <w:ind w:firstLine="540"/>
        <w:jc w:val="both"/>
      </w:pPr>
      <w:bookmarkStart w:id="14" w:name="P4518"/>
      <w:bookmarkEnd w:id="14"/>
      <w:r>
        <w:t>&lt;2&gt;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города Дубны.</w:t>
      </w:r>
    </w:p>
    <w:p w:rsidR="00D81EC9" w:rsidRDefault="00D81EC9">
      <w:pPr>
        <w:pStyle w:val="ConsPlusNormal"/>
        <w:spacing w:before="220"/>
        <w:ind w:firstLine="540"/>
        <w:jc w:val="both"/>
      </w:pPr>
      <w:bookmarkStart w:id="15" w:name="P4519"/>
      <w:bookmarkEnd w:id="15"/>
      <w:r>
        <w:t xml:space="preserve">&lt;3&gt;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ОЭЗ ТВТ "Дубна", указан в соответствии с </w:t>
      </w:r>
      <w:hyperlink r:id="rId251"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 от 05.09.2016 N С-641-АЦ/Д14.</w:t>
      </w:r>
    </w:p>
    <w:p w:rsidR="00D81EC9" w:rsidRDefault="00D81EC9">
      <w:pPr>
        <w:pStyle w:val="ConsPlusNormal"/>
        <w:spacing w:before="220"/>
        <w:ind w:firstLine="540"/>
        <w:jc w:val="both"/>
      </w:pPr>
      <w:bookmarkStart w:id="16" w:name="P4520"/>
      <w:bookmarkEnd w:id="16"/>
      <w:r>
        <w:t>&lt;4&gt; Пообъектное распределение финансирования из бюджетов всех уровней на 2018-2021 годы будет определено путем внесения изменений в Государственную программу.</w:t>
      </w:r>
    </w:p>
    <w:p w:rsidR="00D81EC9" w:rsidRDefault="00D81EC9">
      <w:pPr>
        <w:pStyle w:val="ConsPlusNormal"/>
        <w:spacing w:before="220"/>
        <w:ind w:firstLine="540"/>
        <w:jc w:val="both"/>
      </w:pPr>
      <w:bookmarkStart w:id="17" w:name="P4521"/>
      <w:bookmarkEnd w:id="17"/>
      <w:r>
        <w:t xml:space="preserve">&lt;5&gt; Распределение субсидий муниципальным образованиям Московской области и адресный перечень капитального ремонта (ремонта) муниципальной собственности на 2017 год представлены в </w:t>
      </w:r>
      <w:hyperlink w:anchor="P5836" w:history="1">
        <w:r>
          <w:rPr>
            <w:color w:val="0000FF"/>
          </w:rPr>
          <w:t>подразделах 11.7.2</w:t>
        </w:r>
      </w:hyperlink>
      <w:r>
        <w:t xml:space="preserve"> - </w:t>
      </w:r>
      <w:hyperlink w:anchor="P7009" w:history="1">
        <w:r>
          <w:rPr>
            <w:color w:val="0000FF"/>
          </w:rPr>
          <w:t>11.7.6</w:t>
        </w:r>
      </w:hyperlink>
      <w:r>
        <w:t xml:space="preserve"> Подпрограммы I Государственной программы.</w:t>
      </w:r>
    </w:p>
    <w:p w:rsidR="00D81EC9" w:rsidRDefault="00D81EC9">
      <w:pPr>
        <w:pStyle w:val="ConsPlusNormal"/>
        <w:spacing w:before="220"/>
        <w:ind w:firstLine="540"/>
        <w:jc w:val="both"/>
      </w:pPr>
      <w:r>
        <w:t>В 2017 году адресные перечни объектов муниципальных образований Московской области, в соответствии с которыми осуществляется предоставление субсидий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утверждаются Правительством Московской области.</w:t>
      </w:r>
    </w:p>
    <w:p w:rsidR="00D81EC9" w:rsidRDefault="00D81EC9">
      <w:pPr>
        <w:pStyle w:val="ConsPlusNormal"/>
        <w:spacing w:before="220"/>
        <w:ind w:firstLine="540"/>
        <w:jc w:val="both"/>
      </w:pPr>
      <w:bookmarkStart w:id="18" w:name="P4523"/>
      <w:bookmarkEnd w:id="18"/>
      <w:r>
        <w:t xml:space="preserve">&lt;6&gt; В соответствии с </w:t>
      </w:r>
      <w:hyperlink r:id="rId252" w:history="1">
        <w:r>
          <w:rPr>
            <w:color w:val="0000FF"/>
          </w:rPr>
          <w:t>постановлением</w:t>
        </w:r>
      </w:hyperlink>
      <w:r>
        <w:t xml:space="preserve"> Правительства Российской Федерации от 30.12.2016 N 1561 "Об утверждении Правил предоставления и распределения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 признании утратившими силу некоторых актов Правительства Российской Федерации" субсидии из федерального бюджета предоставляются при условии софинансирования из бюджета субъекта Российской Федерации.</w:t>
      </w:r>
    </w:p>
    <w:p w:rsidR="00D81EC9" w:rsidRDefault="00D81EC9">
      <w:pPr>
        <w:pStyle w:val="ConsPlusNormal"/>
        <w:spacing w:before="220"/>
        <w:ind w:firstLine="540"/>
        <w:jc w:val="both"/>
      </w:pPr>
      <w:r>
        <w:t>Средства федерального бюджета указаны в соответствии с соответствующими федеральными законами о федеральном бюджете на очередной год и на плановый период.</w:t>
      </w:r>
    </w:p>
    <w:p w:rsidR="00D81EC9" w:rsidRDefault="00D81EC9">
      <w:pPr>
        <w:pStyle w:val="ConsPlusNormal"/>
        <w:jc w:val="both"/>
      </w:pPr>
      <w:r>
        <w:t xml:space="preserve">(сноска в ред. </w:t>
      </w:r>
      <w:hyperlink r:id="rId253"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&lt;7&gt; С учетом уровней софинансирования расходных обязательств муниципальных образований Московской области из бюджета Московской области на очередной финансовый год и на плановый период, утвержденных распоряжением Министерства экономики и финансов Московской области.</w:t>
      </w:r>
    </w:p>
    <w:p w:rsidR="00D81EC9" w:rsidRDefault="00D81EC9">
      <w:pPr>
        <w:pStyle w:val="ConsPlusNormal"/>
        <w:jc w:val="both"/>
      </w:pPr>
      <w:r>
        <w:t xml:space="preserve">(сноска в ред. </w:t>
      </w:r>
      <w:hyperlink r:id="rId254" w:history="1">
        <w:r>
          <w:rPr>
            <w:color w:val="0000FF"/>
          </w:rPr>
          <w:t>постановления</w:t>
        </w:r>
      </w:hyperlink>
      <w:r>
        <w:t xml:space="preserve"> Правительства МО от 13.02.2018 N 91/6)</w:t>
      </w:r>
    </w:p>
    <w:p w:rsidR="00D81EC9" w:rsidRDefault="00D81EC9">
      <w:pPr>
        <w:pStyle w:val="ConsPlusNormal"/>
        <w:jc w:val="both"/>
      </w:pPr>
    </w:p>
    <w:p w:rsidR="00D81EC9" w:rsidRDefault="00D81EC9">
      <w:pPr>
        <w:pStyle w:val="ConsPlusNormal"/>
        <w:jc w:val="center"/>
        <w:outlineLvl w:val="2"/>
      </w:pPr>
      <w:r>
        <w:t>11.5. Адресные перечни объектов</w:t>
      </w:r>
    </w:p>
    <w:p w:rsidR="00D81EC9" w:rsidRDefault="00D81EC9">
      <w:pPr>
        <w:pStyle w:val="ConsPlusNormal"/>
        <w:jc w:val="center"/>
      </w:pPr>
      <w:r>
        <w:t>строительства (реконструкции)</w:t>
      </w:r>
    </w:p>
    <w:p w:rsidR="00D81EC9" w:rsidRDefault="00D81EC9">
      <w:pPr>
        <w:pStyle w:val="ConsPlusNormal"/>
        <w:jc w:val="both"/>
      </w:pPr>
    </w:p>
    <w:p w:rsidR="00D81EC9" w:rsidRDefault="00D81EC9">
      <w:pPr>
        <w:pStyle w:val="ConsPlusNormal"/>
        <w:jc w:val="center"/>
        <w:outlineLvl w:val="3"/>
      </w:pPr>
      <w:r>
        <w:t>11.5.1. Адресный перечень объектов строительства</w:t>
      </w:r>
    </w:p>
    <w:p w:rsidR="00D81EC9" w:rsidRDefault="00D81EC9">
      <w:pPr>
        <w:pStyle w:val="ConsPlusNormal"/>
        <w:jc w:val="center"/>
      </w:pPr>
      <w:r>
        <w:t>(реконструкции) государственной собственности Московской</w:t>
      </w:r>
    </w:p>
    <w:p w:rsidR="00D81EC9" w:rsidRDefault="00D81EC9">
      <w:pPr>
        <w:pStyle w:val="ConsPlusNormal"/>
        <w:jc w:val="center"/>
      </w:pPr>
      <w:r>
        <w:t>области, финансирование которых предусмотрено мероприятием</w:t>
      </w:r>
    </w:p>
    <w:p w:rsidR="00D81EC9" w:rsidRDefault="00D81EC9">
      <w:pPr>
        <w:pStyle w:val="ConsPlusNormal"/>
        <w:jc w:val="center"/>
      </w:pPr>
      <w:r>
        <w:t>5.1 "Проектирование и строительство объектов государственной</w:t>
      </w:r>
    </w:p>
    <w:p w:rsidR="00D81EC9" w:rsidRDefault="00D81EC9">
      <w:pPr>
        <w:pStyle w:val="ConsPlusNormal"/>
        <w:jc w:val="center"/>
      </w:pPr>
      <w:r>
        <w:t>собственности Московской области "Особая экономическая зона</w:t>
      </w:r>
    </w:p>
    <w:p w:rsidR="00D81EC9" w:rsidRDefault="00D81EC9">
      <w:pPr>
        <w:pStyle w:val="ConsPlusNormal"/>
        <w:jc w:val="center"/>
      </w:pPr>
      <w:r>
        <w:t>технико-внедренческого типа на территории г. Дубны"</w:t>
      </w:r>
    </w:p>
    <w:p w:rsidR="00D81EC9" w:rsidRDefault="00D81EC9">
      <w:pPr>
        <w:pStyle w:val="ConsPlusNormal"/>
        <w:jc w:val="center"/>
      </w:pPr>
      <w:r>
        <w:t>(далее - ОЭЗ ТВТ "Дубна")" Подпрограммы I</w:t>
      </w:r>
    </w:p>
    <w:p w:rsidR="00D81EC9" w:rsidRDefault="00D81EC9">
      <w:pPr>
        <w:pStyle w:val="ConsPlusNormal"/>
        <w:jc w:val="center"/>
      </w:pPr>
      <w:r>
        <w:t>"Инвестиции в Подмосковье"</w:t>
      </w:r>
    </w:p>
    <w:p w:rsidR="00D81EC9" w:rsidRDefault="00D81EC9">
      <w:pPr>
        <w:pStyle w:val="ConsPlusNormal"/>
        <w:jc w:val="center"/>
      </w:pPr>
      <w:r>
        <w:t xml:space="preserve">(в ред. </w:t>
      </w:r>
      <w:hyperlink r:id="rId255"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28"/>
        <w:gridCol w:w="1531"/>
        <w:gridCol w:w="1701"/>
        <w:gridCol w:w="1531"/>
        <w:gridCol w:w="1474"/>
        <w:gridCol w:w="1814"/>
        <w:gridCol w:w="1644"/>
        <w:gridCol w:w="1474"/>
        <w:gridCol w:w="1531"/>
        <w:gridCol w:w="1134"/>
        <w:gridCol w:w="1134"/>
        <w:gridCol w:w="1191"/>
        <w:gridCol w:w="1361"/>
        <w:gridCol w:w="2438"/>
      </w:tblGrid>
      <w:tr w:rsidR="00D81EC9">
        <w:tc>
          <w:tcPr>
            <w:tcW w:w="850" w:type="dxa"/>
            <w:vMerge w:val="restart"/>
          </w:tcPr>
          <w:p w:rsidR="00D81EC9" w:rsidRDefault="00D81EC9">
            <w:pPr>
              <w:pStyle w:val="ConsPlusNormal"/>
              <w:jc w:val="center"/>
            </w:pPr>
            <w:r>
              <w:lastRenderedPageBreak/>
              <w:t>N п/п</w:t>
            </w:r>
          </w:p>
        </w:tc>
        <w:tc>
          <w:tcPr>
            <w:tcW w:w="3628" w:type="dxa"/>
            <w:vMerge w:val="restart"/>
          </w:tcPr>
          <w:p w:rsidR="00D81EC9" w:rsidRDefault="00D81EC9">
            <w:pPr>
              <w:pStyle w:val="ConsPlusNormal"/>
              <w:jc w:val="center"/>
            </w:pPr>
            <w:r>
              <w:t>Направление инвестирования, наименование объекта, адрес объекта, сведения о государственной регистрации права собственности</w:t>
            </w:r>
          </w:p>
        </w:tc>
        <w:tc>
          <w:tcPr>
            <w:tcW w:w="1531" w:type="dxa"/>
            <w:vMerge w:val="restart"/>
          </w:tcPr>
          <w:p w:rsidR="00D81EC9" w:rsidRDefault="00D81EC9">
            <w:pPr>
              <w:pStyle w:val="ConsPlusNormal"/>
              <w:jc w:val="center"/>
            </w:pPr>
            <w:r>
              <w:t>Годы строительства/реконструкции объектов государственной собственности</w:t>
            </w:r>
          </w:p>
        </w:tc>
        <w:tc>
          <w:tcPr>
            <w:tcW w:w="1701" w:type="dxa"/>
            <w:vMerge w:val="restart"/>
          </w:tcPr>
          <w:p w:rsidR="00D81EC9" w:rsidRDefault="00D81EC9">
            <w:pPr>
              <w:pStyle w:val="ConsPlusNormal"/>
              <w:jc w:val="center"/>
            </w:pPr>
            <w:r>
              <w:t>Мощность/прирост мощности объекта (кв. метр, погонный метр, место, койко-место и т.д.)</w:t>
            </w:r>
          </w:p>
        </w:tc>
        <w:tc>
          <w:tcPr>
            <w:tcW w:w="1531" w:type="dxa"/>
            <w:vMerge w:val="restart"/>
          </w:tcPr>
          <w:p w:rsidR="00D81EC9" w:rsidRDefault="00D81EC9">
            <w:pPr>
              <w:pStyle w:val="ConsPlusNormal"/>
              <w:jc w:val="center"/>
            </w:pPr>
            <w:r>
              <w:t>Предельная стоимость объекта, тыс. руб.</w:t>
            </w:r>
          </w:p>
        </w:tc>
        <w:tc>
          <w:tcPr>
            <w:tcW w:w="1474" w:type="dxa"/>
            <w:vMerge w:val="restart"/>
          </w:tcPr>
          <w:p w:rsidR="00D81EC9" w:rsidRDefault="00D81EC9">
            <w:pPr>
              <w:pStyle w:val="ConsPlusNormal"/>
              <w:jc w:val="center"/>
            </w:pPr>
            <w:r>
              <w:t>Профинансировано на 01.01.2017, тыс. руб.</w:t>
            </w:r>
          </w:p>
        </w:tc>
        <w:tc>
          <w:tcPr>
            <w:tcW w:w="1814" w:type="dxa"/>
            <w:vMerge w:val="restart"/>
          </w:tcPr>
          <w:p w:rsidR="00D81EC9" w:rsidRDefault="00D81EC9">
            <w:pPr>
              <w:pStyle w:val="ConsPlusNormal"/>
              <w:jc w:val="center"/>
            </w:pPr>
            <w:r>
              <w:t>Источники финансирования</w:t>
            </w:r>
          </w:p>
        </w:tc>
        <w:tc>
          <w:tcPr>
            <w:tcW w:w="8108" w:type="dxa"/>
            <w:gridSpan w:val="6"/>
          </w:tcPr>
          <w:p w:rsidR="00D81EC9" w:rsidRDefault="00D81EC9">
            <w:pPr>
              <w:pStyle w:val="ConsPlusNormal"/>
              <w:jc w:val="center"/>
            </w:pPr>
            <w:r>
              <w:t>Финансирование, тыс. рублей</w:t>
            </w:r>
          </w:p>
        </w:tc>
        <w:tc>
          <w:tcPr>
            <w:tcW w:w="1361" w:type="dxa"/>
            <w:vMerge w:val="restart"/>
          </w:tcPr>
          <w:p w:rsidR="00D81EC9" w:rsidRDefault="00D81EC9">
            <w:pPr>
              <w:pStyle w:val="ConsPlusNormal"/>
              <w:jc w:val="center"/>
            </w:pPr>
            <w:r>
              <w:t>Остаток сметной стоимости до ввода в эксплуатацию, тыс. руб.</w:t>
            </w:r>
          </w:p>
        </w:tc>
        <w:tc>
          <w:tcPr>
            <w:tcW w:w="2438" w:type="dxa"/>
            <w:vMerge w:val="restart"/>
          </w:tcPr>
          <w:p w:rsidR="00D81EC9" w:rsidRDefault="00D81EC9">
            <w:pPr>
              <w:pStyle w:val="ConsPlusNormal"/>
              <w:jc w:val="center"/>
            </w:pPr>
            <w:r>
              <w:t>Наименование главного распорядителя средств бюджета Московской области</w:t>
            </w:r>
          </w:p>
        </w:tc>
      </w:tr>
      <w:tr w:rsidR="00D81EC9">
        <w:tc>
          <w:tcPr>
            <w:tcW w:w="850" w:type="dxa"/>
            <w:vMerge/>
          </w:tcPr>
          <w:p w:rsidR="00D81EC9" w:rsidRDefault="00D81EC9"/>
        </w:tc>
        <w:tc>
          <w:tcPr>
            <w:tcW w:w="3628" w:type="dxa"/>
            <w:vMerge/>
          </w:tcPr>
          <w:p w:rsidR="00D81EC9" w:rsidRDefault="00D81EC9"/>
        </w:tc>
        <w:tc>
          <w:tcPr>
            <w:tcW w:w="1531" w:type="dxa"/>
            <w:vMerge/>
          </w:tcPr>
          <w:p w:rsidR="00D81EC9" w:rsidRDefault="00D81EC9"/>
        </w:tc>
        <w:tc>
          <w:tcPr>
            <w:tcW w:w="1701" w:type="dxa"/>
            <w:vMerge/>
          </w:tcPr>
          <w:p w:rsidR="00D81EC9" w:rsidRDefault="00D81EC9"/>
        </w:tc>
        <w:tc>
          <w:tcPr>
            <w:tcW w:w="1531" w:type="dxa"/>
            <w:vMerge/>
          </w:tcPr>
          <w:p w:rsidR="00D81EC9" w:rsidRDefault="00D81EC9"/>
        </w:tc>
        <w:tc>
          <w:tcPr>
            <w:tcW w:w="1474" w:type="dxa"/>
            <w:vMerge/>
          </w:tcPr>
          <w:p w:rsidR="00D81EC9" w:rsidRDefault="00D81EC9"/>
        </w:tc>
        <w:tc>
          <w:tcPr>
            <w:tcW w:w="1814" w:type="dxa"/>
            <w:vMerge/>
          </w:tcPr>
          <w:p w:rsidR="00D81EC9" w:rsidRDefault="00D81EC9"/>
        </w:tc>
        <w:tc>
          <w:tcPr>
            <w:tcW w:w="1644" w:type="dxa"/>
          </w:tcPr>
          <w:p w:rsidR="00D81EC9" w:rsidRDefault="00D81EC9">
            <w:pPr>
              <w:pStyle w:val="ConsPlusNormal"/>
              <w:jc w:val="center"/>
            </w:pPr>
            <w:r>
              <w:t>Всего</w:t>
            </w:r>
          </w:p>
        </w:tc>
        <w:tc>
          <w:tcPr>
            <w:tcW w:w="1474" w:type="dxa"/>
          </w:tcPr>
          <w:p w:rsidR="00D81EC9" w:rsidRDefault="00D81EC9">
            <w:pPr>
              <w:pStyle w:val="ConsPlusNormal"/>
              <w:jc w:val="center"/>
            </w:pPr>
            <w:r>
              <w:t>2017 год</w:t>
            </w:r>
          </w:p>
        </w:tc>
        <w:tc>
          <w:tcPr>
            <w:tcW w:w="1531" w:type="dxa"/>
          </w:tcPr>
          <w:p w:rsidR="00D81EC9" w:rsidRDefault="00D81EC9">
            <w:pPr>
              <w:pStyle w:val="ConsPlusNormal"/>
              <w:jc w:val="center"/>
            </w:pPr>
            <w:r>
              <w:t>2018 год</w:t>
            </w:r>
          </w:p>
        </w:tc>
        <w:tc>
          <w:tcPr>
            <w:tcW w:w="1134" w:type="dxa"/>
          </w:tcPr>
          <w:p w:rsidR="00D81EC9" w:rsidRDefault="00D81EC9">
            <w:pPr>
              <w:pStyle w:val="ConsPlusNormal"/>
              <w:jc w:val="center"/>
            </w:pPr>
            <w:r>
              <w:t>2019 год</w:t>
            </w:r>
          </w:p>
        </w:tc>
        <w:tc>
          <w:tcPr>
            <w:tcW w:w="1134" w:type="dxa"/>
          </w:tcPr>
          <w:p w:rsidR="00D81EC9" w:rsidRDefault="00D81EC9">
            <w:pPr>
              <w:pStyle w:val="ConsPlusNormal"/>
              <w:jc w:val="center"/>
            </w:pPr>
            <w:r>
              <w:t>2020 год</w:t>
            </w:r>
          </w:p>
        </w:tc>
        <w:tc>
          <w:tcPr>
            <w:tcW w:w="1191" w:type="dxa"/>
          </w:tcPr>
          <w:p w:rsidR="00D81EC9" w:rsidRDefault="00D81EC9">
            <w:pPr>
              <w:pStyle w:val="ConsPlusNormal"/>
              <w:jc w:val="center"/>
            </w:pPr>
            <w:r>
              <w:t>2021 год</w:t>
            </w:r>
          </w:p>
        </w:tc>
        <w:tc>
          <w:tcPr>
            <w:tcW w:w="1361" w:type="dxa"/>
            <w:vMerge/>
          </w:tcPr>
          <w:p w:rsidR="00D81EC9" w:rsidRDefault="00D81EC9"/>
        </w:tc>
        <w:tc>
          <w:tcPr>
            <w:tcW w:w="2438" w:type="dxa"/>
            <w:vMerge/>
          </w:tcPr>
          <w:p w:rsidR="00D81EC9" w:rsidRDefault="00D81EC9"/>
        </w:tc>
      </w:tr>
      <w:tr w:rsidR="00D81EC9">
        <w:tc>
          <w:tcPr>
            <w:tcW w:w="850" w:type="dxa"/>
          </w:tcPr>
          <w:p w:rsidR="00D81EC9" w:rsidRDefault="00D81EC9">
            <w:pPr>
              <w:pStyle w:val="ConsPlusNormal"/>
              <w:jc w:val="center"/>
            </w:pPr>
            <w:r>
              <w:t>1</w:t>
            </w:r>
          </w:p>
        </w:tc>
        <w:tc>
          <w:tcPr>
            <w:tcW w:w="3628"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1701" w:type="dxa"/>
          </w:tcPr>
          <w:p w:rsidR="00D81EC9" w:rsidRDefault="00D81EC9">
            <w:pPr>
              <w:pStyle w:val="ConsPlusNormal"/>
              <w:jc w:val="center"/>
            </w:pPr>
            <w:r>
              <w:t>4</w:t>
            </w:r>
          </w:p>
        </w:tc>
        <w:tc>
          <w:tcPr>
            <w:tcW w:w="1531" w:type="dxa"/>
          </w:tcPr>
          <w:p w:rsidR="00D81EC9" w:rsidRDefault="00D81EC9">
            <w:pPr>
              <w:pStyle w:val="ConsPlusNormal"/>
              <w:jc w:val="center"/>
            </w:pPr>
            <w:r>
              <w:t>5</w:t>
            </w:r>
          </w:p>
        </w:tc>
        <w:tc>
          <w:tcPr>
            <w:tcW w:w="1474" w:type="dxa"/>
          </w:tcPr>
          <w:p w:rsidR="00D81EC9" w:rsidRDefault="00D81EC9">
            <w:pPr>
              <w:pStyle w:val="ConsPlusNormal"/>
              <w:jc w:val="center"/>
            </w:pPr>
            <w:r>
              <w:t>6</w:t>
            </w:r>
          </w:p>
        </w:tc>
        <w:tc>
          <w:tcPr>
            <w:tcW w:w="1814" w:type="dxa"/>
          </w:tcPr>
          <w:p w:rsidR="00D81EC9" w:rsidRDefault="00D81EC9">
            <w:pPr>
              <w:pStyle w:val="ConsPlusNormal"/>
              <w:jc w:val="center"/>
            </w:pPr>
            <w:r>
              <w:t>7</w:t>
            </w:r>
          </w:p>
        </w:tc>
        <w:tc>
          <w:tcPr>
            <w:tcW w:w="1644" w:type="dxa"/>
          </w:tcPr>
          <w:p w:rsidR="00D81EC9" w:rsidRDefault="00D81EC9">
            <w:pPr>
              <w:pStyle w:val="ConsPlusNormal"/>
              <w:jc w:val="center"/>
            </w:pPr>
            <w:r>
              <w:t>8</w:t>
            </w:r>
          </w:p>
        </w:tc>
        <w:tc>
          <w:tcPr>
            <w:tcW w:w="1474" w:type="dxa"/>
          </w:tcPr>
          <w:p w:rsidR="00D81EC9" w:rsidRDefault="00D81EC9">
            <w:pPr>
              <w:pStyle w:val="ConsPlusNormal"/>
              <w:jc w:val="center"/>
            </w:pPr>
            <w:r>
              <w:t>9</w:t>
            </w:r>
          </w:p>
        </w:tc>
        <w:tc>
          <w:tcPr>
            <w:tcW w:w="1531" w:type="dxa"/>
          </w:tcPr>
          <w:p w:rsidR="00D81EC9" w:rsidRDefault="00D81EC9">
            <w:pPr>
              <w:pStyle w:val="ConsPlusNormal"/>
              <w:jc w:val="center"/>
            </w:pPr>
            <w:r>
              <w:t>10</w:t>
            </w:r>
          </w:p>
        </w:tc>
        <w:tc>
          <w:tcPr>
            <w:tcW w:w="1134" w:type="dxa"/>
          </w:tcPr>
          <w:p w:rsidR="00D81EC9" w:rsidRDefault="00D81EC9">
            <w:pPr>
              <w:pStyle w:val="ConsPlusNormal"/>
              <w:jc w:val="center"/>
            </w:pPr>
            <w:r>
              <w:t>11</w:t>
            </w:r>
          </w:p>
        </w:tc>
        <w:tc>
          <w:tcPr>
            <w:tcW w:w="1134" w:type="dxa"/>
          </w:tcPr>
          <w:p w:rsidR="00D81EC9" w:rsidRDefault="00D81EC9">
            <w:pPr>
              <w:pStyle w:val="ConsPlusNormal"/>
              <w:jc w:val="center"/>
            </w:pPr>
            <w:r>
              <w:t>12</w:t>
            </w:r>
          </w:p>
        </w:tc>
        <w:tc>
          <w:tcPr>
            <w:tcW w:w="1191" w:type="dxa"/>
          </w:tcPr>
          <w:p w:rsidR="00D81EC9" w:rsidRDefault="00D81EC9">
            <w:pPr>
              <w:pStyle w:val="ConsPlusNormal"/>
              <w:jc w:val="center"/>
            </w:pPr>
            <w:r>
              <w:t>13</w:t>
            </w:r>
          </w:p>
        </w:tc>
        <w:tc>
          <w:tcPr>
            <w:tcW w:w="1361" w:type="dxa"/>
          </w:tcPr>
          <w:p w:rsidR="00D81EC9" w:rsidRDefault="00D81EC9">
            <w:pPr>
              <w:pStyle w:val="ConsPlusNormal"/>
              <w:jc w:val="center"/>
            </w:pPr>
            <w:r>
              <w:t>14</w:t>
            </w:r>
          </w:p>
        </w:tc>
        <w:tc>
          <w:tcPr>
            <w:tcW w:w="2438" w:type="dxa"/>
          </w:tcPr>
          <w:p w:rsidR="00D81EC9" w:rsidRDefault="00D81EC9">
            <w:pPr>
              <w:pStyle w:val="ConsPlusNormal"/>
              <w:jc w:val="center"/>
            </w:pPr>
            <w:r>
              <w:t>15</w:t>
            </w:r>
          </w:p>
        </w:tc>
      </w:tr>
      <w:tr w:rsidR="00D81EC9">
        <w:tc>
          <w:tcPr>
            <w:tcW w:w="850" w:type="dxa"/>
            <w:vMerge w:val="restart"/>
          </w:tcPr>
          <w:p w:rsidR="00D81EC9" w:rsidRDefault="00D81EC9">
            <w:pPr>
              <w:pStyle w:val="ConsPlusNormal"/>
            </w:pPr>
            <w:r>
              <w:t>1</w:t>
            </w:r>
          </w:p>
        </w:tc>
        <w:tc>
          <w:tcPr>
            <w:tcW w:w="3628" w:type="dxa"/>
            <w:vMerge w:val="restart"/>
          </w:tcPr>
          <w:p w:rsidR="00D81EC9" w:rsidRDefault="00D81EC9">
            <w:pPr>
              <w:pStyle w:val="ConsPlusNormal"/>
            </w:pPr>
            <w:r>
              <w:t xml:space="preserve">Лечебный корпус на 190 коек Дубненской городской больницы по ул. Карла Маркса, д. 30 в г. Дубне Московской области (ПИР и строительство) </w:t>
            </w:r>
            <w:hyperlink w:anchor="P4704" w:history="1">
              <w:r>
                <w:rPr>
                  <w:color w:val="0000FF"/>
                </w:rPr>
                <w:t>&lt;1&gt;</w:t>
              </w:r>
            </w:hyperlink>
          </w:p>
        </w:tc>
        <w:tc>
          <w:tcPr>
            <w:tcW w:w="1531" w:type="dxa"/>
            <w:vMerge w:val="restart"/>
          </w:tcPr>
          <w:p w:rsidR="00D81EC9" w:rsidRDefault="00D81EC9">
            <w:pPr>
              <w:pStyle w:val="ConsPlusNormal"/>
            </w:pPr>
            <w:r>
              <w:t>2008-2018</w:t>
            </w:r>
          </w:p>
        </w:tc>
        <w:tc>
          <w:tcPr>
            <w:tcW w:w="1701" w:type="dxa"/>
            <w:vMerge w:val="restart"/>
          </w:tcPr>
          <w:p w:rsidR="00D81EC9" w:rsidRDefault="00D81EC9">
            <w:pPr>
              <w:pStyle w:val="ConsPlusNormal"/>
            </w:pPr>
            <w:r>
              <w:t>190 коек</w:t>
            </w:r>
          </w:p>
        </w:tc>
        <w:tc>
          <w:tcPr>
            <w:tcW w:w="1531" w:type="dxa"/>
            <w:vMerge w:val="restart"/>
          </w:tcPr>
          <w:p w:rsidR="00D81EC9" w:rsidRDefault="00D81EC9">
            <w:pPr>
              <w:pStyle w:val="ConsPlusNormal"/>
            </w:pPr>
            <w:r>
              <w:t>1815779,65</w:t>
            </w:r>
          </w:p>
        </w:tc>
        <w:tc>
          <w:tcPr>
            <w:tcW w:w="1474" w:type="dxa"/>
            <w:vMerge w:val="restart"/>
          </w:tcPr>
          <w:p w:rsidR="00D81EC9" w:rsidRDefault="00D81EC9">
            <w:pPr>
              <w:pStyle w:val="ConsPlusNormal"/>
            </w:pPr>
            <w:r>
              <w:t>216807,50</w:t>
            </w:r>
          </w:p>
        </w:tc>
        <w:tc>
          <w:tcPr>
            <w:tcW w:w="1814" w:type="dxa"/>
          </w:tcPr>
          <w:p w:rsidR="00D81EC9" w:rsidRDefault="00D81EC9">
            <w:pPr>
              <w:pStyle w:val="ConsPlusNormal"/>
            </w:pPr>
            <w:r>
              <w:t>Итого</w:t>
            </w:r>
          </w:p>
        </w:tc>
        <w:tc>
          <w:tcPr>
            <w:tcW w:w="1644" w:type="dxa"/>
          </w:tcPr>
          <w:p w:rsidR="00D81EC9" w:rsidRDefault="00D81EC9">
            <w:pPr>
              <w:pStyle w:val="ConsPlusNormal"/>
            </w:pPr>
            <w:r>
              <w:t>1565512,24</w:t>
            </w:r>
          </w:p>
        </w:tc>
        <w:tc>
          <w:tcPr>
            <w:tcW w:w="1474" w:type="dxa"/>
          </w:tcPr>
          <w:p w:rsidR="00D81EC9" w:rsidRDefault="00D81EC9">
            <w:pPr>
              <w:pStyle w:val="ConsPlusNormal"/>
            </w:pPr>
            <w:r>
              <w:t>64142,76</w:t>
            </w:r>
          </w:p>
        </w:tc>
        <w:tc>
          <w:tcPr>
            <w:tcW w:w="1531" w:type="dxa"/>
          </w:tcPr>
          <w:p w:rsidR="00D81EC9" w:rsidRDefault="00D81EC9">
            <w:pPr>
              <w:pStyle w:val="ConsPlusNormal"/>
            </w:pPr>
            <w:r>
              <w:t>1501369,48</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val="restart"/>
          </w:tcPr>
          <w:p w:rsidR="00D81EC9" w:rsidRDefault="00D81EC9">
            <w:pPr>
              <w:pStyle w:val="ConsPlusNormal"/>
            </w:pPr>
            <w:r>
              <w:t>Министерство строительного комплекса Московской области</w:t>
            </w:r>
          </w:p>
        </w:tc>
      </w:tr>
      <w:tr w:rsidR="00D81EC9">
        <w:tc>
          <w:tcPr>
            <w:tcW w:w="850" w:type="dxa"/>
            <w:vMerge/>
          </w:tcPr>
          <w:p w:rsidR="00D81EC9" w:rsidRDefault="00D81EC9"/>
        </w:tc>
        <w:tc>
          <w:tcPr>
            <w:tcW w:w="3628" w:type="dxa"/>
            <w:vMerge/>
          </w:tcPr>
          <w:p w:rsidR="00D81EC9" w:rsidRDefault="00D81EC9"/>
        </w:tc>
        <w:tc>
          <w:tcPr>
            <w:tcW w:w="1531" w:type="dxa"/>
            <w:vMerge/>
          </w:tcPr>
          <w:p w:rsidR="00D81EC9" w:rsidRDefault="00D81EC9"/>
        </w:tc>
        <w:tc>
          <w:tcPr>
            <w:tcW w:w="1701" w:type="dxa"/>
            <w:vMerge/>
          </w:tcPr>
          <w:p w:rsidR="00D81EC9" w:rsidRDefault="00D81EC9"/>
        </w:tc>
        <w:tc>
          <w:tcPr>
            <w:tcW w:w="1531" w:type="dxa"/>
            <w:vMerge/>
          </w:tcPr>
          <w:p w:rsidR="00D81EC9" w:rsidRDefault="00D81EC9"/>
        </w:tc>
        <w:tc>
          <w:tcPr>
            <w:tcW w:w="1474" w:type="dxa"/>
            <w:vMerge/>
          </w:tcPr>
          <w:p w:rsidR="00D81EC9" w:rsidRDefault="00D81EC9"/>
        </w:tc>
        <w:tc>
          <w:tcPr>
            <w:tcW w:w="1814" w:type="dxa"/>
            <w:vMerge w:val="restart"/>
          </w:tcPr>
          <w:p w:rsidR="00D81EC9" w:rsidRDefault="00D81EC9">
            <w:pPr>
              <w:pStyle w:val="ConsPlusNormal"/>
            </w:pPr>
            <w:r>
              <w:t>Средства бюджета Московской области</w:t>
            </w:r>
          </w:p>
        </w:tc>
        <w:tc>
          <w:tcPr>
            <w:tcW w:w="1644" w:type="dxa"/>
          </w:tcPr>
          <w:p w:rsidR="00D81EC9" w:rsidRDefault="00D81EC9">
            <w:pPr>
              <w:pStyle w:val="ConsPlusNormal"/>
            </w:pPr>
            <w:r>
              <w:t>1565512,24</w:t>
            </w:r>
          </w:p>
        </w:tc>
        <w:tc>
          <w:tcPr>
            <w:tcW w:w="1474" w:type="dxa"/>
          </w:tcPr>
          <w:p w:rsidR="00D81EC9" w:rsidRDefault="00D81EC9">
            <w:pPr>
              <w:pStyle w:val="ConsPlusNormal"/>
            </w:pPr>
            <w:r>
              <w:t>64142,76</w:t>
            </w:r>
          </w:p>
        </w:tc>
        <w:tc>
          <w:tcPr>
            <w:tcW w:w="1531" w:type="dxa"/>
          </w:tcPr>
          <w:p w:rsidR="00D81EC9" w:rsidRDefault="00D81EC9">
            <w:pPr>
              <w:pStyle w:val="ConsPlusNormal"/>
            </w:pPr>
            <w:r>
              <w:t>1501369,48</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tcPr>
          <w:p w:rsidR="00D81EC9" w:rsidRDefault="00D81EC9"/>
        </w:tc>
        <w:tc>
          <w:tcPr>
            <w:tcW w:w="3628" w:type="dxa"/>
          </w:tcPr>
          <w:p w:rsidR="00D81EC9" w:rsidRDefault="00D81EC9">
            <w:pPr>
              <w:pStyle w:val="ConsPlusNormal"/>
            </w:pPr>
            <w:r>
              <w:t>в том числе: обследование конструкций, проектно-изыскательские работы</w:t>
            </w:r>
          </w:p>
        </w:tc>
        <w:tc>
          <w:tcPr>
            <w:tcW w:w="1531" w:type="dxa"/>
            <w:vMerge/>
          </w:tcPr>
          <w:p w:rsidR="00D81EC9" w:rsidRDefault="00D81EC9"/>
        </w:tc>
        <w:tc>
          <w:tcPr>
            <w:tcW w:w="1701" w:type="dxa"/>
            <w:vMerge/>
          </w:tcPr>
          <w:p w:rsidR="00D81EC9" w:rsidRDefault="00D81EC9"/>
        </w:tc>
        <w:tc>
          <w:tcPr>
            <w:tcW w:w="1531" w:type="dxa"/>
            <w:vMerge/>
          </w:tcPr>
          <w:p w:rsidR="00D81EC9" w:rsidRDefault="00D81EC9"/>
        </w:tc>
        <w:tc>
          <w:tcPr>
            <w:tcW w:w="1474" w:type="dxa"/>
          </w:tcPr>
          <w:p w:rsidR="00D81EC9" w:rsidRDefault="00D81EC9">
            <w:pPr>
              <w:pStyle w:val="ConsPlusNormal"/>
            </w:pPr>
            <w:r>
              <w:t>0,00</w:t>
            </w:r>
          </w:p>
        </w:tc>
        <w:tc>
          <w:tcPr>
            <w:tcW w:w="1814" w:type="dxa"/>
            <w:vMerge/>
          </w:tcPr>
          <w:p w:rsidR="00D81EC9" w:rsidRDefault="00D81EC9"/>
        </w:tc>
        <w:tc>
          <w:tcPr>
            <w:tcW w:w="1644" w:type="dxa"/>
          </w:tcPr>
          <w:p w:rsidR="00D81EC9" w:rsidRDefault="00D81EC9">
            <w:pPr>
              <w:pStyle w:val="ConsPlusNormal"/>
            </w:pPr>
            <w:r>
              <w:t>23652,73</w:t>
            </w:r>
          </w:p>
        </w:tc>
        <w:tc>
          <w:tcPr>
            <w:tcW w:w="1474" w:type="dxa"/>
          </w:tcPr>
          <w:p w:rsidR="00D81EC9" w:rsidRDefault="00D81EC9">
            <w:pPr>
              <w:pStyle w:val="ConsPlusNormal"/>
            </w:pPr>
            <w:r>
              <w:t>23652,73</w:t>
            </w:r>
          </w:p>
        </w:tc>
        <w:tc>
          <w:tcPr>
            <w:tcW w:w="1531" w:type="dxa"/>
          </w:tcPr>
          <w:p w:rsidR="00D81EC9" w:rsidRDefault="00D81EC9">
            <w:pPr>
              <w:pStyle w:val="ConsPlusNormal"/>
            </w:pPr>
            <w:r>
              <w:t>0,00</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tcPr>
          <w:p w:rsidR="00D81EC9" w:rsidRDefault="00D81EC9"/>
        </w:tc>
        <w:tc>
          <w:tcPr>
            <w:tcW w:w="3628" w:type="dxa"/>
          </w:tcPr>
          <w:p w:rsidR="00D81EC9" w:rsidRDefault="00D81EC9">
            <w:pPr>
              <w:pStyle w:val="ConsPlusNormal"/>
            </w:pPr>
            <w:r>
              <w:t xml:space="preserve">кроме того: строительный контроль </w:t>
            </w:r>
            <w:hyperlink w:anchor="P4705" w:history="1">
              <w:r>
                <w:rPr>
                  <w:color w:val="0000FF"/>
                </w:rPr>
                <w:t>&lt;2&gt;</w:t>
              </w:r>
            </w:hyperlink>
          </w:p>
        </w:tc>
        <w:tc>
          <w:tcPr>
            <w:tcW w:w="1531" w:type="dxa"/>
          </w:tcPr>
          <w:p w:rsidR="00D81EC9" w:rsidRDefault="00D81EC9">
            <w:pPr>
              <w:pStyle w:val="ConsPlusNormal"/>
            </w:pPr>
            <w:r>
              <w:t>2017-2018</w:t>
            </w:r>
          </w:p>
        </w:tc>
        <w:tc>
          <w:tcPr>
            <w:tcW w:w="1701" w:type="dxa"/>
            <w:vMerge/>
          </w:tcPr>
          <w:p w:rsidR="00D81EC9" w:rsidRDefault="00D81EC9"/>
        </w:tc>
        <w:tc>
          <w:tcPr>
            <w:tcW w:w="1531" w:type="dxa"/>
            <w:vMerge/>
          </w:tcPr>
          <w:p w:rsidR="00D81EC9" w:rsidRDefault="00D81EC9"/>
        </w:tc>
        <w:tc>
          <w:tcPr>
            <w:tcW w:w="1474" w:type="dxa"/>
          </w:tcPr>
          <w:p w:rsidR="00D81EC9" w:rsidRDefault="00D81EC9">
            <w:pPr>
              <w:pStyle w:val="ConsPlusNormal"/>
            </w:pPr>
            <w:r>
              <w:t>0,00</w:t>
            </w:r>
          </w:p>
        </w:tc>
        <w:tc>
          <w:tcPr>
            <w:tcW w:w="1814" w:type="dxa"/>
            <w:vMerge/>
          </w:tcPr>
          <w:p w:rsidR="00D81EC9" w:rsidRDefault="00D81EC9"/>
        </w:tc>
        <w:tc>
          <w:tcPr>
            <w:tcW w:w="1644" w:type="dxa"/>
          </w:tcPr>
          <w:p w:rsidR="00D81EC9" w:rsidRDefault="00D81EC9">
            <w:pPr>
              <w:pStyle w:val="ConsPlusNormal"/>
            </w:pPr>
            <w:r>
              <w:t>33459,91</w:t>
            </w:r>
          </w:p>
        </w:tc>
        <w:tc>
          <w:tcPr>
            <w:tcW w:w="1474" w:type="dxa"/>
          </w:tcPr>
          <w:p w:rsidR="00D81EC9" w:rsidRDefault="00D81EC9">
            <w:pPr>
              <w:pStyle w:val="ConsPlusNormal"/>
            </w:pPr>
            <w:r>
              <w:t>1372,66</w:t>
            </w:r>
          </w:p>
        </w:tc>
        <w:tc>
          <w:tcPr>
            <w:tcW w:w="1531" w:type="dxa"/>
          </w:tcPr>
          <w:p w:rsidR="00D81EC9" w:rsidRDefault="00D81EC9">
            <w:pPr>
              <w:pStyle w:val="ConsPlusNormal"/>
            </w:pPr>
            <w:r>
              <w:t>32087,25</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val="restart"/>
          </w:tcPr>
          <w:p w:rsidR="00D81EC9" w:rsidRDefault="00D81EC9">
            <w:pPr>
              <w:pStyle w:val="ConsPlusNormal"/>
            </w:pPr>
            <w:r>
              <w:t>2</w:t>
            </w:r>
          </w:p>
        </w:tc>
        <w:tc>
          <w:tcPr>
            <w:tcW w:w="3628" w:type="dxa"/>
            <w:vMerge w:val="restart"/>
          </w:tcPr>
          <w:p w:rsidR="00D81EC9" w:rsidRDefault="00D81EC9">
            <w:pPr>
              <w:pStyle w:val="ConsPlusNormal"/>
            </w:pPr>
            <w:r>
              <w:t xml:space="preserve">Проектирование и строительство инновационно-технологического центра на участке N 1 ОЭЗ ТВТ "Дубна" (2-я очередь) </w:t>
            </w:r>
            <w:hyperlink w:anchor="P4704" w:history="1">
              <w:r>
                <w:rPr>
                  <w:color w:val="0000FF"/>
                </w:rPr>
                <w:t>&lt;1&gt;</w:t>
              </w:r>
            </w:hyperlink>
          </w:p>
        </w:tc>
        <w:tc>
          <w:tcPr>
            <w:tcW w:w="1531" w:type="dxa"/>
            <w:vMerge w:val="restart"/>
          </w:tcPr>
          <w:p w:rsidR="00D81EC9" w:rsidRDefault="00D81EC9">
            <w:pPr>
              <w:pStyle w:val="ConsPlusNormal"/>
            </w:pPr>
            <w:r>
              <w:t>2018</w:t>
            </w:r>
          </w:p>
        </w:tc>
        <w:tc>
          <w:tcPr>
            <w:tcW w:w="1701" w:type="dxa"/>
            <w:vMerge w:val="restart"/>
          </w:tcPr>
          <w:p w:rsidR="00D81EC9" w:rsidRDefault="00D81EC9">
            <w:pPr>
              <w:pStyle w:val="ConsPlusNormal"/>
            </w:pPr>
            <w:r>
              <w:t>Общая площадь здания 8445,5 кв. м</w:t>
            </w:r>
          </w:p>
        </w:tc>
        <w:tc>
          <w:tcPr>
            <w:tcW w:w="1531" w:type="dxa"/>
            <w:vMerge w:val="restart"/>
          </w:tcPr>
          <w:p w:rsidR="00D81EC9" w:rsidRDefault="00D81EC9">
            <w:pPr>
              <w:pStyle w:val="ConsPlusNormal"/>
            </w:pPr>
            <w:r>
              <w:t>619733,00</w:t>
            </w:r>
          </w:p>
        </w:tc>
        <w:tc>
          <w:tcPr>
            <w:tcW w:w="1474" w:type="dxa"/>
            <w:vMerge w:val="restart"/>
          </w:tcPr>
          <w:p w:rsidR="00D81EC9" w:rsidRDefault="00D81EC9">
            <w:pPr>
              <w:pStyle w:val="ConsPlusNormal"/>
            </w:pPr>
            <w:r>
              <w:t>0,00</w:t>
            </w:r>
          </w:p>
        </w:tc>
        <w:tc>
          <w:tcPr>
            <w:tcW w:w="1814" w:type="dxa"/>
          </w:tcPr>
          <w:p w:rsidR="00D81EC9" w:rsidRDefault="00D81EC9">
            <w:pPr>
              <w:pStyle w:val="ConsPlusNormal"/>
            </w:pPr>
            <w:r>
              <w:t>Итого</w:t>
            </w:r>
          </w:p>
        </w:tc>
        <w:tc>
          <w:tcPr>
            <w:tcW w:w="1644" w:type="dxa"/>
          </w:tcPr>
          <w:p w:rsidR="00D81EC9" w:rsidRDefault="00D81EC9">
            <w:pPr>
              <w:pStyle w:val="ConsPlusNormal"/>
            </w:pPr>
            <w:r>
              <w:t>559629,23</w:t>
            </w:r>
          </w:p>
        </w:tc>
        <w:tc>
          <w:tcPr>
            <w:tcW w:w="1474" w:type="dxa"/>
          </w:tcPr>
          <w:p w:rsidR="00D81EC9" w:rsidRDefault="00D81EC9">
            <w:pPr>
              <w:pStyle w:val="ConsPlusNormal"/>
            </w:pPr>
            <w:r>
              <w:t>0,00</w:t>
            </w:r>
          </w:p>
        </w:tc>
        <w:tc>
          <w:tcPr>
            <w:tcW w:w="1531" w:type="dxa"/>
          </w:tcPr>
          <w:p w:rsidR="00D81EC9" w:rsidRDefault="00D81EC9">
            <w:pPr>
              <w:pStyle w:val="ConsPlusNormal"/>
            </w:pPr>
            <w:r>
              <w:t>559629,23</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val="restart"/>
          </w:tcPr>
          <w:p w:rsidR="00D81EC9" w:rsidRDefault="00D81EC9">
            <w:pPr>
              <w:pStyle w:val="ConsPlusNormal"/>
            </w:pPr>
            <w:r>
              <w:t>Министерство строительного комплекса Московской области</w:t>
            </w:r>
          </w:p>
        </w:tc>
      </w:tr>
      <w:tr w:rsidR="00D81EC9">
        <w:tc>
          <w:tcPr>
            <w:tcW w:w="850" w:type="dxa"/>
            <w:vMerge/>
          </w:tcPr>
          <w:p w:rsidR="00D81EC9" w:rsidRDefault="00D81EC9"/>
        </w:tc>
        <w:tc>
          <w:tcPr>
            <w:tcW w:w="3628" w:type="dxa"/>
            <w:vMerge/>
          </w:tcPr>
          <w:p w:rsidR="00D81EC9" w:rsidRDefault="00D81EC9"/>
        </w:tc>
        <w:tc>
          <w:tcPr>
            <w:tcW w:w="1531" w:type="dxa"/>
            <w:vMerge/>
          </w:tcPr>
          <w:p w:rsidR="00D81EC9" w:rsidRDefault="00D81EC9"/>
        </w:tc>
        <w:tc>
          <w:tcPr>
            <w:tcW w:w="1701" w:type="dxa"/>
            <w:vMerge/>
          </w:tcPr>
          <w:p w:rsidR="00D81EC9" w:rsidRDefault="00D81EC9"/>
        </w:tc>
        <w:tc>
          <w:tcPr>
            <w:tcW w:w="1531" w:type="dxa"/>
            <w:vMerge/>
          </w:tcPr>
          <w:p w:rsidR="00D81EC9" w:rsidRDefault="00D81EC9"/>
        </w:tc>
        <w:tc>
          <w:tcPr>
            <w:tcW w:w="1474"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644" w:type="dxa"/>
          </w:tcPr>
          <w:p w:rsidR="00D81EC9" w:rsidRDefault="00D81EC9">
            <w:pPr>
              <w:pStyle w:val="ConsPlusNormal"/>
            </w:pPr>
            <w:r>
              <w:t>559629,23</w:t>
            </w:r>
          </w:p>
        </w:tc>
        <w:tc>
          <w:tcPr>
            <w:tcW w:w="1474" w:type="dxa"/>
          </w:tcPr>
          <w:p w:rsidR="00D81EC9" w:rsidRDefault="00D81EC9">
            <w:pPr>
              <w:pStyle w:val="ConsPlusNormal"/>
            </w:pPr>
            <w:r>
              <w:t>0,00</w:t>
            </w:r>
          </w:p>
        </w:tc>
        <w:tc>
          <w:tcPr>
            <w:tcW w:w="1531" w:type="dxa"/>
          </w:tcPr>
          <w:p w:rsidR="00D81EC9" w:rsidRDefault="00D81EC9">
            <w:pPr>
              <w:pStyle w:val="ConsPlusNormal"/>
            </w:pPr>
            <w:r>
              <w:t>559629,23</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val="restart"/>
          </w:tcPr>
          <w:p w:rsidR="00D81EC9" w:rsidRDefault="00D81EC9">
            <w:pPr>
              <w:pStyle w:val="ConsPlusNormal"/>
            </w:pPr>
          </w:p>
        </w:tc>
        <w:tc>
          <w:tcPr>
            <w:tcW w:w="3628" w:type="dxa"/>
          </w:tcPr>
          <w:p w:rsidR="00D81EC9" w:rsidRDefault="00D81EC9">
            <w:pPr>
              <w:pStyle w:val="ConsPlusNormal"/>
            </w:pPr>
            <w:r>
              <w:t xml:space="preserve">кроме того: проектно-изыскательские работы и авторский надзор </w:t>
            </w:r>
            <w:hyperlink w:anchor="P4706" w:history="1">
              <w:r>
                <w:rPr>
                  <w:color w:val="0000FF"/>
                </w:rPr>
                <w:t>&lt;3&gt;</w:t>
              </w:r>
            </w:hyperlink>
          </w:p>
        </w:tc>
        <w:tc>
          <w:tcPr>
            <w:tcW w:w="1531" w:type="dxa"/>
          </w:tcPr>
          <w:p w:rsidR="00D81EC9" w:rsidRDefault="00D81EC9">
            <w:pPr>
              <w:pStyle w:val="ConsPlusNormal"/>
            </w:pPr>
            <w:r>
              <w:t>2017-2018</w:t>
            </w:r>
          </w:p>
        </w:tc>
        <w:tc>
          <w:tcPr>
            <w:tcW w:w="1701" w:type="dxa"/>
            <w:vMerge w:val="restart"/>
          </w:tcPr>
          <w:p w:rsidR="00D81EC9" w:rsidRDefault="00D81EC9">
            <w:pPr>
              <w:pStyle w:val="ConsPlusNormal"/>
            </w:pPr>
          </w:p>
        </w:tc>
        <w:tc>
          <w:tcPr>
            <w:tcW w:w="1531" w:type="dxa"/>
            <w:vMerge w:val="restart"/>
          </w:tcPr>
          <w:p w:rsidR="00D81EC9" w:rsidRDefault="00D81EC9">
            <w:pPr>
              <w:pStyle w:val="ConsPlusNormal"/>
            </w:pPr>
          </w:p>
        </w:tc>
        <w:tc>
          <w:tcPr>
            <w:tcW w:w="1474" w:type="dxa"/>
            <w:vMerge w:val="restart"/>
          </w:tcPr>
          <w:p w:rsidR="00D81EC9" w:rsidRDefault="00D81EC9">
            <w:pPr>
              <w:pStyle w:val="ConsPlusNormal"/>
            </w:pPr>
          </w:p>
        </w:tc>
        <w:tc>
          <w:tcPr>
            <w:tcW w:w="1814" w:type="dxa"/>
            <w:vMerge w:val="restart"/>
          </w:tcPr>
          <w:p w:rsidR="00D81EC9" w:rsidRDefault="00D81EC9">
            <w:pPr>
              <w:pStyle w:val="ConsPlusNormal"/>
            </w:pPr>
          </w:p>
        </w:tc>
        <w:tc>
          <w:tcPr>
            <w:tcW w:w="1644" w:type="dxa"/>
          </w:tcPr>
          <w:p w:rsidR="00D81EC9" w:rsidRDefault="00D81EC9">
            <w:pPr>
              <w:pStyle w:val="ConsPlusNormal"/>
            </w:pPr>
            <w:r>
              <w:t>48119,98</w:t>
            </w:r>
          </w:p>
        </w:tc>
        <w:tc>
          <w:tcPr>
            <w:tcW w:w="1474" w:type="dxa"/>
          </w:tcPr>
          <w:p w:rsidR="00D81EC9" w:rsidRDefault="00D81EC9">
            <w:pPr>
              <w:pStyle w:val="ConsPlusNormal"/>
            </w:pPr>
            <w:r>
              <w:t>22069,33</w:t>
            </w:r>
          </w:p>
        </w:tc>
        <w:tc>
          <w:tcPr>
            <w:tcW w:w="1531" w:type="dxa"/>
          </w:tcPr>
          <w:p w:rsidR="00D81EC9" w:rsidRDefault="00D81EC9">
            <w:pPr>
              <w:pStyle w:val="ConsPlusNormal"/>
            </w:pPr>
            <w:r>
              <w:t>26050,65</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val="restart"/>
          </w:tcPr>
          <w:p w:rsidR="00D81EC9" w:rsidRDefault="00D81EC9">
            <w:pPr>
              <w:pStyle w:val="ConsPlusNormal"/>
            </w:pPr>
          </w:p>
        </w:tc>
      </w:tr>
      <w:tr w:rsidR="00D81EC9">
        <w:tc>
          <w:tcPr>
            <w:tcW w:w="850" w:type="dxa"/>
            <w:vMerge/>
          </w:tcPr>
          <w:p w:rsidR="00D81EC9" w:rsidRDefault="00D81EC9"/>
        </w:tc>
        <w:tc>
          <w:tcPr>
            <w:tcW w:w="3628" w:type="dxa"/>
          </w:tcPr>
          <w:p w:rsidR="00D81EC9" w:rsidRDefault="00D81EC9">
            <w:pPr>
              <w:pStyle w:val="ConsPlusNormal"/>
            </w:pPr>
            <w:r>
              <w:t xml:space="preserve">кроме того: строительный контроль </w:t>
            </w:r>
            <w:hyperlink w:anchor="P4705" w:history="1">
              <w:r>
                <w:rPr>
                  <w:color w:val="0000FF"/>
                </w:rPr>
                <w:t>&lt;2&gt;</w:t>
              </w:r>
            </w:hyperlink>
          </w:p>
        </w:tc>
        <w:tc>
          <w:tcPr>
            <w:tcW w:w="1531" w:type="dxa"/>
          </w:tcPr>
          <w:p w:rsidR="00D81EC9" w:rsidRDefault="00D81EC9">
            <w:pPr>
              <w:pStyle w:val="ConsPlusNormal"/>
            </w:pPr>
            <w:r>
              <w:lastRenderedPageBreak/>
              <w:t>2018</w:t>
            </w:r>
          </w:p>
        </w:tc>
        <w:tc>
          <w:tcPr>
            <w:tcW w:w="1701" w:type="dxa"/>
            <w:vMerge/>
          </w:tcPr>
          <w:p w:rsidR="00D81EC9" w:rsidRDefault="00D81EC9"/>
        </w:tc>
        <w:tc>
          <w:tcPr>
            <w:tcW w:w="1531" w:type="dxa"/>
            <w:vMerge/>
          </w:tcPr>
          <w:p w:rsidR="00D81EC9" w:rsidRDefault="00D81EC9"/>
        </w:tc>
        <w:tc>
          <w:tcPr>
            <w:tcW w:w="1474" w:type="dxa"/>
            <w:vMerge/>
          </w:tcPr>
          <w:p w:rsidR="00D81EC9" w:rsidRDefault="00D81EC9"/>
        </w:tc>
        <w:tc>
          <w:tcPr>
            <w:tcW w:w="1814" w:type="dxa"/>
            <w:vMerge/>
          </w:tcPr>
          <w:p w:rsidR="00D81EC9" w:rsidRDefault="00D81EC9"/>
        </w:tc>
        <w:tc>
          <w:tcPr>
            <w:tcW w:w="1644" w:type="dxa"/>
          </w:tcPr>
          <w:p w:rsidR="00D81EC9" w:rsidRDefault="00D81EC9">
            <w:pPr>
              <w:pStyle w:val="ConsPlusNormal"/>
            </w:pPr>
            <w:r>
              <w:t>11983,79</w:t>
            </w:r>
          </w:p>
        </w:tc>
        <w:tc>
          <w:tcPr>
            <w:tcW w:w="1474" w:type="dxa"/>
          </w:tcPr>
          <w:p w:rsidR="00D81EC9" w:rsidRDefault="00D81EC9">
            <w:pPr>
              <w:pStyle w:val="ConsPlusNormal"/>
            </w:pPr>
            <w:r>
              <w:t>0,00</w:t>
            </w:r>
          </w:p>
        </w:tc>
        <w:tc>
          <w:tcPr>
            <w:tcW w:w="1531" w:type="dxa"/>
          </w:tcPr>
          <w:p w:rsidR="00D81EC9" w:rsidRDefault="00D81EC9">
            <w:pPr>
              <w:pStyle w:val="ConsPlusNormal"/>
            </w:pPr>
            <w:r>
              <w:t>11983,79</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val="restart"/>
          </w:tcPr>
          <w:p w:rsidR="00D81EC9" w:rsidRDefault="00D81EC9">
            <w:pPr>
              <w:pStyle w:val="ConsPlusNormal"/>
            </w:pPr>
          </w:p>
        </w:tc>
        <w:tc>
          <w:tcPr>
            <w:tcW w:w="6860" w:type="dxa"/>
            <w:gridSpan w:val="3"/>
            <w:vMerge w:val="restart"/>
          </w:tcPr>
          <w:p w:rsidR="00D81EC9" w:rsidRDefault="00D81EC9">
            <w:pPr>
              <w:pStyle w:val="ConsPlusNormal"/>
            </w:pPr>
            <w:r>
              <w:t>Всего по мероприятию:</w:t>
            </w:r>
          </w:p>
        </w:tc>
        <w:tc>
          <w:tcPr>
            <w:tcW w:w="1531" w:type="dxa"/>
            <w:vMerge w:val="restart"/>
          </w:tcPr>
          <w:p w:rsidR="00D81EC9" w:rsidRDefault="00D81EC9">
            <w:pPr>
              <w:pStyle w:val="ConsPlusNormal"/>
            </w:pPr>
            <w:r>
              <w:t>2435512,65</w:t>
            </w:r>
          </w:p>
        </w:tc>
        <w:tc>
          <w:tcPr>
            <w:tcW w:w="1474" w:type="dxa"/>
            <w:vMerge w:val="restart"/>
          </w:tcPr>
          <w:p w:rsidR="00D81EC9" w:rsidRDefault="00D81EC9">
            <w:pPr>
              <w:pStyle w:val="ConsPlusNormal"/>
            </w:pPr>
          </w:p>
        </w:tc>
        <w:tc>
          <w:tcPr>
            <w:tcW w:w="1814" w:type="dxa"/>
          </w:tcPr>
          <w:p w:rsidR="00D81EC9" w:rsidRDefault="00D81EC9">
            <w:pPr>
              <w:pStyle w:val="ConsPlusNormal"/>
            </w:pPr>
            <w:r>
              <w:t>Всего:</w:t>
            </w:r>
          </w:p>
        </w:tc>
        <w:tc>
          <w:tcPr>
            <w:tcW w:w="1644" w:type="dxa"/>
          </w:tcPr>
          <w:p w:rsidR="00D81EC9" w:rsidRDefault="00D81EC9">
            <w:pPr>
              <w:pStyle w:val="ConsPlusNormal"/>
            </w:pPr>
            <w:r>
              <w:t>2125141,47</w:t>
            </w:r>
          </w:p>
        </w:tc>
        <w:tc>
          <w:tcPr>
            <w:tcW w:w="1474" w:type="dxa"/>
          </w:tcPr>
          <w:p w:rsidR="00D81EC9" w:rsidRDefault="00D81EC9">
            <w:pPr>
              <w:pStyle w:val="ConsPlusNormal"/>
            </w:pPr>
            <w:r>
              <w:t>64142,76</w:t>
            </w:r>
          </w:p>
        </w:tc>
        <w:tc>
          <w:tcPr>
            <w:tcW w:w="1531" w:type="dxa"/>
          </w:tcPr>
          <w:p w:rsidR="00D81EC9" w:rsidRDefault="00D81EC9">
            <w:pPr>
              <w:pStyle w:val="ConsPlusNormal"/>
            </w:pPr>
            <w:r>
              <w:t>2060998,71</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val="restart"/>
          </w:tcPr>
          <w:p w:rsidR="00D81EC9" w:rsidRDefault="00D81EC9">
            <w:pPr>
              <w:pStyle w:val="ConsPlusNormal"/>
            </w:pPr>
          </w:p>
        </w:tc>
      </w:tr>
      <w:tr w:rsidR="00D81EC9">
        <w:tc>
          <w:tcPr>
            <w:tcW w:w="850" w:type="dxa"/>
            <w:vMerge/>
          </w:tcPr>
          <w:p w:rsidR="00D81EC9" w:rsidRDefault="00D81EC9"/>
        </w:tc>
        <w:tc>
          <w:tcPr>
            <w:tcW w:w="6860" w:type="dxa"/>
            <w:gridSpan w:val="3"/>
            <w:vMerge/>
          </w:tcPr>
          <w:p w:rsidR="00D81EC9" w:rsidRDefault="00D81EC9"/>
        </w:tc>
        <w:tc>
          <w:tcPr>
            <w:tcW w:w="1531" w:type="dxa"/>
            <w:vMerge/>
          </w:tcPr>
          <w:p w:rsidR="00D81EC9" w:rsidRDefault="00D81EC9"/>
        </w:tc>
        <w:tc>
          <w:tcPr>
            <w:tcW w:w="1474" w:type="dxa"/>
            <w:vMerge/>
          </w:tcPr>
          <w:p w:rsidR="00D81EC9" w:rsidRDefault="00D81EC9"/>
        </w:tc>
        <w:tc>
          <w:tcPr>
            <w:tcW w:w="1814" w:type="dxa"/>
            <w:vMerge w:val="restart"/>
          </w:tcPr>
          <w:p w:rsidR="00D81EC9" w:rsidRDefault="00D81EC9">
            <w:pPr>
              <w:pStyle w:val="ConsPlusNormal"/>
            </w:pPr>
            <w:r>
              <w:t>Средства бюджета Московской области</w:t>
            </w:r>
          </w:p>
        </w:tc>
        <w:tc>
          <w:tcPr>
            <w:tcW w:w="1644" w:type="dxa"/>
          </w:tcPr>
          <w:p w:rsidR="00D81EC9" w:rsidRDefault="00D81EC9">
            <w:pPr>
              <w:pStyle w:val="ConsPlusNormal"/>
            </w:pPr>
            <w:r>
              <w:t>2125141,47</w:t>
            </w:r>
          </w:p>
        </w:tc>
        <w:tc>
          <w:tcPr>
            <w:tcW w:w="1474" w:type="dxa"/>
          </w:tcPr>
          <w:p w:rsidR="00D81EC9" w:rsidRDefault="00D81EC9">
            <w:pPr>
              <w:pStyle w:val="ConsPlusNormal"/>
            </w:pPr>
            <w:r>
              <w:t>64142,76</w:t>
            </w:r>
          </w:p>
        </w:tc>
        <w:tc>
          <w:tcPr>
            <w:tcW w:w="1531" w:type="dxa"/>
          </w:tcPr>
          <w:p w:rsidR="00D81EC9" w:rsidRDefault="00D81EC9">
            <w:pPr>
              <w:pStyle w:val="ConsPlusNormal"/>
            </w:pPr>
            <w:r>
              <w:t>2060998,71</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tcPr>
          <w:p w:rsidR="00D81EC9" w:rsidRDefault="00D81EC9"/>
        </w:tc>
        <w:tc>
          <w:tcPr>
            <w:tcW w:w="6860" w:type="dxa"/>
            <w:gridSpan w:val="3"/>
          </w:tcPr>
          <w:p w:rsidR="00D81EC9" w:rsidRDefault="00D81EC9">
            <w:pPr>
              <w:pStyle w:val="ConsPlusNormal"/>
            </w:pPr>
            <w:r>
              <w:t>кроме того:</w:t>
            </w:r>
          </w:p>
          <w:p w:rsidR="00D81EC9" w:rsidRDefault="00D81EC9">
            <w:pPr>
              <w:pStyle w:val="ConsPlusNormal"/>
            </w:pPr>
            <w:r>
              <w:t xml:space="preserve">проектно-изыскательские работы и авторский надзор </w:t>
            </w:r>
            <w:hyperlink w:anchor="P4706" w:history="1">
              <w:r>
                <w:rPr>
                  <w:color w:val="0000FF"/>
                </w:rPr>
                <w:t>&lt;3&gt;</w:t>
              </w:r>
            </w:hyperlink>
          </w:p>
        </w:tc>
        <w:tc>
          <w:tcPr>
            <w:tcW w:w="1531" w:type="dxa"/>
            <w:vMerge/>
          </w:tcPr>
          <w:p w:rsidR="00D81EC9" w:rsidRDefault="00D81EC9"/>
        </w:tc>
        <w:tc>
          <w:tcPr>
            <w:tcW w:w="1474" w:type="dxa"/>
            <w:vMerge/>
          </w:tcPr>
          <w:p w:rsidR="00D81EC9" w:rsidRDefault="00D81EC9"/>
        </w:tc>
        <w:tc>
          <w:tcPr>
            <w:tcW w:w="1814" w:type="dxa"/>
            <w:vMerge/>
          </w:tcPr>
          <w:p w:rsidR="00D81EC9" w:rsidRDefault="00D81EC9"/>
        </w:tc>
        <w:tc>
          <w:tcPr>
            <w:tcW w:w="1644" w:type="dxa"/>
          </w:tcPr>
          <w:p w:rsidR="00D81EC9" w:rsidRDefault="00D81EC9">
            <w:pPr>
              <w:pStyle w:val="ConsPlusNormal"/>
            </w:pPr>
            <w:r>
              <w:t>48119,98</w:t>
            </w:r>
          </w:p>
        </w:tc>
        <w:tc>
          <w:tcPr>
            <w:tcW w:w="1474" w:type="dxa"/>
          </w:tcPr>
          <w:p w:rsidR="00D81EC9" w:rsidRDefault="00D81EC9">
            <w:pPr>
              <w:pStyle w:val="ConsPlusNormal"/>
            </w:pPr>
            <w:r>
              <w:t>22069,33</w:t>
            </w:r>
          </w:p>
        </w:tc>
        <w:tc>
          <w:tcPr>
            <w:tcW w:w="1531" w:type="dxa"/>
          </w:tcPr>
          <w:p w:rsidR="00D81EC9" w:rsidRDefault="00D81EC9">
            <w:pPr>
              <w:pStyle w:val="ConsPlusNormal"/>
            </w:pPr>
            <w:r>
              <w:t>26050,65</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r w:rsidR="00D81EC9">
        <w:tc>
          <w:tcPr>
            <w:tcW w:w="850" w:type="dxa"/>
            <w:vMerge/>
          </w:tcPr>
          <w:p w:rsidR="00D81EC9" w:rsidRDefault="00D81EC9"/>
        </w:tc>
        <w:tc>
          <w:tcPr>
            <w:tcW w:w="6860" w:type="dxa"/>
            <w:gridSpan w:val="3"/>
          </w:tcPr>
          <w:p w:rsidR="00D81EC9" w:rsidRDefault="00D81EC9">
            <w:pPr>
              <w:pStyle w:val="ConsPlusNormal"/>
            </w:pPr>
            <w:r>
              <w:t>кроме того:</w:t>
            </w:r>
          </w:p>
          <w:p w:rsidR="00D81EC9" w:rsidRDefault="00D81EC9">
            <w:pPr>
              <w:pStyle w:val="ConsPlusNormal"/>
            </w:pPr>
            <w:r>
              <w:t xml:space="preserve">строительный контроль </w:t>
            </w:r>
            <w:hyperlink w:anchor="P4705" w:history="1">
              <w:r>
                <w:rPr>
                  <w:color w:val="0000FF"/>
                </w:rPr>
                <w:t>&lt;2&gt;</w:t>
              </w:r>
            </w:hyperlink>
          </w:p>
        </w:tc>
        <w:tc>
          <w:tcPr>
            <w:tcW w:w="1531" w:type="dxa"/>
            <w:vMerge/>
          </w:tcPr>
          <w:p w:rsidR="00D81EC9" w:rsidRDefault="00D81EC9"/>
        </w:tc>
        <w:tc>
          <w:tcPr>
            <w:tcW w:w="1474" w:type="dxa"/>
            <w:vMerge/>
          </w:tcPr>
          <w:p w:rsidR="00D81EC9" w:rsidRDefault="00D81EC9"/>
        </w:tc>
        <w:tc>
          <w:tcPr>
            <w:tcW w:w="1814" w:type="dxa"/>
            <w:vMerge/>
          </w:tcPr>
          <w:p w:rsidR="00D81EC9" w:rsidRDefault="00D81EC9"/>
        </w:tc>
        <w:tc>
          <w:tcPr>
            <w:tcW w:w="1644" w:type="dxa"/>
          </w:tcPr>
          <w:p w:rsidR="00D81EC9" w:rsidRDefault="00D81EC9">
            <w:pPr>
              <w:pStyle w:val="ConsPlusNormal"/>
            </w:pPr>
            <w:r>
              <w:t>45443,70</w:t>
            </w:r>
          </w:p>
        </w:tc>
        <w:tc>
          <w:tcPr>
            <w:tcW w:w="1474" w:type="dxa"/>
          </w:tcPr>
          <w:p w:rsidR="00D81EC9" w:rsidRDefault="00D81EC9">
            <w:pPr>
              <w:pStyle w:val="ConsPlusNormal"/>
            </w:pPr>
            <w:r>
              <w:t>1372,66</w:t>
            </w:r>
          </w:p>
        </w:tc>
        <w:tc>
          <w:tcPr>
            <w:tcW w:w="1531" w:type="dxa"/>
          </w:tcPr>
          <w:p w:rsidR="00D81EC9" w:rsidRDefault="00D81EC9">
            <w:pPr>
              <w:pStyle w:val="ConsPlusNormal"/>
            </w:pPr>
            <w:r>
              <w:t>44071,04</w:t>
            </w:r>
          </w:p>
        </w:tc>
        <w:tc>
          <w:tcPr>
            <w:tcW w:w="1134" w:type="dxa"/>
          </w:tcPr>
          <w:p w:rsidR="00D81EC9" w:rsidRDefault="00D81EC9">
            <w:pPr>
              <w:pStyle w:val="ConsPlusNormal"/>
            </w:pPr>
            <w:r>
              <w:t>0,00</w:t>
            </w:r>
          </w:p>
        </w:tc>
        <w:tc>
          <w:tcPr>
            <w:tcW w:w="1134" w:type="dxa"/>
          </w:tcPr>
          <w:p w:rsidR="00D81EC9" w:rsidRDefault="00D81EC9">
            <w:pPr>
              <w:pStyle w:val="ConsPlusNormal"/>
            </w:pPr>
            <w:r>
              <w:t>0,00</w:t>
            </w:r>
          </w:p>
        </w:tc>
        <w:tc>
          <w:tcPr>
            <w:tcW w:w="1191" w:type="dxa"/>
          </w:tcPr>
          <w:p w:rsidR="00D81EC9" w:rsidRDefault="00D81EC9">
            <w:pPr>
              <w:pStyle w:val="ConsPlusNormal"/>
            </w:pPr>
            <w:r>
              <w:t>0,00</w:t>
            </w:r>
          </w:p>
        </w:tc>
        <w:tc>
          <w:tcPr>
            <w:tcW w:w="1361" w:type="dxa"/>
          </w:tcPr>
          <w:p w:rsidR="00D81EC9" w:rsidRDefault="00D81EC9">
            <w:pPr>
              <w:pStyle w:val="ConsPlusNormal"/>
            </w:pPr>
            <w:r>
              <w:t>0,00</w:t>
            </w:r>
          </w:p>
        </w:tc>
        <w:tc>
          <w:tcPr>
            <w:tcW w:w="2438"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9" w:name="P4704"/>
      <w:bookmarkEnd w:id="19"/>
      <w:r>
        <w:t>&lt;1&gt;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D81EC9" w:rsidRDefault="00D81EC9">
      <w:pPr>
        <w:pStyle w:val="ConsPlusNormal"/>
        <w:spacing w:before="220"/>
        <w:ind w:firstLine="540"/>
        <w:jc w:val="both"/>
      </w:pPr>
      <w:bookmarkStart w:id="20" w:name="P4705"/>
      <w:bookmarkEnd w:id="20"/>
      <w:r>
        <w:t xml:space="preserve">&lt;2&gt;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56" w:history="1">
        <w:r>
          <w:rPr>
            <w:color w:val="0000FF"/>
          </w:rPr>
          <w:t>Подпрограммы 6</w:t>
        </w:r>
      </w:hyperlink>
      <w:r>
        <w:t xml:space="preserve"> "Обеспечивающая подпрограмма" государственной программы Московской области "Жилище" на 2017-2027 годы".</w:t>
      </w:r>
    </w:p>
    <w:p w:rsidR="00D81EC9" w:rsidRDefault="00D81EC9">
      <w:pPr>
        <w:pStyle w:val="ConsPlusNormal"/>
        <w:spacing w:before="220"/>
        <w:ind w:firstLine="540"/>
        <w:jc w:val="both"/>
      </w:pPr>
      <w:bookmarkStart w:id="21" w:name="P4706"/>
      <w:bookmarkEnd w:id="21"/>
      <w:r>
        <w:t xml:space="preserve">&lt;3&gt;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257" w:history="1">
        <w:r>
          <w:rPr>
            <w:color w:val="0000FF"/>
          </w:rPr>
          <w:t>Подпрограммы 6</w:t>
        </w:r>
      </w:hyperlink>
      <w:r>
        <w:t xml:space="preserve"> "Обеспечивающая подпрограмма" государственной программы Московской области "Жилище" на 2017-2027 годы".</w:t>
      </w:r>
    </w:p>
    <w:p w:rsidR="00D81EC9" w:rsidRDefault="00D81EC9">
      <w:pPr>
        <w:pStyle w:val="ConsPlusNormal"/>
        <w:jc w:val="both"/>
      </w:pPr>
    </w:p>
    <w:p w:rsidR="00D81EC9" w:rsidRDefault="00D81EC9">
      <w:pPr>
        <w:pStyle w:val="ConsPlusNormal"/>
        <w:jc w:val="center"/>
        <w:outlineLvl w:val="2"/>
      </w:pPr>
      <w:r>
        <w:t>11.6. Условия и порядки предоставления и методики расчета</w:t>
      </w:r>
    </w:p>
    <w:p w:rsidR="00D81EC9" w:rsidRDefault="00D81EC9">
      <w:pPr>
        <w:pStyle w:val="ConsPlusNormal"/>
        <w:jc w:val="center"/>
      </w:pPr>
      <w:r>
        <w:t>субсидий из бюджета Московской области бюджетам</w:t>
      </w:r>
    </w:p>
    <w:p w:rsidR="00D81EC9" w:rsidRDefault="00D81EC9">
      <w:pPr>
        <w:pStyle w:val="ConsPlusNormal"/>
        <w:jc w:val="center"/>
      </w:pPr>
      <w:r>
        <w:t>муниципальных образований Московской области</w:t>
      </w:r>
    </w:p>
    <w:p w:rsidR="00D81EC9" w:rsidRDefault="00D81EC9">
      <w:pPr>
        <w:pStyle w:val="ConsPlusNormal"/>
        <w:jc w:val="center"/>
      </w:pPr>
      <w:r>
        <w:t>на софинансирование аналогичных муниципальных программ или</w:t>
      </w:r>
    </w:p>
    <w:p w:rsidR="00D81EC9" w:rsidRDefault="00D81EC9">
      <w:pPr>
        <w:pStyle w:val="ConsPlusNormal"/>
        <w:jc w:val="center"/>
      </w:pPr>
      <w:r>
        <w:t>программных мероприятий, направленных на достижение</w:t>
      </w:r>
    </w:p>
    <w:p w:rsidR="00D81EC9" w:rsidRDefault="00D81EC9">
      <w:pPr>
        <w:pStyle w:val="ConsPlusNormal"/>
        <w:jc w:val="center"/>
      </w:pPr>
      <w:r>
        <w:t>аналогичных целей</w:t>
      </w:r>
    </w:p>
    <w:p w:rsidR="00D81EC9" w:rsidRDefault="00D81EC9">
      <w:pPr>
        <w:pStyle w:val="ConsPlusNormal"/>
        <w:jc w:val="both"/>
      </w:pPr>
    </w:p>
    <w:p w:rsidR="00D81EC9" w:rsidRDefault="00D81EC9">
      <w:pPr>
        <w:pStyle w:val="ConsPlusNormal"/>
        <w:jc w:val="center"/>
        <w:outlineLvl w:val="3"/>
      </w:pPr>
      <w:r>
        <w:t>11.6.1. Порядок предоставления субсидий из бюджета</w:t>
      </w:r>
    </w:p>
    <w:p w:rsidR="00D81EC9" w:rsidRDefault="00D81EC9">
      <w:pPr>
        <w:pStyle w:val="ConsPlusNormal"/>
        <w:jc w:val="center"/>
      </w:pPr>
      <w:r>
        <w:t>Московской области бюджетам муниципальных образований</w:t>
      </w:r>
    </w:p>
    <w:p w:rsidR="00D81EC9" w:rsidRDefault="00D81EC9">
      <w:pPr>
        <w:pStyle w:val="ConsPlusNormal"/>
        <w:jc w:val="center"/>
      </w:pPr>
      <w:r>
        <w:t>Московской области на создание многопрофильных</w:t>
      </w:r>
    </w:p>
    <w:p w:rsidR="00D81EC9" w:rsidRDefault="00D81EC9">
      <w:pPr>
        <w:pStyle w:val="ConsPlusNormal"/>
        <w:jc w:val="center"/>
      </w:pPr>
      <w:r>
        <w:t>индустриальных парков, технологических парков, промышленных</w:t>
      </w:r>
    </w:p>
    <w:p w:rsidR="00D81EC9" w:rsidRDefault="00D81EC9">
      <w:pPr>
        <w:pStyle w:val="ConsPlusNormal"/>
        <w:jc w:val="center"/>
      </w:pPr>
      <w:r>
        <w:t>площадок на территории Московской области, финансирование</w:t>
      </w:r>
    </w:p>
    <w:p w:rsidR="00D81EC9" w:rsidRDefault="00D81EC9">
      <w:pPr>
        <w:pStyle w:val="ConsPlusNormal"/>
        <w:jc w:val="center"/>
      </w:pPr>
      <w:r>
        <w:t>которых предусмотрено в рамках мероприятия 2.2 "Создание</w:t>
      </w:r>
    </w:p>
    <w:p w:rsidR="00D81EC9" w:rsidRDefault="00D81EC9">
      <w:pPr>
        <w:pStyle w:val="ConsPlusNormal"/>
        <w:jc w:val="center"/>
      </w:pPr>
      <w:r>
        <w:t>индустриальных парков на территории муниципальных</w:t>
      </w:r>
    </w:p>
    <w:p w:rsidR="00D81EC9" w:rsidRDefault="00D81EC9">
      <w:pPr>
        <w:pStyle w:val="ConsPlusNormal"/>
        <w:jc w:val="center"/>
      </w:pPr>
      <w:r>
        <w:t>образований Московской области" Подпрограммы I</w:t>
      </w:r>
    </w:p>
    <w:p w:rsidR="00D81EC9" w:rsidRDefault="00D81EC9">
      <w:pPr>
        <w:pStyle w:val="ConsPlusNormal"/>
        <w:jc w:val="both"/>
      </w:pPr>
    </w:p>
    <w:p w:rsidR="00D81EC9" w:rsidRDefault="00D81EC9">
      <w:pPr>
        <w:pStyle w:val="ConsPlusNormal"/>
        <w:jc w:val="center"/>
      </w:pPr>
      <w:r>
        <w:t xml:space="preserve">Утратил силу. - </w:t>
      </w:r>
      <w:hyperlink r:id="rId258" w:history="1">
        <w:r>
          <w:rPr>
            <w:color w:val="0000FF"/>
          </w:rPr>
          <w:t>Постановление</w:t>
        </w:r>
      </w:hyperlink>
      <w:r>
        <w:t xml:space="preserve"> Правительства МО</w:t>
      </w:r>
    </w:p>
    <w:p w:rsidR="00D81EC9" w:rsidRDefault="00D81EC9">
      <w:pPr>
        <w:pStyle w:val="ConsPlusNormal"/>
        <w:jc w:val="center"/>
      </w:pPr>
      <w:r>
        <w:t>от 13.02.2018 N 91/6.</w:t>
      </w:r>
    </w:p>
    <w:p w:rsidR="00D81EC9" w:rsidRDefault="00D81EC9">
      <w:pPr>
        <w:pStyle w:val="ConsPlusNormal"/>
        <w:jc w:val="both"/>
      </w:pPr>
    </w:p>
    <w:p w:rsidR="00D81EC9" w:rsidRDefault="00D81EC9">
      <w:pPr>
        <w:pStyle w:val="ConsPlusNormal"/>
        <w:jc w:val="center"/>
        <w:outlineLvl w:val="3"/>
      </w:pPr>
      <w:r>
        <w:t>11.6.2. Порядок предоставления субсидий из бюджета</w:t>
      </w:r>
    </w:p>
    <w:p w:rsidR="00D81EC9" w:rsidRDefault="00D81EC9">
      <w:pPr>
        <w:pStyle w:val="ConsPlusNormal"/>
        <w:jc w:val="center"/>
      </w:pPr>
      <w:r>
        <w:t>Московской области бюджетам муниципальных образований</w:t>
      </w:r>
    </w:p>
    <w:p w:rsidR="00D81EC9" w:rsidRDefault="00D81EC9">
      <w:pPr>
        <w:pStyle w:val="ConsPlusNormal"/>
        <w:jc w:val="center"/>
      </w:pPr>
      <w:r>
        <w:t>Московской области на создание инженерно-транспортной</w:t>
      </w:r>
    </w:p>
    <w:p w:rsidR="00D81EC9" w:rsidRDefault="00D81EC9">
      <w:pPr>
        <w:pStyle w:val="ConsPlusNormal"/>
        <w:jc w:val="center"/>
      </w:pPr>
      <w:r>
        <w:t>инфраструктуры многофункциональных индустриальных парков</w:t>
      </w:r>
    </w:p>
    <w:p w:rsidR="00D81EC9" w:rsidRDefault="00D81EC9">
      <w:pPr>
        <w:pStyle w:val="ConsPlusNormal"/>
        <w:jc w:val="center"/>
      </w:pPr>
      <w:r>
        <w:t>на территории Московской области</w:t>
      </w:r>
    </w:p>
    <w:p w:rsidR="00D81EC9" w:rsidRDefault="00D81EC9">
      <w:pPr>
        <w:pStyle w:val="ConsPlusNormal"/>
        <w:jc w:val="center"/>
      </w:pPr>
      <w:r>
        <w:t xml:space="preserve">(в ред. </w:t>
      </w:r>
      <w:hyperlink r:id="rId259"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ind w:firstLine="540"/>
        <w:jc w:val="both"/>
      </w:pPr>
      <w:r>
        <w:t>1. Настоящий Порядок определяет цели и условия предоставления и распределения субсидии из бюджета Московской области бюджетам муниципальных образований Московской области на создание инженерно-транспортной инфраструктуры многофункциональных индустриальных парков на территории Московской области (далее - субсидия), критерии отбора муниципальных образований Московской области для предоставления субсидии (далее соответственно - Порядок, муниципальные образования).</w:t>
      </w:r>
    </w:p>
    <w:p w:rsidR="00D81EC9" w:rsidRDefault="00D81EC9">
      <w:pPr>
        <w:pStyle w:val="ConsPlusNormal"/>
        <w:spacing w:before="220"/>
        <w:ind w:firstLine="540"/>
        <w:jc w:val="both"/>
      </w:pPr>
      <w:r>
        <w:lastRenderedPageBreak/>
        <w:t>2. Субсидия предоставляется в целях софинансирования затрат муниципальных образований на создание инженерно-транспортной инфраструктуры многофункциональных индустриальных парков на территории Московской области для благоприятных условий развития промышленного производства на территории Московской области в сфере медицинской и фармацевтической промышленности и развития новых импортозамещающих и экспортоориентированных производств лекарств и изделий медицинского назначения по следующим мероприятиям:</w:t>
      </w:r>
    </w:p>
    <w:p w:rsidR="00D81EC9" w:rsidRDefault="00D81EC9">
      <w:pPr>
        <w:pStyle w:val="ConsPlusNormal"/>
        <w:spacing w:before="220"/>
        <w:ind w:firstLine="540"/>
        <w:jc w:val="both"/>
      </w:pPr>
      <w:bookmarkStart w:id="22" w:name="P4737"/>
      <w:bookmarkEnd w:id="22"/>
      <w:r>
        <w:t>а) выполнение комплекса проектных и изыскательских работ по проектированию инженерной и транспортной инфраструктуры создаваемого многофункционального индустриального парка, включая подготовку проектно-сметной документации и получение положительного заключения государственной экспертизы;</w:t>
      </w:r>
    </w:p>
    <w:p w:rsidR="00D81EC9" w:rsidRDefault="00D81EC9">
      <w:pPr>
        <w:pStyle w:val="ConsPlusNormal"/>
        <w:spacing w:before="220"/>
        <w:ind w:firstLine="540"/>
        <w:jc w:val="both"/>
      </w:pPr>
      <w:bookmarkStart w:id="23" w:name="P4738"/>
      <w:bookmarkEnd w:id="23"/>
      <w:r>
        <w:t>б) технологическое присоединение к электрическим сетям.</w:t>
      </w:r>
    </w:p>
    <w:p w:rsidR="00D81EC9" w:rsidRDefault="00D81EC9">
      <w:pPr>
        <w:pStyle w:val="ConsPlusNormal"/>
        <w:spacing w:before="220"/>
        <w:ind w:firstLine="540"/>
        <w:jc w:val="both"/>
      </w:pPr>
      <w:r>
        <w:t>3. Критериями отбора муниципальных образований Московской области для предоставления субсидии являются:</w:t>
      </w:r>
    </w:p>
    <w:p w:rsidR="00D81EC9" w:rsidRDefault="00D81EC9">
      <w:pPr>
        <w:pStyle w:val="ConsPlusNormal"/>
        <w:spacing w:before="220"/>
        <w:ind w:firstLine="540"/>
        <w:jc w:val="both"/>
      </w:pPr>
      <w:r>
        <w:t>наличие утвержденного в установленном законодательством Российской Федерации порядке проекта планировки территории в отношении создаваемого многофункционального индустриального парка;</w:t>
      </w:r>
    </w:p>
    <w:p w:rsidR="00D81EC9" w:rsidRDefault="00D81EC9">
      <w:pPr>
        <w:pStyle w:val="ConsPlusNormal"/>
        <w:spacing w:before="220"/>
        <w:ind w:firstLine="540"/>
        <w:jc w:val="both"/>
      </w:pPr>
      <w:r>
        <w:t>наличие в собственности создаваемого многофункционального индустриального парка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D81EC9" w:rsidRDefault="00D81EC9">
      <w:pPr>
        <w:pStyle w:val="ConsPlusNormal"/>
        <w:spacing w:before="220"/>
        <w:ind w:firstLine="540"/>
        <w:jc w:val="both"/>
      </w:pPr>
      <w:r>
        <w:t>наличие утвержденной в муниципальном образовании Московской области концепции (бизнес-плана) создания многофункционального индустриального парка, ориентированного на развитие медицинской и фармацевтической промышленности на территории Московской области (далее - концепция), предусматривающей достижение следующих показателей:</w:t>
      </w:r>
    </w:p>
    <w:p w:rsidR="00D81EC9" w:rsidRDefault="00D81EC9">
      <w:pPr>
        <w:pStyle w:val="ConsPlusNormal"/>
        <w:spacing w:before="220"/>
        <w:ind w:firstLine="540"/>
        <w:jc w:val="both"/>
      </w:pPr>
      <w:r>
        <w:t>объем инвестиций не менее 10 млрд. рублей;</w:t>
      </w:r>
    </w:p>
    <w:p w:rsidR="00D81EC9" w:rsidRDefault="00D81EC9">
      <w:pPr>
        <w:pStyle w:val="ConsPlusNormal"/>
        <w:spacing w:before="220"/>
        <w:ind w:firstLine="540"/>
        <w:jc w:val="both"/>
      </w:pPr>
      <w:r>
        <w:t>создание на территории создаваемого многофункционального индустриального парка не менее 1000 рабочих мест;</w:t>
      </w:r>
    </w:p>
    <w:p w:rsidR="00D81EC9" w:rsidRDefault="00D81EC9">
      <w:pPr>
        <w:pStyle w:val="ConsPlusNormal"/>
        <w:spacing w:before="220"/>
        <w:ind w:firstLine="540"/>
        <w:jc w:val="both"/>
      </w:pPr>
      <w:r>
        <w:t>размещение на территории создаваемого многофункционального индустриального парка промышленных предприятий - производителей фармацевтической и медицинской продукции не менее чем на 50 процентах общей площади земельного участка.</w:t>
      </w:r>
    </w:p>
    <w:p w:rsidR="00D81EC9" w:rsidRDefault="00D81EC9">
      <w:pPr>
        <w:pStyle w:val="ConsPlusNormal"/>
        <w:spacing w:before="220"/>
        <w:ind w:firstLine="540"/>
        <w:jc w:val="both"/>
      </w:pPr>
      <w:bookmarkStart w:id="24" w:name="P4746"/>
      <w:bookmarkEnd w:id="24"/>
      <w:r>
        <w:t>4. Субсидия предоставляется при наличии следующих условий:</w:t>
      </w:r>
    </w:p>
    <w:p w:rsidR="00D81EC9" w:rsidRDefault="00D81EC9">
      <w:pPr>
        <w:pStyle w:val="ConsPlusNormal"/>
        <w:spacing w:before="220"/>
        <w:ind w:firstLine="540"/>
        <w:jc w:val="both"/>
      </w:pPr>
      <w:r>
        <w:t>наличие заявки муниципального образования Московской области с обоснованием потребности в предоставлении субсидии за счет средств бюджета Московской области;</w:t>
      </w:r>
    </w:p>
    <w:p w:rsidR="00D81EC9" w:rsidRDefault="00D81EC9">
      <w:pPr>
        <w:pStyle w:val="ConsPlusNormal"/>
        <w:spacing w:before="220"/>
        <w:ind w:firstLine="540"/>
        <w:jc w:val="both"/>
      </w:pPr>
      <w:r>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D81EC9" w:rsidRDefault="00D81EC9">
      <w:pPr>
        <w:pStyle w:val="ConsPlusNormal"/>
        <w:spacing w:before="220"/>
        <w:ind w:firstLine="540"/>
        <w:jc w:val="both"/>
      </w:pPr>
      <w:r>
        <w:t>наличие в бюджетах муниципальных образований Московской области бюджетных ассигнований на финансирование соответствующего мероприятия;</w:t>
      </w:r>
    </w:p>
    <w:p w:rsidR="00D81EC9" w:rsidRDefault="00D81EC9">
      <w:pPr>
        <w:pStyle w:val="ConsPlusNormal"/>
        <w:spacing w:before="220"/>
        <w:ind w:firstLine="540"/>
        <w:jc w:val="both"/>
      </w:pPr>
      <w:r>
        <w:t xml:space="preserve">соблюдение условий, установленных </w:t>
      </w:r>
      <w:hyperlink r:id="rId260" w:history="1">
        <w:r>
          <w:rPr>
            <w:color w:val="0000FF"/>
          </w:rPr>
          <w:t>пунктом 12</w:t>
        </w:r>
      </w:hyperlink>
      <w:r>
        <w:t xml:space="preserve"> и </w:t>
      </w:r>
      <w:hyperlink r:id="rId261"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D81EC9" w:rsidRDefault="00D81EC9">
      <w:pPr>
        <w:pStyle w:val="ConsPlusNormal"/>
        <w:spacing w:before="220"/>
        <w:ind w:firstLine="540"/>
        <w:jc w:val="both"/>
      </w:pPr>
      <w:r>
        <w:lastRenderedPageBreak/>
        <w:t xml:space="preserve">соблюдение условий, установленных </w:t>
      </w:r>
      <w:hyperlink r:id="rId262"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D81EC9" w:rsidRDefault="00D81EC9">
      <w:pPr>
        <w:pStyle w:val="ConsPlusNormal"/>
        <w:spacing w:before="220"/>
        <w:ind w:firstLine="540"/>
        <w:jc w:val="both"/>
      </w:pPr>
      <w:r>
        <w:t xml:space="preserve">заключение соглашения о предоставлении субсидии в соответствии с </w:t>
      </w:r>
      <w:hyperlink w:anchor="P4759" w:history="1">
        <w:r>
          <w:rPr>
            <w:color w:val="0000FF"/>
          </w:rPr>
          <w:t>пунктом 8</w:t>
        </w:r>
      </w:hyperlink>
      <w:r>
        <w:t xml:space="preserve"> настоящего Порядка.</w:t>
      </w:r>
    </w:p>
    <w:p w:rsidR="00D81EC9" w:rsidRDefault="00D81EC9">
      <w:pPr>
        <w:pStyle w:val="ConsPlusNormal"/>
        <w:spacing w:before="220"/>
        <w:ind w:firstLine="540"/>
        <w:jc w:val="both"/>
      </w:pPr>
      <w:r>
        <w:t xml:space="preserve">5. Субсидия на мероприятия, указанные в </w:t>
      </w:r>
      <w:hyperlink w:anchor="P4737" w:history="1">
        <w:r>
          <w:rPr>
            <w:color w:val="0000FF"/>
          </w:rPr>
          <w:t>подпунктах "а"</w:t>
        </w:r>
      </w:hyperlink>
      <w:r>
        <w:t xml:space="preserve"> и </w:t>
      </w:r>
      <w:hyperlink w:anchor="P4738" w:history="1">
        <w:r>
          <w:rPr>
            <w:color w:val="0000FF"/>
          </w:rPr>
          <w:t>"б" пункта 2</w:t>
        </w:r>
      </w:hyperlink>
      <w:r>
        <w:t xml:space="preserve"> настоящего Порядка, предоставляется в пределах бюджетных ассигнований, предусмотренных на текущий финансовый год в бюджете Московской области на текущий финансовый год и плановый период на реализацию соответствующего мероприятия государственной программы, и лимитов бюджетных обязательств, доведенных в установленном порядке.</w:t>
      </w:r>
    </w:p>
    <w:p w:rsidR="00D81EC9" w:rsidRDefault="00D81EC9">
      <w:pPr>
        <w:pStyle w:val="ConsPlusNormal"/>
        <w:spacing w:before="220"/>
        <w:ind w:firstLine="540"/>
        <w:jc w:val="both"/>
      </w:pPr>
      <w:bookmarkStart w:id="25" w:name="P4754"/>
      <w:bookmarkEnd w:id="25"/>
      <w:r>
        <w:t>6. Главными распорядителями средств бюджета Московской области, осуществляющими предоставление субсидии, являются:</w:t>
      </w:r>
    </w:p>
    <w:p w:rsidR="00D81EC9" w:rsidRDefault="00D81EC9">
      <w:pPr>
        <w:pStyle w:val="ConsPlusNormal"/>
        <w:spacing w:before="220"/>
        <w:ind w:firstLine="540"/>
        <w:jc w:val="both"/>
      </w:pPr>
      <w:r>
        <w:t xml:space="preserve">Министерство инвестиций и инноваций Московской области (далее - Мининвест Московской области) в части мероприятий, предусмотренных </w:t>
      </w:r>
      <w:hyperlink w:anchor="P4737" w:history="1">
        <w:r>
          <w:rPr>
            <w:color w:val="0000FF"/>
          </w:rPr>
          <w:t>подпунктом "а" пункта 2</w:t>
        </w:r>
      </w:hyperlink>
      <w:r>
        <w:t xml:space="preserve"> настоящего Порядка;</w:t>
      </w:r>
    </w:p>
    <w:p w:rsidR="00D81EC9" w:rsidRDefault="00D81EC9">
      <w:pPr>
        <w:pStyle w:val="ConsPlusNormal"/>
        <w:spacing w:before="220"/>
        <w:ind w:firstLine="540"/>
        <w:jc w:val="both"/>
      </w:pPr>
      <w:r>
        <w:t xml:space="preserve">Министерство энергетики Московской области (далее - Минэнерго Московской области) в части мероприятий, предусмотренных </w:t>
      </w:r>
      <w:hyperlink w:anchor="P4738" w:history="1">
        <w:r>
          <w:rPr>
            <w:color w:val="0000FF"/>
          </w:rPr>
          <w:t>подпунктом "б" пункта 2</w:t>
        </w:r>
      </w:hyperlink>
      <w:r>
        <w:t xml:space="preserve"> настоящего Порядка (далее - главные распорядители бюджетных средств).</w:t>
      </w:r>
    </w:p>
    <w:p w:rsidR="00D81EC9" w:rsidRDefault="00D81EC9">
      <w:pPr>
        <w:pStyle w:val="ConsPlusNormal"/>
        <w:spacing w:before="220"/>
        <w:ind w:firstLine="540"/>
        <w:jc w:val="both"/>
      </w:pPr>
      <w:r>
        <w:t>7. Субсидия носит целевой характер и не может быть использована на иные цели.</w:t>
      </w:r>
    </w:p>
    <w:p w:rsidR="00D81EC9" w:rsidRDefault="00D81EC9">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законодательством Российской Федерации и законодательством Московской области.</w:t>
      </w:r>
    </w:p>
    <w:p w:rsidR="00D81EC9" w:rsidRDefault="00D81EC9">
      <w:pPr>
        <w:pStyle w:val="ConsPlusNormal"/>
        <w:spacing w:before="220"/>
        <w:ind w:firstLine="540"/>
        <w:jc w:val="both"/>
      </w:pPr>
      <w:bookmarkStart w:id="26" w:name="P4759"/>
      <w:bookmarkEnd w:id="26"/>
      <w:r>
        <w:t>8. Субсидия из бюджета Московской области перечисляется бюджетам муниципальных образований 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(далее - Соглашения):</w:t>
      </w:r>
    </w:p>
    <w:p w:rsidR="00D81EC9" w:rsidRDefault="00D81EC9">
      <w:pPr>
        <w:pStyle w:val="ConsPlusNormal"/>
        <w:spacing w:before="220"/>
        <w:ind w:firstLine="540"/>
        <w:jc w:val="both"/>
      </w:pPr>
      <w:r>
        <w:t xml:space="preserve">а) заключенного главным распорядителем бюджетных средств - Мининвестом Московской области с органом местного самоуправления муниципального образования Московской области в части мероприятий, предусмотренных </w:t>
      </w:r>
      <w:hyperlink w:anchor="P4737" w:history="1">
        <w:r>
          <w:rPr>
            <w:color w:val="0000FF"/>
          </w:rPr>
          <w:t>подпунктом "а" пункта 2</w:t>
        </w:r>
      </w:hyperlink>
      <w:r>
        <w:t xml:space="preserve"> настоящего Порядка;</w:t>
      </w:r>
    </w:p>
    <w:p w:rsidR="00D81EC9" w:rsidRDefault="00D81EC9">
      <w:pPr>
        <w:pStyle w:val="ConsPlusNormal"/>
        <w:spacing w:before="220"/>
        <w:ind w:firstLine="540"/>
        <w:jc w:val="both"/>
      </w:pPr>
      <w:r>
        <w:t xml:space="preserve">б) заключенного главным распорядителем бюджетных средств - Минэнерго Московской области с органом местного самоуправления муниципального образования Московской области в части мероприятия, предусмотренного </w:t>
      </w:r>
      <w:hyperlink w:anchor="P4738" w:history="1">
        <w:r>
          <w:rPr>
            <w:color w:val="0000FF"/>
          </w:rPr>
          <w:t>подпунктом "б" пункта 2</w:t>
        </w:r>
      </w:hyperlink>
      <w:r>
        <w:t xml:space="preserve"> настоящего Порядка.</w:t>
      </w:r>
    </w:p>
    <w:p w:rsidR="00D81EC9" w:rsidRDefault="00D81EC9">
      <w:pPr>
        <w:pStyle w:val="ConsPlusNormal"/>
        <w:spacing w:before="220"/>
        <w:ind w:firstLine="540"/>
        <w:jc w:val="both"/>
      </w:pPr>
      <w:r>
        <w:t xml:space="preserve">Соглашения должны содержать положения, предусмотренные </w:t>
      </w:r>
      <w:hyperlink r:id="rId263"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 а также перечень документов, подтверждающих целевой характер фактически произведенных расходов.</w:t>
      </w:r>
    </w:p>
    <w:p w:rsidR="00D81EC9" w:rsidRDefault="00D81EC9">
      <w:pPr>
        <w:pStyle w:val="ConsPlusNormal"/>
        <w:spacing w:before="220"/>
        <w:ind w:firstLine="540"/>
        <w:jc w:val="both"/>
      </w:pPr>
      <w:r>
        <w:t>Соглашения заключаются в срок не позднее 30 календарных дней с даты поступления от муниципального образования главному распорядителю бюджетных средств заявки о предоставлении Субсидии в свободной форме с приложением следующих документов:</w:t>
      </w:r>
    </w:p>
    <w:p w:rsidR="00D81EC9" w:rsidRDefault="00D81EC9">
      <w:pPr>
        <w:pStyle w:val="ConsPlusNormal"/>
        <w:spacing w:before="220"/>
        <w:ind w:firstLine="540"/>
        <w:jc w:val="both"/>
      </w:pPr>
      <w:r>
        <w:lastRenderedPageBreak/>
        <w:t>копия утвержденного в установленном законодательством Российской Федерации порядке проекта планировки территории в отношении создаваемого многофункционального индустриального парка;</w:t>
      </w:r>
    </w:p>
    <w:p w:rsidR="00D81EC9" w:rsidRDefault="00D81EC9">
      <w:pPr>
        <w:pStyle w:val="ConsPlusNormal"/>
        <w:spacing w:before="220"/>
        <w:ind w:firstLine="540"/>
        <w:jc w:val="both"/>
      </w:pPr>
      <w:r>
        <w:t xml:space="preserve">гарантийное письмо-подтверждение, подписанное руководителем муниципального образования Московской области о соблюдении условий, установленных </w:t>
      </w:r>
      <w:hyperlink r:id="rId264" w:history="1">
        <w:r>
          <w:rPr>
            <w:color w:val="0000FF"/>
          </w:rPr>
          <w:t>пунктом 12</w:t>
        </w:r>
      </w:hyperlink>
      <w:r>
        <w:t xml:space="preserve"> и </w:t>
      </w:r>
      <w:hyperlink r:id="rId265"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D81EC9" w:rsidRDefault="00D81EC9">
      <w:pPr>
        <w:pStyle w:val="ConsPlusNormal"/>
        <w:spacing w:before="220"/>
        <w:ind w:firstLine="540"/>
        <w:jc w:val="both"/>
      </w:pPr>
      <w:r>
        <w:t xml:space="preserve">гарантийное письмо-подтверждение, подписанное руководителем муниципального образования Московской области о соблюдении условий, установленных </w:t>
      </w:r>
      <w:hyperlink r:id="rId266"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D81EC9" w:rsidRDefault="00D81EC9">
      <w:pPr>
        <w:pStyle w:val="ConsPlusNormal"/>
        <w:spacing w:before="220"/>
        <w:ind w:firstLine="540"/>
        <w:jc w:val="both"/>
      </w:pPr>
      <w:r>
        <w:t>выписка из Единого государственного реестра недвижимости, подтверждающая наличие в собственности муниципального образования Московской области планируемого для создания многофункционального индустриального парка земельного участка площадью не менее 45 га, относящегося к категории земель, на которых допускается размещение промышленной инфраструктуры;</w:t>
      </w:r>
    </w:p>
    <w:p w:rsidR="00D81EC9" w:rsidRDefault="00D81EC9">
      <w:pPr>
        <w:pStyle w:val="ConsPlusNormal"/>
        <w:spacing w:before="220"/>
        <w:ind w:firstLine="540"/>
        <w:jc w:val="both"/>
      </w:pPr>
      <w:r>
        <w:t>концепция (бизнес-план) создания многофункционального индустриального парка, ориентированного на развитие медицинской и фармацевтической промышленности на территории Московской области, включающая обязательства по достижению следующих показателей:</w:t>
      </w:r>
    </w:p>
    <w:p w:rsidR="00D81EC9" w:rsidRDefault="00D81EC9">
      <w:pPr>
        <w:pStyle w:val="ConsPlusNormal"/>
        <w:spacing w:before="220"/>
        <w:ind w:firstLine="540"/>
        <w:jc w:val="both"/>
      </w:pPr>
      <w:r>
        <w:t>объем инвестиций не менее 10 млрд. рублей;</w:t>
      </w:r>
    </w:p>
    <w:p w:rsidR="00D81EC9" w:rsidRDefault="00D81EC9">
      <w:pPr>
        <w:pStyle w:val="ConsPlusNormal"/>
        <w:spacing w:before="220"/>
        <w:ind w:firstLine="540"/>
        <w:jc w:val="both"/>
      </w:pPr>
      <w:r>
        <w:t>создание на территории создаваемого многофункционального индустриального парка не менее 1000 рабочих мест;</w:t>
      </w:r>
    </w:p>
    <w:p w:rsidR="00D81EC9" w:rsidRDefault="00D81EC9">
      <w:pPr>
        <w:pStyle w:val="ConsPlusNormal"/>
        <w:spacing w:before="220"/>
        <w:ind w:firstLine="540"/>
        <w:jc w:val="both"/>
      </w:pPr>
      <w:r>
        <w:t>размещение на территории создаваемого многофункционального индустриального парка промышленных предприятий - производителей фармацевтической и медицинской продукции не менее чем на 50 процентах общей площади земельного участка;</w:t>
      </w:r>
    </w:p>
    <w:p w:rsidR="00D81EC9" w:rsidRDefault="00D81EC9">
      <w:pPr>
        <w:pStyle w:val="ConsPlusNormal"/>
        <w:spacing w:before="220"/>
        <w:ind w:firstLine="540"/>
        <w:jc w:val="both"/>
      </w:pPr>
      <w:r>
        <w:t>создание многофункционального индустриального парка в соответствии с понятием многофункционального индустриального парка, установленным законодательством Московской области, и при соответствии муниципального образования критериям, установленным настоящим Порядком.</w:t>
      </w:r>
    </w:p>
    <w:p w:rsidR="00D81EC9" w:rsidRDefault="00D81EC9">
      <w:pPr>
        <w:pStyle w:val="ConsPlusNormal"/>
        <w:spacing w:before="220"/>
        <w:ind w:firstLine="540"/>
        <w:jc w:val="both"/>
      </w:pPr>
      <w:r>
        <w:t>Субсидия перечисляется на основании заключенного Соглашения в срок не более 7 рабочих дней после предоставления муниципальным образованием главному распорядителю бюджетных средств следующих документов:</w:t>
      </w:r>
    </w:p>
    <w:p w:rsidR="00D81EC9" w:rsidRDefault="00D81EC9">
      <w:pPr>
        <w:pStyle w:val="ConsPlusNormal"/>
        <w:spacing w:before="220"/>
        <w:ind w:firstLine="540"/>
        <w:jc w:val="both"/>
      </w:pPr>
      <w:r>
        <w:t>копии муниципальной программы (выписки из муниципальной программы), предусматривающей мероприятия, на которые предусматривается выделение субсидии из бюджета Московской области и средств местного бюджета, заверенной подписью уполномоченного лица;</w:t>
      </w:r>
    </w:p>
    <w:p w:rsidR="00D81EC9" w:rsidRDefault="00D81EC9">
      <w:pPr>
        <w:pStyle w:val="ConsPlusNormal"/>
        <w:spacing w:before="220"/>
        <w:ind w:firstLine="540"/>
        <w:jc w:val="both"/>
      </w:pPr>
      <w:r>
        <w:t>выписки из бюджета муниципального образования Московской области, подтверждающей наличие бюджетных ассигнований на финансирование соответствующего мероприятия, заверенной подписью уполномоченного лица.</w:t>
      </w:r>
    </w:p>
    <w:p w:rsidR="00D81EC9" w:rsidRDefault="00D81EC9">
      <w:pPr>
        <w:pStyle w:val="ConsPlusNormal"/>
        <w:spacing w:before="220"/>
        <w:ind w:firstLine="540"/>
        <w:jc w:val="both"/>
      </w:pPr>
      <w:r>
        <w:lastRenderedPageBreak/>
        <w:t xml:space="preserve">9. Размер субсидии (Si), предоставляемой в соответствующем году бюджету i-го муниципального образования Московской области, соответствующему критериям, установленным настоящим Порядком, на мероприятия, указанные в </w:t>
      </w:r>
      <w:hyperlink w:anchor="P4737" w:history="1">
        <w:r>
          <w:rPr>
            <w:color w:val="0000FF"/>
          </w:rPr>
          <w:t>подпункте "а" пункта 2</w:t>
        </w:r>
      </w:hyperlink>
      <w:r>
        <w:t xml:space="preserve"> настоящего Порядка, определяется по формуле:</w:t>
      </w:r>
    </w:p>
    <w:p w:rsidR="00D81EC9" w:rsidRDefault="00D81EC9">
      <w:pPr>
        <w:pStyle w:val="ConsPlusNormal"/>
        <w:jc w:val="both"/>
      </w:pPr>
    </w:p>
    <w:p w:rsidR="00D81EC9" w:rsidRDefault="00D81EC9">
      <w:pPr>
        <w:pStyle w:val="ConsPlusNormal"/>
        <w:ind w:firstLine="540"/>
        <w:jc w:val="both"/>
      </w:pPr>
      <w:r>
        <w:t>Si = ОПi - Смi,</w:t>
      </w:r>
    </w:p>
    <w:p w:rsidR="00D81EC9" w:rsidRDefault="00D81EC9">
      <w:pPr>
        <w:pStyle w:val="ConsPlusNormal"/>
        <w:jc w:val="both"/>
      </w:pPr>
    </w:p>
    <w:p w:rsidR="00D81EC9" w:rsidRDefault="00D81EC9">
      <w:pPr>
        <w:pStyle w:val="ConsPlusNormal"/>
        <w:ind w:firstLine="540"/>
        <w:jc w:val="both"/>
      </w:pPr>
      <w:r>
        <w:t>где:</w:t>
      </w:r>
    </w:p>
    <w:p w:rsidR="00D81EC9" w:rsidRDefault="00D81EC9">
      <w:pPr>
        <w:pStyle w:val="ConsPlusNormal"/>
        <w:spacing w:before="220"/>
        <w:ind w:firstLine="540"/>
        <w:jc w:val="both"/>
      </w:pPr>
      <w:r>
        <w:t>ОПi - общая потребность в средствах на софинансирование произведенных не ранее 1 января 2018 года документально подтвержденных затрат на выполнение комплекса проектно-изыскательских работ по проектированию инженерно-транспортной инфраструктуры многофункционального индустриального парка, включая подготовку проектно-сметной документации и получение положительного заключения государственной экспертизы;</w:t>
      </w:r>
    </w:p>
    <w:p w:rsidR="00D81EC9" w:rsidRDefault="00D81EC9">
      <w:pPr>
        <w:pStyle w:val="ConsPlusNormal"/>
        <w:spacing w:before="220"/>
        <w:ind w:firstLine="540"/>
        <w:jc w:val="both"/>
      </w:pPr>
      <w:r>
        <w:t xml:space="preserve">Смi - объем средств бюджета муниципального образования Московской области на финансирование мероприятий, предусмотренных </w:t>
      </w:r>
      <w:hyperlink w:anchor="P4737" w:history="1">
        <w:r>
          <w:rPr>
            <w:color w:val="0000FF"/>
          </w:rPr>
          <w:t>подпунктом "а" пункта 2</w:t>
        </w:r>
      </w:hyperlink>
      <w:r>
        <w:t xml:space="preserve"> настоящего Порядка.</w:t>
      </w:r>
    </w:p>
    <w:p w:rsidR="00D81EC9" w:rsidRDefault="00D81EC9">
      <w:pPr>
        <w:pStyle w:val="ConsPlusNormal"/>
        <w:jc w:val="both"/>
      </w:pPr>
    </w:p>
    <w:p w:rsidR="00D81EC9" w:rsidRDefault="00D81EC9">
      <w:pPr>
        <w:pStyle w:val="ConsPlusNormal"/>
        <w:ind w:firstLine="540"/>
        <w:jc w:val="both"/>
      </w:pPr>
      <w: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утверждаемый распоряжением Министерства экономики и финансов Московской области.</w:t>
      </w:r>
    </w:p>
    <w:p w:rsidR="00D81EC9" w:rsidRDefault="00D81EC9">
      <w:pPr>
        <w:pStyle w:val="ConsPlusNormal"/>
        <w:spacing w:before="220"/>
        <w:ind w:firstLine="540"/>
        <w:jc w:val="both"/>
      </w:pPr>
      <w:r>
        <w:t xml:space="preserve">10. Размер субсидии (Si(ИНЖ)), предоставляемой в соответствующем году бюджету i-го муниципального образования Московской области, соответствующему критериям, установленным настоящим Порядком, на мероприятия, указанные в </w:t>
      </w:r>
      <w:hyperlink w:anchor="P4738" w:history="1">
        <w:r>
          <w:rPr>
            <w:color w:val="0000FF"/>
          </w:rPr>
          <w:t>подпункте "б" пункта 2</w:t>
        </w:r>
      </w:hyperlink>
      <w:r>
        <w:t xml:space="preserve"> настоящего Порядка, определяется по формуле:</w:t>
      </w:r>
    </w:p>
    <w:p w:rsidR="00D81EC9" w:rsidRDefault="00D81EC9">
      <w:pPr>
        <w:pStyle w:val="ConsPlusNormal"/>
        <w:jc w:val="both"/>
      </w:pPr>
    </w:p>
    <w:p w:rsidR="00D81EC9" w:rsidRDefault="00D81EC9">
      <w:pPr>
        <w:pStyle w:val="ConsPlusNormal"/>
        <w:ind w:firstLine="540"/>
        <w:jc w:val="both"/>
      </w:pPr>
      <w:r>
        <w:t>Si(ИНЖ) = ОПi(ИНЖ) - Смi(ИНЖ),</w:t>
      </w:r>
    </w:p>
    <w:p w:rsidR="00D81EC9" w:rsidRDefault="00D81EC9">
      <w:pPr>
        <w:pStyle w:val="ConsPlusNormal"/>
        <w:jc w:val="both"/>
      </w:pPr>
    </w:p>
    <w:p w:rsidR="00D81EC9" w:rsidRDefault="00D81EC9">
      <w:pPr>
        <w:pStyle w:val="ConsPlusNormal"/>
        <w:ind w:firstLine="540"/>
        <w:jc w:val="both"/>
      </w:pPr>
      <w:r>
        <w:t>где:</w:t>
      </w:r>
    </w:p>
    <w:p w:rsidR="00D81EC9" w:rsidRDefault="00D81EC9">
      <w:pPr>
        <w:pStyle w:val="ConsPlusNormal"/>
        <w:spacing w:before="220"/>
        <w:ind w:firstLine="540"/>
        <w:jc w:val="both"/>
      </w:pPr>
      <w:r>
        <w:t>ОПi(ИНЖ) - общая потребность в средствах на софинансирование произведенных не ранее 1 января 2018 года документально подтвержденных затрат на технологическое присоединение к электрическим сетям;</w:t>
      </w:r>
    </w:p>
    <w:p w:rsidR="00D81EC9" w:rsidRDefault="00D81EC9">
      <w:pPr>
        <w:pStyle w:val="ConsPlusNormal"/>
        <w:spacing w:before="220"/>
        <w:ind w:firstLine="540"/>
        <w:jc w:val="both"/>
      </w:pPr>
      <w:r>
        <w:t xml:space="preserve">Смi(ИНЖ) - объем средств бюджета муниципального образования Московской области на финансирование мероприятий, предусмотренных </w:t>
      </w:r>
      <w:hyperlink w:anchor="P4738" w:history="1">
        <w:r>
          <w:rPr>
            <w:color w:val="0000FF"/>
          </w:rPr>
          <w:t>подпунктом "б" пункта 2</w:t>
        </w:r>
      </w:hyperlink>
      <w:r>
        <w:t xml:space="preserve"> настоящего Порядка.</w:t>
      </w:r>
    </w:p>
    <w:p w:rsidR="00D81EC9" w:rsidRDefault="00D81EC9">
      <w:pPr>
        <w:pStyle w:val="ConsPlusNormal"/>
        <w:jc w:val="both"/>
      </w:pPr>
    </w:p>
    <w:p w:rsidR="00D81EC9" w:rsidRDefault="00D81EC9">
      <w:pPr>
        <w:pStyle w:val="ConsPlusNormal"/>
        <w:ind w:firstLine="540"/>
        <w:jc w:val="both"/>
      </w:pPr>
      <w:r>
        <w:t>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утверждаемый распоряжением Министерства экономики и финансов Московской области.</w:t>
      </w:r>
    </w:p>
    <w:p w:rsidR="00D81EC9" w:rsidRDefault="00D81EC9">
      <w:pPr>
        <w:pStyle w:val="ConsPlusNormal"/>
        <w:spacing w:before="220"/>
        <w:ind w:firstLine="540"/>
        <w:jc w:val="both"/>
      </w:pPr>
      <w:r>
        <w:t xml:space="preserve">11. Органы местного самоуправления муниципальных образований Московской области (далее - получатель субсидии) представляют главному распорядителю бюджетных средств по предоставлению субсидии </w:t>
      </w:r>
      <w:hyperlink w:anchor="P4825" w:history="1">
        <w:r>
          <w:rPr>
            <w:color w:val="0000FF"/>
          </w:rPr>
          <w:t>отчет</w:t>
        </w:r>
      </w:hyperlink>
      <w:r>
        <w:t xml:space="preserve"> о расходовании субсидии по форме согласно таблице 1 к настоящему Порядку в срок до 10 числа месяца, следующего за отчетным периодом (календарный год).</w:t>
      </w:r>
    </w:p>
    <w:p w:rsidR="00D81EC9" w:rsidRDefault="00D81EC9">
      <w:pPr>
        <w:pStyle w:val="ConsPlusNormal"/>
        <w:spacing w:before="220"/>
        <w:ind w:firstLine="540"/>
        <w:jc w:val="both"/>
      </w:pPr>
      <w:r>
        <w:t xml:space="preserve">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отчет о расходовании субсидии на мероприятия, предусмотренные </w:t>
      </w:r>
      <w:hyperlink w:anchor="P4737" w:history="1">
        <w:r>
          <w:rPr>
            <w:color w:val="0000FF"/>
          </w:rPr>
          <w:t xml:space="preserve">подпунктом </w:t>
        </w:r>
        <w:r>
          <w:rPr>
            <w:color w:val="0000FF"/>
          </w:rPr>
          <w:lastRenderedPageBreak/>
          <w:t>"а" пункта 2</w:t>
        </w:r>
      </w:hyperlink>
      <w:r>
        <w:t xml:space="preserve"> настоящего Порядка, по форме согласно </w:t>
      </w:r>
      <w:hyperlink w:anchor="P4913" w:history="1">
        <w:r>
          <w:rPr>
            <w:color w:val="0000FF"/>
          </w:rPr>
          <w:t>таблице 2</w:t>
        </w:r>
      </w:hyperlink>
      <w:r>
        <w:t xml:space="preserve"> к настоящему Порядку до 20 числа месяца, следующего за отчетным периодом (календарный год).</w:t>
      </w:r>
    </w:p>
    <w:p w:rsidR="00D81EC9" w:rsidRDefault="00D81EC9">
      <w:pPr>
        <w:pStyle w:val="ConsPlusNormal"/>
        <w:spacing w:before="220"/>
        <w:ind w:firstLine="540"/>
        <w:jc w:val="both"/>
      </w:pPr>
      <w:r>
        <w:t xml:space="preserve">Минэнерго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отчет о расходовании субсидии на мероприятия, предусмотренные </w:t>
      </w:r>
      <w:hyperlink w:anchor="P4738" w:history="1">
        <w:r>
          <w:rPr>
            <w:color w:val="0000FF"/>
          </w:rPr>
          <w:t>подпунктом "б" пункта 2</w:t>
        </w:r>
      </w:hyperlink>
      <w:r>
        <w:t xml:space="preserve"> настоящего Порядка, по форме согласно </w:t>
      </w:r>
      <w:hyperlink w:anchor="P4913" w:history="1">
        <w:r>
          <w:rPr>
            <w:color w:val="0000FF"/>
          </w:rPr>
          <w:t>таблице 2</w:t>
        </w:r>
      </w:hyperlink>
      <w:r>
        <w:t xml:space="preserve"> к настоящему Порядку до 20 числа месяца, следующего за отчетным периодом (календарный год).</w:t>
      </w:r>
    </w:p>
    <w:p w:rsidR="00D81EC9" w:rsidRDefault="00D81EC9">
      <w:pPr>
        <w:pStyle w:val="ConsPlusNormal"/>
        <w:spacing w:before="220"/>
        <w:ind w:firstLine="540"/>
        <w:jc w:val="both"/>
      </w:pPr>
      <w:r>
        <w:t xml:space="preserve">Субсидия, полученная муниципальными образованиями Московской области из бюджета Московской области и не использованная в текущем финансовом году, подлежит возврату в полном объеме в доход бюджета Московской области в соответствии с </w:t>
      </w:r>
      <w:hyperlink r:id="rId267" w:history="1">
        <w:r>
          <w:rPr>
            <w:color w:val="0000FF"/>
          </w:rPr>
          <w:t>пунктом 5 статьи 242</w:t>
        </w:r>
      </w:hyperlink>
      <w:r>
        <w:t xml:space="preserve"> Бюджетного кодекса Российской Федерации.</w:t>
      </w:r>
    </w:p>
    <w:p w:rsidR="00D81EC9" w:rsidRDefault="00D81EC9">
      <w:pPr>
        <w:pStyle w:val="ConsPlusNormal"/>
        <w:spacing w:before="220"/>
        <w:ind w:firstLine="540"/>
        <w:jc w:val="both"/>
      </w:pPr>
      <w:r>
        <w:t xml:space="preserve">12. Получатель Субсидии представляет главным распорядителям бюджетных средств, указанным в </w:t>
      </w:r>
      <w:hyperlink w:anchor="P4754" w:history="1">
        <w:r>
          <w:rPr>
            <w:color w:val="0000FF"/>
          </w:rPr>
          <w:t>пункте 6</w:t>
        </w:r>
      </w:hyperlink>
      <w:r>
        <w:t xml:space="preserve"> настоящего Порядка, отчет по Соглашениям, указанным в </w:t>
      </w:r>
      <w:hyperlink w:anchor="P4759" w:history="1">
        <w:r>
          <w:rPr>
            <w:color w:val="0000FF"/>
          </w:rPr>
          <w:t>пункте 8</w:t>
        </w:r>
      </w:hyperlink>
      <w:r>
        <w:t xml:space="preserve"> настоящего Порядка, о соблюдении условий предоставления Субсидии, достижении целевых показателей результативности и выполнении иных условий Соглашений в течение 10 лет с даты получения Субсидии по форме и в сроки, установленные Соглашениями.</w:t>
      </w:r>
    </w:p>
    <w:p w:rsidR="00D81EC9" w:rsidRDefault="00D81EC9">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главным распорядителям бюджетных средств, а также за целевое использование бюджетных средств Московской области.</w:t>
      </w:r>
    </w:p>
    <w:p w:rsidR="00D81EC9" w:rsidRDefault="00D81EC9">
      <w:pPr>
        <w:pStyle w:val="ConsPlusNormal"/>
        <w:spacing w:before="220"/>
        <w:ind w:firstLine="540"/>
        <w:jc w:val="both"/>
      </w:pPr>
      <w:r>
        <w:t>13. Главные распорядители бюджетных средств осуществляют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Соглашениях, в течение срока действия Соглашений.</w:t>
      </w:r>
    </w:p>
    <w:p w:rsidR="00D81EC9" w:rsidRDefault="00D81EC9">
      <w:pPr>
        <w:pStyle w:val="ConsPlusNormal"/>
        <w:spacing w:before="220"/>
        <w:ind w:firstLine="540"/>
        <w:jc w:val="both"/>
      </w:pPr>
      <w:r>
        <w:t>14. Главные распорядители бюджетных средств осуществляют контроль за:</w:t>
      </w:r>
    </w:p>
    <w:p w:rsidR="00D81EC9" w:rsidRDefault="00D81EC9">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получателем Субсидии обязательств по Соглашениям.</w:t>
      </w:r>
    </w:p>
    <w:p w:rsidR="00D81EC9" w:rsidRDefault="00D81EC9">
      <w:pPr>
        <w:pStyle w:val="ConsPlusNormal"/>
        <w:spacing w:before="220"/>
        <w:ind w:firstLine="540"/>
        <w:jc w:val="both"/>
      </w:pPr>
      <w:r>
        <w:t>15. Главные распорядители бюджетных средств и органы государственного финансового контроля проверяют соблюдение условий, целей предоставления Субсидии.</w:t>
      </w:r>
    </w:p>
    <w:p w:rsidR="00D81EC9" w:rsidRDefault="00D81EC9">
      <w:pPr>
        <w:pStyle w:val="ConsPlusNormal"/>
        <w:spacing w:before="220"/>
        <w:ind w:firstLine="540"/>
        <w:jc w:val="both"/>
      </w:pPr>
      <w:bookmarkStart w:id="27" w:name="P4805"/>
      <w:bookmarkEnd w:id="27"/>
      <w:r>
        <w:t>16. Основаниями для возврата Субсидии являются:</w:t>
      </w:r>
    </w:p>
    <w:p w:rsidR="00D81EC9" w:rsidRDefault="00D81EC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4746" w:history="1">
        <w:r>
          <w:rPr>
            <w:color w:val="0000FF"/>
          </w:rPr>
          <w:t>пунктом 4</w:t>
        </w:r>
      </w:hyperlink>
      <w:r>
        <w:t xml:space="preserve"> настоящего Порядка;</w:t>
      </w:r>
    </w:p>
    <w:p w:rsidR="00D81EC9" w:rsidRDefault="00D81EC9">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Соглашений;</w:t>
      </w:r>
    </w:p>
    <w:p w:rsidR="00D81EC9" w:rsidRDefault="00D81EC9">
      <w:pPr>
        <w:pStyle w:val="ConsPlusNormal"/>
        <w:spacing w:before="220"/>
        <w:ind w:firstLine="540"/>
        <w:jc w:val="both"/>
      </w:pPr>
      <w:r>
        <w:t>выявление факта несоблюдения условий предоставления Субсидии;</w:t>
      </w:r>
    </w:p>
    <w:p w:rsidR="00D81EC9" w:rsidRDefault="00D81EC9">
      <w:pPr>
        <w:pStyle w:val="ConsPlusNormal"/>
        <w:spacing w:before="220"/>
        <w:ind w:firstLine="540"/>
        <w:jc w:val="both"/>
      </w:pPr>
      <w:r>
        <w:t>недостижение получателем Субсидии целевых показателей результативности деятельности;</w:t>
      </w:r>
    </w:p>
    <w:p w:rsidR="00D81EC9" w:rsidRDefault="00D81EC9">
      <w:pPr>
        <w:pStyle w:val="ConsPlusNormal"/>
        <w:spacing w:before="220"/>
        <w:ind w:firstLine="540"/>
        <w:jc w:val="both"/>
      </w:pPr>
      <w:r>
        <w:t>неисполнение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Соглашениями и настоящим Порядком.</w:t>
      </w:r>
    </w:p>
    <w:p w:rsidR="00D81EC9" w:rsidRDefault="00D81EC9">
      <w:pPr>
        <w:pStyle w:val="ConsPlusNormal"/>
        <w:spacing w:before="220"/>
        <w:ind w:firstLine="540"/>
        <w:jc w:val="both"/>
      </w:pPr>
      <w:r>
        <w:t xml:space="preserve">17. При наличии оснований, установленных </w:t>
      </w:r>
      <w:hyperlink w:anchor="P4805" w:history="1">
        <w:r>
          <w:rPr>
            <w:color w:val="0000FF"/>
          </w:rPr>
          <w:t>пунктом 16</w:t>
        </w:r>
      </w:hyperlink>
      <w:r>
        <w:t xml:space="preserve"> настоящего Порядка, главные </w:t>
      </w:r>
      <w:r>
        <w:lastRenderedPageBreak/>
        <w:t>распорядители бюджетных средств направляют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В случае неустранения нарушений в сроки, указанные в акте, главные распорядители бюджетных средств принимают решение о возврате субсидии в полном объеме в бюджет Московской области предоставленной Субсидии, оформляют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В течение пяти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Субсидии бюджетные средства взыскиваются в судебном порядке в соответствии с законодательством Российской Федерации.</w:t>
      </w:r>
    </w:p>
    <w:p w:rsidR="00D81EC9" w:rsidRDefault="00D81EC9">
      <w:pPr>
        <w:pStyle w:val="ConsPlusNormal"/>
        <w:spacing w:before="220"/>
        <w:ind w:firstLine="540"/>
        <w:jc w:val="both"/>
      </w:pPr>
      <w:r>
        <w:t>18. Контроль за целевым использованием субсидии осуществляется органами местного самоуправления муниципального образования Московской области, Мининвестом Московской области и Минэнерго Московской области.</w:t>
      </w:r>
    </w:p>
    <w:p w:rsidR="00D81EC9" w:rsidRDefault="00D81EC9">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муниципального образования Московской области, Мининвест Московской области и Минэнерго Московской области.</w:t>
      </w:r>
    </w:p>
    <w:p w:rsidR="00D81EC9" w:rsidRDefault="00D81EC9">
      <w:pPr>
        <w:pStyle w:val="ConsPlusNormal"/>
        <w:spacing w:before="220"/>
        <w:ind w:firstLine="540"/>
        <w:jc w:val="both"/>
      </w:pPr>
      <w:r>
        <w:t xml:space="preserve">19. Распределение субсидий бюджетам муниципальных образований Московской области на создание инженерно-транспортной инфраструктуры многофункциональных индустриальных парков на территории Московской области приведено в </w:t>
      </w:r>
      <w:hyperlink w:anchor="P10673" w:history="1">
        <w:r>
          <w:rPr>
            <w:color w:val="0000FF"/>
          </w:rPr>
          <w:t>подразделе 11.10.1</w:t>
        </w:r>
      </w:hyperlink>
      <w:r>
        <w:t>.</w:t>
      </w:r>
    </w:p>
    <w:p w:rsidR="00D81EC9" w:rsidRDefault="00D81EC9">
      <w:pPr>
        <w:pStyle w:val="ConsPlusNormal"/>
        <w:jc w:val="both"/>
      </w:pPr>
      <w:r>
        <w:t xml:space="preserve">(п. 19 в ред. </w:t>
      </w:r>
      <w:hyperlink r:id="rId268" w:history="1">
        <w:r>
          <w:rPr>
            <w:color w:val="0000FF"/>
          </w:rPr>
          <w:t>постановления</w:t>
        </w:r>
      </w:hyperlink>
      <w:r>
        <w:t xml:space="preserve"> Правительства МО от 29.05.2018 N 334/19)</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28" w:name="P4825"/>
      <w:bookmarkEnd w:id="28"/>
      <w:r>
        <w:t xml:space="preserve">                                   ОТЧЕТ</w:t>
      </w:r>
    </w:p>
    <w:p w:rsidR="00D81EC9" w:rsidRDefault="00D81EC9">
      <w:pPr>
        <w:pStyle w:val="ConsPlusNonformat"/>
        <w:jc w:val="both"/>
      </w:pPr>
      <w:r>
        <w:t xml:space="preserve">         о расходовании субсидий на создание многофункционального</w:t>
      </w:r>
    </w:p>
    <w:p w:rsidR="00D81EC9" w:rsidRDefault="00D81EC9">
      <w:pPr>
        <w:pStyle w:val="ConsPlusNonformat"/>
        <w:jc w:val="both"/>
      </w:pPr>
      <w:r>
        <w:t xml:space="preserve">                           индустриального парка</w:t>
      </w:r>
    </w:p>
    <w:p w:rsidR="00D81EC9" w:rsidRDefault="00D81EC9">
      <w:pPr>
        <w:pStyle w:val="ConsPlusNonformat"/>
        <w:jc w:val="both"/>
      </w:pPr>
      <w:r>
        <w:t xml:space="preserve">        ____________________________________________________________</w:t>
      </w:r>
    </w:p>
    <w:p w:rsidR="00D81EC9" w:rsidRDefault="00D81EC9">
      <w:pPr>
        <w:pStyle w:val="ConsPlusNonformat"/>
        <w:jc w:val="both"/>
      </w:pPr>
      <w:r>
        <w:t xml:space="preserve">        (наименование муниципального образования Московской области)</w:t>
      </w:r>
    </w:p>
    <w:p w:rsidR="00D81EC9" w:rsidRDefault="00D81EC9">
      <w:pPr>
        <w:pStyle w:val="ConsPlusNonformat"/>
        <w:jc w:val="both"/>
      </w:pPr>
      <w:r>
        <w:t xml:space="preserve">                            за _______ 20__ года</w:t>
      </w:r>
    </w:p>
    <w:p w:rsidR="00D81EC9" w:rsidRDefault="00D81EC9">
      <w:pPr>
        <w:pStyle w:val="ConsPlusNonformat"/>
        <w:jc w:val="both"/>
      </w:pPr>
      <w:r>
        <w:t xml:space="preserve">                               (месяц)</w:t>
      </w:r>
    </w:p>
    <w:p w:rsidR="00D81EC9" w:rsidRDefault="00D81EC9">
      <w:pPr>
        <w:pStyle w:val="ConsPlusNormal"/>
        <w:jc w:val="both"/>
      </w:pPr>
    </w:p>
    <w:p w:rsidR="00D81EC9" w:rsidRDefault="00D81EC9">
      <w:pPr>
        <w:pStyle w:val="ConsPlusNormal"/>
        <w:jc w:val="right"/>
      </w:pPr>
      <w:r>
        <w:t>(тыс. руб.)</w:t>
      </w:r>
    </w:p>
    <w:p w:rsidR="00D81EC9" w:rsidRDefault="00D81EC9">
      <w:pPr>
        <w:sectPr w:rsidR="00D81EC9">
          <w:pgSz w:w="11905" w:h="16838"/>
          <w:pgMar w:top="1134" w:right="850" w:bottom="1134" w:left="1701" w:header="0" w:footer="0" w:gutter="0"/>
          <w:cols w:space="720"/>
        </w:sectPr>
      </w:pPr>
    </w:p>
    <w:p w:rsidR="00D81EC9" w:rsidRDefault="00D81EC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020"/>
        <w:gridCol w:w="1304"/>
        <w:gridCol w:w="964"/>
        <w:gridCol w:w="1361"/>
        <w:gridCol w:w="1474"/>
        <w:gridCol w:w="964"/>
        <w:gridCol w:w="1361"/>
        <w:gridCol w:w="1928"/>
      </w:tblGrid>
      <w:tr w:rsidR="00D81EC9">
        <w:tc>
          <w:tcPr>
            <w:tcW w:w="1871" w:type="dxa"/>
            <w:vMerge w:val="restart"/>
          </w:tcPr>
          <w:p w:rsidR="00D81EC9" w:rsidRDefault="00D81EC9">
            <w:pPr>
              <w:pStyle w:val="ConsPlusNormal"/>
              <w:jc w:val="center"/>
            </w:pPr>
            <w:r>
              <w:t>Наименование</w:t>
            </w:r>
          </w:p>
        </w:tc>
        <w:tc>
          <w:tcPr>
            <w:tcW w:w="1304" w:type="dxa"/>
            <w:vMerge w:val="restart"/>
          </w:tcPr>
          <w:p w:rsidR="00D81EC9" w:rsidRDefault="00D81EC9">
            <w:pPr>
              <w:pStyle w:val="ConsPlusNormal"/>
              <w:jc w:val="center"/>
            </w:pPr>
            <w:r>
              <w:t>Сметная стоимость с НДС</w:t>
            </w:r>
          </w:p>
        </w:tc>
        <w:tc>
          <w:tcPr>
            <w:tcW w:w="2324" w:type="dxa"/>
            <w:gridSpan w:val="2"/>
          </w:tcPr>
          <w:p w:rsidR="00D81EC9" w:rsidRDefault="00D81EC9">
            <w:pPr>
              <w:pStyle w:val="ConsPlusNormal"/>
              <w:jc w:val="center"/>
            </w:pPr>
            <w:r>
              <w:t>Выполненные работы</w:t>
            </w:r>
          </w:p>
        </w:tc>
        <w:tc>
          <w:tcPr>
            <w:tcW w:w="3799" w:type="dxa"/>
            <w:gridSpan w:val="3"/>
          </w:tcPr>
          <w:p w:rsidR="00D81EC9" w:rsidRDefault="00D81EC9">
            <w:pPr>
              <w:pStyle w:val="ConsPlusNormal"/>
              <w:jc w:val="center"/>
            </w:pPr>
            <w:r>
              <w:t>План на ______</w:t>
            </w:r>
          </w:p>
        </w:tc>
        <w:tc>
          <w:tcPr>
            <w:tcW w:w="4253" w:type="dxa"/>
            <w:gridSpan w:val="3"/>
          </w:tcPr>
          <w:p w:rsidR="00D81EC9" w:rsidRDefault="00D81EC9">
            <w:pPr>
              <w:pStyle w:val="ConsPlusNormal"/>
              <w:jc w:val="center"/>
            </w:pPr>
            <w:r>
              <w:t>Профинансировано на 01.___.20__</w:t>
            </w:r>
          </w:p>
        </w:tc>
      </w:tr>
      <w:tr w:rsidR="00D81EC9">
        <w:tc>
          <w:tcPr>
            <w:tcW w:w="1871" w:type="dxa"/>
            <w:vMerge/>
          </w:tcPr>
          <w:p w:rsidR="00D81EC9" w:rsidRDefault="00D81EC9"/>
        </w:tc>
        <w:tc>
          <w:tcPr>
            <w:tcW w:w="1304" w:type="dxa"/>
            <w:vMerge/>
          </w:tcPr>
          <w:p w:rsidR="00D81EC9" w:rsidRDefault="00D81EC9"/>
        </w:tc>
        <w:tc>
          <w:tcPr>
            <w:tcW w:w="1020" w:type="dxa"/>
            <w:vMerge w:val="restart"/>
          </w:tcPr>
          <w:p w:rsidR="00D81EC9" w:rsidRDefault="00D81EC9">
            <w:pPr>
              <w:pStyle w:val="ConsPlusNormal"/>
              <w:jc w:val="center"/>
            </w:pPr>
            <w:r>
              <w:t>в ценах сметы</w:t>
            </w:r>
          </w:p>
        </w:tc>
        <w:tc>
          <w:tcPr>
            <w:tcW w:w="1304" w:type="dxa"/>
            <w:vMerge w:val="restart"/>
          </w:tcPr>
          <w:p w:rsidR="00D81EC9" w:rsidRDefault="00D81EC9">
            <w:pPr>
              <w:pStyle w:val="ConsPlusNormal"/>
              <w:jc w:val="center"/>
            </w:pPr>
            <w:r>
              <w:t>в действующих ценах</w:t>
            </w:r>
          </w:p>
        </w:tc>
        <w:tc>
          <w:tcPr>
            <w:tcW w:w="964" w:type="dxa"/>
            <w:vMerge w:val="restart"/>
          </w:tcPr>
          <w:p w:rsidR="00D81EC9" w:rsidRDefault="00D81EC9">
            <w:pPr>
              <w:pStyle w:val="ConsPlusNormal"/>
              <w:jc w:val="center"/>
            </w:pPr>
            <w:r>
              <w:t>Всего</w:t>
            </w:r>
          </w:p>
        </w:tc>
        <w:tc>
          <w:tcPr>
            <w:tcW w:w="2835" w:type="dxa"/>
            <w:gridSpan w:val="2"/>
          </w:tcPr>
          <w:p w:rsidR="00D81EC9" w:rsidRDefault="00D81EC9">
            <w:pPr>
              <w:pStyle w:val="ConsPlusNormal"/>
              <w:jc w:val="center"/>
            </w:pPr>
            <w:r>
              <w:t>в том числе:</w:t>
            </w:r>
          </w:p>
        </w:tc>
        <w:tc>
          <w:tcPr>
            <w:tcW w:w="964" w:type="dxa"/>
            <w:vMerge w:val="restart"/>
          </w:tcPr>
          <w:p w:rsidR="00D81EC9" w:rsidRDefault="00D81EC9">
            <w:pPr>
              <w:pStyle w:val="ConsPlusNormal"/>
              <w:jc w:val="center"/>
            </w:pPr>
            <w:r>
              <w:t>Всего</w:t>
            </w:r>
          </w:p>
        </w:tc>
        <w:tc>
          <w:tcPr>
            <w:tcW w:w="3289" w:type="dxa"/>
            <w:gridSpan w:val="2"/>
          </w:tcPr>
          <w:p w:rsidR="00D81EC9" w:rsidRDefault="00D81EC9">
            <w:pPr>
              <w:pStyle w:val="ConsPlusNormal"/>
              <w:jc w:val="center"/>
            </w:pPr>
            <w:r>
              <w:t>в том числе:</w:t>
            </w:r>
          </w:p>
        </w:tc>
      </w:tr>
      <w:tr w:rsidR="00D81EC9">
        <w:tc>
          <w:tcPr>
            <w:tcW w:w="1871" w:type="dxa"/>
            <w:vMerge/>
          </w:tcPr>
          <w:p w:rsidR="00D81EC9" w:rsidRDefault="00D81EC9"/>
        </w:tc>
        <w:tc>
          <w:tcPr>
            <w:tcW w:w="1304" w:type="dxa"/>
            <w:vMerge/>
          </w:tcPr>
          <w:p w:rsidR="00D81EC9" w:rsidRDefault="00D81EC9"/>
        </w:tc>
        <w:tc>
          <w:tcPr>
            <w:tcW w:w="1020" w:type="dxa"/>
            <w:vMerge/>
          </w:tcPr>
          <w:p w:rsidR="00D81EC9" w:rsidRDefault="00D81EC9"/>
        </w:tc>
        <w:tc>
          <w:tcPr>
            <w:tcW w:w="1304" w:type="dxa"/>
            <w:vMerge/>
          </w:tcPr>
          <w:p w:rsidR="00D81EC9" w:rsidRDefault="00D81EC9"/>
        </w:tc>
        <w:tc>
          <w:tcPr>
            <w:tcW w:w="964" w:type="dxa"/>
            <w:vMerge/>
          </w:tcPr>
          <w:p w:rsidR="00D81EC9" w:rsidRDefault="00D81EC9"/>
        </w:tc>
        <w:tc>
          <w:tcPr>
            <w:tcW w:w="1361" w:type="dxa"/>
          </w:tcPr>
          <w:p w:rsidR="00D81EC9" w:rsidRDefault="00D81EC9">
            <w:pPr>
              <w:pStyle w:val="ConsPlusNormal"/>
              <w:jc w:val="center"/>
            </w:pPr>
            <w:r>
              <w:t>средства бюджета Московской области</w:t>
            </w:r>
          </w:p>
        </w:tc>
        <w:tc>
          <w:tcPr>
            <w:tcW w:w="1474" w:type="dxa"/>
          </w:tcPr>
          <w:p w:rsidR="00D81EC9" w:rsidRDefault="00D81EC9">
            <w:pPr>
              <w:pStyle w:val="ConsPlusNormal"/>
              <w:jc w:val="center"/>
            </w:pPr>
            <w:r>
              <w:t>средства бюджета муниципального образования</w:t>
            </w:r>
          </w:p>
        </w:tc>
        <w:tc>
          <w:tcPr>
            <w:tcW w:w="964" w:type="dxa"/>
            <w:vMerge/>
          </w:tcPr>
          <w:p w:rsidR="00D81EC9" w:rsidRDefault="00D81EC9"/>
        </w:tc>
        <w:tc>
          <w:tcPr>
            <w:tcW w:w="1361" w:type="dxa"/>
          </w:tcPr>
          <w:p w:rsidR="00D81EC9" w:rsidRDefault="00D81EC9">
            <w:pPr>
              <w:pStyle w:val="ConsPlusNormal"/>
              <w:jc w:val="center"/>
            </w:pPr>
            <w:r>
              <w:t>средства бюджета Московской области</w:t>
            </w:r>
          </w:p>
        </w:tc>
        <w:tc>
          <w:tcPr>
            <w:tcW w:w="1928" w:type="dxa"/>
          </w:tcPr>
          <w:p w:rsidR="00D81EC9" w:rsidRDefault="00D81EC9">
            <w:pPr>
              <w:pStyle w:val="ConsPlusNormal"/>
              <w:jc w:val="center"/>
            </w:pPr>
            <w:r>
              <w:t>средства бюджета муниципального образования</w:t>
            </w:r>
          </w:p>
        </w:tc>
      </w:tr>
      <w:tr w:rsidR="00D81EC9">
        <w:tc>
          <w:tcPr>
            <w:tcW w:w="1871" w:type="dxa"/>
          </w:tcPr>
          <w:p w:rsidR="00D81EC9" w:rsidRDefault="00D81EC9">
            <w:pPr>
              <w:pStyle w:val="ConsPlusNormal"/>
              <w:jc w:val="center"/>
            </w:pPr>
            <w:r>
              <w:t>1</w:t>
            </w:r>
          </w:p>
        </w:tc>
        <w:tc>
          <w:tcPr>
            <w:tcW w:w="1304" w:type="dxa"/>
          </w:tcPr>
          <w:p w:rsidR="00D81EC9" w:rsidRDefault="00D81EC9">
            <w:pPr>
              <w:pStyle w:val="ConsPlusNormal"/>
              <w:jc w:val="center"/>
            </w:pPr>
            <w:r>
              <w:t>2</w:t>
            </w:r>
          </w:p>
        </w:tc>
        <w:tc>
          <w:tcPr>
            <w:tcW w:w="1020" w:type="dxa"/>
          </w:tcPr>
          <w:p w:rsidR="00D81EC9" w:rsidRDefault="00D81EC9">
            <w:pPr>
              <w:pStyle w:val="ConsPlusNormal"/>
              <w:jc w:val="center"/>
            </w:pPr>
            <w:r>
              <w:t>3</w:t>
            </w:r>
          </w:p>
        </w:tc>
        <w:tc>
          <w:tcPr>
            <w:tcW w:w="1304" w:type="dxa"/>
          </w:tcPr>
          <w:p w:rsidR="00D81EC9" w:rsidRDefault="00D81EC9">
            <w:pPr>
              <w:pStyle w:val="ConsPlusNormal"/>
              <w:jc w:val="center"/>
            </w:pPr>
            <w:r>
              <w:t>4</w:t>
            </w:r>
          </w:p>
        </w:tc>
        <w:tc>
          <w:tcPr>
            <w:tcW w:w="964" w:type="dxa"/>
          </w:tcPr>
          <w:p w:rsidR="00D81EC9" w:rsidRDefault="00D81EC9">
            <w:pPr>
              <w:pStyle w:val="ConsPlusNormal"/>
              <w:jc w:val="center"/>
            </w:pPr>
            <w:r>
              <w:t>5</w:t>
            </w:r>
          </w:p>
        </w:tc>
        <w:tc>
          <w:tcPr>
            <w:tcW w:w="1361" w:type="dxa"/>
          </w:tcPr>
          <w:p w:rsidR="00D81EC9" w:rsidRDefault="00D81EC9">
            <w:pPr>
              <w:pStyle w:val="ConsPlusNormal"/>
              <w:jc w:val="center"/>
            </w:pPr>
            <w:r>
              <w:t>6</w:t>
            </w:r>
          </w:p>
        </w:tc>
        <w:tc>
          <w:tcPr>
            <w:tcW w:w="1474" w:type="dxa"/>
          </w:tcPr>
          <w:p w:rsidR="00D81EC9" w:rsidRDefault="00D81EC9">
            <w:pPr>
              <w:pStyle w:val="ConsPlusNormal"/>
              <w:jc w:val="center"/>
            </w:pPr>
            <w:r>
              <w:t>7</w:t>
            </w:r>
          </w:p>
        </w:tc>
        <w:tc>
          <w:tcPr>
            <w:tcW w:w="964"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928" w:type="dxa"/>
          </w:tcPr>
          <w:p w:rsidR="00D81EC9" w:rsidRDefault="00D81EC9">
            <w:pPr>
              <w:pStyle w:val="ConsPlusNormal"/>
              <w:jc w:val="center"/>
            </w:pPr>
            <w:r>
              <w:t>10</w:t>
            </w:r>
          </w:p>
        </w:tc>
      </w:tr>
      <w:tr w:rsidR="00D81EC9">
        <w:tc>
          <w:tcPr>
            <w:tcW w:w="1871" w:type="dxa"/>
          </w:tcPr>
          <w:p w:rsidR="00D81EC9" w:rsidRDefault="00D81EC9">
            <w:pPr>
              <w:pStyle w:val="ConsPlusNormal"/>
            </w:pP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r w:rsidR="00D81EC9">
        <w:tc>
          <w:tcPr>
            <w:tcW w:w="1871" w:type="dxa"/>
          </w:tcPr>
          <w:p w:rsidR="00D81EC9" w:rsidRDefault="00D81EC9">
            <w:pPr>
              <w:pStyle w:val="ConsPlusNormal"/>
            </w:pP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r w:rsidR="00D81EC9">
        <w:tc>
          <w:tcPr>
            <w:tcW w:w="1871" w:type="dxa"/>
          </w:tcPr>
          <w:p w:rsidR="00D81EC9" w:rsidRDefault="00D81EC9">
            <w:pPr>
              <w:pStyle w:val="ConsPlusNormal"/>
            </w:pPr>
            <w:r>
              <w:t>Итого:</w:t>
            </w: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Глава муниципального образования _________________  ___________________</w:t>
      </w:r>
    </w:p>
    <w:p w:rsidR="00D81EC9" w:rsidRDefault="00D81EC9">
      <w:pPr>
        <w:pStyle w:val="ConsPlusNonformat"/>
        <w:jc w:val="both"/>
      </w:pPr>
      <w:r>
        <w:t xml:space="preserve">                                     (подпись, печать)     (расшифровка</w:t>
      </w:r>
    </w:p>
    <w:p w:rsidR="00D81EC9" w:rsidRDefault="00D81EC9">
      <w:pPr>
        <w:pStyle w:val="ConsPlusNonformat"/>
        <w:jc w:val="both"/>
      </w:pPr>
      <w:r>
        <w:t xml:space="preserve">                                                             подписи)</w:t>
      </w:r>
    </w:p>
    <w:p w:rsidR="00D81EC9" w:rsidRDefault="00D81EC9">
      <w:pPr>
        <w:pStyle w:val="ConsPlusNonformat"/>
        <w:jc w:val="both"/>
      </w:pPr>
    </w:p>
    <w:p w:rsidR="00D81EC9" w:rsidRDefault="00D81EC9">
      <w:pPr>
        <w:pStyle w:val="ConsPlusNonformat"/>
        <w:jc w:val="both"/>
      </w:pPr>
      <w:r>
        <w:t xml:space="preserve">    Руководитель финансового органа  _____________  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 xml:space="preserve">    Исполнитель _____________ _____________________ _________</w:t>
      </w:r>
    </w:p>
    <w:p w:rsidR="00D81EC9" w:rsidRDefault="00D81EC9">
      <w:pPr>
        <w:pStyle w:val="ConsPlusNonformat"/>
        <w:jc w:val="both"/>
      </w:pPr>
      <w:r>
        <w:t xml:space="preserve">                  (подпись)   (расшифровка подписи) (телефон)</w:t>
      </w:r>
    </w:p>
    <w:p w:rsidR="00D81EC9" w:rsidRDefault="00D81EC9">
      <w:pPr>
        <w:pStyle w:val="ConsPlusNonformat"/>
        <w:jc w:val="both"/>
      </w:pPr>
    </w:p>
    <w:p w:rsidR="00D81EC9" w:rsidRDefault="00D81EC9">
      <w:pPr>
        <w:pStyle w:val="ConsPlusNonformat"/>
        <w:jc w:val="both"/>
      </w:pPr>
      <w:r>
        <w:t xml:space="preserve">    --------------------------------</w:t>
      </w:r>
    </w:p>
    <w:p w:rsidR="00D81EC9" w:rsidRDefault="00D81EC9">
      <w:pPr>
        <w:pStyle w:val="ConsPlusNonformat"/>
        <w:jc w:val="both"/>
      </w:pPr>
      <w:r>
        <w:t xml:space="preserve">    Периодичность представления отчета: ежемесячная.</w:t>
      </w:r>
    </w:p>
    <w:p w:rsidR="00D81EC9" w:rsidRDefault="00D81EC9">
      <w:pPr>
        <w:pStyle w:val="ConsPlusNormal"/>
        <w:jc w:val="both"/>
      </w:pPr>
    </w:p>
    <w:p w:rsidR="00D81EC9" w:rsidRDefault="00D81EC9">
      <w:pPr>
        <w:pStyle w:val="ConsPlusNormal"/>
        <w:ind w:firstLine="540"/>
        <w:jc w:val="both"/>
      </w:pPr>
      <w:r>
        <w:t>Примечания:</w:t>
      </w:r>
    </w:p>
    <w:p w:rsidR="00D81EC9" w:rsidRDefault="00D81EC9">
      <w:pPr>
        <w:pStyle w:val="ConsPlusNormal"/>
        <w:spacing w:before="220"/>
        <w:ind w:firstLine="540"/>
        <w:jc w:val="both"/>
      </w:pPr>
      <w:r>
        <w:t>Сроки представления отчета:</w:t>
      </w:r>
    </w:p>
    <w:p w:rsidR="00D81EC9" w:rsidRDefault="00D81EC9">
      <w:pPr>
        <w:pStyle w:val="ConsPlusNormal"/>
        <w:spacing w:before="220"/>
        <w:ind w:firstLine="540"/>
        <w:jc w:val="both"/>
      </w:pPr>
      <w:r>
        <w:t>до 10 числа месяца, следующего за отчетным периодом;</w:t>
      </w:r>
    </w:p>
    <w:p w:rsidR="00D81EC9" w:rsidRDefault="00D81EC9">
      <w:pPr>
        <w:pStyle w:val="ConsPlusNormal"/>
        <w:spacing w:before="220"/>
        <w:ind w:firstLine="540"/>
        <w:jc w:val="both"/>
      </w:pPr>
      <w:r>
        <w:t>за год - до 15 января года, следующего за отчетным годом.</w:t>
      </w:r>
    </w:p>
    <w:p w:rsidR="00D81EC9" w:rsidRDefault="00D81EC9">
      <w:pPr>
        <w:pStyle w:val="ConsPlusNormal"/>
        <w:spacing w:before="220"/>
        <w:ind w:firstLine="540"/>
        <w:jc w:val="both"/>
      </w:pPr>
      <w:r>
        <w:t>Заполняется нарастающим итогом по состоянию на отчетную дату.</w:t>
      </w:r>
    </w:p>
    <w:p w:rsidR="00D81EC9" w:rsidRDefault="00D81EC9">
      <w:pPr>
        <w:pStyle w:val="ConsPlusNormal"/>
        <w:jc w:val="both"/>
      </w:pPr>
    </w:p>
    <w:p w:rsidR="00D81EC9" w:rsidRDefault="00D81EC9">
      <w:pPr>
        <w:pStyle w:val="ConsPlusNormal"/>
        <w:jc w:val="right"/>
        <w:outlineLvl w:val="4"/>
      </w:pPr>
      <w:r>
        <w:t>Таблица 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29" w:name="P4913"/>
      <w:bookmarkEnd w:id="29"/>
      <w:r>
        <w:t xml:space="preserve">                               Сводный отчет</w:t>
      </w:r>
    </w:p>
    <w:p w:rsidR="00D81EC9" w:rsidRDefault="00D81EC9">
      <w:pPr>
        <w:pStyle w:val="ConsPlusNonformat"/>
        <w:jc w:val="both"/>
      </w:pPr>
      <w:r>
        <w:t xml:space="preserve">                    о расходовании субсидий на создание</w:t>
      </w:r>
    </w:p>
    <w:p w:rsidR="00D81EC9" w:rsidRDefault="00D81EC9">
      <w:pPr>
        <w:pStyle w:val="ConsPlusNonformat"/>
        <w:jc w:val="both"/>
      </w:pPr>
      <w:r>
        <w:t xml:space="preserve">                многофункционального индустриального парка</w:t>
      </w:r>
    </w:p>
    <w:p w:rsidR="00D81EC9" w:rsidRDefault="00D81EC9">
      <w:pPr>
        <w:pStyle w:val="ConsPlusNonformat"/>
        <w:jc w:val="both"/>
      </w:pPr>
      <w:r>
        <w:t xml:space="preserve">            ____________________________________________________</w:t>
      </w:r>
    </w:p>
    <w:p w:rsidR="00D81EC9" w:rsidRDefault="00D81EC9">
      <w:pPr>
        <w:pStyle w:val="ConsPlusNonformat"/>
        <w:jc w:val="both"/>
      </w:pPr>
      <w:r>
        <w:t xml:space="preserve">            (наименование главного распорядителя средств бюджета</w:t>
      </w:r>
    </w:p>
    <w:p w:rsidR="00D81EC9" w:rsidRDefault="00D81EC9">
      <w:pPr>
        <w:pStyle w:val="ConsPlusNonformat"/>
        <w:jc w:val="both"/>
      </w:pPr>
      <w:r>
        <w:t xml:space="preserve">                            Московской области)</w:t>
      </w:r>
    </w:p>
    <w:p w:rsidR="00D81EC9" w:rsidRDefault="00D81EC9">
      <w:pPr>
        <w:pStyle w:val="ConsPlusNonformat"/>
        <w:jc w:val="both"/>
      </w:pPr>
      <w:r>
        <w:t xml:space="preserve">                          за _________ 20____ года</w:t>
      </w:r>
    </w:p>
    <w:p w:rsidR="00D81EC9" w:rsidRDefault="00D81EC9">
      <w:pPr>
        <w:pStyle w:val="ConsPlusNonformat"/>
        <w:jc w:val="both"/>
      </w:pPr>
      <w:r>
        <w:t xml:space="preserve">                              (месяц)</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020"/>
        <w:gridCol w:w="1304"/>
        <w:gridCol w:w="964"/>
        <w:gridCol w:w="1361"/>
        <w:gridCol w:w="1474"/>
        <w:gridCol w:w="964"/>
        <w:gridCol w:w="1361"/>
        <w:gridCol w:w="1928"/>
      </w:tblGrid>
      <w:tr w:rsidR="00D81EC9">
        <w:tc>
          <w:tcPr>
            <w:tcW w:w="1871" w:type="dxa"/>
            <w:vMerge w:val="restart"/>
          </w:tcPr>
          <w:p w:rsidR="00D81EC9" w:rsidRDefault="00D81EC9">
            <w:pPr>
              <w:pStyle w:val="ConsPlusNormal"/>
              <w:jc w:val="center"/>
            </w:pPr>
            <w:r>
              <w:lastRenderedPageBreak/>
              <w:t>Наименование</w:t>
            </w:r>
          </w:p>
        </w:tc>
        <w:tc>
          <w:tcPr>
            <w:tcW w:w="1304" w:type="dxa"/>
            <w:vMerge w:val="restart"/>
          </w:tcPr>
          <w:p w:rsidR="00D81EC9" w:rsidRDefault="00D81EC9">
            <w:pPr>
              <w:pStyle w:val="ConsPlusNormal"/>
              <w:jc w:val="center"/>
            </w:pPr>
            <w:r>
              <w:t>Сметная стоимость с НДС</w:t>
            </w:r>
          </w:p>
        </w:tc>
        <w:tc>
          <w:tcPr>
            <w:tcW w:w="2324" w:type="dxa"/>
            <w:gridSpan w:val="2"/>
          </w:tcPr>
          <w:p w:rsidR="00D81EC9" w:rsidRDefault="00D81EC9">
            <w:pPr>
              <w:pStyle w:val="ConsPlusNormal"/>
              <w:jc w:val="center"/>
            </w:pPr>
            <w:r>
              <w:t>Выполненные работы</w:t>
            </w:r>
          </w:p>
        </w:tc>
        <w:tc>
          <w:tcPr>
            <w:tcW w:w="3799" w:type="dxa"/>
            <w:gridSpan w:val="3"/>
          </w:tcPr>
          <w:p w:rsidR="00D81EC9" w:rsidRDefault="00D81EC9">
            <w:pPr>
              <w:pStyle w:val="ConsPlusNormal"/>
              <w:jc w:val="center"/>
            </w:pPr>
            <w:r>
              <w:t>План на ______</w:t>
            </w:r>
          </w:p>
        </w:tc>
        <w:tc>
          <w:tcPr>
            <w:tcW w:w="4253" w:type="dxa"/>
            <w:gridSpan w:val="3"/>
          </w:tcPr>
          <w:p w:rsidR="00D81EC9" w:rsidRDefault="00D81EC9">
            <w:pPr>
              <w:pStyle w:val="ConsPlusNormal"/>
              <w:jc w:val="center"/>
            </w:pPr>
            <w:r>
              <w:t>Профинансировано на 01.___.20__</w:t>
            </w:r>
          </w:p>
        </w:tc>
      </w:tr>
      <w:tr w:rsidR="00D81EC9">
        <w:tc>
          <w:tcPr>
            <w:tcW w:w="1871" w:type="dxa"/>
            <w:vMerge/>
          </w:tcPr>
          <w:p w:rsidR="00D81EC9" w:rsidRDefault="00D81EC9"/>
        </w:tc>
        <w:tc>
          <w:tcPr>
            <w:tcW w:w="1304" w:type="dxa"/>
            <w:vMerge/>
          </w:tcPr>
          <w:p w:rsidR="00D81EC9" w:rsidRDefault="00D81EC9"/>
        </w:tc>
        <w:tc>
          <w:tcPr>
            <w:tcW w:w="1020" w:type="dxa"/>
            <w:vMerge w:val="restart"/>
          </w:tcPr>
          <w:p w:rsidR="00D81EC9" w:rsidRDefault="00D81EC9">
            <w:pPr>
              <w:pStyle w:val="ConsPlusNormal"/>
              <w:jc w:val="center"/>
            </w:pPr>
            <w:r>
              <w:t>в ценах сметы</w:t>
            </w:r>
          </w:p>
        </w:tc>
        <w:tc>
          <w:tcPr>
            <w:tcW w:w="1304" w:type="dxa"/>
            <w:vMerge w:val="restart"/>
          </w:tcPr>
          <w:p w:rsidR="00D81EC9" w:rsidRDefault="00D81EC9">
            <w:pPr>
              <w:pStyle w:val="ConsPlusNormal"/>
              <w:jc w:val="center"/>
            </w:pPr>
            <w:r>
              <w:t>в действующих ценах</w:t>
            </w:r>
          </w:p>
        </w:tc>
        <w:tc>
          <w:tcPr>
            <w:tcW w:w="964" w:type="dxa"/>
            <w:vMerge w:val="restart"/>
          </w:tcPr>
          <w:p w:rsidR="00D81EC9" w:rsidRDefault="00D81EC9">
            <w:pPr>
              <w:pStyle w:val="ConsPlusNormal"/>
              <w:jc w:val="center"/>
            </w:pPr>
            <w:r>
              <w:t>Всего</w:t>
            </w:r>
          </w:p>
        </w:tc>
        <w:tc>
          <w:tcPr>
            <w:tcW w:w="2835" w:type="dxa"/>
            <w:gridSpan w:val="2"/>
          </w:tcPr>
          <w:p w:rsidR="00D81EC9" w:rsidRDefault="00D81EC9">
            <w:pPr>
              <w:pStyle w:val="ConsPlusNormal"/>
              <w:jc w:val="center"/>
            </w:pPr>
            <w:r>
              <w:t>в том числе:</w:t>
            </w:r>
          </w:p>
        </w:tc>
        <w:tc>
          <w:tcPr>
            <w:tcW w:w="964" w:type="dxa"/>
            <w:vMerge w:val="restart"/>
          </w:tcPr>
          <w:p w:rsidR="00D81EC9" w:rsidRDefault="00D81EC9">
            <w:pPr>
              <w:pStyle w:val="ConsPlusNormal"/>
              <w:jc w:val="center"/>
            </w:pPr>
            <w:r>
              <w:t>Всего</w:t>
            </w:r>
          </w:p>
        </w:tc>
        <w:tc>
          <w:tcPr>
            <w:tcW w:w="3289" w:type="dxa"/>
            <w:gridSpan w:val="2"/>
          </w:tcPr>
          <w:p w:rsidR="00D81EC9" w:rsidRDefault="00D81EC9">
            <w:pPr>
              <w:pStyle w:val="ConsPlusNormal"/>
              <w:jc w:val="center"/>
            </w:pPr>
            <w:r>
              <w:t>в том числе:</w:t>
            </w:r>
          </w:p>
        </w:tc>
      </w:tr>
      <w:tr w:rsidR="00D81EC9">
        <w:tc>
          <w:tcPr>
            <w:tcW w:w="1871" w:type="dxa"/>
            <w:vMerge/>
          </w:tcPr>
          <w:p w:rsidR="00D81EC9" w:rsidRDefault="00D81EC9"/>
        </w:tc>
        <w:tc>
          <w:tcPr>
            <w:tcW w:w="1304" w:type="dxa"/>
            <w:vMerge/>
          </w:tcPr>
          <w:p w:rsidR="00D81EC9" w:rsidRDefault="00D81EC9"/>
        </w:tc>
        <w:tc>
          <w:tcPr>
            <w:tcW w:w="1020" w:type="dxa"/>
            <w:vMerge/>
          </w:tcPr>
          <w:p w:rsidR="00D81EC9" w:rsidRDefault="00D81EC9"/>
        </w:tc>
        <w:tc>
          <w:tcPr>
            <w:tcW w:w="1304" w:type="dxa"/>
            <w:vMerge/>
          </w:tcPr>
          <w:p w:rsidR="00D81EC9" w:rsidRDefault="00D81EC9"/>
        </w:tc>
        <w:tc>
          <w:tcPr>
            <w:tcW w:w="964" w:type="dxa"/>
            <w:vMerge/>
          </w:tcPr>
          <w:p w:rsidR="00D81EC9" w:rsidRDefault="00D81EC9"/>
        </w:tc>
        <w:tc>
          <w:tcPr>
            <w:tcW w:w="1361" w:type="dxa"/>
          </w:tcPr>
          <w:p w:rsidR="00D81EC9" w:rsidRDefault="00D81EC9">
            <w:pPr>
              <w:pStyle w:val="ConsPlusNormal"/>
              <w:jc w:val="center"/>
            </w:pPr>
            <w:r>
              <w:t>средства бюджета Московской области</w:t>
            </w:r>
          </w:p>
        </w:tc>
        <w:tc>
          <w:tcPr>
            <w:tcW w:w="1474" w:type="dxa"/>
          </w:tcPr>
          <w:p w:rsidR="00D81EC9" w:rsidRDefault="00D81EC9">
            <w:pPr>
              <w:pStyle w:val="ConsPlusNormal"/>
              <w:jc w:val="center"/>
            </w:pPr>
            <w:r>
              <w:t>средства бюджета муниципального образования</w:t>
            </w:r>
          </w:p>
        </w:tc>
        <w:tc>
          <w:tcPr>
            <w:tcW w:w="964" w:type="dxa"/>
            <w:vMerge/>
          </w:tcPr>
          <w:p w:rsidR="00D81EC9" w:rsidRDefault="00D81EC9"/>
        </w:tc>
        <w:tc>
          <w:tcPr>
            <w:tcW w:w="1361" w:type="dxa"/>
          </w:tcPr>
          <w:p w:rsidR="00D81EC9" w:rsidRDefault="00D81EC9">
            <w:pPr>
              <w:pStyle w:val="ConsPlusNormal"/>
              <w:jc w:val="center"/>
            </w:pPr>
            <w:r>
              <w:t>средства бюджета Московской области</w:t>
            </w:r>
          </w:p>
        </w:tc>
        <w:tc>
          <w:tcPr>
            <w:tcW w:w="1928" w:type="dxa"/>
          </w:tcPr>
          <w:p w:rsidR="00D81EC9" w:rsidRDefault="00D81EC9">
            <w:pPr>
              <w:pStyle w:val="ConsPlusNormal"/>
              <w:jc w:val="center"/>
            </w:pPr>
            <w:r>
              <w:t>средства бюджета муниципального образования</w:t>
            </w:r>
          </w:p>
        </w:tc>
      </w:tr>
      <w:tr w:rsidR="00D81EC9">
        <w:tc>
          <w:tcPr>
            <w:tcW w:w="1871" w:type="dxa"/>
          </w:tcPr>
          <w:p w:rsidR="00D81EC9" w:rsidRDefault="00D81EC9">
            <w:pPr>
              <w:pStyle w:val="ConsPlusNormal"/>
              <w:jc w:val="center"/>
            </w:pPr>
            <w:r>
              <w:t>1</w:t>
            </w:r>
          </w:p>
        </w:tc>
        <w:tc>
          <w:tcPr>
            <w:tcW w:w="1304" w:type="dxa"/>
          </w:tcPr>
          <w:p w:rsidR="00D81EC9" w:rsidRDefault="00D81EC9">
            <w:pPr>
              <w:pStyle w:val="ConsPlusNormal"/>
              <w:jc w:val="center"/>
            </w:pPr>
            <w:r>
              <w:t>2</w:t>
            </w:r>
          </w:p>
        </w:tc>
        <w:tc>
          <w:tcPr>
            <w:tcW w:w="1020" w:type="dxa"/>
          </w:tcPr>
          <w:p w:rsidR="00D81EC9" w:rsidRDefault="00D81EC9">
            <w:pPr>
              <w:pStyle w:val="ConsPlusNormal"/>
              <w:jc w:val="center"/>
            </w:pPr>
            <w:r>
              <w:t>3</w:t>
            </w:r>
          </w:p>
        </w:tc>
        <w:tc>
          <w:tcPr>
            <w:tcW w:w="1304" w:type="dxa"/>
          </w:tcPr>
          <w:p w:rsidR="00D81EC9" w:rsidRDefault="00D81EC9">
            <w:pPr>
              <w:pStyle w:val="ConsPlusNormal"/>
              <w:jc w:val="center"/>
            </w:pPr>
            <w:r>
              <w:t>4</w:t>
            </w:r>
          </w:p>
        </w:tc>
        <w:tc>
          <w:tcPr>
            <w:tcW w:w="964" w:type="dxa"/>
          </w:tcPr>
          <w:p w:rsidR="00D81EC9" w:rsidRDefault="00D81EC9">
            <w:pPr>
              <w:pStyle w:val="ConsPlusNormal"/>
              <w:jc w:val="center"/>
            </w:pPr>
            <w:r>
              <w:t>5</w:t>
            </w:r>
          </w:p>
        </w:tc>
        <w:tc>
          <w:tcPr>
            <w:tcW w:w="1361" w:type="dxa"/>
          </w:tcPr>
          <w:p w:rsidR="00D81EC9" w:rsidRDefault="00D81EC9">
            <w:pPr>
              <w:pStyle w:val="ConsPlusNormal"/>
              <w:jc w:val="center"/>
            </w:pPr>
            <w:r>
              <w:t>6</w:t>
            </w:r>
          </w:p>
        </w:tc>
        <w:tc>
          <w:tcPr>
            <w:tcW w:w="1474" w:type="dxa"/>
          </w:tcPr>
          <w:p w:rsidR="00D81EC9" w:rsidRDefault="00D81EC9">
            <w:pPr>
              <w:pStyle w:val="ConsPlusNormal"/>
              <w:jc w:val="center"/>
            </w:pPr>
            <w:r>
              <w:t>7</w:t>
            </w:r>
          </w:p>
        </w:tc>
        <w:tc>
          <w:tcPr>
            <w:tcW w:w="964"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928" w:type="dxa"/>
          </w:tcPr>
          <w:p w:rsidR="00D81EC9" w:rsidRDefault="00D81EC9">
            <w:pPr>
              <w:pStyle w:val="ConsPlusNormal"/>
              <w:jc w:val="center"/>
            </w:pPr>
            <w:r>
              <w:t>10</w:t>
            </w:r>
          </w:p>
        </w:tc>
      </w:tr>
      <w:tr w:rsidR="00D81EC9">
        <w:tc>
          <w:tcPr>
            <w:tcW w:w="1871" w:type="dxa"/>
          </w:tcPr>
          <w:p w:rsidR="00D81EC9" w:rsidRDefault="00D81EC9">
            <w:pPr>
              <w:pStyle w:val="ConsPlusNormal"/>
            </w:pP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r w:rsidR="00D81EC9">
        <w:tc>
          <w:tcPr>
            <w:tcW w:w="1871" w:type="dxa"/>
          </w:tcPr>
          <w:p w:rsidR="00D81EC9" w:rsidRDefault="00D81EC9">
            <w:pPr>
              <w:pStyle w:val="ConsPlusNormal"/>
            </w:pP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r w:rsidR="00D81EC9">
        <w:tc>
          <w:tcPr>
            <w:tcW w:w="1871" w:type="dxa"/>
          </w:tcPr>
          <w:p w:rsidR="00D81EC9" w:rsidRDefault="00D81EC9">
            <w:pPr>
              <w:pStyle w:val="ConsPlusNormal"/>
            </w:pPr>
            <w:r>
              <w:t>Итого:</w:t>
            </w:r>
          </w:p>
        </w:tc>
        <w:tc>
          <w:tcPr>
            <w:tcW w:w="1304" w:type="dxa"/>
          </w:tcPr>
          <w:p w:rsidR="00D81EC9" w:rsidRDefault="00D81EC9">
            <w:pPr>
              <w:pStyle w:val="ConsPlusNormal"/>
            </w:pPr>
          </w:p>
        </w:tc>
        <w:tc>
          <w:tcPr>
            <w:tcW w:w="1020" w:type="dxa"/>
          </w:tcPr>
          <w:p w:rsidR="00D81EC9" w:rsidRDefault="00D81EC9">
            <w:pPr>
              <w:pStyle w:val="ConsPlusNormal"/>
            </w:pPr>
          </w:p>
        </w:tc>
        <w:tc>
          <w:tcPr>
            <w:tcW w:w="130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474" w:type="dxa"/>
          </w:tcPr>
          <w:p w:rsidR="00D81EC9" w:rsidRDefault="00D81EC9">
            <w:pPr>
              <w:pStyle w:val="ConsPlusNormal"/>
            </w:pPr>
          </w:p>
        </w:tc>
        <w:tc>
          <w:tcPr>
            <w:tcW w:w="964" w:type="dxa"/>
          </w:tcPr>
          <w:p w:rsidR="00D81EC9" w:rsidRDefault="00D81EC9">
            <w:pPr>
              <w:pStyle w:val="ConsPlusNormal"/>
            </w:pPr>
          </w:p>
        </w:tc>
        <w:tc>
          <w:tcPr>
            <w:tcW w:w="1361" w:type="dxa"/>
          </w:tcPr>
          <w:p w:rsidR="00D81EC9" w:rsidRDefault="00D81EC9">
            <w:pPr>
              <w:pStyle w:val="ConsPlusNormal"/>
            </w:pPr>
          </w:p>
        </w:tc>
        <w:tc>
          <w:tcPr>
            <w:tcW w:w="1928"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Руководитель главного распорядителя средств</w:t>
      </w:r>
    </w:p>
    <w:p w:rsidR="00D81EC9" w:rsidRDefault="00D81EC9">
      <w:pPr>
        <w:pStyle w:val="ConsPlusNonformat"/>
        <w:jc w:val="both"/>
      </w:pPr>
      <w:r>
        <w:t xml:space="preserve">    бюджета Московской области _____________ ______________________________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 xml:space="preserve">    Исполнитель ___________ _____________________ _________</w:t>
      </w:r>
    </w:p>
    <w:p w:rsidR="00D81EC9" w:rsidRDefault="00D81EC9">
      <w:pPr>
        <w:pStyle w:val="ConsPlusNonformat"/>
        <w:jc w:val="both"/>
      </w:pPr>
      <w:r>
        <w:t xml:space="preserve">                 (подпись)  (расшифровка подписи) (телефон)</w:t>
      </w:r>
    </w:p>
    <w:p w:rsidR="00D81EC9" w:rsidRDefault="00D81EC9">
      <w:pPr>
        <w:pStyle w:val="ConsPlusNonformat"/>
        <w:jc w:val="both"/>
      </w:pPr>
    </w:p>
    <w:p w:rsidR="00D81EC9" w:rsidRDefault="00D81EC9">
      <w:pPr>
        <w:pStyle w:val="ConsPlusNonformat"/>
        <w:jc w:val="both"/>
      </w:pPr>
      <w:r>
        <w:t xml:space="preserve">    --------------------------------</w:t>
      </w:r>
    </w:p>
    <w:p w:rsidR="00D81EC9" w:rsidRDefault="00D81EC9">
      <w:pPr>
        <w:pStyle w:val="ConsPlusNonformat"/>
        <w:jc w:val="both"/>
      </w:pPr>
      <w:r>
        <w:t xml:space="preserve">    Периодичность представления отчета: ежемесячная.</w:t>
      </w:r>
    </w:p>
    <w:p w:rsidR="00D81EC9" w:rsidRDefault="00D81EC9">
      <w:pPr>
        <w:pStyle w:val="ConsPlusNormal"/>
        <w:jc w:val="both"/>
      </w:pPr>
    </w:p>
    <w:p w:rsidR="00D81EC9" w:rsidRDefault="00D81EC9">
      <w:pPr>
        <w:pStyle w:val="ConsPlusNormal"/>
        <w:ind w:firstLine="540"/>
        <w:jc w:val="both"/>
      </w:pPr>
      <w:r>
        <w:t>Примечания:</w:t>
      </w:r>
    </w:p>
    <w:p w:rsidR="00D81EC9" w:rsidRDefault="00D81EC9">
      <w:pPr>
        <w:pStyle w:val="ConsPlusNormal"/>
        <w:spacing w:before="220"/>
        <w:ind w:firstLine="540"/>
        <w:jc w:val="both"/>
      </w:pPr>
      <w:r>
        <w:t>Сроки представления отчета:</w:t>
      </w:r>
    </w:p>
    <w:p w:rsidR="00D81EC9" w:rsidRDefault="00D81EC9">
      <w:pPr>
        <w:pStyle w:val="ConsPlusNormal"/>
        <w:spacing w:before="220"/>
        <w:ind w:firstLine="540"/>
        <w:jc w:val="both"/>
      </w:pPr>
      <w:r>
        <w:t>до 20 числа месяца, следующего за отчетным периодом;</w:t>
      </w:r>
    </w:p>
    <w:p w:rsidR="00D81EC9" w:rsidRDefault="00D81EC9">
      <w:pPr>
        <w:pStyle w:val="ConsPlusNormal"/>
        <w:spacing w:before="220"/>
        <w:ind w:firstLine="540"/>
        <w:jc w:val="both"/>
      </w:pPr>
      <w:r>
        <w:t>за год - до 25 января года, следующего за отчетным годом.</w:t>
      </w:r>
    </w:p>
    <w:p w:rsidR="00D81EC9" w:rsidRDefault="00D81EC9">
      <w:pPr>
        <w:pStyle w:val="ConsPlusNormal"/>
        <w:spacing w:before="220"/>
        <w:ind w:firstLine="540"/>
        <w:jc w:val="both"/>
      </w:pPr>
      <w:r>
        <w:t>Заполняется нарастающим итогом по состоянию на отчетную дату.</w:t>
      </w:r>
    </w:p>
    <w:p w:rsidR="00D81EC9" w:rsidRDefault="00D81EC9">
      <w:pPr>
        <w:pStyle w:val="ConsPlusNormal"/>
        <w:jc w:val="both"/>
      </w:pPr>
    </w:p>
    <w:p w:rsidR="00D81EC9" w:rsidRDefault="00D81EC9">
      <w:pPr>
        <w:pStyle w:val="ConsPlusNormal"/>
        <w:jc w:val="center"/>
        <w:outlineLvl w:val="3"/>
      </w:pPr>
      <w:r>
        <w:t>11.6.3. Условия предоставления и методика расчета субсидий</w:t>
      </w:r>
    </w:p>
    <w:p w:rsidR="00D81EC9" w:rsidRDefault="00D81EC9">
      <w:pPr>
        <w:pStyle w:val="ConsPlusNormal"/>
        <w:jc w:val="center"/>
      </w:pPr>
      <w:r>
        <w:t>из бюджета Московской области бюджету муниципального</w:t>
      </w:r>
    </w:p>
    <w:p w:rsidR="00D81EC9" w:rsidRDefault="00D81EC9">
      <w:pPr>
        <w:pStyle w:val="ConsPlusNormal"/>
        <w:jc w:val="center"/>
      </w:pPr>
      <w:r>
        <w:t>образования (городской округ Дубна Московской области)</w:t>
      </w:r>
    </w:p>
    <w:p w:rsidR="00D81EC9" w:rsidRDefault="00D81EC9">
      <w:pPr>
        <w:pStyle w:val="ConsPlusNormal"/>
        <w:jc w:val="center"/>
      </w:pPr>
      <w:r>
        <w:t>на капитальные вложения в объекты инфраструктуры особой</w:t>
      </w:r>
    </w:p>
    <w:p w:rsidR="00D81EC9" w:rsidRDefault="00D81EC9">
      <w:pPr>
        <w:pStyle w:val="ConsPlusNormal"/>
        <w:jc w:val="center"/>
      </w:pPr>
      <w:r>
        <w:t>экономической зоны технико-внедренческого типа на территории</w:t>
      </w:r>
    </w:p>
    <w:p w:rsidR="00D81EC9" w:rsidRDefault="00D81EC9">
      <w:pPr>
        <w:pStyle w:val="ConsPlusNormal"/>
        <w:jc w:val="center"/>
      </w:pPr>
      <w:r>
        <w:t>городского округа Дубна в рамках мероприятия 5.2</w:t>
      </w:r>
    </w:p>
    <w:p w:rsidR="00D81EC9" w:rsidRDefault="00D81EC9">
      <w:pPr>
        <w:pStyle w:val="ConsPlusNormal"/>
        <w:jc w:val="center"/>
      </w:pPr>
      <w:r>
        <w:t>"Капитальные вложения в объекты инфраструктуры особой</w:t>
      </w:r>
    </w:p>
    <w:p w:rsidR="00D81EC9" w:rsidRDefault="00D81EC9">
      <w:pPr>
        <w:pStyle w:val="ConsPlusNormal"/>
        <w:jc w:val="center"/>
      </w:pPr>
      <w:r>
        <w:t>экономической зоны технико-внедренческого типа на территории</w:t>
      </w:r>
    </w:p>
    <w:p w:rsidR="00D81EC9" w:rsidRDefault="00D81EC9">
      <w:pPr>
        <w:pStyle w:val="ConsPlusNormal"/>
        <w:jc w:val="center"/>
      </w:pPr>
      <w:r>
        <w:t>городского округа Дубна" Подпрограммы I</w:t>
      </w:r>
    </w:p>
    <w:p w:rsidR="00D81EC9" w:rsidRDefault="00D81EC9">
      <w:pPr>
        <w:pStyle w:val="ConsPlusNormal"/>
        <w:jc w:val="both"/>
      </w:pPr>
    </w:p>
    <w:p w:rsidR="00D81EC9" w:rsidRDefault="00D81EC9">
      <w:pPr>
        <w:pStyle w:val="ConsPlusNormal"/>
        <w:ind w:firstLine="540"/>
        <w:jc w:val="both"/>
      </w:pPr>
      <w:r>
        <w:t>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осуществляется при наличии заключенных Московской областью соглашений (договоров).</w:t>
      </w:r>
    </w:p>
    <w:p w:rsidR="00D81EC9" w:rsidRDefault="00D81EC9">
      <w:pPr>
        <w:pStyle w:val="ConsPlusNormal"/>
        <w:spacing w:before="220"/>
        <w:ind w:firstLine="540"/>
        <w:jc w:val="both"/>
      </w:pPr>
      <w: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D81EC9" w:rsidRDefault="00D81EC9">
      <w:pPr>
        <w:pStyle w:val="ConsPlusNormal"/>
        <w:spacing w:before="220"/>
        <w:ind w:firstLine="540"/>
        <w:jc w:val="both"/>
      </w:pPr>
      <w:r>
        <w:t>Субсидии предоставляются на капитальные вложения в объекты инженерной, транспортной и инновационной инфраструктуры.</w:t>
      </w:r>
    </w:p>
    <w:p w:rsidR="00D81EC9" w:rsidRDefault="00D81EC9">
      <w:pPr>
        <w:pStyle w:val="ConsPlusNormal"/>
        <w:spacing w:before="220"/>
        <w:ind w:firstLine="540"/>
        <w:jc w:val="both"/>
      </w:pPr>
      <w:r>
        <w:t>Условиями предоставления субсидий являются:</w:t>
      </w:r>
    </w:p>
    <w:p w:rsidR="00D81EC9" w:rsidRDefault="00D81EC9">
      <w:pPr>
        <w:pStyle w:val="ConsPlusNormal"/>
        <w:spacing w:before="220"/>
        <w:ind w:firstLine="540"/>
        <w:jc w:val="both"/>
      </w:pPr>
      <w: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D81EC9" w:rsidRDefault="00D81EC9">
      <w:pPr>
        <w:pStyle w:val="ConsPlusNormal"/>
        <w:spacing w:before="220"/>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w:t>
      </w:r>
    </w:p>
    <w:p w:rsidR="00D81EC9" w:rsidRDefault="00D81EC9">
      <w:pPr>
        <w:pStyle w:val="ConsPlusNormal"/>
        <w:spacing w:before="220"/>
        <w:ind w:firstLine="540"/>
        <w:jc w:val="both"/>
      </w:pPr>
      <w:r>
        <w:t xml:space="preserve">в) выполнение условий, предусмотренных </w:t>
      </w:r>
      <w:hyperlink r:id="rId269" w:history="1">
        <w:r>
          <w:rPr>
            <w:color w:val="0000FF"/>
          </w:rPr>
          <w:t>пунктом 12</w:t>
        </w:r>
      </w:hyperlink>
      <w:r>
        <w:t xml:space="preserve"> и </w:t>
      </w:r>
      <w:hyperlink r:id="rId270" w:history="1">
        <w:r>
          <w:rPr>
            <w:color w:val="0000FF"/>
          </w:rPr>
          <w:t>подпунктом 13.2 пункта 13</w:t>
        </w:r>
      </w:hyperlink>
      <w:r>
        <w:t xml:space="preserve"> постановления Правительства Московской области от 27.12.2013 N 1184/57 "О порядке </w:t>
      </w:r>
      <w:r>
        <w:lastRenderedPageBreak/>
        <w:t>взаимодействия при осуществлении закупок для государственных нужд Московской области и муниципальных нужд".</w:t>
      </w:r>
    </w:p>
    <w:p w:rsidR="00D81EC9" w:rsidRDefault="00D81EC9">
      <w:pPr>
        <w:pStyle w:val="ConsPlusNormal"/>
        <w:spacing w:before="220"/>
        <w:ind w:firstLine="540"/>
        <w:jc w:val="both"/>
      </w:pPr>
      <w:r>
        <w:t>Размер субсидии (Si), предоставляемой бюджету городского округа Дубна Московской области в соответствующем году, определяется по формуле:</w:t>
      </w:r>
    </w:p>
    <w:p w:rsidR="00D81EC9" w:rsidRDefault="00D81EC9">
      <w:pPr>
        <w:pStyle w:val="ConsPlusNormal"/>
        <w:jc w:val="both"/>
      </w:pPr>
    </w:p>
    <w:p w:rsidR="00D81EC9" w:rsidRDefault="00D81EC9">
      <w:pPr>
        <w:pStyle w:val="ConsPlusNormal"/>
        <w:jc w:val="center"/>
      </w:pPr>
      <w:r w:rsidRPr="00343088">
        <w:rPr>
          <w:position w:val="-22"/>
        </w:rPr>
        <w:pict>
          <v:shape id="_x0000_i1066" style="width:106.5pt;height:33pt" coordsize="" o:spt="100" adj="0,,0" path="" filled="f" stroked="f">
            <v:stroke joinstyle="miter"/>
            <v:imagedata r:id="rId271" o:title="base_14_270929_32809"/>
            <v:formulas/>
            <v:path o:connecttype="segments"/>
          </v:shape>
        </w:pict>
      </w:r>
    </w:p>
    <w:p w:rsidR="00D81EC9" w:rsidRDefault="00D81EC9">
      <w:pPr>
        <w:pStyle w:val="ConsPlusNormal"/>
        <w:jc w:val="both"/>
      </w:pPr>
    </w:p>
    <w:p w:rsidR="00D81EC9" w:rsidRDefault="00D81EC9">
      <w:pPr>
        <w:pStyle w:val="ConsPlusNormal"/>
        <w:ind w:firstLine="540"/>
        <w:jc w:val="both"/>
      </w:pPr>
      <w:r>
        <w:t>к - общее количество объектов в соответствующем году;</w:t>
      </w:r>
    </w:p>
    <w:p w:rsidR="00D81EC9" w:rsidRDefault="00D81EC9">
      <w:pPr>
        <w:pStyle w:val="ConsPlusNormal"/>
        <w:spacing w:before="220"/>
        <w:ind w:firstLine="540"/>
        <w:jc w:val="both"/>
      </w:pPr>
      <w:r>
        <w:t>Сj - размер субсидии в соответствующем году на j-й объект.</w:t>
      </w:r>
    </w:p>
    <w:p w:rsidR="00D81EC9" w:rsidRDefault="00D81EC9">
      <w:pPr>
        <w:pStyle w:val="ConsPlusNormal"/>
        <w:jc w:val="both"/>
      </w:pPr>
    </w:p>
    <w:p w:rsidR="00D81EC9" w:rsidRDefault="00D81EC9">
      <w:pPr>
        <w:pStyle w:val="ConsPlusNormal"/>
        <w:ind w:firstLine="540"/>
        <w:jc w:val="both"/>
      </w:pPr>
      <w:r>
        <w:t>Сj определяется по формуле:</w:t>
      </w:r>
    </w:p>
    <w:p w:rsidR="00D81EC9" w:rsidRDefault="00D81EC9">
      <w:pPr>
        <w:pStyle w:val="ConsPlusNormal"/>
        <w:jc w:val="both"/>
      </w:pPr>
    </w:p>
    <w:p w:rsidR="00D81EC9" w:rsidRDefault="00D81EC9">
      <w:pPr>
        <w:pStyle w:val="ConsPlusNormal"/>
        <w:ind w:firstLine="540"/>
        <w:jc w:val="both"/>
      </w:pPr>
      <w:r>
        <w:t>Сj = ОПj - Смj, при этом Сj &lt;= объему финансирования, предусмотренному на j-й объект в соответствии с заключенными договорами (соглашениями), где:</w:t>
      </w:r>
    </w:p>
    <w:p w:rsidR="00D81EC9" w:rsidRDefault="00D81EC9">
      <w:pPr>
        <w:pStyle w:val="ConsPlusNormal"/>
        <w:jc w:val="both"/>
      </w:pPr>
    </w:p>
    <w:p w:rsidR="00D81EC9" w:rsidRDefault="00D81EC9">
      <w:pPr>
        <w:pStyle w:val="ConsPlusNormal"/>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D81EC9" w:rsidRDefault="00D81EC9">
      <w:pPr>
        <w:pStyle w:val="ConsPlusNormal"/>
        <w:spacing w:before="220"/>
        <w:ind w:firstLine="540"/>
        <w:jc w:val="both"/>
      </w:pPr>
      <w:r>
        <w:t>Смj - объем средств бюджета городского округа Дубна, предусматриваемых на долевое финансирование строительства j-го объекта, в соответствующем году (не менее 1%).</w:t>
      </w:r>
    </w:p>
    <w:p w:rsidR="00D81EC9" w:rsidRDefault="00D81EC9">
      <w:pPr>
        <w:pStyle w:val="ConsPlusNormal"/>
        <w:jc w:val="both"/>
      </w:pPr>
    </w:p>
    <w:p w:rsidR="00D81EC9" w:rsidRDefault="00D81EC9">
      <w:pPr>
        <w:pStyle w:val="ConsPlusNormal"/>
        <w:ind w:firstLine="540"/>
        <w:jc w:val="both"/>
      </w:pPr>
      <w: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D81EC9" w:rsidRDefault="00D81EC9">
      <w:pPr>
        <w:pStyle w:val="ConsPlusNormal"/>
        <w:spacing w:before="220"/>
        <w:ind w:firstLine="540"/>
        <w:jc w:val="both"/>
      </w:pPr>
      <w:r>
        <w:t xml:space="preserve">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w:t>
      </w:r>
      <w:hyperlink r:id="rId272"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D81EC9" w:rsidRDefault="00D81EC9">
      <w:pPr>
        <w:pStyle w:val="ConsPlusNormal"/>
        <w:jc w:val="both"/>
      </w:pPr>
    </w:p>
    <w:p w:rsidR="00D81EC9" w:rsidRDefault="00D81EC9">
      <w:pPr>
        <w:pStyle w:val="ConsPlusNormal"/>
        <w:jc w:val="center"/>
        <w:outlineLvl w:val="3"/>
      </w:pPr>
      <w:r>
        <w:t>11.6.4. Порядок предоставления и методика расчета субсидий</w:t>
      </w:r>
    </w:p>
    <w:p w:rsidR="00D81EC9" w:rsidRDefault="00D81EC9">
      <w:pPr>
        <w:pStyle w:val="ConsPlusNormal"/>
        <w:jc w:val="center"/>
      </w:pPr>
      <w:r>
        <w:t>из бюджета Московской области бюджетам муниципальных</w:t>
      </w:r>
    </w:p>
    <w:p w:rsidR="00D81EC9" w:rsidRDefault="00D81EC9">
      <w:pPr>
        <w:pStyle w:val="ConsPlusNormal"/>
        <w:jc w:val="center"/>
      </w:pPr>
      <w:r>
        <w:t>образований Московской области на осуществление мероприятий</w:t>
      </w:r>
    </w:p>
    <w:p w:rsidR="00D81EC9" w:rsidRDefault="00D81EC9">
      <w:pPr>
        <w:pStyle w:val="ConsPlusNormal"/>
        <w:jc w:val="center"/>
      </w:pPr>
      <w:r>
        <w:t>по реализации стратегий социально-экономического развития</w:t>
      </w:r>
    </w:p>
    <w:p w:rsidR="00D81EC9" w:rsidRDefault="00D81EC9">
      <w:pPr>
        <w:pStyle w:val="ConsPlusNormal"/>
        <w:jc w:val="center"/>
      </w:pPr>
      <w:r>
        <w:t>наукоградов Российской Федерации, способствующих развитию</w:t>
      </w:r>
    </w:p>
    <w:p w:rsidR="00D81EC9" w:rsidRDefault="00D81EC9">
      <w:pPr>
        <w:pStyle w:val="ConsPlusNormal"/>
        <w:jc w:val="center"/>
      </w:pPr>
      <w:r>
        <w:t>научно-производственного комплекса наукоградов Российской</w:t>
      </w:r>
    </w:p>
    <w:p w:rsidR="00D81EC9" w:rsidRDefault="00D81EC9">
      <w:pPr>
        <w:pStyle w:val="ConsPlusNormal"/>
        <w:jc w:val="center"/>
      </w:pPr>
      <w:r>
        <w:t>Федерации, а также сохранению и развитию инфраструктуры</w:t>
      </w:r>
    </w:p>
    <w:p w:rsidR="00D81EC9" w:rsidRDefault="00D81EC9">
      <w:pPr>
        <w:pStyle w:val="ConsPlusNormal"/>
        <w:jc w:val="center"/>
      </w:pPr>
      <w:r>
        <w:t>наукоградов Российской Федерации в рамках основного</w:t>
      </w:r>
    </w:p>
    <w:p w:rsidR="00D81EC9" w:rsidRDefault="00D81EC9">
      <w:pPr>
        <w:pStyle w:val="ConsPlusNormal"/>
        <w:jc w:val="center"/>
      </w:pPr>
      <w:r>
        <w:t>мероприятия 4 "Осуществление мероприятий по реализации</w:t>
      </w:r>
    </w:p>
    <w:p w:rsidR="00D81EC9" w:rsidRDefault="00D81EC9">
      <w:pPr>
        <w:pStyle w:val="ConsPlusNormal"/>
        <w:jc w:val="center"/>
      </w:pPr>
      <w:r>
        <w:t>стратегий социально-экономического развития наукоградов</w:t>
      </w:r>
    </w:p>
    <w:p w:rsidR="00D81EC9" w:rsidRDefault="00D81EC9">
      <w:pPr>
        <w:pStyle w:val="ConsPlusNormal"/>
        <w:jc w:val="center"/>
      </w:pPr>
      <w:r>
        <w:t>Российской Федерации, способствующих развитию</w:t>
      </w:r>
    </w:p>
    <w:p w:rsidR="00D81EC9" w:rsidRDefault="00D81EC9">
      <w:pPr>
        <w:pStyle w:val="ConsPlusNormal"/>
        <w:jc w:val="center"/>
      </w:pPr>
      <w:r>
        <w:t>научно-производственного комплекса наукоградов Российской</w:t>
      </w:r>
    </w:p>
    <w:p w:rsidR="00D81EC9" w:rsidRDefault="00D81EC9">
      <w:pPr>
        <w:pStyle w:val="ConsPlusNormal"/>
        <w:jc w:val="center"/>
      </w:pPr>
      <w:r>
        <w:t>Федерации, а также сохранению и развитию инфраструктуры</w:t>
      </w:r>
    </w:p>
    <w:p w:rsidR="00D81EC9" w:rsidRDefault="00D81EC9">
      <w:pPr>
        <w:pStyle w:val="ConsPlusNormal"/>
        <w:jc w:val="center"/>
      </w:pPr>
      <w:r>
        <w:t>наукоградов Российской Федерации" Подпрограммы I</w:t>
      </w:r>
    </w:p>
    <w:p w:rsidR="00D81EC9" w:rsidRDefault="00D81EC9">
      <w:pPr>
        <w:pStyle w:val="ConsPlusNormal"/>
        <w:jc w:val="both"/>
      </w:pPr>
    </w:p>
    <w:p w:rsidR="00D81EC9" w:rsidRDefault="00D81EC9">
      <w:pPr>
        <w:pStyle w:val="ConsPlusNormal"/>
        <w:ind w:firstLine="540"/>
        <w:jc w:val="both"/>
      </w:pPr>
      <w:r>
        <w:t xml:space="preserve">1. Субсидии из бюджета Московской области бюджетам муниципальных образований </w:t>
      </w:r>
      <w:r>
        <w:lastRenderedPageBreak/>
        <w:t>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пределах бюджетных ассигнований, предусмотренных Министерству инвестиций и инноваций Московской области в законе Московской области о бюджете Московской области на соответствующий финансовый год и плановый период, в рамках основного мероприятия 4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Подпрограммы I "Инвестиции в Подмосковье".</w:t>
      </w:r>
    </w:p>
    <w:p w:rsidR="00D81EC9" w:rsidRDefault="00D81EC9">
      <w:pPr>
        <w:pStyle w:val="ConsPlusNormal"/>
        <w:spacing w:before="220"/>
        <w:ind w:firstLine="540"/>
        <w:jc w:val="both"/>
      </w:pPr>
      <w:r>
        <w:t>2. Критерием отбора муниципальных образований Московской области для предоставления субсидий является наличие присвоенного муниципальному образованию Московской области статуса наукограда Российской Федерации (далее - наукоград).</w:t>
      </w:r>
    </w:p>
    <w:p w:rsidR="00D81EC9" w:rsidRDefault="00D81EC9">
      <w:pPr>
        <w:pStyle w:val="ConsPlusNormal"/>
        <w:spacing w:before="220"/>
        <w:ind w:firstLine="540"/>
        <w:jc w:val="both"/>
      </w:pPr>
      <w:r>
        <w:t>3. Условиями предоставления субсидии наукограду являются:</w:t>
      </w:r>
    </w:p>
    <w:p w:rsidR="00D81EC9" w:rsidRDefault="00D81EC9">
      <w:pPr>
        <w:pStyle w:val="ConsPlusNormal"/>
        <w:spacing w:before="220"/>
        <w:ind w:firstLine="540"/>
        <w:jc w:val="both"/>
      </w:pPr>
      <w: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D81EC9" w:rsidRDefault="00D81EC9">
      <w:pPr>
        <w:pStyle w:val="ConsPlusNormal"/>
        <w:spacing w:before="220"/>
        <w:ind w:firstLine="540"/>
        <w:jc w:val="both"/>
      </w:pPr>
      <w:r>
        <w:t>наличие включенных в план мероприятий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 мероприятия, способствующие развитию научно-производственного комплекса наукограда);</w:t>
      </w:r>
    </w:p>
    <w:p w:rsidR="00D81EC9" w:rsidRDefault="00D81EC9">
      <w:pPr>
        <w:pStyle w:val="ConsPlusNormal"/>
        <w:spacing w:before="220"/>
        <w:ind w:firstLine="540"/>
        <w:jc w:val="both"/>
      </w:pPr>
      <w:r>
        <w:t xml:space="preserve">выполнение условий, предусмотренных </w:t>
      </w:r>
      <w:hyperlink r:id="rId273" w:history="1">
        <w:r>
          <w:rPr>
            <w:color w:val="0000FF"/>
          </w:rPr>
          <w:t>пунктом 12</w:t>
        </w:r>
      </w:hyperlink>
      <w:r>
        <w:t xml:space="preserve"> и </w:t>
      </w:r>
      <w:hyperlink r:id="rId27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D81EC9" w:rsidRDefault="00D81EC9">
      <w:pPr>
        <w:pStyle w:val="ConsPlusNormal"/>
        <w:spacing w:before="220"/>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D81EC9" w:rsidRDefault="00D81EC9">
      <w:pPr>
        <w:pStyle w:val="ConsPlusNormal"/>
        <w:spacing w:before="220"/>
        <w:ind w:firstLine="540"/>
        <w:jc w:val="both"/>
      </w:pPr>
      <w:r>
        <w:t>наличие в бюджетах наукоградов бюджетных ассигнований на осуществление мероприятий, способствующих развитию научно-производственного комплекса наукограда;</w:t>
      </w:r>
    </w:p>
    <w:p w:rsidR="00D81EC9" w:rsidRDefault="00D81EC9">
      <w:pPr>
        <w:pStyle w:val="ConsPlusNormal"/>
        <w:spacing w:before="220"/>
        <w:ind w:firstLine="540"/>
        <w:jc w:val="both"/>
      </w:pPr>
      <w:r>
        <w:t>наличие выписки из решения представительного органа наукограда о бюджете наукограда на соответствующий финансовый год, об объеме средств, предусмотренных в бюджете наукограда на осуществление мероприятий, способствующих развитию научно-производственного комплекса наукограда;</w:t>
      </w:r>
    </w:p>
    <w:p w:rsidR="00D81EC9" w:rsidRDefault="00D81EC9">
      <w:pPr>
        <w:pStyle w:val="ConsPlusNormal"/>
        <w:spacing w:before="220"/>
        <w:ind w:firstLine="540"/>
        <w:jc w:val="both"/>
      </w:pPr>
      <w:r>
        <w:t>наличие муниципальной программы наукограда, предусматривающей мероприятия, способствующие развитию научно-производственного комплекса наукограда;</w:t>
      </w:r>
    </w:p>
    <w:p w:rsidR="00D81EC9" w:rsidRDefault="00D81EC9">
      <w:pPr>
        <w:pStyle w:val="ConsPlusNormal"/>
        <w:spacing w:before="220"/>
        <w:ind w:firstLine="540"/>
        <w:jc w:val="both"/>
      </w:pPr>
      <w:r>
        <w:t>наличие гарантийного письма наукограда об обеспечении осуществления мероприятий, способствующих развитию научно-производственного комплекса наукограда.</w:t>
      </w:r>
    </w:p>
    <w:p w:rsidR="00D81EC9" w:rsidRDefault="00D81EC9">
      <w:pPr>
        <w:pStyle w:val="ConsPlusNormal"/>
        <w:spacing w:before="220"/>
        <w:ind w:firstLine="540"/>
        <w:jc w:val="both"/>
      </w:pPr>
      <w:r>
        <w:t xml:space="preserve">4. Главным распорядителем бюджетных средств по предоставлению субсидии является </w:t>
      </w:r>
      <w:r>
        <w:lastRenderedPageBreak/>
        <w:t>Министерство инвестиций и инноваций Московской области (далее - Мининвест Московской области).</w:t>
      </w:r>
    </w:p>
    <w:p w:rsidR="00D81EC9" w:rsidRDefault="00D81EC9">
      <w:pPr>
        <w:pStyle w:val="ConsPlusNormal"/>
        <w:spacing w:before="220"/>
        <w:ind w:firstLine="540"/>
        <w:jc w:val="both"/>
      </w:pPr>
      <w:r>
        <w:t>5. Субсидии носят целевой характер и не могут быть использованы на иные цели.</w:t>
      </w:r>
    </w:p>
    <w:p w:rsidR="00D81EC9" w:rsidRDefault="00D81EC9">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D81EC9" w:rsidRDefault="00D81EC9">
      <w:pPr>
        <w:pStyle w:val="ConsPlusNormal"/>
        <w:spacing w:before="220"/>
        <w:ind w:firstLine="540"/>
        <w:jc w:val="both"/>
      </w:pPr>
      <w:r>
        <w:t>6. Субсидии из бюджета Московской области перечисляются бюджетам наукоградов на основании соглашения между Мининвестом Московской области и органом местного самоуправления наукограда, заключенного в соответствии с типовой формой соглашения, утвержденной Мининвестом Московской области (далее - соглашение).</w:t>
      </w:r>
    </w:p>
    <w:p w:rsidR="00D81EC9" w:rsidRDefault="00D81EC9">
      <w:pPr>
        <w:pStyle w:val="ConsPlusNormal"/>
        <w:spacing w:before="220"/>
        <w:ind w:firstLine="540"/>
        <w:jc w:val="both"/>
      </w:pPr>
      <w:r>
        <w:t xml:space="preserve">Соглашение должно содержать положения, предусмотренные </w:t>
      </w:r>
      <w:hyperlink r:id="rId275"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D81EC9" w:rsidRDefault="00D81EC9">
      <w:pPr>
        <w:pStyle w:val="ConsPlusNormal"/>
        <w:spacing w:before="220"/>
        <w:ind w:firstLine="540"/>
        <w:jc w:val="both"/>
      </w:pPr>
      <w:r>
        <w:t>7. Для оценки результативности использования субсидий используется показатель доли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предусмотренный соглашением.</w:t>
      </w:r>
    </w:p>
    <w:p w:rsidR="00D81EC9" w:rsidRDefault="00D81EC9">
      <w:pPr>
        <w:pStyle w:val="ConsPlusNormal"/>
        <w:jc w:val="both"/>
      </w:pPr>
      <w:r>
        <w:t xml:space="preserve">(п. 7 в ред. </w:t>
      </w:r>
      <w:hyperlink r:id="rId276" w:history="1">
        <w:r>
          <w:rPr>
            <w:color w:val="0000FF"/>
          </w:rPr>
          <w:t>постановления</w:t>
        </w:r>
      </w:hyperlink>
      <w:r>
        <w:t xml:space="preserve"> Правительства МО от 13.02.2018 N 91/6)</w:t>
      </w:r>
    </w:p>
    <w:p w:rsidR="00D81EC9" w:rsidRDefault="00D81EC9">
      <w:pPr>
        <w:pStyle w:val="ConsPlusNormal"/>
        <w:spacing w:before="220"/>
        <w:ind w:firstLine="540"/>
        <w:jc w:val="both"/>
      </w:pPr>
      <w:r>
        <w:t>8. Размер субсидии (Si), предоставляемой бюджету i-го наукограда в соответствующем году, определяется по формуле:</w:t>
      </w:r>
    </w:p>
    <w:p w:rsidR="00D81EC9" w:rsidRDefault="00D81EC9">
      <w:pPr>
        <w:pStyle w:val="ConsPlusNormal"/>
        <w:jc w:val="both"/>
      </w:pPr>
    </w:p>
    <w:p w:rsidR="00D81EC9" w:rsidRDefault="00D81EC9">
      <w:pPr>
        <w:pStyle w:val="ConsPlusNormal"/>
        <w:jc w:val="center"/>
      </w:pPr>
      <w:r w:rsidRPr="00343088">
        <w:rPr>
          <w:position w:val="-22"/>
        </w:rPr>
        <w:pict>
          <v:shape id="_x0000_i1067" style="width:106.5pt;height:33pt" coordsize="" o:spt="100" adj="0,,0" path="" filled="f" stroked="f">
            <v:stroke joinstyle="miter"/>
            <v:imagedata r:id="rId271" o:title="base_14_270929_32810"/>
            <v:formulas/>
            <v:path o:connecttype="segments"/>
          </v:shape>
        </w:pict>
      </w:r>
    </w:p>
    <w:p w:rsidR="00D81EC9" w:rsidRDefault="00D81EC9">
      <w:pPr>
        <w:pStyle w:val="ConsPlusNormal"/>
        <w:jc w:val="both"/>
      </w:pPr>
    </w:p>
    <w:p w:rsidR="00D81EC9" w:rsidRDefault="00D81EC9">
      <w:pPr>
        <w:pStyle w:val="ConsPlusNormal"/>
        <w:ind w:firstLine="540"/>
        <w:jc w:val="both"/>
      </w:pPr>
      <w:r>
        <w:t>к - общее количество мероприятий, способствующих развитию научно-производственного комплекса i-го наукограда, в соответствии с соглашением;</w:t>
      </w:r>
    </w:p>
    <w:p w:rsidR="00D81EC9" w:rsidRDefault="00D81EC9">
      <w:pPr>
        <w:pStyle w:val="ConsPlusNormal"/>
        <w:spacing w:before="220"/>
        <w:ind w:firstLine="540"/>
        <w:jc w:val="both"/>
      </w:pPr>
      <w:r>
        <w:t>Сj - размер субсидии в соответствующем году на j-е мероприятие, способствующее развитию научно-производственного комплекса i-го наукограда, включая средства федерального бюджета и средства бюджета Московской области, определяемые в соответствии с предельным уровнем софинансирования расходных обязательств Московской области из федерального бюджета.</w:t>
      </w:r>
    </w:p>
    <w:p w:rsidR="00D81EC9" w:rsidRDefault="00D81EC9">
      <w:pPr>
        <w:pStyle w:val="ConsPlusNormal"/>
        <w:jc w:val="both"/>
      </w:pPr>
    </w:p>
    <w:p w:rsidR="00D81EC9" w:rsidRDefault="00D81EC9">
      <w:pPr>
        <w:pStyle w:val="ConsPlusNormal"/>
        <w:ind w:firstLine="540"/>
        <w:jc w:val="both"/>
      </w:pPr>
      <w:r>
        <w:t>Сj = Сфj + Соj, где</w:t>
      </w:r>
    </w:p>
    <w:p w:rsidR="00D81EC9" w:rsidRDefault="00D81EC9">
      <w:pPr>
        <w:pStyle w:val="ConsPlusNormal"/>
        <w:jc w:val="both"/>
      </w:pPr>
    </w:p>
    <w:p w:rsidR="00D81EC9" w:rsidRDefault="00D81EC9">
      <w:pPr>
        <w:pStyle w:val="ConsPlusNormal"/>
        <w:ind w:firstLine="540"/>
        <w:jc w:val="both"/>
      </w:pPr>
      <w:r>
        <w:t>Сфj - размер субсидии в соответствующем году на j-е мероприятие, способствующее развитию научно-производственного комплекса i-го наукограда, определенный соглашением о предоставлении субсидии бюджету субъекта Российской Федерации из федерального бюджета, заключенного между Министерством образования и науки Российской Федерации и Правительством Московской области на соответствующий финансовый год;</w:t>
      </w:r>
    </w:p>
    <w:p w:rsidR="00D81EC9" w:rsidRDefault="00D81EC9">
      <w:pPr>
        <w:pStyle w:val="ConsPlusNormal"/>
        <w:spacing w:before="220"/>
        <w:ind w:firstLine="540"/>
        <w:jc w:val="both"/>
      </w:pPr>
      <w:r>
        <w:t>Соj - размер субсидии в соответствующем году на j-е мероприятие, способствующее развитию научно-производственного комплекса i-го наукограда, определенный в соответствии с предельным уровнем софинансирования расходных обязательств Московской области из федерального бюджета.</w:t>
      </w:r>
    </w:p>
    <w:p w:rsidR="00D81EC9" w:rsidRDefault="00D81EC9">
      <w:pPr>
        <w:pStyle w:val="ConsPlusNormal"/>
        <w:jc w:val="both"/>
      </w:pPr>
    </w:p>
    <w:p w:rsidR="00D81EC9" w:rsidRDefault="00D81EC9">
      <w:pPr>
        <w:pStyle w:val="ConsPlusNormal"/>
        <w:ind w:firstLine="540"/>
        <w:jc w:val="both"/>
      </w:pPr>
      <w:r>
        <w:lastRenderedPageBreak/>
        <w:t>Соj = Сфj x (100 - Кфб) / Кфб), где</w:t>
      </w:r>
    </w:p>
    <w:p w:rsidR="00D81EC9" w:rsidRDefault="00D81EC9">
      <w:pPr>
        <w:pStyle w:val="ConsPlusNormal"/>
        <w:jc w:val="both"/>
      </w:pPr>
    </w:p>
    <w:p w:rsidR="00D81EC9" w:rsidRDefault="00D81EC9">
      <w:pPr>
        <w:pStyle w:val="ConsPlusNormal"/>
        <w:ind w:firstLine="540"/>
        <w:jc w:val="both"/>
      </w:pPr>
      <w:r>
        <w:t>Кфб - предельный уровень софинансирования расходных обязательств Московской области из федерального бюджета в процентах.</w:t>
      </w:r>
    </w:p>
    <w:p w:rsidR="00D81EC9" w:rsidRDefault="00D81EC9">
      <w:pPr>
        <w:pStyle w:val="ConsPlusNormal"/>
        <w:jc w:val="both"/>
      </w:pPr>
    </w:p>
    <w:p w:rsidR="00D81EC9" w:rsidRDefault="00D81EC9">
      <w:pPr>
        <w:pStyle w:val="ConsPlusNormal"/>
        <w:ind w:firstLine="540"/>
        <w:jc w:val="both"/>
      </w:pPr>
      <w:r>
        <w:t xml:space="preserve">Объем средств бюджета муниципального образования на 2017 год определяется в соответствии с положениями </w:t>
      </w:r>
      <w:hyperlink r:id="rId277" w:history="1">
        <w:r>
          <w:rPr>
            <w:color w:val="0000FF"/>
          </w:rPr>
          <w:t>Порядка</w:t>
        </w:r>
      </w:hyperlink>
      <w:r>
        <w:t xml:space="preserve">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D81EC9" w:rsidRDefault="00D81EC9">
      <w:pPr>
        <w:pStyle w:val="ConsPlusNormal"/>
        <w:spacing w:before="220"/>
        <w:ind w:firstLine="540"/>
        <w:jc w:val="both"/>
      </w:pPr>
      <w:r>
        <w:t xml:space="preserve">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утвержденным </w:t>
      </w:r>
      <w:hyperlink r:id="rId278" w:history="1">
        <w:r>
          <w:rPr>
            <w:color w:val="0000FF"/>
          </w:rPr>
          <w:t>распоряжением</w:t>
        </w:r>
      </w:hyperlink>
      <w:r>
        <w:t xml:space="preserve"> Министерства экономики и финансов Московской области от 11.10.2017 N 23РВ-259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 (далее - предельный уровень софинансирования) с учетом поправочного коэффициента к предельным уровням софинансирования в размере 0,46.</w:t>
      </w:r>
    </w:p>
    <w:p w:rsidR="00D81EC9" w:rsidRDefault="00D81EC9">
      <w:pPr>
        <w:pStyle w:val="ConsPlusNormal"/>
        <w:spacing w:before="220"/>
        <w:ind w:firstLine="540"/>
        <w:jc w:val="both"/>
      </w:pPr>
      <w:r>
        <w:t>Пообъектное распределение субсидии бюджетам муниципальных образований Московской области из бюджета Московской области на 2018-2020 годы будет определено путем внесения изменений в Государственную программу после заключения соответствующего соглашения с Минобрнауки России.</w:t>
      </w:r>
    </w:p>
    <w:p w:rsidR="00D81EC9" w:rsidRDefault="00D81EC9">
      <w:pPr>
        <w:pStyle w:val="ConsPlusNormal"/>
        <w:spacing w:before="220"/>
        <w:ind w:firstLine="540"/>
        <w:jc w:val="both"/>
      </w:pPr>
      <w:r>
        <w:t>9.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D81EC9" w:rsidRDefault="00D81EC9">
      <w:pPr>
        <w:pStyle w:val="ConsPlusNormal"/>
        <w:spacing w:before="220"/>
        <w:ind w:firstLine="540"/>
        <w:jc w:val="both"/>
      </w:pPr>
      <w: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5092" w:history="1">
        <w:r>
          <w:rPr>
            <w:color w:val="0000FF"/>
          </w:rPr>
          <w:t>отчет</w:t>
        </w:r>
      </w:hyperlink>
      <w:r>
        <w:t xml:space="preserve"> о расходовании субсидии по форме согласно таблице 1 к настоящему подразделу до 20 числа месяца, следующего за отчетным периодом.</w:t>
      </w:r>
    </w:p>
    <w:p w:rsidR="00D81EC9" w:rsidRDefault="00D81EC9">
      <w:pPr>
        <w:pStyle w:val="ConsPlusNormal"/>
        <w:spacing w:before="220"/>
        <w:ind w:firstLine="540"/>
        <w:jc w:val="both"/>
      </w:pPr>
      <w:r>
        <w:t>11. Субсидии, полученные наукоградами из бюджета Московской области и не использованные в текущем финансовом году, подлежат возврату в доход бюджета Московской области.</w:t>
      </w:r>
    </w:p>
    <w:p w:rsidR="00D81EC9" w:rsidRDefault="00D81EC9">
      <w:pPr>
        <w:pStyle w:val="ConsPlusNormal"/>
        <w:spacing w:before="220"/>
        <w:ind w:firstLine="540"/>
        <w:jc w:val="both"/>
      </w:pPr>
      <w:r>
        <w:t>В соответствии с решением главного администратора средств бюджета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субсидий,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субсидий.</w:t>
      </w:r>
    </w:p>
    <w:p w:rsidR="00D81EC9" w:rsidRDefault="00D81EC9">
      <w:pPr>
        <w:pStyle w:val="ConsPlusNormal"/>
        <w:spacing w:before="220"/>
        <w:ind w:firstLine="540"/>
        <w:jc w:val="both"/>
      </w:pPr>
      <w:r>
        <w:t>В случае если неиспользованный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Федерации.</w:t>
      </w:r>
    </w:p>
    <w:p w:rsidR="00D81EC9" w:rsidRDefault="00D81EC9">
      <w:pPr>
        <w:pStyle w:val="ConsPlusNormal"/>
        <w:spacing w:before="220"/>
        <w:ind w:firstLine="540"/>
        <w:jc w:val="both"/>
      </w:pPr>
      <w:r>
        <w:lastRenderedPageBreak/>
        <w:t>12. Контроль за целевым использованием субсидии осуществляется органами местного самоуправления наукоградов и Мининвестом Московской области.</w:t>
      </w:r>
    </w:p>
    <w:p w:rsidR="00D81EC9" w:rsidRDefault="00D81EC9">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наукоградов.</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30" w:name="P5092"/>
      <w:bookmarkEnd w:id="30"/>
      <w:r>
        <w:t>Сводный отчет о расходовании субсидий из бюджета Московской</w:t>
      </w:r>
    </w:p>
    <w:p w:rsidR="00D81EC9" w:rsidRDefault="00D81EC9">
      <w:pPr>
        <w:pStyle w:val="ConsPlusNormal"/>
        <w:jc w:val="center"/>
      </w:pPr>
      <w:r>
        <w:t>области бюджетам муниципальных образований Московской</w:t>
      </w:r>
    </w:p>
    <w:p w:rsidR="00D81EC9" w:rsidRDefault="00D81EC9">
      <w:pPr>
        <w:pStyle w:val="ConsPlusNormal"/>
        <w:jc w:val="center"/>
      </w:pPr>
      <w:r>
        <w:t>области для осуществления мероприятий по реализации</w:t>
      </w:r>
    </w:p>
    <w:p w:rsidR="00D81EC9" w:rsidRDefault="00D81EC9">
      <w:pPr>
        <w:pStyle w:val="ConsPlusNormal"/>
        <w:jc w:val="center"/>
      </w:pPr>
      <w:r>
        <w:t>стратегий социально-экономического развития наукоградов</w:t>
      </w:r>
    </w:p>
    <w:p w:rsidR="00D81EC9" w:rsidRDefault="00D81EC9">
      <w:pPr>
        <w:pStyle w:val="ConsPlusNormal"/>
        <w:jc w:val="center"/>
      </w:pPr>
      <w:r>
        <w:t>Российской Федерации, способствующих развитию</w:t>
      </w:r>
    </w:p>
    <w:p w:rsidR="00D81EC9" w:rsidRDefault="00D81EC9">
      <w:pPr>
        <w:pStyle w:val="ConsPlusNormal"/>
        <w:jc w:val="center"/>
      </w:pPr>
      <w:r>
        <w:t>научно-производственного комплекса наукоградов Российской</w:t>
      </w:r>
    </w:p>
    <w:p w:rsidR="00D81EC9" w:rsidRDefault="00D81EC9">
      <w:pPr>
        <w:pStyle w:val="ConsPlusNormal"/>
        <w:jc w:val="center"/>
      </w:pPr>
      <w:r>
        <w:t>Федерации, а также сохранению и развитию инфраструктуры</w:t>
      </w:r>
    </w:p>
    <w:p w:rsidR="00D81EC9" w:rsidRDefault="00D81EC9">
      <w:pPr>
        <w:pStyle w:val="ConsPlusNormal"/>
        <w:jc w:val="center"/>
      </w:pPr>
      <w:r>
        <w:t>наукоградов Российской Федерации</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1701"/>
        <w:gridCol w:w="1757"/>
        <w:gridCol w:w="1644"/>
        <w:gridCol w:w="1984"/>
      </w:tblGrid>
      <w:tr w:rsidR="00D81EC9">
        <w:tc>
          <w:tcPr>
            <w:tcW w:w="2268" w:type="dxa"/>
          </w:tcPr>
          <w:p w:rsidR="00D81EC9" w:rsidRDefault="00D81EC9">
            <w:pPr>
              <w:pStyle w:val="ConsPlusNormal"/>
              <w:jc w:val="center"/>
            </w:pPr>
            <w:r>
              <w:lastRenderedPageBreak/>
              <w:t>Наименование муниципального образования Московской области со статусом наукограда Российской Федерации</w:t>
            </w:r>
          </w:p>
        </w:tc>
        <w:tc>
          <w:tcPr>
            <w:tcW w:w="2041" w:type="dxa"/>
          </w:tcPr>
          <w:p w:rsidR="00D81EC9" w:rsidRDefault="00D81EC9">
            <w:pPr>
              <w:pStyle w:val="ConsPlusNormal"/>
              <w:jc w:val="center"/>
            </w:pPr>
            <w:r>
              <w:t>Наименование мероприятия, на реализацию которого предоставляется субсидия</w:t>
            </w:r>
          </w:p>
        </w:tc>
        <w:tc>
          <w:tcPr>
            <w:tcW w:w="1701" w:type="dxa"/>
          </w:tcPr>
          <w:p w:rsidR="00D81EC9" w:rsidRDefault="00D81EC9">
            <w:pPr>
              <w:pStyle w:val="ConsPlusNormal"/>
              <w:jc w:val="center"/>
            </w:pPr>
            <w:r>
              <w:t>Планируемые расходы на реализацию мероприятия (тыс. руб.)</w:t>
            </w:r>
          </w:p>
        </w:tc>
        <w:tc>
          <w:tcPr>
            <w:tcW w:w="1757" w:type="dxa"/>
          </w:tcPr>
          <w:p w:rsidR="00D81EC9" w:rsidRDefault="00D81EC9">
            <w:pPr>
              <w:pStyle w:val="ConsPlusNormal"/>
              <w:jc w:val="center"/>
            </w:pPr>
            <w:r>
              <w:t>Получено средств из бюджета Московской области (тыс. руб.)</w:t>
            </w:r>
          </w:p>
        </w:tc>
        <w:tc>
          <w:tcPr>
            <w:tcW w:w="1644" w:type="dxa"/>
          </w:tcPr>
          <w:p w:rsidR="00D81EC9" w:rsidRDefault="00D81EC9">
            <w:pPr>
              <w:pStyle w:val="ConsPlusNormal"/>
              <w:jc w:val="center"/>
            </w:pPr>
            <w:r>
              <w:t>Произведено расходов (тыс. руб.)</w:t>
            </w:r>
          </w:p>
        </w:tc>
        <w:tc>
          <w:tcPr>
            <w:tcW w:w="1984" w:type="dxa"/>
          </w:tcPr>
          <w:p w:rsidR="00D81EC9" w:rsidRDefault="00D81EC9">
            <w:pPr>
              <w:pStyle w:val="ConsPlusNormal"/>
              <w:jc w:val="center"/>
            </w:pPr>
            <w:r>
              <w:t>Остаток средств на отчетную дату (графа 4 - графа 5) (тыс. руб.)</w:t>
            </w:r>
          </w:p>
        </w:tc>
      </w:tr>
      <w:tr w:rsidR="00D81EC9">
        <w:tc>
          <w:tcPr>
            <w:tcW w:w="2268" w:type="dxa"/>
          </w:tcPr>
          <w:p w:rsidR="00D81EC9" w:rsidRDefault="00D81EC9">
            <w:pPr>
              <w:pStyle w:val="ConsPlusNormal"/>
              <w:jc w:val="center"/>
            </w:pPr>
            <w:r>
              <w:t>1</w:t>
            </w:r>
          </w:p>
        </w:tc>
        <w:tc>
          <w:tcPr>
            <w:tcW w:w="2041" w:type="dxa"/>
          </w:tcPr>
          <w:p w:rsidR="00D81EC9" w:rsidRDefault="00D81EC9">
            <w:pPr>
              <w:pStyle w:val="ConsPlusNormal"/>
              <w:jc w:val="center"/>
            </w:pPr>
            <w:r>
              <w:t>2</w:t>
            </w:r>
          </w:p>
        </w:tc>
        <w:tc>
          <w:tcPr>
            <w:tcW w:w="1701" w:type="dxa"/>
          </w:tcPr>
          <w:p w:rsidR="00D81EC9" w:rsidRDefault="00D81EC9">
            <w:pPr>
              <w:pStyle w:val="ConsPlusNormal"/>
              <w:jc w:val="center"/>
            </w:pPr>
            <w:r>
              <w:t>3</w:t>
            </w:r>
          </w:p>
        </w:tc>
        <w:tc>
          <w:tcPr>
            <w:tcW w:w="1757"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984" w:type="dxa"/>
          </w:tcPr>
          <w:p w:rsidR="00D81EC9" w:rsidRDefault="00D81EC9">
            <w:pPr>
              <w:pStyle w:val="ConsPlusNormal"/>
              <w:jc w:val="center"/>
            </w:pPr>
            <w:r>
              <w:t>6</w:t>
            </w:r>
          </w:p>
        </w:tc>
      </w:tr>
    </w:tbl>
    <w:p w:rsidR="00D81EC9" w:rsidRDefault="00D81EC9">
      <w:pPr>
        <w:pStyle w:val="ConsPlusNormal"/>
        <w:jc w:val="both"/>
      </w:pPr>
    </w:p>
    <w:p w:rsidR="00D81EC9" w:rsidRDefault="00D81EC9">
      <w:pPr>
        <w:pStyle w:val="ConsPlusNormal"/>
        <w:jc w:val="center"/>
        <w:outlineLvl w:val="2"/>
      </w:pPr>
      <w:r>
        <w:t>11.7. Распределение субсидий муниципальным образованиям</w:t>
      </w:r>
    </w:p>
    <w:p w:rsidR="00D81EC9" w:rsidRDefault="00D81EC9">
      <w:pPr>
        <w:pStyle w:val="ConsPlusNormal"/>
        <w:jc w:val="center"/>
      </w:pPr>
      <w:r>
        <w:t>Московской области, а также адресные перечни объектов</w:t>
      </w:r>
    </w:p>
    <w:p w:rsidR="00D81EC9" w:rsidRDefault="00D81EC9">
      <w:pPr>
        <w:pStyle w:val="ConsPlusNormal"/>
        <w:jc w:val="center"/>
      </w:pPr>
      <w:r>
        <w:t>строительства, реконструкции, включая</w:t>
      </w:r>
    </w:p>
    <w:p w:rsidR="00D81EC9" w:rsidRDefault="00D81EC9">
      <w:pPr>
        <w:pStyle w:val="ConsPlusNormal"/>
        <w:jc w:val="center"/>
      </w:pPr>
      <w:r>
        <w:t>проектно-изыскательские работы, капитального ремонта</w:t>
      </w:r>
    </w:p>
    <w:p w:rsidR="00D81EC9" w:rsidRDefault="00D81EC9">
      <w:pPr>
        <w:pStyle w:val="ConsPlusNormal"/>
        <w:jc w:val="center"/>
      </w:pPr>
      <w:r>
        <w:t>(ремонта) объектов муниципальной собственности,</w:t>
      </w:r>
    </w:p>
    <w:p w:rsidR="00D81EC9" w:rsidRDefault="00D81EC9">
      <w:pPr>
        <w:pStyle w:val="ConsPlusNormal"/>
        <w:jc w:val="center"/>
      </w:pPr>
      <w:r>
        <w:t>осуществляемого за счет субсидии, предоставляемой из бюджета</w:t>
      </w:r>
    </w:p>
    <w:p w:rsidR="00D81EC9" w:rsidRDefault="00D81EC9">
      <w:pPr>
        <w:pStyle w:val="ConsPlusNormal"/>
        <w:jc w:val="center"/>
      </w:pPr>
      <w:r>
        <w:t>Московской области</w:t>
      </w:r>
    </w:p>
    <w:p w:rsidR="00D81EC9" w:rsidRDefault="00D81EC9">
      <w:pPr>
        <w:pStyle w:val="ConsPlusNormal"/>
        <w:jc w:val="center"/>
      </w:pPr>
      <w:r>
        <w:t xml:space="preserve">(в ред. </w:t>
      </w:r>
      <w:hyperlink r:id="rId279"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3"/>
      </w:pPr>
      <w:r>
        <w:t>11.7.1.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4.1 "Осуществление</w:t>
      </w:r>
    </w:p>
    <w:p w:rsidR="00D81EC9" w:rsidRDefault="00D81EC9">
      <w:pPr>
        <w:pStyle w:val="ConsPlusNormal"/>
        <w:jc w:val="center"/>
      </w:pPr>
      <w:r>
        <w:t>мероприятий по реализации стратегий социально-экономического</w:t>
      </w:r>
    </w:p>
    <w:p w:rsidR="00D81EC9" w:rsidRDefault="00D81EC9">
      <w:pPr>
        <w:pStyle w:val="ConsPlusNormal"/>
        <w:jc w:val="center"/>
      </w:pPr>
      <w:r>
        <w:t>развития городского округа Дубна"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2098"/>
        <w:gridCol w:w="1644"/>
        <w:gridCol w:w="1304"/>
        <w:gridCol w:w="1871"/>
        <w:gridCol w:w="1361"/>
        <w:gridCol w:w="1361"/>
        <w:gridCol w:w="1316"/>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 xml:space="preserve">Наименование муниципального образования/адрес объекта </w:t>
            </w:r>
            <w:r>
              <w:lastRenderedPageBreak/>
              <w:t>(наименование объекта)</w:t>
            </w:r>
          </w:p>
        </w:tc>
        <w:tc>
          <w:tcPr>
            <w:tcW w:w="1531" w:type="dxa"/>
            <w:vMerge w:val="restart"/>
          </w:tcPr>
          <w:p w:rsidR="00D81EC9" w:rsidRDefault="00D81EC9">
            <w:pPr>
              <w:pStyle w:val="ConsPlusNormal"/>
              <w:jc w:val="center"/>
            </w:pPr>
            <w:r>
              <w:lastRenderedPageBreak/>
              <w:t>Годы строительства/реконструкци</w:t>
            </w:r>
            <w:r>
              <w:lastRenderedPageBreak/>
              <w:t>и/капитального ремонта (ремонта)</w:t>
            </w:r>
          </w:p>
        </w:tc>
        <w:tc>
          <w:tcPr>
            <w:tcW w:w="2098" w:type="dxa"/>
            <w:vMerge w:val="restart"/>
          </w:tcPr>
          <w:p w:rsidR="00D81EC9" w:rsidRDefault="00D81EC9">
            <w:pPr>
              <w:pStyle w:val="ConsPlusNormal"/>
              <w:jc w:val="center"/>
            </w:pPr>
            <w:r>
              <w:lastRenderedPageBreak/>
              <w:t xml:space="preserve">Проектная мощность (кв. метр, погонный метр, </w:t>
            </w:r>
            <w:r>
              <w:lastRenderedPageBreak/>
              <w:t>место, койко-место и т.д.)/виды работ</w:t>
            </w:r>
          </w:p>
        </w:tc>
        <w:tc>
          <w:tcPr>
            <w:tcW w:w="1644" w:type="dxa"/>
            <w:vMerge w:val="restart"/>
          </w:tcPr>
          <w:p w:rsidR="00D81EC9" w:rsidRDefault="00D81EC9">
            <w:pPr>
              <w:pStyle w:val="ConsPlusNormal"/>
              <w:jc w:val="center"/>
            </w:pPr>
            <w:r>
              <w:lastRenderedPageBreak/>
              <w:t xml:space="preserve">Предельная стоимость объекта, тыс. </w:t>
            </w:r>
            <w:r>
              <w:lastRenderedPageBreak/>
              <w:t>руб.</w:t>
            </w:r>
          </w:p>
        </w:tc>
        <w:tc>
          <w:tcPr>
            <w:tcW w:w="1304" w:type="dxa"/>
            <w:vMerge w:val="restart"/>
          </w:tcPr>
          <w:p w:rsidR="00D81EC9" w:rsidRDefault="00D81EC9">
            <w:pPr>
              <w:pStyle w:val="ConsPlusNormal"/>
              <w:jc w:val="center"/>
            </w:pPr>
            <w:r>
              <w:lastRenderedPageBreak/>
              <w:t xml:space="preserve">Профинансировано на 01.01.2017, </w:t>
            </w:r>
            <w:r>
              <w:lastRenderedPageBreak/>
              <w:t>тыс. руб.</w:t>
            </w:r>
          </w:p>
        </w:tc>
        <w:tc>
          <w:tcPr>
            <w:tcW w:w="1871" w:type="dxa"/>
            <w:vMerge w:val="restart"/>
          </w:tcPr>
          <w:p w:rsidR="00D81EC9" w:rsidRDefault="00D81EC9">
            <w:pPr>
              <w:pStyle w:val="ConsPlusNormal"/>
              <w:jc w:val="center"/>
            </w:pPr>
            <w:r>
              <w:lastRenderedPageBreak/>
              <w:t>Источники финансирования</w:t>
            </w:r>
          </w:p>
        </w:tc>
        <w:tc>
          <w:tcPr>
            <w:tcW w:w="4038" w:type="dxa"/>
            <w:gridSpan w:val="3"/>
          </w:tcPr>
          <w:p w:rsidR="00D81EC9" w:rsidRDefault="00D81EC9">
            <w:pPr>
              <w:pStyle w:val="ConsPlusNormal"/>
              <w:jc w:val="center"/>
            </w:pPr>
            <w:r>
              <w:t xml:space="preserve">Финансирование, в том числе распределение межбюджетных трансфертов из бюджета Московской </w:t>
            </w:r>
            <w:r>
              <w:lastRenderedPageBreak/>
              <w:t>области, тыс. рублей</w:t>
            </w:r>
          </w:p>
        </w:tc>
        <w:tc>
          <w:tcPr>
            <w:tcW w:w="1651" w:type="dxa"/>
            <w:vMerge w:val="restart"/>
          </w:tcPr>
          <w:p w:rsidR="00D81EC9" w:rsidRDefault="00D81EC9">
            <w:pPr>
              <w:pStyle w:val="ConsPlusNormal"/>
              <w:jc w:val="center"/>
            </w:pPr>
            <w:r>
              <w:lastRenderedPageBreak/>
              <w:t xml:space="preserve">Остаток сметной стоимости до </w:t>
            </w:r>
            <w:r>
              <w:lastRenderedPageBreak/>
              <w:t>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361"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316"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361"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316"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p>
        </w:tc>
        <w:tc>
          <w:tcPr>
            <w:tcW w:w="3061" w:type="dxa"/>
            <w:vMerge w:val="restart"/>
          </w:tcPr>
          <w:p w:rsidR="00D81EC9" w:rsidRDefault="00D81EC9">
            <w:pPr>
              <w:pStyle w:val="ConsPlusNormal"/>
              <w:outlineLvl w:val="4"/>
            </w:pPr>
            <w:r>
              <w:t>Городской округ Дубна</w:t>
            </w:r>
          </w:p>
        </w:tc>
        <w:tc>
          <w:tcPr>
            <w:tcW w:w="1531" w:type="dxa"/>
            <w:vMerge w:val="restart"/>
          </w:tcPr>
          <w:p w:rsidR="00D81EC9" w:rsidRDefault="00D81EC9">
            <w:pPr>
              <w:pStyle w:val="ConsPlusNormal"/>
            </w:pP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p>
        </w:tc>
        <w:tc>
          <w:tcPr>
            <w:tcW w:w="1304" w:type="dxa"/>
            <w:vMerge w:val="restart"/>
          </w:tcPr>
          <w:p w:rsidR="00D81EC9" w:rsidRDefault="00D81EC9">
            <w:pPr>
              <w:pStyle w:val="ConsPlusNormal"/>
            </w:pPr>
          </w:p>
        </w:tc>
        <w:tc>
          <w:tcPr>
            <w:tcW w:w="1871" w:type="dxa"/>
          </w:tcPr>
          <w:p w:rsidR="00D81EC9" w:rsidRDefault="00D81EC9">
            <w:pPr>
              <w:pStyle w:val="ConsPlusNormal"/>
            </w:pPr>
            <w:r>
              <w:t>Итого</w:t>
            </w:r>
          </w:p>
        </w:tc>
        <w:tc>
          <w:tcPr>
            <w:tcW w:w="1361" w:type="dxa"/>
          </w:tcPr>
          <w:p w:rsidR="00D81EC9" w:rsidRDefault="00D81EC9">
            <w:pPr>
              <w:pStyle w:val="ConsPlusNormal"/>
            </w:pPr>
            <w:r>
              <w:t>57227,53</w:t>
            </w:r>
          </w:p>
        </w:tc>
        <w:tc>
          <w:tcPr>
            <w:tcW w:w="1361" w:type="dxa"/>
          </w:tcPr>
          <w:p w:rsidR="00D81EC9" w:rsidRDefault="00D81EC9">
            <w:pPr>
              <w:pStyle w:val="ConsPlusNormal"/>
            </w:pPr>
            <w:r>
              <w:t>23801,54</w:t>
            </w:r>
          </w:p>
        </w:tc>
        <w:tc>
          <w:tcPr>
            <w:tcW w:w="1316" w:type="dxa"/>
          </w:tcPr>
          <w:p w:rsidR="00D81EC9" w:rsidRDefault="00D81EC9">
            <w:pPr>
              <w:pStyle w:val="ConsPlusNormal"/>
            </w:pPr>
            <w:r>
              <w:t>33425,99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15363,09</w:t>
            </w:r>
          </w:p>
        </w:tc>
        <w:tc>
          <w:tcPr>
            <w:tcW w:w="1361" w:type="dxa"/>
          </w:tcPr>
          <w:p w:rsidR="00D81EC9" w:rsidRDefault="00D81EC9">
            <w:pPr>
              <w:pStyle w:val="ConsPlusNormal"/>
            </w:pPr>
            <w:r>
              <w:t>1192,00</w:t>
            </w:r>
          </w:p>
        </w:tc>
        <w:tc>
          <w:tcPr>
            <w:tcW w:w="1316" w:type="dxa"/>
          </w:tcPr>
          <w:p w:rsidR="00D81EC9" w:rsidRDefault="00D81EC9">
            <w:pPr>
              <w:pStyle w:val="ConsPlusNormal"/>
            </w:pPr>
            <w:r>
              <w:t>14171,09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39227,70</w:t>
            </w:r>
          </w:p>
        </w:tc>
        <w:tc>
          <w:tcPr>
            <w:tcW w:w="1361" w:type="dxa"/>
          </w:tcPr>
          <w:p w:rsidR="00D81EC9" w:rsidRDefault="00D81EC9">
            <w:pPr>
              <w:pStyle w:val="ConsPlusNormal"/>
            </w:pPr>
            <w:r>
              <w:t>22592,10</w:t>
            </w:r>
          </w:p>
        </w:tc>
        <w:tc>
          <w:tcPr>
            <w:tcW w:w="1316" w:type="dxa"/>
          </w:tcPr>
          <w:p w:rsidR="00D81EC9" w:rsidRDefault="00D81EC9">
            <w:pPr>
              <w:pStyle w:val="ConsPlusNormal"/>
            </w:pPr>
            <w:r>
              <w:t>16635,6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2636,74</w:t>
            </w:r>
          </w:p>
        </w:tc>
        <w:tc>
          <w:tcPr>
            <w:tcW w:w="1361" w:type="dxa"/>
          </w:tcPr>
          <w:p w:rsidR="00D81EC9" w:rsidRDefault="00D81EC9">
            <w:pPr>
              <w:pStyle w:val="ConsPlusNormal"/>
            </w:pPr>
            <w:r>
              <w:t>17,44</w:t>
            </w:r>
          </w:p>
        </w:tc>
        <w:tc>
          <w:tcPr>
            <w:tcW w:w="1316" w:type="dxa"/>
          </w:tcPr>
          <w:p w:rsidR="00D81EC9" w:rsidRDefault="00D81EC9">
            <w:pPr>
              <w:pStyle w:val="ConsPlusNormal"/>
            </w:pPr>
            <w:r>
              <w:t>2619,3</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w:t>
            </w:r>
          </w:p>
        </w:tc>
        <w:tc>
          <w:tcPr>
            <w:tcW w:w="3061" w:type="dxa"/>
            <w:vMerge w:val="restart"/>
          </w:tcPr>
          <w:p w:rsidR="00D81EC9" w:rsidRDefault="00D81EC9">
            <w:pPr>
              <w:pStyle w:val="ConsPlusNormal"/>
            </w:pPr>
            <w:r>
              <w:t>Муниципальное автономное дошкольное образовательное учреждение N 19 "Ручеек" по адресу: г. Дубна, ул. К. Маркса, д. 17</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1125,28</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1125,28</w:t>
            </w:r>
          </w:p>
        </w:tc>
        <w:tc>
          <w:tcPr>
            <w:tcW w:w="1361" w:type="dxa"/>
          </w:tcPr>
          <w:p w:rsidR="00D81EC9" w:rsidRDefault="00D81EC9">
            <w:pPr>
              <w:pStyle w:val="ConsPlusNormal"/>
            </w:pPr>
            <w:r>
              <w:t>1125,28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56,20</w:t>
            </w:r>
          </w:p>
        </w:tc>
        <w:tc>
          <w:tcPr>
            <w:tcW w:w="1361" w:type="dxa"/>
          </w:tcPr>
          <w:p w:rsidR="00D81EC9" w:rsidRDefault="00D81EC9">
            <w:pPr>
              <w:pStyle w:val="ConsPlusNormal"/>
            </w:pPr>
            <w:r>
              <w:t>56,20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1068,08</w:t>
            </w:r>
          </w:p>
        </w:tc>
        <w:tc>
          <w:tcPr>
            <w:tcW w:w="1361" w:type="dxa"/>
          </w:tcPr>
          <w:p w:rsidR="00D81EC9" w:rsidRDefault="00D81EC9">
            <w:pPr>
              <w:pStyle w:val="ConsPlusNormal"/>
            </w:pPr>
            <w:r>
              <w:t>1068,08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061" w:type="dxa"/>
            <w:vMerge w:val="restart"/>
          </w:tcPr>
          <w:p w:rsidR="00D81EC9" w:rsidRDefault="00D81EC9">
            <w:pPr>
              <w:pStyle w:val="ConsPlusNormal"/>
            </w:pPr>
            <w:r>
              <w:t>Муниципальное автономное дошкольное образовательное учреждение N 21 "Теремок" по адресу: г. Дубна, ул. К. Маркса, д. 27</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6577,74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6577,74</w:t>
            </w:r>
          </w:p>
        </w:tc>
        <w:tc>
          <w:tcPr>
            <w:tcW w:w="1361" w:type="dxa"/>
          </w:tcPr>
          <w:p w:rsidR="00D81EC9" w:rsidRDefault="00D81EC9">
            <w:pPr>
              <w:pStyle w:val="ConsPlusNormal"/>
            </w:pPr>
            <w:r>
              <w:t>6577,74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328,76</w:t>
            </w:r>
          </w:p>
        </w:tc>
        <w:tc>
          <w:tcPr>
            <w:tcW w:w="1361" w:type="dxa"/>
          </w:tcPr>
          <w:p w:rsidR="00D81EC9" w:rsidRDefault="00D81EC9">
            <w:pPr>
              <w:pStyle w:val="ConsPlusNormal"/>
            </w:pPr>
            <w:r>
              <w:t>328,76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6245,89</w:t>
            </w:r>
          </w:p>
        </w:tc>
        <w:tc>
          <w:tcPr>
            <w:tcW w:w="1361" w:type="dxa"/>
          </w:tcPr>
          <w:p w:rsidR="00D81EC9" w:rsidRDefault="00D81EC9">
            <w:pPr>
              <w:pStyle w:val="ConsPlusNormal"/>
            </w:pPr>
            <w:r>
              <w:t>6245,89</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3,09</w:t>
            </w:r>
          </w:p>
        </w:tc>
        <w:tc>
          <w:tcPr>
            <w:tcW w:w="1361" w:type="dxa"/>
          </w:tcPr>
          <w:p w:rsidR="00D81EC9" w:rsidRDefault="00D81EC9">
            <w:pPr>
              <w:pStyle w:val="ConsPlusNormal"/>
            </w:pPr>
            <w:r>
              <w:t>3,09</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3</w:t>
            </w:r>
          </w:p>
        </w:tc>
        <w:tc>
          <w:tcPr>
            <w:tcW w:w="3061" w:type="dxa"/>
            <w:vMerge w:val="restart"/>
          </w:tcPr>
          <w:p w:rsidR="00D81EC9" w:rsidRDefault="00D81EC9">
            <w:pPr>
              <w:pStyle w:val="ConsPlusNormal"/>
            </w:pPr>
            <w:r>
              <w:t>Муниципальное автономное дошкольное образовательное учреждение N 23 "Улыбка" по адресу: г. Дубна, ул. Энтузиастов, д. 7</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1095,82</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1095,82</w:t>
            </w:r>
          </w:p>
        </w:tc>
        <w:tc>
          <w:tcPr>
            <w:tcW w:w="1361" w:type="dxa"/>
          </w:tcPr>
          <w:p w:rsidR="00D81EC9" w:rsidRDefault="00D81EC9">
            <w:pPr>
              <w:pStyle w:val="ConsPlusNormal"/>
            </w:pPr>
            <w:r>
              <w:t>1095,82</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54,74</w:t>
            </w:r>
          </w:p>
        </w:tc>
        <w:tc>
          <w:tcPr>
            <w:tcW w:w="1361" w:type="dxa"/>
          </w:tcPr>
          <w:p w:rsidR="00D81EC9" w:rsidRDefault="00D81EC9">
            <w:pPr>
              <w:pStyle w:val="ConsPlusNormal"/>
            </w:pPr>
            <w:r>
              <w:t>54,74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1040,08</w:t>
            </w:r>
          </w:p>
        </w:tc>
        <w:tc>
          <w:tcPr>
            <w:tcW w:w="1361" w:type="dxa"/>
          </w:tcPr>
          <w:p w:rsidR="00D81EC9" w:rsidRDefault="00D81EC9">
            <w:pPr>
              <w:pStyle w:val="ConsPlusNormal"/>
            </w:pPr>
            <w:r>
              <w:t>1040,08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4</w:t>
            </w:r>
          </w:p>
        </w:tc>
        <w:tc>
          <w:tcPr>
            <w:tcW w:w="3061" w:type="dxa"/>
            <w:vMerge w:val="restart"/>
          </w:tcPr>
          <w:p w:rsidR="00D81EC9" w:rsidRDefault="00D81EC9">
            <w:pPr>
              <w:pStyle w:val="ConsPlusNormal"/>
            </w:pPr>
            <w:r>
              <w:t>Муниципальное автономное дошкольное образовательное учреждение N 29 "Огонек" по адресу: г. Дубна, ул. Курчатова, д. 2</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406,90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406,90</w:t>
            </w:r>
          </w:p>
        </w:tc>
        <w:tc>
          <w:tcPr>
            <w:tcW w:w="1361" w:type="dxa"/>
          </w:tcPr>
          <w:p w:rsidR="00D81EC9" w:rsidRDefault="00D81EC9">
            <w:pPr>
              <w:pStyle w:val="ConsPlusNormal"/>
            </w:pPr>
            <w:r>
              <w:t>406,90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20,30</w:t>
            </w:r>
          </w:p>
        </w:tc>
        <w:tc>
          <w:tcPr>
            <w:tcW w:w="1361" w:type="dxa"/>
          </w:tcPr>
          <w:p w:rsidR="00D81EC9" w:rsidRDefault="00D81EC9">
            <w:pPr>
              <w:pStyle w:val="ConsPlusNormal"/>
            </w:pPr>
            <w:r>
              <w:t>20,30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385,60</w:t>
            </w:r>
          </w:p>
        </w:tc>
        <w:tc>
          <w:tcPr>
            <w:tcW w:w="1361" w:type="dxa"/>
          </w:tcPr>
          <w:p w:rsidR="00D81EC9" w:rsidRDefault="00D81EC9">
            <w:pPr>
              <w:pStyle w:val="ConsPlusNormal"/>
            </w:pPr>
            <w:r>
              <w:t>385,60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5</w:t>
            </w:r>
          </w:p>
        </w:tc>
        <w:tc>
          <w:tcPr>
            <w:tcW w:w="3061" w:type="dxa"/>
            <w:vMerge w:val="restart"/>
          </w:tcPr>
          <w:p w:rsidR="00D81EC9" w:rsidRDefault="00D81EC9">
            <w:pPr>
              <w:pStyle w:val="ConsPlusNormal"/>
            </w:pPr>
            <w:r>
              <w:t>Муниципальное бюджетное общеобразовательное учреждение "Общеобразовательная школа "Возможность" для детей с ограниченными возможностями здоровья" по адресу: г. Дубна, ул. Октябрьская, д. 17</w:t>
            </w:r>
          </w:p>
        </w:tc>
        <w:tc>
          <w:tcPr>
            <w:tcW w:w="1531" w:type="dxa"/>
          </w:tcPr>
          <w:p w:rsidR="00D81EC9" w:rsidRDefault="00D81EC9">
            <w:pPr>
              <w:pStyle w:val="ConsPlusNormal"/>
            </w:pPr>
            <w:r>
              <w:t>2017</w:t>
            </w:r>
          </w:p>
        </w:tc>
        <w:tc>
          <w:tcPr>
            <w:tcW w:w="2098" w:type="dxa"/>
            <w:vMerge w:val="restart"/>
          </w:tcPr>
          <w:p w:rsidR="00D81EC9" w:rsidRDefault="00D81EC9">
            <w:pPr>
              <w:pStyle w:val="ConsPlusNormal"/>
            </w:pPr>
            <w:r>
              <w:t>Капитальный ремонт (ремонт)</w:t>
            </w:r>
          </w:p>
        </w:tc>
        <w:tc>
          <w:tcPr>
            <w:tcW w:w="1644" w:type="dxa"/>
          </w:tcPr>
          <w:p w:rsidR="00D81EC9" w:rsidRDefault="00D81EC9">
            <w:pPr>
              <w:pStyle w:val="ConsPlusNormal"/>
            </w:pPr>
            <w:r>
              <w:t>1302,15</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1803,03</w:t>
            </w:r>
          </w:p>
        </w:tc>
        <w:tc>
          <w:tcPr>
            <w:tcW w:w="1361" w:type="dxa"/>
          </w:tcPr>
          <w:p w:rsidR="00D81EC9" w:rsidRDefault="00D81EC9">
            <w:pPr>
              <w:pStyle w:val="ConsPlusNormal"/>
            </w:pPr>
            <w:r>
              <w:t>1302,15</w:t>
            </w:r>
          </w:p>
        </w:tc>
        <w:tc>
          <w:tcPr>
            <w:tcW w:w="1316" w:type="dxa"/>
          </w:tcPr>
          <w:p w:rsidR="00D81EC9" w:rsidRDefault="00D81EC9">
            <w:pPr>
              <w:pStyle w:val="ConsPlusNormal"/>
            </w:pPr>
            <w:r>
              <w:t>500,88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val="restart"/>
          </w:tcPr>
          <w:p w:rsidR="00D81EC9" w:rsidRDefault="00D81EC9">
            <w:pPr>
              <w:pStyle w:val="ConsPlusNormal"/>
            </w:pPr>
            <w:r>
              <w:t>2018</w:t>
            </w:r>
          </w:p>
        </w:tc>
        <w:tc>
          <w:tcPr>
            <w:tcW w:w="2098" w:type="dxa"/>
            <w:vMerge/>
          </w:tcPr>
          <w:p w:rsidR="00D81EC9" w:rsidRDefault="00D81EC9"/>
        </w:tc>
        <w:tc>
          <w:tcPr>
            <w:tcW w:w="1644" w:type="dxa"/>
            <w:vMerge w:val="restart"/>
          </w:tcPr>
          <w:p w:rsidR="00D81EC9" w:rsidRDefault="00D81EC9">
            <w:pPr>
              <w:pStyle w:val="ConsPlusNormal"/>
            </w:pPr>
            <w:r>
              <w:t>500,88</w:t>
            </w:r>
          </w:p>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278,75</w:t>
            </w:r>
          </w:p>
        </w:tc>
        <w:tc>
          <w:tcPr>
            <w:tcW w:w="1361" w:type="dxa"/>
          </w:tcPr>
          <w:p w:rsidR="00D81EC9" w:rsidRDefault="00D81EC9">
            <w:pPr>
              <w:pStyle w:val="ConsPlusNormal"/>
            </w:pPr>
            <w:r>
              <w:t>66,40</w:t>
            </w:r>
          </w:p>
        </w:tc>
        <w:tc>
          <w:tcPr>
            <w:tcW w:w="1316" w:type="dxa"/>
          </w:tcPr>
          <w:p w:rsidR="00D81EC9" w:rsidRDefault="00D81EC9">
            <w:pPr>
              <w:pStyle w:val="ConsPlusNormal"/>
            </w:pPr>
            <w:r>
              <w:t>212,35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1484,03</w:t>
            </w:r>
          </w:p>
        </w:tc>
        <w:tc>
          <w:tcPr>
            <w:tcW w:w="1361" w:type="dxa"/>
          </w:tcPr>
          <w:p w:rsidR="00D81EC9" w:rsidRDefault="00D81EC9">
            <w:pPr>
              <w:pStyle w:val="ConsPlusNormal"/>
            </w:pPr>
            <w:r>
              <w:t>1234,75</w:t>
            </w:r>
          </w:p>
        </w:tc>
        <w:tc>
          <w:tcPr>
            <w:tcW w:w="1316" w:type="dxa"/>
          </w:tcPr>
          <w:p w:rsidR="00D81EC9" w:rsidRDefault="00D81EC9">
            <w:pPr>
              <w:pStyle w:val="ConsPlusNormal"/>
            </w:pPr>
            <w:r>
              <w:t>249,28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40,25</w:t>
            </w:r>
          </w:p>
        </w:tc>
        <w:tc>
          <w:tcPr>
            <w:tcW w:w="1361" w:type="dxa"/>
          </w:tcPr>
          <w:p w:rsidR="00D81EC9" w:rsidRDefault="00D81EC9">
            <w:pPr>
              <w:pStyle w:val="ConsPlusNormal"/>
            </w:pPr>
            <w:r>
              <w:t>1,00</w:t>
            </w:r>
          </w:p>
        </w:tc>
        <w:tc>
          <w:tcPr>
            <w:tcW w:w="1316" w:type="dxa"/>
          </w:tcPr>
          <w:p w:rsidR="00D81EC9" w:rsidRDefault="00D81EC9">
            <w:pPr>
              <w:pStyle w:val="ConsPlusNormal"/>
            </w:pPr>
            <w:r>
              <w:t>39,25</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6</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2" по адресу: г. Дубна, ул. Школьная, д. 3</w:t>
            </w:r>
          </w:p>
        </w:tc>
        <w:tc>
          <w:tcPr>
            <w:tcW w:w="1531" w:type="dxa"/>
          </w:tcPr>
          <w:p w:rsidR="00D81EC9" w:rsidRDefault="00D81EC9">
            <w:pPr>
              <w:pStyle w:val="ConsPlusNormal"/>
            </w:pPr>
            <w:r>
              <w:t>2017</w:t>
            </w:r>
          </w:p>
        </w:tc>
        <w:tc>
          <w:tcPr>
            <w:tcW w:w="2098" w:type="dxa"/>
            <w:vMerge w:val="restart"/>
          </w:tcPr>
          <w:p w:rsidR="00D81EC9" w:rsidRDefault="00D81EC9">
            <w:pPr>
              <w:pStyle w:val="ConsPlusNormal"/>
            </w:pPr>
            <w:r>
              <w:t>Капитальный ремонт (ремонт): общестроительные работы, инженерные сети</w:t>
            </w:r>
          </w:p>
        </w:tc>
        <w:tc>
          <w:tcPr>
            <w:tcW w:w="1644" w:type="dxa"/>
          </w:tcPr>
          <w:p w:rsidR="00D81EC9" w:rsidRDefault="00D81EC9">
            <w:pPr>
              <w:pStyle w:val="ConsPlusNormal"/>
            </w:pPr>
            <w:r>
              <w:t>351,10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1991,73</w:t>
            </w:r>
          </w:p>
        </w:tc>
        <w:tc>
          <w:tcPr>
            <w:tcW w:w="1361" w:type="dxa"/>
          </w:tcPr>
          <w:p w:rsidR="00D81EC9" w:rsidRDefault="00D81EC9">
            <w:pPr>
              <w:pStyle w:val="ConsPlusNormal"/>
            </w:pPr>
            <w:r>
              <w:t>351,10</w:t>
            </w:r>
          </w:p>
        </w:tc>
        <w:tc>
          <w:tcPr>
            <w:tcW w:w="1316" w:type="dxa"/>
          </w:tcPr>
          <w:p w:rsidR="00D81EC9" w:rsidRDefault="00D81EC9">
            <w:pPr>
              <w:pStyle w:val="ConsPlusNormal"/>
            </w:pPr>
            <w:r>
              <w:t>1640,63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val="restart"/>
          </w:tcPr>
          <w:p w:rsidR="00D81EC9" w:rsidRDefault="00D81EC9">
            <w:pPr>
              <w:pStyle w:val="ConsPlusNormal"/>
            </w:pPr>
            <w:r>
              <w:t>2018</w:t>
            </w:r>
          </w:p>
        </w:tc>
        <w:tc>
          <w:tcPr>
            <w:tcW w:w="2098" w:type="dxa"/>
            <w:vMerge/>
          </w:tcPr>
          <w:p w:rsidR="00D81EC9" w:rsidRDefault="00D81EC9"/>
        </w:tc>
        <w:tc>
          <w:tcPr>
            <w:tcW w:w="1644" w:type="dxa"/>
            <w:vMerge w:val="restart"/>
          </w:tcPr>
          <w:p w:rsidR="00D81EC9" w:rsidRDefault="00D81EC9">
            <w:pPr>
              <w:pStyle w:val="ConsPlusNormal"/>
            </w:pPr>
            <w:r>
              <w:t>1640,63</w:t>
            </w:r>
          </w:p>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713,15</w:t>
            </w:r>
          </w:p>
        </w:tc>
        <w:tc>
          <w:tcPr>
            <w:tcW w:w="1361" w:type="dxa"/>
          </w:tcPr>
          <w:p w:rsidR="00D81EC9" w:rsidRDefault="00D81EC9">
            <w:pPr>
              <w:pStyle w:val="ConsPlusNormal"/>
            </w:pPr>
            <w:r>
              <w:t>17,60</w:t>
            </w:r>
          </w:p>
        </w:tc>
        <w:tc>
          <w:tcPr>
            <w:tcW w:w="1316" w:type="dxa"/>
          </w:tcPr>
          <w:p w:rsidR="00D81EC9" w:rsidRDefault="00D81EC9">
            <w:pPr>
              <w:pStyle w:val="ConsPlusNormal"/>
            </w:pPr>
            <w:r>
              <w:t>695,55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1149,01</w:t>
            </w:r>
          </w:p>
        </w:tc>
        <w:tc>
          <w:tcPr>
            <w:tcW w:w="1361" w:type="dxa"/>
          </w:tcPr>
          <w:p w:rsidR="00D81EC9" w:rsidRDefault="00D81EC9">
            <w:pPr>
              <w:pStyle w:val="ConsPlusNormal"/>
            </w:pPr>
            <w:r>
              <w:t>332,50</w:t>
            </w:r>
          </w:p>
        </w:tc>
        <w:tc>
          <w:tcPr>
            <w:tcW w:w="1316" w:type="dxa"/>
          </w:tcPr>
          <w:p w:rsidR="00D81EC9" w:rsidRDefault="00D81EC9">
            <w:pPr>
              <w:pStyle w:val="ConsPlusNormal"/>
            </w:pPr>
            <w:r>
              <w:t>816,51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129,57</w:t>
            </w:r>
          </w:p>
        </w:tc>
        <w:tc>
          <w:tcPr>
            <w:tcW w:w="1361" w:type="dxa"/>
          </w:tcPr>
          <w:p w:rsidR="00D81EC9" w:rsidRDefault="00D81EC9">
            <w:pPr>
              <w:pStyle w:val="ConsPlusNormal"/>
            </w:pPr>
            <w:r>
              <w:t>1,00</w:t>
            </w:r>
          </w:p>
        </w:tc>
        <w:tc>
          <w:tcPr>
            <w:tcW w:w="1316" w:type="dxa"/>
          </w:tcPr>
          <w:p w:rsidR="00D81EC9" w:rsidRDefault="00D81EC9">
            <w:pPr>
              <w:pStyle w:val="ConsPlusNormal"/>
            </w:pPr>
            <w:r>
              <w:t>128,57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7</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4" по адресу: г. Дубна, ул. Блохинцева, д. 3</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3579,92</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3579,92</w:t>
            </w:r>
          </w:p>
        </w:tc>
        <w:tc>
          <w:tcPr>
            <w:tcW w:w="1361" w:type="dxa"/>
          </w:tcPr>
          <w:p w:rsidR="00D81EC9" w:rsidRDefault="00D81EC9">
            <w:pPr>
              <w:pStyle w:val="ConsPlusNormal"/>
            </w:pPr>
            <w:r>
              <w:t>3579,92</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178,98</w:t>
            </w:r>
          </w:p>
        </w:tc>
        <w:tc>
          <w:tcPr>
            <w:tcW w:w="1361" w:type="dxa"/>
          </w:tcPr>
          <w:p w:rsidR="00D81EC9" w:rsidRDefault="00D81EC9">
            <w:pPr>
              <w:pStyle w:val="ConsPlusNormal"/>
            </w:pPr>
            <w:r>
              <w:t>178,98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3399,32</w:t>
            </w:r>
          </w:p>
        </w:tc>
        <w:tc>
          <w:tcPr>
            <w:tcW w:w="1361" w:type="dxa"/>
          </w:tcPr>
          <w:p w:rsidR="00D81EC9" w:rsidRDefault="00D81EC9">
            <w:pPr>
              <w:pStyle w:val="ConsPlusNormal"/>
            </w:pPr>
            <w:r>
              <w:t>3399,32</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1,62</w:t>
            </w:r>
          </w:p>
        </w:tc>
        <w:tc>
          <w:tcPr>
            <w:tcW w:w="1361" w:type="dxa"/>
          </w:tcPr>
          <w:p w:rsidR="00D81EC9" w:rsidRDefault="00D81EC9">
            <w:pPr>
              <w:pStyle w:val="ConsPlusNormal"/>
            </w:pPr>
            <w:r>
              <w:t>1,62</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8</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5" по адресу: г. Дубна, ул. К. Маркса, д. 9а</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1153,66</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1153,66</w:t>
            </w:r>
          </w:p>
        </w:tc>
        <w:tc>
          <w:tcPr>
            <w:tcW w:w="1361" w:type="dxa"/>
          </w:tcPr>
          <w:p w:rsidR="00D81EC9" w:rsidRDefault="00D81EC9">
            <w:pPr>
              <w:pStyle w:val="ConsPlusNormal"/>
            </w:pPr>
            <w:r>
              <w:t>1153,66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57,66</w:t>
            </w:r>
          </w:p>
        </w:tc>
        <w:tc>
          <w:tcPr>
            <w:tcW w:w="1361" w:type="dxa"/>
          </w:tcPr>
          <w:p w:rsidR="00D81EC9" w:rsidRDefault="00D81EC9">
            <w:pPr>
              <w:pStyle w:val="ConsPlusNormal"/>
            </w:pPr>
            <w:r>
              <w:t>57,66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1095,00</w:t>
            </w:r>
          </w:p>
        </w:tc>
        <w:tc>
          <w:tcPr>
            <w:tcW w:w="1361" w:type="dxa"/>
          </w:tcPr>
          <w:p w:rsidR="00D81EC9" w:rsidRDefault="00D81EC9">
            <w:pPr>
              <w:pStyle w:val="ConsPlusNormal"/>
            </w:pPr>
            <w:r>
              <w:t>1095,00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9</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 по адресу: г. Дубна, ул. Энтузиастов, д. 9</w:t>
            </w:r>
          </w:p>
        </w:tc>
        <w:tc>
          <w:tcPr>
            <w:tcW w:w="1531" w:type="dxa"/>
          </w:tcPr>
          <w:p w:rsidR="00D81EC9" w:rsidRDefault="00D81EC9">
            <w:pPr>
              <w:pStyle w:val="ConsPlusNormal"/>
            </w:pPr>
            <w:r>
              <w:t>2017</w:t>
            </w:r>
          </w:p>
        </w:tc>
        <w:tc>
          <w:tcPr>
            <w:tcW w:w="2098" w:type="dxa"/>
            <w:vMerge w:val="restart"/>
          </w:tcPr>
          <w:p w:rsidR="00D81EC9" w:rsidRDefault="00D81EC9">
            <w:pPr>
              <w:pStyle w:val="ConsPlusNormal"/>
            </w:pPr>
            <w:r>
              <w:t>Капитальный ремонт (ремонт): общестроительные работы, инженерные сети, замена окон</w:t>
            </w:r>
          </w:p>
        </w:tc>
        <w:tc>
          <w:tcPr>
            <w:tcW w:w="1644" w:type="dxa"/>
          </w:tcPr>
          <w:p w:rsidR="00D81EC9" w:rsidRDefault="00D81EC9">
            <w:pPr>
              <w:pStyle w:val="ConsPlusNormal"/>
            </w:pPr>
            <w:r>
              <w:t>366,49</w:t>
            </w:r>
          </w:p>
        </w:tc>
        <w:tc>
          <w:tcPr>
            <w:tcW w:w="1304" w:type="dxa"/>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7424,37</w:t>
            </w:r>
          </w:p>
        </w:tc>
        <w:tc>
          <w:tcPr>
            <w:tcW w:w="1361" w:type="dxa"/>
          </w:tcPr>
          <w:p w:rsidR="00D81EC9" w:rsidRDefault="00D81EC9">
            <w:pPr>
              <w:pStyle w:val="ConsPlusNormal"/>
            </w:pPr>
            <w:r>
              <w:t>366,49</w:t>
            </w:r>
          </w:p>
        </w:tc>
        <w:tc>
          <w:tcPr>
            <w:tcW w:w="1316" w:type="dxa"/>
          </w:tcPr>
          <w:p w:rsidR="00D81EC9" w:rsidRDefault="00D81EC9">
            <w:pPr>
              <w:pStyle w:val="ConsPlusNormal"/>
            </w:pPr>
            <w:r>
              <w:t>7057,88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val="restart"/>
          </w:tcPr>
          <w:p w:rsidR="00D81EC9" w:rsidRDefault="00D81EC9">
            <w:pPr>
              <w:pStyle w:val="ConsPlusNormal"/>
            </w:pPr>
            <w:r>
              <w:t>2018</w:t>
            </w:r>
          </w:p>
        </w:tc>
        <w:tc>
          <w:tcPr>
            <w:tcW w:w="2098" w:type="dxa"/>
            <w:vMerge/>
          </w:tcPr>
          <w:p w:rsidR="00D81EC9" w:rsidRDefault="00D81EC9"/>
        </w:tc>
        <w:tc>
          <w:tcPr>
            <w:tcW w:w="1644" w:type="dxa"/>
            <w:vMerge w:val="restart"/>
          </w:tcPr>
          <w:p w:rsidR="00D81EC9" w:rsidRDefault="00D81EC9">
            <w:pPr>
              <w:pStyle w:val="ConsPlusNormal"/>
            </w:pPr>
            <w:r>
              <w:t>7057,87</w:t>
            </w:r>
          </w:p>
        </w:tc>
        <w:tc>
          <w:tcPr>
            <w:tcW w:w="1304" w:type="dxa"/>
            <w:vMerge w:val="restart"/>
          </w:tcPr>
          <w:p w:rsidR="00D81EC9" w:rsidRDefault="00D81EC9">
            <w:pPr>
              <w:pStyle w:val="ConsPlusNormal"/>
            </w:pPr>
          </w:p>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3010,51</w:t>
            </w:r>
          </w:p>
        </w:tc>
        <w:tc>
          <w:tcPr>
            <w:tcW w:w="1361" w:type="dxa"/>
          </w:tcPr>
          <w:p w:rsidR="00D81EC9" w:rsidRDefault="00D81EC9">
            <w:pPr>
              <w:pStyle w:val="ConsPlusNormal"/>
            </w:pPr>
            <w:r>
              <w:t>18,29</w:t>
            </w:r>
          </w:p>
        </w:tc>
        <w:tc>
          <w:tcPr>
            <w:tcW w:w="1316" w:type="dxa"/>
          </w:tcPr>
          <w:p w:rsidR="00D81EC9" w:rsidRDefault="00D81EC9">
            <w:pPr>
              <w:pStyle w:val="ConsPlusNormal"/>
            </w:pPr>
            <w:r>
              <w:t>2992,22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3859,79</w:t>
            </w:r>
          </w:p>
        </w:tc>
        <w:tc>
          <w:tcPr>
            <w:tcW w:w="1361" w:type="dxa"/>
          </w:tcPr>
          <w:p w:rsidR="00D81EC9" w:rsidRDefault="00D81EC9">
            <w:pPr>
              <w:pStyle w:val="ConsPlusNormal"/>
            </w:pPr>
            <w:r>
              <w:t>347,20</w:t>
            </w:r>
          </w:p>
        </w:tc>
        <w:tc>
          <w:tcPr>
            <w:tcW w:w="1316" w:type="dxa"/>
          </w:tcPr>
          <w:p w:rsidR="00D81EC9" w:rsidRDefault="00D81EC9">
            <w:pPr>
              <w:pStyle w:val="ConsPlusNormal"/>
            </w:pPr>
            <w:r>
              <w:t>3512,59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554,07</w:t>
            </w:r>
          </w:p>
        </w:tc>
        <w:tc>
          <w:tcPr>
            <w:tcW w:w="1361" w:type="dxa"/>
          </w:tcPr>
          <w:p w:rsidR="00D81EC9" w:rsidRDefault="00D81EC9">
            <w:pPr>
              <w:pStyle w:val="ConsPlusNormal"/>
            </w:pPr>
            <w:r>
              <w:t>1,00</w:t>
            </w:r>
          </w:p>
        </w:tc>
        <w:tc>
          <w:tcPr>
            <w:tcW w:w="1316" w:type="dxa"/>
          </w:tcPr>
          <w:p w:rsidR="00D81EC9" w:rsidRDefault="00D81EC9">
            <w:pPr>
              <w:pStyle w:val="ConsPlusNormal"/>
            </w:pPr>
            <w:r>
              <w:t>553,07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10</w:t>
            </w:r>
          </w:p>
        </w:tc>
        <w:tc>
          <w:tcPr>
            <w:tcW w:w="3061" w:type="dxa"/>
            <w:vMerge w:val="restart"/>
          </w:tcPr>
          <w:p w:rsidR="00D81EC9" w:rsidRDefault="00D81EC9">
            <w:pPr>
              <w:pStyle w:val="ConsPlusNormal"/>
            </w:pPr>
            <w:r>
              <w:t>Муниципальное бюджетное общеобразовательное учреждение гимназия N 8 им. академика Н.Н. Боголюбова города Дубны Московской области по адресу: г. Дубна, ул. Векслера, д. 23</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623,25</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623,31</w:t>
            </w:r>
          </w:p>
        </w:tc>
        <w:tc>
          <w:tcPr>
            <w:tcW w:w="1361" w:type="dxa"/>
          </w:tcPr>
          <w:p w:rsidR="00D81EC9" w:rsidRDefault="00D81EC9">
            <w:pPr>
              <w:pStyle w:val="ConsPlusNormal"/>
            </w:pPr>
            <w:r>
              <w:t>623,31</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31,13</w:t>
            </w:r>
          </w:p>
        </w:tc>
        <w:tc>
          <w:tcPr>
            <w:tcW w:w="1361" w:type="dxa"/>
          </w:tcPr>
          <w:p w:rsidR="00D81EC9" w:rsidRDefault="00D81EC9">
            <w:pPr>
              <w:pStyle w:val="ConsPlusNormal"/>
            </w:pPr>
            <w:r>
              <w:t>31,13</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591,18</w:t>
            </w:r>
          </w:p>
        </w:tc>
        <w:tc>
          <w:tcPr>
            <w:tcW w:w="1361" w:type="dxa"/>
          </w:tcPr>
          <w:p w:rsidR="00D81EC9" w:rsidRDefault="00D81EC9">
            <w:pPr>
              <w:pStyle w:val="ConsPlusNormal"/>
            </w:pPr>
            <w:r>
              <w:t>591,18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11</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9 с углубленным изучением иностранных языков" по адресу: г. Дубна, ул. Сахарова, д. 17</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860,24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860,24</w:t>
            </w:r>
          </w:p>
        </w:tc>
        <w:tc>
          <w:tcPr>
            <w:tcW w:w="1361" w:type="dxa"/>
          </w:tcPr>
          <w:p w:rsidR="00D81EC9" w:rsidRDefault="00D81EC9">
            <w:pPr>
              <w:pStyle w:val="ConsPlusNormal"/>
            </w:pPr>
            <w:r>
              <w:t>860,24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42,98</w:t>
            </w:r>
          </w:p>
        </w:tc>
        <w:tc>
          <w:tcPr>
            <w:tcW w:w="1361" w:type="dxa"/>
          </w:tcPr>
          <w:p w:rsidR="00D81EC9" w:rsidRDefault="00D81EC9">
            <w:pPr>
              <w:pStyle w:val="ConsPlusNormal"/>
            </w:pPr>
            <w:r>
              <w:t>42,98</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816,26</w:t>
            </w:r>
          </w:p>
        </w:tc>
        <w:tc>
          <w:tcPr>
            <w:tcW w:w="1361" w:type="dxa"/>
          </w:tcPr>
          <w:p w:rsidR="00D81EC9" w:rsidRDefault="00D81EC9">
            <w:pPr>
              <w:pStyle w:val="ConsPlusNormal"/>
            </w:pPr>
            <w:r>
              <w:t>816,26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12</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10" по адресу: г. Дубна, ул. Ленина, д. 39</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976,40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976,40</w:t>
            </w:r>
          </w:p>
        </w:tc>
        <w:tc>
          <w:tcPr>
            <w:tcW w:w="1361" w:type="dxa"/>
          </w:tcPr>
          <w:p w:rsidR="00D81EC9" w:rsidRDefault="00D81EC9">
            <w:pPr>
              <w:pStyle w:val="ConsPlusNormal"/>
            </w:pPr>
            <w:r>
              <w:t>976,40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48,96</w:t>
            </w:r>
          </w:p>
        </w:tc>
        <w:tc>
          <w:tcPr>
            <w:tcW w:w="1361" w:type="dxa"/>
          </w:tcPr>
          <w:p w:rsidR="00D81EC9" w:rsidRDefault="00D81EC9">
            <w:pPr>
              <w:pStyle w:val="ConsPlusNormal"/>
            </w:pPr>
            <w:r>
              <w:t>48,96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926,44</w:t>
            </w:r>
          </w:p>
        </w:tc>
        <w:tc>
          <w:tcPr>
            <w:tcW w:w="1361" w:type="dxa"/>
          </w:tcPr>
          <w:p w:rsidR="00D81EC9" w:rsidRDefault="00D81EC9">
            <w:pPr>
              <w:pStyle w:val="ConsPlusNormal"/>
            </w:pPr>
            <w:r>
              <w:t>926,44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13</w:t>
            </w:r>
          </w:p>
        </w:tc>
        <w:tc>
          <w:tcPr>
            <w:tcW w:w="3061" w:type="dxa"/>
            <w:vMerge w:val="restart"/>
          </w:tcPr>
          <w:p w:rsidR="00D81EC9" w:rsidRDefault="00D81EC9">
            <w:pPr>
              <w:pStyle w:val="ConsPlusNormal"/>
            </w:pPr>
            <w:r>
              <w:t>Плавательный бассейн "Карасик" по адресу: г. Дубна, ул. Энтузиастов, д. 9б</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5382,5</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5382,53</w:t>
            </w:r>
          </w:p>
        </w:tc>
        <w:tc>
          <w:tcPr>
            <w:tcW w:w="1361" w:type="dxa"/>
          </w:tcPr>
          <w:p w:rsidR="00D81EC9" w:rsidRDefault="00D81EC9">
            <w:pPr>
              <w:pStyle w:val="ConsPlusNormal"/>
            </w:pPr>
            <w:r>
              <w:t>5382,53</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270,00</w:t>
            </w:r>
          </w:p>
        </w:tc>
        <w:tc>
          <w:tcPr>
            <w:tcW w:w="1361" w:type="dxa"/>
          </w:tcPr>
          <w:p w:rsidR="00D81EC9" w:rsidRDefault="00D81EC9">
            <w:pPr>
              <w:pStyle w:val="ConsPlusNormal"/>
            </w:pPr>
            <w:r>
              <w:t>270,00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5109,80</w:t>
            </w:r>
          </w:p>
        </w:tc>
        <w:tc>
          <w:tcPr>
            <w:tcW w:w="1361" w:type="dxa"/>
          </w:tcPr>
          <w:p w:rsidR="00D81EC9" w:rsidRDefault="00D81EC9">
            <w:pPr>
              <w:pStyle w:val="ConsPlusNormal"/>
            </w:pPr>
            <w:r>
              <w:t>5109,80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2,73</w:t>
            </w:r>
          </w:p>
        </w:tc>
        <w:tc>
          <w:tcPr>
            <w:tcW w:w="1361" w:type="dxa"/>
          </w:tcPr>
          <w:p w:rsidR="00D81EC9" w:rsidRDefault="00D81EC9">
            <w:pPr>
              <w:pStyle w:val="ConsPlusNormal"/>
            </w:pPr>
            <w:r>
              <w:t>2,73</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14</w:t>
            </w:r>
          </w:p>
        </w:tc>
        <w:tc>
          <w:tcPr>
            <w:tcW w:w="3061" w:type="dxa"/>
            <w:vMerge w:val="restart"/>
          </w:tcPr>
          <w:p w:rsidR="00D81EC9" w:rsidRDefault="00D81EC9">
            <w:pPr>
              <w:pStyle w:val="ConsPlusNormal"/>
            </w:pPr>
            <w:r>
              <w:t>Муниципальное автономное дошкольное образовательное учреждение N 24 "Семицветик" города Дубны Московской области по адресу: 141980, Московская область, г. Дубна, ул. Свободы, д. 5</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общестроительные работы, инженерные сети, кровля, ограждение</w:t>
            </w:r>
          </w:p>
        </w:tc>
        <w:tc>
          <w:tcPr>
            <w:tcW w:w="1644" w:type="dxa"/>
            <w:vMerge w:val="restart"/>
          </w:tcPr>
          <w:p w:rsidR="00D81EC9" w:rsidRDefault="00D81EC9">
            <w:pPr>
              <w:pStyle w:val="ConsPlusNormal"/>
            </w:pPr>
            <w:r>
              <w:t>4778,82</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4778,82</w:t>
            </w:r>
          </w:p>
        </w:tc>
        <w:tc>
          <w:tcPr>
            <w:tcW w:w="1361" w:type="dxa"/>
          </w:tcPr>
          <w:p w:rsidR="00D81EC9" w:rsidRDefault="00D81EC9">
            <w:pPr>
              <w:pStyle w:val="ConsPlusNormal"/>
            </w:pPr>
            <w:r>
              <w:t>-</w:t>
            </w:r>
          </w:p>
        </w:tc>
        <w:tc>
          <w:tcPr>
            <w:tcW w:w="1316" w:type="dxa"/>
          </w:tcPr>
          <w:p w:rsidR="00D81EC9" w:rsidRDefault="00D81EC9">
            <w:pPr>
              <w:pStyle w:val="ConsPlusNormal"/>
            </w:pPr>
            <w:r>
              <w:t>4778,82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2026,00</w:t>
            </w:r>
          </w:p>
        </w:tc>
        <w:tc>
          <w:tcPr>
            <w:tcW w:w="1361" w:type="dxa"/>
          </w:tcPr>
          <w:p w:rsidR="00D81EC9" w:rsidRDefault="00D81EC9">
            <w:pPr>
              <w:pStyle w:val="ConsPlusNormal"/>
            </w:pPr>
            <w:r>
              <w:t>-</w:t>
            </w:r>
          </w:p>
        </w:tc>
        <w:tc>
          <w:tcPr>
            <w:tcW w:w="1316" w:type="dxa"/>
          </w:tcPr>
          <w:p w:rsidR="00D81EC9" w:rsidRDefault="00D81EC9">
            <w:pPr>
              <w:pStyle w:val="ConsPlusNormal"/>
            </w:pPr>
            <w:r>
              <w:t>2026,00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2378,34</w:t>
            </w:r>
          </w:p>
        </w:tc>
        <w:tc>
          <w:tcPr>
            <w:tcW w:w="1361" w:type="dxa"/>
          </w:tcPr>
          <w:p w:rsidR="00D81EC9" w:rsidRDefault="00D81EC9">
            <w:pPr>
              <w:pStyle w:val="ConsPlusNormal"/>
            </w:pPr>
            <w:r>
              <w:t>-</w:t>
            </w:r>
          </w:p>
        </w:tc>
        <w:tc>
          <w:tcPr>
            <w:tcW w:w="1316" w:type="dxa"/>
          </w:tcPr>
          <w:p w:rsidR="00D81EC9" w:rsidRDefault="00D81EC9">
            <w:pPr>
              <w:pStyle w:val="ConsPlusNormal"/>
            </w:pPr>
            <w:r>
              <w:t>2378,34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374,48</w:t>
            </w:r>
          </w:p>
        </w:tc>
        <w:tc>
          <w:tcPr>
            <w:tcW w:w="1361" w:type="dxa"/>
          </w:tcPr>
          <w:p w:rsidR="00D81EC9" w:rsidRDefault="00D81EC9">
            <w:pPr>
              <w:pStyle w:val="ConsPlusNormal"/>
            </w:pPr>
            <w:r>
              <w:t>-</w:t>
            </w:r>
          </w:p>
        </w:tc>
        <w:tc>
          <w:tcPr>
            <w:tcW w:w="1316" w:type="dxa"/>
          </w:tcPr>
          <w:p w:rsidR="00D81EC9" w:rsidRDefault="00D81EC9">
            <w:pPr>
              <w:pStyle w:val="ConsPlusNormal"/>
            </w:pPr>
            <w:r>
              <w:t>374,48</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15</w:t>
            </w:r>
          </w:p>
        </w:tc>
        <w:tc>
          <w:tcPr>
            <w:tcW w:w="3061" w:type="dxa"/>
            <w:vMerge w:val="restart"/>
          </w:tcPr>
          <w:p w:rsidR="00D81EC9" w:rsidRDefault="00D81EC9">
            <w:pPr>
              <w:pStyle w:val="ConsPlusNormal"/>
            </w:pPr>
            <w:r>
              <w:t>Муниципальное автономное дошкольное образовательное учреждение N 14 "Сказка" города Дубны Московской области по адресу: г. Дубна, ул. 9 Мая, д. 9</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инженерные сети</w:t>
            </w:r>
          </w:p>
        </w:tc>
        <w:tc>
          <w:tcPr>
            <w:tcW w:w="1644" w:type="dxa"/>
            <w:vMerge w:val="restart"/>
          </w:tcPr>
          <w:p w:rsidR="00D81EC9" w:rsidRDefault="00D81EC9">
            <w:pPr>
              <w:pStyle w:val="ConsPlusNormal"/>
            </w:pPr>
            <w:r>
              <w:t>1307,29</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1307,29</w:t>
            </w:r>
          </w:p>
        </w:tc>
        <w:tc>
          <w:tcPr>
            <w:tcW w:w="1361" w:type="dxa"/>
          </w:tcPr>
          <w:p w:rsidR="00D81EC9" w:rsidRDefault="00D81EC9">
            <w:pPr>
              <w:pStyle w:val="ConsPlusNormal"/>
            </w:pPr>
            <w:r>
              <w:t>-</w:t>
            </w:r>
          </w:p>
        </w:tc>
        <w:tc>
          <w:tcPr>
            <w:tcW w:w="1316" w:type="dxa"/>
          </w:tcPr>
          <w:p w:rsidR="00D81EC9" w:rsidRDefault="00D81EC9">
            <w:pPr>
              <w:pStyle w:val="ConsPlusNormal"/>
            </w:pPr>
            <w:r>
              <w:t>1307,29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554,23</w:t>
            </w:r>
          </w:p>
        </w:tc>
        <w:tc>
          <w:tcPr>
            <w:tcW w:w="1361" w:type="dxa"/>
          </w:tcPr>
          <w:p w:rsidR="00D81EC9" w:rsidRDefault="00D81EC9">
            <w:pPr>
              <w:pStyle w:val="ConsPlusNormal"/>
            </w:pPr>
            <w:r>
              <w:t>-</w:t>
            </w:r>
          </w:p>
        </w:tc>
        <w:tc>
          <w:tcPr>
            <w:tcW w:w="1316" w:type="dxa"/>
          </w:tcPr>
          <w:p w:rsidR="00D81EC9" w:rsidRDefault="00D81EC9">
            <w:pPr>
              <w:pStyle w:val="ConsPlusNormal"/>
            </w:pPr>
            <w:r>
              <w:t>554,23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650,61</w:t>
            </w:r>
          </w:p>
        </w:tc>
        <w:tc>
          <w:tcPr>
            <w:tcW w:w="1361" w:type="dxa"/>
          </w:tcPr>
          <w:p w:rsidR="00D81EC9" w:rsidRDefault="00D81EC9">
            <w:pPr>
              <w:pStyle w:val="ConsPlusNormal"/>
            </w:pPr>
            <w:r>
              <w:t>-</w:t>
            </w:r>
          </w:p>
        </w:tc>
        <w:tc>
          <w:tcPr>
            <w:tcW w:w="1316" w:type="dxa"/>
          </w:tcPr>
          <w:p w:rsidR="00D81EC9" w:rsidRDefault="00D81EC9">
            <w:pPr>
              <w:pStyle w:val="ConsPlusNormal"/>
            </w:pPr>
            <w:r>
              <w:t>650,61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102,45</w:t>
            </w:r>
          </w:p>
        </w:tc>
        <w:tc>
          <w:tcPr>
            <w:tcW w:w="1361" w:type="dxa"/>
          </w:tcPr>
          <w:p w:rsidR="00D81EC9" w:rsidRDefault="00D81EC9">
            <w:pPr>
              <w:pStyle w:val="ConsPlusNormal"/>
            </w:pPr>
            <w:r>
              <w:t>-</w:t>
            </w:r>
          </w:p>
        </w:tc>
        <w:tc>
          <w:tcPr>
            <w:tcW w:w="1316" w:type="dxa"/>
          </w:tcPr>
          <w:p w:rsidR="00D81EC9" w:rsidRDefault="00D81EC9">
            <w:pPr>
              <w:pStyle w:val="ConsPlusNormal"/>
            </w:pPr>
            <w:r>
              <w:t>102,45</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16</w:t>
            </w:r>
          </w:p>
        </w:tc>
        <w:tc>
          <w:tcPr>
            <w:tcW w:w="3061" w:type="dxa"/>
            <w:vMerge w:val="restart"/>
          </w:tcPr>
          <w:p w:rsidR="00D81EC9" w:rsidRDefault="00D81EC9">
            <w:pPr>
              <w:pStyle w:val="ConsPlusNormal"/>
            </w:pPr>
            <w:r>
              <w:t>Муниципальное автономное дошкольное образовательное учреждение N 17 "Дюймовочка" города Дубны Московской области по адресу: г. Дубна, ул. Карла Маркса, д. 15</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замена окон</w:t>
            </w:r>
          </w:p>
        </w:tc>
        <w:tc>
          <w:tcPr>
            <w:tcW w:w="1644" w:type="dxa"/>
            <w:vMerge w:val="restart"/>
          </w:tcPr>
          <w:p w:rsidR="00D81EC9" w:rsidRDefault="00D81EC9">
            <w:pPr>
              <w:pStyle w:val="ConsPlusNormal"/>
            </w:pPr>
            <w:r>
              <w:t>384,59</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384,59</w:t>
            </w:r>
          </w:p>
        </w:tc>
        <w:tc>
          <w:tcPr>
            <w:tcW w:w="1361" w:type="dxa"/>
          </w:tcPr>
          <w:p w:rsidR="00D81EC9" w:rsidRDefault="00D81EC9">
            <w:pPr>
              <w:pStyle w:val="ConsPlusNormal"/>
            </w:pPr>
            <w:r>
              <w:t>-</w:t>
            </w:r>
          </w:p>
        </w:tc>
        <w:tc>
          <w:tcPr>
            <w:tcW w:w="1316" w:type="dxa"/>
          </w:tcPr>
          <w:p w:rsidR="00D81EC9" w:rsidRDefault="00D81EC9">
            <w:pPr>
              <w:pStyle w:val="ConsPlusNormal"/>
            </w:pPr>
            <w:r>
              <w:t>384,59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163,03</w:t>
            </w:r>
          </w:p>
        </w:tc>
        <w:tc>
          <w:tcPr>
            <w:tcW w:w="1361" w:type="dxa"/>
          </w:tcPr>
          <w:p w:rsidR="00D81EC9" w:rsidRDefault="00D81EC9">
            <w:pPr>
              <w:pStyle w:val="ConsPlusNormal"/>
            </w:pPr>
            <w:r>
              <w:t>-</w:t>
            </w:r>
          </w:p>
        </w:tc>
        <w:tc>
          <w:tcPr>
            <w:tcW w:w="1316" w:type="dxa"/>
          </w:tcPr>
          <w:p w:rsidR="00D81EC9" w:rsidRDefault="00D81EC9">
            <w:pPr>
              <w:pStyle w:val="ConsPlusNormal"/>
            </w:pPr>
            <w:r>
              <w:t>163,03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191,43</w:t>
            </w:r>
          </w:p>
        </w:tc>
        <w:tc>
          <w:tcPr>
            <w:tcW w:w="1361" w:type="dxa"/>
          </w:tcPr>
          <w:p w:rsidR="00D81EC9" w:rsidRDefault="00D81EC9">
            <w:pPr>
              <w:pStyle w:val="ConsPlusNormal"/>
            </w:pPr>
            <w:r>
              <w:t>-</w:t>
            </w:r>
          </w:p>
        </w:tc>
        <w:tc>
          <w:tcPr>
            <w:tcW w:w="1316" w:type="dxa"/>
          </w:tcPr>
          <w:p w:rsidR="00D81EC9" w:rsidRDefault="00D81EC9">
            <w:pPr>
              <w:pStyle w:val="ConsPlusNormal"/>
            </w:pPr>
            <w:r>
              <w:t>191,43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30,13</w:t>
            </w:r>
          </w:p>
        </w:tc>
        <w:tc>
          <w:tcPr>
            <w:tcW w:w="1361" w:type="dxa"/>
          </w:tcPr>
          <w:p w:rsidR="00D81EC9" w:rsidRDefault="00D81EC9">
            <w:pPr>
              <w:pStyle w:val="ConsPlusNormal"/>
            </w:pPr>
            <w:r>
              <w:t>-</w:t>
            </w:r>
          </w:p>
        </w:tc>
        <w:tc>
          <w:tcPr>
            <w:tcW w:w="1316" w:type="dxa"/>
          </w:tcPr>
          <w:p w:rsidR="00D81EC9" w:rsidRDefault="00D81EC9">
            <w:pPr>
              <w:pStyle w:val="ConsPlusNormal"/>
            </w:pPr>
            <w:r>
              <w:t>30,13</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17</w:t>
            </w:r>
          </w:p>
        </w:tc>
        <w:tc>
          <w:tcPr>
            <w:tcW w:w="3061" w:type="dxa"/>
            <w:vMerge w:val="restart"/>
          </w:tcPr>
          <w:p w:rsidR="00D81EC9" w:rsidRDefault="00D81EC9">
            <w:pPr>
              <w:pStyle w:val="ConsPlusNormal"/>
            </w:pPr>
            <w:r>
              <w:t>Муниципальное автономное дошкольное образовательное учреждение N 9 "Незабудка" города Дубны Московской области по адресу: г. Дубна, ул. Мичурина, д. 21а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замена окон</w:t>
            </w:r>
          </w:p>
        </w:tc>
        <w:tc>
          <w:tcPr>
            <w:tcW w:w="1644" w:type="dxa"/>
            <w:vMerge w:val="restart"/>
          </w:tcPr>
          <w:p w:rsidR="00D81EC9" w:rsidRDefault="00D81EC9">
            <w:pPr>
              <w:pStyle w:val="ConsPlusNormal"/>
            </w:pPr>
            <w:r>
              <w:t>419,17</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419,17</w:t>
            </w:r>
          </w:p>
        </w:tc>
        <w:tc>
          <w:tcPr>
            <w:tcW w:w="1361" w:type="dxa"/>
          </w:tcPr>
          <w:p w:rsidR="00D81EC9" w:rsidRDefault="00D81EC9">
            <w:pPr>
              <w:pStyle w:val="ConsPlusNormal"/>
            </w:pPr>
            <w:r>
              <w:t>-</w:t>
            </w:r>
          </w:p>
        </w:tc>
        <w:tc>
          <w:tcPr>
            <w:tcW w:w="1316" w:type="dxa"/>
          </w:tcPr>
          <w:p w:rsidR="00D81EC9" w:rsidRDefault="00D81EC9">
            <w:pPr>
              <w:pStyle w:val="ConsPlusNormal"/>
            </w:pPr>
            <w:r>
              <w:t>419,17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177,71</w:t>
            </w:r>
          </w:p>
        </w:tc>
        <w:tc>
          <w:tcPr>
            <w:tcW w:w="1361" w:type="dxa"/>
          </w:tcPr>
          <w:p w:rsidR="00D81EC9" w:rsidRDefault="00D81EC9">
            <w:pPr>
              <w:pStyle w:val="ConsPlusNormal"/>
            </w:pPr>
            <w:r>
              <w:t>-</w:t>
            </w:r>
          </w:p>
        </w:tc>
        <w:tc>
          <w:tcPr>
            <w:tcW w:w="1316" w:type="dxa"/>
          </w:tcPr>
          <w:p w:rsidR="00D81EC9" w:rsidRDefault="00D81EC9">
            <w:pPr>
              <w:pStyle w:val="ConsPlusNormal"/>
            </w:pPr>
            <w:r>
              <w:t>177,71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208,61</w:t>
            </w:r>
          </w:p>
        </w:tc>
        <w:tc>
          <w:tcPr>
            <w:tcW w:w="1361" w:type="dxa"/>
          </w:tcPr>
          <w:p w:rsidR="00D81EC9" w:rsidRDefault="00D81EC9">
            <w:pPr>
              <w:pStyle w:val="ConsPlusNormal"/>
            </w:pPr>
            <w:r>
              <w:t>-</w:t>
            </w:r>
          </w:p>
        </w:tc>
        <w:tc>
          <w:tcPr>
            <w:tcW w:w="1316" w:type="dxa"/>
          </w:tcPr>
          <w:p w:rsidR="00D81EC9" w:rsidRDefault="00D81EC9">
            <w:pPr>
              <w:pStyle w:val="ConsPlusNormal"/>
            </w:pPr>
            <w:r>
              <w:t>208,61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32,85</w:t>
            </w:r>
          </w:p>
        </w:tc>
        <w:tc>
          <w:tcPr>
            <w:tcW w:w="1361" w:type="dxa"/>
          </w:tcPr>
          <w:p w:rsidR="00D81EC9" w:rsidRDefault="00D81EC9">
            <w:pPr>
              <w:pStyle w:val="ConsPlusNormal"/>
            </w:pPr>
            <w:r>
              <w:t>-</w:t>
            </w:r>
          </w:p>
        </w:tc>
        <w:tc>
          <w:tcPr>
            <w:tcW w:w="1316" w:type="dxa"/>
          </w:tcPr>
          <w:p w:rsidR="00D81EC9" w:rsidRDefault="00D81EC9">
            <w:pPr>
              <w:pStyle w:val="ConsPlusNormal"/>
            </w:pPr>
            <w:r>
              <w:t>32,85</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18</w:t>
            </w:r>
          </w:p>
        </w:tc>
        <w:tc>
          <w:tcPr>
            <w:tcW w:w="3061" w:type="dxa"/>
            <w:vMerge w:val="restart"/>
          </w:tcPr>
          <w:p w:rsidR="00D81EC9" w:rsidRDefault="00D81EC9">
            <w:pPr>
              <w:pStyle w:val="ConsPlusNormal"/>
            </w:pPr>
            <w:r>
              <w:t>Муниципальное автономное дошкольное образовательное учреждение N 3 "Лучик" города Дубны Московской области по адресу: г. Дубна, ул. Сахарова, д. 9</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общестроительные работы, инженерные сети</w:t>
            </w:r>
          </w:p>
        </w:tc>
        <w:tc>
          <w:tcPr>
            <w:tcW w:w="1644" w:type="dxa"/>
            <w:vMerge w:val="restart"/>
          </w:tcPr>
          <w:p w:rsidR="00D81EC9" w:rsidRDefault="00D81EC9">
            <w:pPr>
              <w:pStyle w:val="ConsPlusNormal"/>
            </w:pPr>
            <w:r>
              <w:t>653,21</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653,21</w:t>
            </w:r>
          </w:p>
        </w:tc>
        <w:tc>
          <w:tcPr>
            <w:tcW w:w="1361" w:type="dxa"/>
          </w:tcPr>
          <w:p w:rsidR="00D81EC9" w:rsidRDefault="00D81EC9">
            <w:pPr>
              <w:pStyle w:val="ConsPlusNormal"/>
            </w:pPr>
            <w:r>
              <w:t>-</w:t>
            </w:r>
          </w:p>
        </w:tc>
        <w:tc>
          <w:tcPr>
            <w:tcW w:w="1316" w:type="dxa"/>
          </w:tcPr>
          <w:p w:rsidR="00D81EC9" w:rsidRDefault="00D81EC9">
            <w:pPr>
              <w:pStyle w:val="ConsPlusNormal"/>
            </w:pPr>
            <w:r>
              <w:t>653,21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276,93</w:t>
            </w:r>
          </w:p>
        </w:tc>
        <w:tc>
          <w:tcPr>
            <w:tcW w:w="1361" w:type="dxa"/>
          </w:tcPr>
          <w:p w:rsidR="00D81EC9" w:rsidRDefault="00D81EC9">
            <w:pPr>
              <w:pStyle w:val="ConsPlusNormal"/>
            </w:pPr>
            <w:r>
              <w:t>-</w:t>
            </w:r>
          </w:p>
        </w:tc>
        <w:tc>
          <w:tcPr>
            <w:tcW w:w="1316" w:type="dxa"/>
          </w:tcPr>
          <w:p w:rsidR="00D81EC9" w:rsidRDefault="00D81EC9">
            <w:pPr>
              <w:pStyle w:val="ConsPlusNormal"/>
            </w:pPr>
            <w:r>
              <w:t>276,93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325,09</w:t>
            </w:r>
          </w:p>
        </w:tc>
        <w:tc>
          <w:tcPr>
            <w:tcW w:w="1361" w:type="dxa"/>
          </w:tcPr>
          <w:p w:rsidR="00D81EC9" w:rsidRDefault="00D81EC9">
            <w:pPr>
              <w:pStyle w:val="ConsPlusNormal"/>
            </w:pPr>
            <w:r>
              <w:t>-</w:t>
            </w:r>
          </w:p>
        </w:tc>
        <w:tc>
          <w:tcPr>
            <w:tcW w:w="1316" w:type="dxa"/>
          </w:tcPr>
          <w:p w:rsidR="00D81EC9" w:rsidRDefault="00D81EC9">
            <w:pPr>
              <w:pStyle w:val="ConsPlusNormal"/>
            </w:pPr>
            <w:r>
              <w:t>325,09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51,19</w:t>
            </w:r>
          </w:p>
        </w:tc>
        <w:tc>
          <w:tcPr>
            <w:tcW w:w="1361" w:type="dxa"/>
          </w:tcPr>
          <w:p w:rsidR="00D81EC9" w:rsidRDefault="00D81EC9">
            <w:pPr>
              <w:pStyle w:val="ConsPlusNormal"/>
            </w:pPr>
            <w:r>
              <w:t>-</w:t>
            </w:r>
          </w:p>
        </w:tc>
        <w:tc>
          <w:tcPr>
            <w:tcW w:w="1316" w:type="dxa"/>
          </w:tcPr>
          <w:p w:rsidR="00D81EC9" w:rsidRDefault="00D81EC9">
            <w:pPr>
              <w:pStyle w:val="ConsPlusNormal"/>
            </w:pPr>
            <w:r>
              <w:t>51,19</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19</w:t>
            </w:r>
          </w:p>
        </w:tc>
        <w:tc>
          <w:tcPr>
            <w:tcW w:w="3061" w:type="dxa"/>
            <w:vMerge w:val="restart"/>
          </w:tcPr>
          <w:p w:rsidR="00D81EC9" w:rsidRDefault="00D81EC9">
            <w:pPr>
              <w:pStyle w:val="ConsPlusNormal"/>
            </w:pPr>
            <w:r>
              <w:t>Муниципальное бюджетное учреждение города Дубны Московской области "Дирекция развития наукограда Дубна"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Проведение конференции по развитию наукограда</w:t>
            </w:r>
          </w:p>
        </w:tc>
        <w:tc>
          <w:tcPr>
            <w:tcW w:w="1644" w:type="dxa"/>
            <w:vMerge w:val="restart"/>
          </w:tcPr>
          <w:p w:rsidR="00D81EC9" w:rsidRDefault="00D81EC9">
            <w:pPr>
              <w:pStyle w:val="ConsPlusNormal"/>
            </w:pPr>
            <w:r>
              <w:t>1000,00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1000,00</w:t>
            </w:r>
          </w:p>
        </w:tc>
        <w:tc>
          <w:tcPr>
            <w:tcW w:w="1361" w:type="dxa"/>
          </w:tcPr>
          <w:p w:rsidR="00D81EC9" w:rsidRDefault="00D81EC9">
            <w:pPr>
              <w:pStyle w:val="ConsPlusNormal"/>
            </w:pPr>
            <w:r>
              <w:t>-</w:t>
            </w:r>
          </w:p>
        </w:tc>
        <w:tc>
          <w:tcPr>
            <w:tcW w:w="1316" w:type="dxa"/>
          </w:tcPr>
          <w:p w:rsidR="00D81EC9" w:rsidRDefault="00D81EC9">
            <w:pPr>
              <w:pStyle w:val="ConsPlusNormal"/>
            </w:pPr>
            <w:r>
              <w:t>1000,00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423,95</w:t>
            </w:r>
          </w:p>
        </w:tc>
        <w:tc>
          <w:tcPr>
            <w:tcW w:w="1361" w:type="dxa"/>
          </w:tcPr>
          <w:p w:rsidR="00D81EC9" w:rsidRDefault="00D81EC9">
            <w:pPr>
              <w:pStyle w:val="ConsPlusNormal"/>
            </w:pPr>
            <w:r>
              <w:t>-</w:t>
            </w:r>
          </w:p>
        </w:tc>
        <w:tc>
          <w:tcPr>
            <w:tcW w:w="1316" w:type="dxa"/>
          </w:tcPr>
          <w:p w:rsidR="00D81EC9" w:rsidRDefault="00D81EC9">
            <w:pPr>
              <w:pStyle w:val="ConsPlusNormal"/>
            </w:pPr>
            <w:r>
              <w:t>423,95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497,68</w:t>
            </w:r>
          </w:p>
        </w:tc>
        <w:tc>
          <w:tcPr>
            <w:tcW w:w="1361" w:type="dxa"/>
          </w:tcPr>
          <w:p w:rsidR="00D81EC9" w:rsidRDefault="00D81EC9">
            <w:pPr>
              <w:pStyle w:val="ConsPlusNormal"/>
            </w:pPr>
            <w:r>
              <w:t>-</w:t>
            </w:r>
          </w:p>
        </w:tc>
        <w:tc>
          <w:tcPr>
            <w:tcW w:w="1316" w:type="dxa"/>
          </w:tcPr>
          <w:p w:rsidR="00D81EC9" w:rsidRDefault="00D81EC9">
            <w:pPr>
              <w:pStyle w:val="ConsPlusNormal"/>
            </w:pPr>
            <w:r>
              <w:t>497,68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78,37</w:t>
            </w:r>
          </w:p>
        </w:tc>
        <w:tc>
          <w:tcPr>
            <w:tcW w:w="1361" w:type="dxa"/>
          </w:tcPr>
          <w:p w:rsidR="00D81EC9" w:rsidRDefault="00D81EC9">
            <w:pPr>
              <w:pStyle w:val="ConsPlusNormal"/>
            </w:pPr>
            <w:r>
              <w:t>-</w:t>
            </w:r>
          </w:p>
        </w:tc>
        <w:tc>
          <w:tcPr>
            <w:tcW w:w="1316" w:type="dxa"/>
          </w:tcPr>
          <w:p w:rsidR="00D81EC9" w:rsidRDefault="00D81EC9">
            <w:pPr>
              <w:pStyle w:val="ConsPlusNormal"/>
            </w:pPr>
            <w:r>
              <w:t>78,37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20</w:t>
            </w:r>
          </w:p>
        </w:tc>
        <w:tc>
          <w:tcPr>
            <w:tcW w:w="3061" w:type="dxa"/>
            <w:vMerge w:val="restart"/>
          </w:tcPr>
          <w:p w:rsidR="00D81EC9" w:rsidRDefault="00D81EC9">
            <w:pPr>
              <w:pStyle w:val="ConsPlusNormal"/>
            </w:pPr>
            <w:r>
              <w:t>Муниципальное бюджетное учреждение города Дубны Московской области "Дирекция развития наукограда Дубна"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Ремонт помещения под размещение городского бизнес-инкубатора г. Дубны (644,3 м</w:t>
            </w:r>
            <w:r>
              <w:rPr>
                <w:vertAlign w:val="superscript"/>
              </w:rPr>
              <w:t>2</w:t>
            </w:r>
            <w:r>
              <w:t>)</w:t>
            </w:r>
          </w:p>
        </w:tc>
        <w:tc>
          <w:tcPr>
            <w:tcW w:w="1644" w:type="dxa"/>
            <w:vMerge w:val="restart"/>
          </w:tcPr>
          <w:p w:rsidR="00D81EC9" w:rsidRDefault="00D81EC9">
            <w:pPr>
              <w:pStyle w:val="ConsPlusNormal"/>
            </w:pPr>
            <w:r>
              <w:t>6023,15</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6023,15</w:t>
            </w:r>
          </w:p>
        </w:tc>
        <w:tc>
          <w:tcPr>
            <w:tcW w:w="1361" w:type="dxa"/>
          </w:tcPr>
          <w:p w:rsidR="00D81EC9" w:rsidRDefault="00D81EC9">
            <w:pPr>
              <w:pStyle w:val="ConsPlusNormal"/>
            </w:pPr>
            <w:r>
              <w:t>-</w:t>
            </w:r>
          </w:p>
        </w:tc>
        <w:tc>
          <w:tcPr>
            <w:tcW w:w="1316" w:type="dxa"/>
          </w:tcPr>
          <w:p w:rsidR="00D81EC9" w:rsidRDefault="00D81EC9">
            <w:pPr>
              <w:pStyle w:val="ConsPlusNormal"/>
            </w:pPr>
            <w:r>
              <w:t>6023,15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2553,54</w:t>
            </w:r>
          </w:p>
        </w:tc>
        <w:tc>
          <w:tcPr>
            <w:tcW w:w="1361" w:type="dxa"/>
          </w:tcPr>
          <w:p w:rsidR="00D81EC9" w:rsidRDefault="00D81EC9">
            <w:pPr>
              <w:pStyle w:val="ConsPlusNormal"/>
            </w:pPr>
            <w:r>
              <w:t>-</w:t>
            </w:r>
          </w:p>
        </w:tc>
        <w:tc>
          <w:tcPr>
            <w:tcW w:w="1316" w:type="dxa"/>
          </w:tcPr>
          <w:p w:rsidR="00D81EC9" w:rsidRDefault="00D81EC9">
            <w:pPr>
              <w:pStyle w:val="ConsPlusNormal"/>
            </w:pPr>
            <w:r>
              <w:t>2553,54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2997,62</w:t>
            </w:r>
          </w:p>
        </w:tc>
        <w:tc>
          <w:tcPr>
            <w:tcW w:w="1361" w:type="dxa"/>
          </w:tcPr>
          <w:p w:rsidR="00D81EC9" w:rsidRDefault="00D81EC9">
            <w:pPr>
              <w:pStyle w:val="ConsPlusNormal"/>
            </w:pPr>
            <w:r>
              <w:t>-</w:t>
            </w:r>
          </w:p>
        </w:tc>
        <w:tc>
          <w:tcPr>
            <w:tcW w:w="1316" w:type="dxa"/>
          </w:tcPr>
          <w:p w:rsidR="00D81EC9" w:rsidRDefault="00D81EC9">
            <w:pPr>
              <w:pStyle w:val="ConsPlusNormal"/>
            </w:pPr>
            <w:r>
              <w:t>2997,62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471,99</w:t>
            </w:r>
          </w:p>
        </w:tc>
        <w:tc>
          <w:tcPr>
            <w:tcW w:w="1361" w:type="dxa"/>
          </w:tcPr>
          <w:p w:rsidR="00D81EC9" w:rsidRDefault="00D81EC9">
            <w:pPr>
              <w:pStyle w:val="ConsPlusNormal"/>
            </w:pPr>
            <w:r>
              <w:t>-</w:t>
            </w:r>
          </w:p>
        </w:tc>
        <w:tc>
          <w:tcPr>
            <w:tcW w:w="1316" w:type="dxa"/>
          </w:tcPr>
          <w:p w:rsidR="00D81EC9" w:rsidRDefault="00D81EC9">
            <w:pPr>
              <w:pStyle w:val="ConsPlusNormal"/>
            </w:pPr>
            <w:r>
              <w:t>471,99</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21</w:t>
            </w:r>
          </w:p>
        </w:tc>
        <w:tc>
          <w:tcPr>
            <w:tcW w:w="3061" w:type="dxa"/>
            <w:vMerge w:val="restart"/>
          </w:tcPr>
          <w:p w:rsidR="00D81EC9" w:rsidRDefault="00D81EC9">
            <w:pPr>
              <w:pStyle w:val="ConsPlusNormal"/>
            </w:pPr>
            <w:r>
              <w:t>Муниципальное бюджетное учреждение города Дубны Московской области "Дирекция развития наукограда Дубна"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Разработка проектно-сметной документации на ремонт помещений под размещение МФЦ</w:t>
            </w:r>
          </w:p>
        </w:tc>
        <w:tc>
          <w:tcPr>
            <w:tcW w:w="1644" w:type="dxa"/>
            <w:vMerge w:val="restart"/>
          </w:tcPr>
          <w:p w:rsidR="00D81EC9" w:rsidRDefault="00D81EC9">
            <w:pPr>
              <w:pStyle w:val="ConsPlusNormal"/>
            </w:pPr>
            <w:r>
              <w:t>2660,23</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2660,23</w:t>
            </w:r>
          </w:p>
        </w:tc>
        <w:tc>
          <w:tcPr>
            <w:tcW w:w="1361" w:type="dxa"/>
          </w:tcPr>
          <w:p w:rsidR="00D81EC9" w:rsidRDefault="00D81EC9">
            <w:pPr>
              <w:pStyle w:val="ConsPlusNormal"/>
            </w:pPr>
            <w:r>
              <w:t>-</w:t>
            </w:r>
          </w:p>
        </w:tc>
        <w:tc>
          <w:tcPr>
            <w:tcW w:w="1316" w:type="dxa"/>
          </w:tcPr>
          <w:p w:rsidR="00D81EC9" w:rsidRDefault="00D81EC9">
            <w:pPr>
              <w:pStyle w:val="ConsPlusNormal"/>
            </w:pPr>
            <w:r>
              <w:t>2660,23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1127,81</w:t>
            </w:r>
          </w:p>
        </w:tc>
        <w:tc>
          <w:tcPr>
            <w:tcW w:w="1361" w:type="dxa"/>
          </w:tcPr>
          <w:p w:rsidR="00D81EC9" w:rsidRDefault="00D81EC9">
            <w:pPr>
              <w:pStyle w:val="ConsPlusNormal"/>
            </w:pPr>
            <w:r>
              <w:t>-</w:t>
            </w:r>
          </w:p>
        </w:tc>
        <w:tc>
          <w:tcPr>
            <w:tcW w:w="1316" w:type="dxa"/>
          </w:tcPr>
          <w:p w:rsidR="00D81EC9" w:rsidRDefault="00D81EC9">
            <w:pPr>
              <w:pStyle w:val="ConsPlusNormal"/>
            </w:pPr>
            <w:r>
              <w:t>1127,81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1324,03</w:t>
            </w:r>
          </w:p>
        </w:tc>
        <w:tc>
          <w:tcPr>
            <w:tcW w:w="1361" w:type="dxa"/>
          </w:tcPr>
          <w:p w:rsidR="00D81EC9" w:rsidRDefault="00D81EC9">
            <w:pPr>
              <w:pStyle w:val="ConsPlusNormal"/>
            </w:pPr>
            <w:r>
              <w:t>-</w:t>
            </w:r>
          </w:p>
        </w:tc>
        <w:tc>
          <w:tcPr>
            <w:tcW w:w="1316" w:type="dxa"/>
          </w:tcPr>
          <w:p w:rsidR="00D81EC9" w:rsidRDefault="00D81EC9">
            <w:pPr>
              <w:pStyle w:val="ConsPlusNormal"/>
            </w:pPr>
            <w:r>
              <w:t>1324,03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208,39</w:t>
            </w:r>
          </w:p>
        </w:tc>
        <w:tc>
          <w:tcPr>
            <w:tcW w:w="1361" w:type="dxa"/>
          </w:tcPr>
          <w:p w:rsidR="00D81EC9" w:rsidRDefault="00D81EC9">
            <w:pPr>
              <w:pStyle w:val="ConsPlusNormal"/>
            </w:pPr>
            <w:r>
              <w:t>-</w:t>
            </w:r>
          </w:p>
        </w:tc>
        <w:tc>
          <w:tcPr>
            <w:tcW w:w="1316" w:type="dxa"/>
          </w:tcPr>
          <w:p w:rsidR="00D81EC9" w:rsidRDefault="00D81EC9">
            <w:pPr>
              <w:pStyle w:val="ConsPlusNormal"/>
            </w:pPr>
            <w:r>
              <w:t>208,39</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22</w:t>
            </w:r>
          </w:p>
        </w:tc>
        <w:tc>
          <w:tcPr>
            <w:tcW w:w="3061" w:type="dxa"/>
            <w:vMerge w:val="restart"/>
          </w:tcPr>
          <w:p w:rsidR="00D81EC9" w:rsidRDefault="00D81EC9">
            <w:pPr>
              <w:pStyle w:val="ConsPlusNormal"/>
            </w:pPr>
            <w:r>
              <w:t>Администрация города Дубны Московской области по адресу: г. Дубна, ул. Академика Балдина, д. 2</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Закупка автотранспорта - микроавтобуса на 8-9 мест для организованной перевозки потенциальных резидентов особой экономической зоны технико-внедренческого типа "Дубна" и иных делегаций</w:t>
            </w:r>
          </w:p>
        </w:tc>
        <w:tc>
          <w:tcPr>
            <w:tcW w:w="1644" w:type="dxa"/>
            <w:vMerge w:val="restart"/>
          </w:tcPr>
          <w:p w:rsidR="00D81EC9" w:rsidRDefault="00D81EC9">
            <w:pPr>
              <w:pStyle w:val="ConsPlusNormal"/>
            </w:pPr>
            <w:r>
              <w:t>3000,00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3000,00</w:t>
            </w:r>
          </w:p>
        </w:tc>
        <w:tc>
          <w:tcPr>
            <w:tcW w:w="1361" w:type="dxa"/>
          </w:tcPr>
          <w:p w:rsidR="00D81EC9" w:rsidRDefault="00D81EC9">
            <w:pPr>
              <w:pStyle w:val="ConsPlusNormal"/>
            </w:pPr>
            <w:r>
              <w:t>-</w:t>
            </w:r>
          </w:p>
        </w:tc>
        <w:tc>
          <w:tcPr>
            <w:tcW w:w="1316" w:type="dxa"/>
          </w:tcPr>
          <w:p w:rsidR="00D81EC9" w:rsidRDefault="00D81EC9">
            <w:pPr>
              <w:pStyle w:val="ConsPlusNormal"/>
            </w:pPr>
            <w:r>
              <w:t>3000,00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1271,87</w:t>
            </w:r>
          </w:p>
        </w:tc>
        <w:tc>
          <w:tcPr>
            <w:tcW w:w="1361" w:type="dxa"/>
          </w:tcPr>
          <w:p w:rsidR="00D81EC9" w:rsidRDefault="00D81EC9">
            <w:pPr>
              <w:pStyle w:val="ConsPlusNormal"/>
            </w:pPr>
            <w:r>
              <w:t>-</w:t>
            </w:r>
          </w:p>
        </w:tc>
        <w:tc>
          <w:tcPr>
            <w:tcW w:w="1316" w:type="dxa"/>
          </w:tcPr>
          <w:p w:rsidR="00D81EC9" w:rsidRDefault="00D81EC9">
            <w:pPr>
              <w:pStyle w:val="ConsPlusNormal"/>
            </w:pPr>
            <w:r>
              <w:t>1271,87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1493,05</w:t>
            </w:r>
          </w:p>
        </w:tc>
        <w:tc>
          <w:tcPr>
            <w:tcW w:w="1361" w:type="dxa"/>
          </w:tcPr>
          <w:p w:rsidR="00D81EC9" w:rsidRDefault="00D81EC9">
            <w:pPr>
              <w:pStyle w:val="ConsPlusNormal"/>
            </w:pPr>
            <w:r>
              <w:t>-</w:t>
            </w:r>
          </w:p>
        </w:tc>
        <w:tc>
          <w:tcPr>
            <w:tcW w:w="1316" w:type="dxa"/>
          </w:tcPr>
          <w:p w:rsidR="00D81EC9" w:rsidRDefault="00D81EC9">
            <w:pPr>
              <w:pStyle w:val="ConsPlusNormal"/>
            </w:pPr>
            <w:r>
              <w:t>1493,05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235,08</w:t>
            </w:r>
          </w:p>
        </w:tc>
        <w:tc>
          <w:tcPr>
            <w:tcW w:w="1361" w:type="dxa"/>
          </w:tcPr>
          <w:p w:rsidR="00D81EC9" w:rsidRDefault="00D81EC9">
            <w:pPr>
              <w:pStyle w:val="ConsPlusNormal"/>
            </w:pPr>
            <w:r>
              <w:t>-</w:t>
            </w:r>
          </w:p>
        </w:tc>
        <w:tc>
          <w:tcPr>
            <w:tcW w:w="1316" w:type="dxa"/>
          </w:tcPr>
          <w:p w:rsidR="00D81EC9" w:rsidRDefault="00D81EC9">
            <w:pPr>
              <w:pStyle w:val="ConsPlusNormal"/>
            </w:pPr>
            <w:r>
              <w:t>235,08</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23</w:t>
            </w:r>
          </w:p>
        </w:tc>
        <w:tc>
          <w:tcPr>
            <w:tcW w:w="3061" w:type="dxa"/>
            <w:vMerge w:val="restart"/>
          </w:tcPr>
          <w:p w:rsidR="00D81EC9" w:rsidRDefault="00D81EC9">
            <w:pPr>
              <w:pStyle w:val="ConsPlusNormal"/>
            </w:pPr>
            <w:r>
              <w:t>Муниципальное бюджетное учреждение города Дубны Московской области "Дирекция развития наукограда Дубна"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Закупка полиграфического оборудования и мебели для городского бизнес-инкубатора</w:t>
            </w:r>
          </w:p>
        </w:tc>
        <w:tc>
          <w:tcPr>
            <w:tcW w:w="1644" w:type="dxa"/>
            <w:vMerge w:val="restart"/>
          </w:tcPr>
          <w:p w:rsidR="00D81EC9" w:rsidRDefault="00D81EC9">
            <w:pPr>
              <w:pStyle w:val="ConsPlusNormal"/>
            </w:pPr>
            <w:r>
              <w:t>1000,13</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1000,13</w:t>
            </w:r>
          </w:p>
        </w:tc>
        <w:tc>
          <w:tcPr>
            <w:tcW w:w="1361" w:type="dxa"/>
          </w:tcPr>
          <w:p w:rsidR="00D81EC9" w:rsidRDefault="00D81EC9">
            <w:pPr>
              <w:pStyle w:val="ConsPlusNormal"/>
            </w:pPr>
            <w:r>
              <w:t>-</w:t>
            </w:r>
          </w:p>
        </w:tc>
        <w:tc>
          <w:tcPr>
            <w:tcW w:w="1316" w:type="dxa"/>
          </w:tcPr>
          <w:p w:rsidR="00D81EC9" w:rsidRDefault="00D81EC9">
            <w:pPr>
              <w:pStyle w:val="ConsPlusNormal"/>
            </w:pPr>
            <w:r>
              <w:t>1000,13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424,01</w:t>
            </w:r>
          </w:p>
        </w:tc>
        <w:tc>
          <w:tcPr>
            <w:tcW w:w="1361" w:type="dxa"/>
          </w:tcPr>
          <w:p w:rsidR="00D81EC9" w:rsidRDefault="00D81EC9">
            <w:pPr>
              <w:pStyle w:val="ConsPlusNormal"/>
            </w:pPr>
            <w:r>
              <w:t>-</w:t>
            </w:r>
          </w:p>
        </w:tc>
        <w:tc>
          <w:tcPr>
            <w:tcW w:w="1316" w:type="dxa"/>
          </w:tcPr>
          <w:p w:rsidR="00D81EC9" w:rsidRDefault="00D81EC9">
            <w:pPr>
              <w:pStyle w:val="ConsPlusNormal"/>
            </w:pPr>
            <w:r>
              <w:t>424,01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497,74</w:t>
            </w:r>
          </w:p>
        </w:tc>
        <w:tc>
          <w:tcPr>
            <w:tcW w:w="1361" w:type="dxa"/>
          </w:tcPr>
          <w:p w:rsidR="00D81EC9" w:rsidRDefault="00D81EC9">
            <w:pPr>
              <w:pStyle w:val="ConsPlusNormal"/>
            </w:pPr>
            <w:r>
              <w:t>-</w:t>
            </w:r>
          </w:p>
        </w:tc>
        <w:tc>
          <w:tcPr>
            <w:tcW w:w="1316" w:type="dxa"/>
          </w:tcPr>
          <w:p w:rsidR="00D81EC9" w:rsidRDefault="00D81EC9">
            <w:pPr>
              <w:pStyle w:val="ConsPlusNormal"/>
            </w:pPr>
            <w:r>
              <w:t>497,74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78,38</w:t>
            </w:r>
          </w:p>
        </w:tc>
        <w:tc>
          <w:tcPr>
            <w:tcW w:w="1361" w:type="dxa"/>
          </w:tcPr>
          <w:p w:rsidR="00D81EC9" w:rsidRDefault="00D81EC9">
            <w:pPr>
              <w:pStyle w:val="ConsPlusNormal"/>
            </w:pPr>
            <w:r>
              <w:t>-</w:t>
            </w:r>
          </w:p>
        </w:tc>
        <w:tc>
          <w:tcPr>
            <w:tcW w:w="1316" w:type="dxa"/>
          </w:tcPr>
          <w:p w:rsidR="00D81EC9" w:rsidRDefault="00D81EC9">
            <w:pPr>
              <w:pStyle w:val="ConsPlusNormal"/>
            </w:pPr>
            <w:r>
              <w:t>78,38</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24</w:t>
            </w:r>
          </w:p>
        </w:tc>
        <w:tc>
          <w:tcPr>
            <w:tcW w:w="3061" w:type="dxa"/>
            <w:vMerge w:val="restart"/>
          </w:tcPr>
          <w:p w:rsidR="00D81EC9" w:rsidRDefault="00D81EC9">
            <w:pPr>
              <w:pStyle w:val="ConsPlusNormal"/>
            </w:pPr>
            <w:r>
              <w:t>Муниципальное бюджетное учреждение города Дубны Московской области "Дирекция развития наукограда Дубна"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Приобретение оборудования для научно-технического творчества детей и молодежи</w:t>
            </w:r>
          </w:p>
        </w:tc>
        <w:tc>
          <w:tcPr>
            <w:tcW w:w="1644" w:type="dxa"/>
            <w:vMerge w:val="restart"/>
          </w:tcPr>
          <w:p w:rsidR="00D81EC9" w:rsidRDefault="00D81EC9">
            <w:pPr>
              <w:pStyle w:val="ConsPlusNormal"/>
            </w:pPr>
            <w:r>
              <w:t>3000,00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3000,01</w:t>
            </w:r>
          </w:p>
        </w:tc>
        <w:tc>
          <w:tcPr>
            <w:tcW w:w="1361" w:type="dxa"/>
          </w:tcPr>
          <w:p w:rsidR="00D81EC9" w:rsidRDefault="00D81EC9">
            <w:pPr>
              <w:pStyle w:val="ConsPlusNormal"/>
            </w:pPr>
            <w:r>
              <w:t>-</w:t>
            </w:r>
          </w:p>
        </w:tc>
        <w:tc>
          <w:tcPr>
            <w:tcW w:w="1316" w:type="dxa"/>
          </w:tcPr>
          <w:p w:rsidR="00D81EC9" w:rsidRDefault="00D81EC9">
            <w:pPr>
              <w:pStyle w:val="ConsPlusNormal"/>
            </w:pPr>
            <w:r>
              <w:t>3000,01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1271,87</w:t>
            </w:r>
          </w:p>
        </w:tc>
        <w:tc>
          <w:tcPr>
            <w:tcW w:w="1361" w:type="dxa"/>
          </w:tcPr>
          <w:p w:rsidR="00D81EC9" w:rsidRDefault="00D81EC9">
            <w:pPr>
              <w:pStyle w:val="ConsPlusNormal"/>
            </w:pPr>
            <w:r>
              <w:t>-</w:t>
            </w:r>
          </w:p>
        </w:tc>
        <w:tc>
          <w:tcPr>
            <w:tcW w:w="1316" w:type="dxa"/>
          </w:tcPr>
          <w:p w:rsidR="00D81EC9" w:rsidRDefault="00D81EC9">
            <w:pPr>
              <w:pStyle w:val="ConsPlusNormal"/>
            </w:pPr>
            <w:r>
              <w:t>1271,87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1493,05</w:t>
            </w:r>
          </w:p>
        </w:tc>
        <w:tc>
          <w:tcPr>
            <w:tcW w:w="1361" w:type="dxa"/>
          </w:tcPr>
          <w:p w:rsidR="00D81EC9" w:rsidRDefault="00D81EC9">
            <w:pPr>
              <w:pStyle w:val="ConsPlusNormal"/>
            </w:pPr>
            <w:r>
              <w:t>-</w:t>
            </w:r>
          </w:p>
        </w:tc>
        <w:tc>
          <w:tcPr>
            <w:tcW w:w="1316" w:type="dxa"/>
          </w:tcPr>
          <w:p w:rsidR="00D81EC9" w:rsidRDefault="00D81EC9">
            <w:pPr>
              <w:pStyle w:val="ConsPlusNormal"/>
            </w:pPr>
            <w:r>
              <w:t>1493,05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235,09</w:t>
            </w:r>
          </w:p>
        </w:tc>
        <w:tc>
          <w:tcPr>
            <w:tcW w:w="1361" w:type="dxa"/>
          </w:tcPr>
          <w:p w:rsidR="00D81EC9" w:rsidRDefault="00D81EC9">
            <w:pPr>
              <w:pStyle w:val="ConsPlusNormal"/>
            </w:pPr>
            <w:r>
              <w:t>-</w:t>
            </w:r>
          </w:p>
        </w:tc>
        <w:tc>
          <w:tcPr>
            <w:tcW w:w="1316" w:type="dxa"/>
          </w:tcPr>
          <w:p w:rsidR="00D81EC9" w:rsidRDefault="00D81EC9">
            <w:pPr>
              <w:pStyle w:val="ConsPlusNormal"/>
            </w:pPr>
            <w:r>
              <w:t>235,09</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63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Итого</w:t>
            </w:r>
          </w:p>
        </w:tc>
        <w:tc>
          <w:tcPr>
            <w:tcW w:w="1361" w:type="dxa"/>
          </w:tcPr>
          <w:p w:rsidR="00D81EC9" w:rsidRDefault="00D81EC9">
            <w:pPr>
              <w:pStyle w:val="ConsPlusNormal"/>
            </w:pPr>
            <w:r>
              <w:t>57227,53</w:t>
            </w:r>
          </w:p>
        </w:tc>
        <w:tc>
          <w:tcPr>
            <w:tcW w:w="1361" w:type="dxa"/>
          </w:tcPr>
          <w:p w:rsidR="00D81EC9" w:rsidRDefault="00D81EC9">
            <w:pPr>
              <w:pStyle w:val="ConsPlusNormal"/>
            </w:pPr>
            <w:r>
              <w:t>23801,54</w:t>
            </w:r>
          </w:p>
        </w:tc>
        <w:tc>
          <w:tcPr>
            <w:tcW w:w="1316" w:type="dxa"/>
          </w:tcPr>
          <w:p w:rsidR="00D81EC9" w:rsidRDefault="00D81EC9">
            <w:pPr>
              <w:pStyle w:val="ConsPlusNormal"/>
            </w:pPr>
            <w:r>
              <w:t>33425,99</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15363,09</w:t>
            </w:r>
          </w:p>
        </w:tc>
        <w:tc>
          <w:tcPr>
            <w:tcW w:w="1361" w:type="dxa"/>
          </w:tcPr>
          <w:p w:rsidR="00D81EC9" w:rsidRDefault="00D81EC9">
            <w:pPr>
              <w:pStyle w:val="ConsPlusNormal"/>
            </w:pPr>
            <w:r>
              <w:t>1192,00</w:t>
            </w:r>
          </w:p>
        </w:tc>
        <w:tc>
          <w:tcPr>
            <w:tcW w:w="1316" w:type="dxa"/>
          </w:tcPr>
          <w:p w:rsidR="00D81EC9" w:rsidRDefault="00D81EC9">
            <w:pPr>
              <w:pStyle w:val="ConsPlusNormal"/>
            </w:pPr>
            <w:r>
              <w:t>14171,09</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39227,70</w:t>
            </w:r>
          </w:p>
        </w:tc>
        <w:tc>
          <w:tcPr>
            <w:tcW w:w="1361" w:type="dxa"/>
          </w:tcPr>
          <w:p w:rsidR="00D81EC9" w:rsidRDefault="00D81EC9">
            <w:pPr>
              <w:pStyle w:val="ConsPlusNormal"/>
            </w:pPr>
            <w:r>
              <w:t>22592,10</w:t>
            </w:r>
          </w:p>
        </w:tc>
        <w:tc>
          <w:tcPr>
            <w:tcW w:w="1316" w:type="dxa"/>
          </w:tcPr>
          <w:p w:rsidR="00D81EC9" w:rsidRDefault="00D81EC9">
            <w:pPr>
              <w:pStyle w:val="ConsPlusNormal"/>
            </w:pPr>
            <w:r>
              <w:t>16635,60</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2636,74</w:t>
            </w:r>
          </w:p>
        </w:tc>
        <w:tc>
          <w:tcPr>
            <w:tcW w:w="1361" w:type="dxa"/>
          </w:tcPr>
          <w:p w:rsidR="00D81EC9" w:rsidRDefault="00D81EC9">
            <w:pPr>
              <w:pStyle w:val="ConsPlusNormal"/>
            </w:pPr>
            <w:r>
              <w:t>17,44</w:t>
            </w:r>
          </w:p>
        </w:tc>
        <w:tc>
          <w:tcPr>
            <w:tcW w:w="1316" w:type="dxa"/>
          </w:tcPr>
          <w:p w:rsidR="00D81EC9" w:rsidRDefault="00D81EC9">
            <w:pPr>
              <w:pStyle w:val="ConsPlusNormal"/>
            </w:pPr>
            <w:r>
              <w:t>2619,30</w:t>
            </w:r>
          </w:p>
        </w:tc>
        <w:tc>
          <w:tcPr>
            <w:tcW w:w="1651"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3"/>
      </w:pPr>
      <w:bookmarkStart w:id="31" w:name="P5836"/>
      <w:bookmarkEnd w:id="31"/>
      <w:r>
        <w:t>11.7.2.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4.2 "Осуществление</w:t>
      </w:r>
    </w:p>
    <w:p w:rsidR="00D81EC9" w:rsidRDefault="00D81EC9">
      <w:pPr>
        <w:pStyle w:val="ConsPlusNormal"/>
        <w:jc w:val="center"/>
      </w:pPr>
      <w:r>
        <w:t>мероприятий по реализации стратегий социально-экономического</w:t>
      </w:r>
    </w:p>
    <w:p w:rsidR="00D81EC9" w:rsidRDefault="00D81EC9">
      <w:pPr>
        <w:pStyle w:val="ConsPlusNormal"/>
        <w:jc w:val="center"/>
      </w:pPr>
      <w:r>
        <w:t>развития городского округа Жуковский"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2098"/>
        <w:gridCol w:w="1644"/>
        <w:gridCol w:w="1304"/>
        <w:gridCol w:w="1871"/>
        <w:gridCol w:w="1361"/>
        <w:gridCol w:w="1361"/>
        <w:gridCol w:w="1316"/>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Наименование муниципального образования/ 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209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644" w:type="dxa"/>
            <w:vMerge w:val="restart"/>
          </w:tcPr>
          <w:p w:rsidR="00D81EC9" w:rsidRDefault="00D81EC9">
            <w:pPr>
              <w:pStyle w:val="ConsPlusNormal"/>
              <w:jc w:val="center"/>
            </w:pPr>
            <w:r>
              <w:t>Предельная стоимость объекта, тыс. руб.</w:t>
            </w:r>
          </w:p>
        </w:tc>
        <w:tc>
          <w:tcPr>
            <w:tcW w:w="1304" w:type="dxa"/>
            <w:vMerge w:val="restart"/>
          </w:tcPr>
          <w:p w:rsidR="00D81EC9" w:rsidRDefault="00D81EC9">
            <w:pPr>
              <w:pStyle w:val="ConsPlusNormal"/>
              <w:jc w:val="center"/>
            </w:pPr>
            <w:r>
              <w:t>Профинансировано на 01.01.2017, тыс. руб.</w:t>
            </w:r>
          </w:p>
        </w:tc>
        <w:tc>
          <w:tcPr>
            <w:tcW w:w="1871" w:type="dxa"/>
            <w:vMerge w:val="restart"/>
          </w:tcPr>
          <w:p w:rsidR="00D81EC9" w:rsidRDefault="00D81EC9">
            <w:pPr>
              <w:pStyle w:val="ConsPlusNormal"/>
              <w:jc w:val="center"/>
            </w:pPr>
            <w:r>
              <w:t>Источники финансирования</w:t>
            </w:r>
          </w:p>
        </w:tc>
        <w:tc>
          <w:tcPr>
            <w:tcW w:w="4038" w:type="dxa"/>
            <w:gridSpan w:val="3"/>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5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361"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316"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361"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316"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p>
        </w:tc>
        <w:tc>
          <w:tcPr>
            <w:tcW w:w="3061" w:type="dxa"/>
            <w:vMerge w:val="restart"/>
          </w:tcPr>
          <w:p w:rsidR="00D81EC9" w:rsidRDefault="00D81EC9">
            <w:pPr>
              <w:pStyle w:val="ConsPlusNormal"/>
              <w:outlineLvl w:val="4"/>
            </w:pPr>
            <w:r>
              <w:t>Городской округ Жуковский</w:t>
            </w:r>
          </w:p>
        </w:tc>
        <w:tc>
          <w:tcPr>
            <w:tcW w:w="1531" w:type="dxa"/>
            <w:vMerge w:val="restart"/>
          </w:tcPr>
          <w:p w:rsidR="00D81EC9" w:rsidRDefault="00D81EC9">
            <w:pPr>
              <w:pStyle w:val="ConsPlusNormal"/>
            </w:pP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p>
        </w:tc>
        <w:tc>
          <w:tcPr>
            <w:tcW w:w="1304" w:type="dxa"/>
            <w:vMerge w:val="restart"/>
          </w:tcPr>
          <w:p w:rsidR="00D81EC9" w:rsidRDefault="00D81EC9">
            <w:pPr>
              <w:pStyle w:val="ConsPlusNormal"/>
            </w:pPr>
          </w:p>
        </w:tc>
        <w:tc>
          <w:tcPr>
            <w:tcW w:w="1871" w:type="dxa"/>
          </w:tcPr>
          <w:p w:rsidR="00D81EC9" w:rsidRDefault="00D81EC9">
            <w:pPr>
              <w:pStyle w:val="ConsPlusNormal"/>
            </w:pPr>
            <w:r>
              <w:t>Итого</w:t>
            </w:r>
          </w:p>
        </w:tc>
        <w:tc>
          <w:tcPr>
            <w:tcW w:w="1361" w:type="dxa"/>
          </w:tcPr>
          <w:p w:rsidR="00D81EC9" w:rsidRDefault="00D81EC9">
            <w:pPr>
              <w:pStyle w:val="ConsPlusNormal"/>
            </w:pPr>
            <w:r>
              <w:t>164429,77</w:t>
            </w:r>
          </w:p>
        </w:tc>
        <w:tc>
          <w:tcPr>
            <w:tcW w:w="1361" w:type="dxa"/>
          </w:tcPr>
          <w:p w:rsidR="00D81EC9" w:rsidRDefault="00D81EC9">
            <w:pPr>
              <w:pStyle w:val="ConsPlusNormal"/>
            </w:pPr>
            <w:r>
              <w:t>25361,51</w:t>
            </w:r>
          </w:p>
        </w:tc>
        <w:tc>
          <w:tcPr>
            <w:tcW w:w="1316" w:type="dxa"/>
          </w:tcPr>
          <w:p w:rsidR="00D81EC9" w:rsidRDefault="00D81EC9">
            <w:pPr>
              <w:pStyle w:val="ConsPlusNormal"/>
            </w:pPr>
            <w:r>
              <w:t>139068,26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59359,21</w:t>
            </w:r>
          </w:p>
        </w:tc>
        <w:tc>
          <w:tcPr>
            <w:tcW w:w="1361" w:type="dxa"/>
          </w:tcPr>
          <w:p w:rsidR="00D81EC9" w:rsidRDefault="00D81EC9">
            <w:pPr>
              <w:pStyle w:val="ConsPlusNormal"/>
            </w:pPr>
            <w:r>
              <w:t>1291,00</w:t>
            </w:r>
          </w:p>
        </w:tc>
        <w:tc>
          <w:tcPr>
            <w:tcW w:w="1316" w:type="dxa"/>
          </w:tcPr>
          <w:p w:rsidR="00D81EC9" w:rsidRDefault="00D81EC9">
            <w:pPr>
              <w:pStyle w:val="ConsPlusNormal"/>
            </w:pPr>
            <w:r>
              <w:t>58068,21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92220,40</w:t>
            </w:r>
          </w:p>
        </w:tc>
        <w:tc>
          <w:tcPr>
            <w:tcW w:w="1361" w:type="dxa"/>
          </w:tcPr>
          <w:p w:rsidR="00D81EC9" w:rsidRDefault="00D81EC9">
            <w:pPr>
              <w:pStyle w:val="ConsPlusNormal"/>
            </w:pPr>
            <w:r>
              <w:t>24053,50</w:t>
            </w:r>
          </w:p>
        </w:tc>
        <w:tc>
          <w:tcPr>
            <w:tcW w:w="1316" w:type="dxa"/>
          </w:tcPr>
          <w:p w:rsidR="00D81EC9" w:rsidRDefault="00D81EC9">
            <w:pPr>
              <w:pStyle w:val="ConsPlusNormal"/>
            </w:pPr>
            <w:r>
              <w:t>68166,90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муниципальных образований Московской </w:t>
            </w:r>
            <w:r>
              <w:lastRenderedPageBreak/>
              <w:t>области</w:t>
            </w:r>
          </w:p>
        </w:tc>
        <w:tc>
          <w:tcPr>
            <w:tcW w:w="1361" w:type="dxa"/>
          </w:tcPr>
          <w:p w:rsidR="00D81EC9" w:rsidRDefault="00D81EC9">
            <w:pPr>
              <w:pStyle w:val="ConsPlusNormal"/>
            </w:pPr>
            <w:r>
              <w:lastRenderedPageBreak/>
              <w:t>12850,16</w:t>
            </w:r>
          </w:p>
        </w:tc>
        <w:tc>
          <w:tcPr>
            <w:tcW w:w="1361" w:type="dxa"/>
          </w:tcPr>
          <w:p w:rsidR="00D81EC9" w:rsidRDefault="00D81EC9">
            <w:pPr>
              <w:pStyle w:val="ConsPlusNormal"/>
            </w:pPr>
            <w:r>
              <w:t>17,01</w:t>
            </w:r>
          </w:p>
        </w:tc>
        <w:tc>
          <w:tcPr>
            <w:tcW w:w="1316" w:type="dxa"/>
          </w:tcPr>
          <w:p w:rsidR="00D81EC9" w:rsidRDefault="00D81EC9">
            <w:pPr>
              <w:pStyle w:val="ConsPlusNormal"/>
            </w:pPr>
            <w:r>
              <w:t>12833,15</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1</w:t>
            </w:r>
          </w:p>
        </w:tc>
        <w:tc>
          <w:tcPr>
            <w:tcW w:w="3061" w:type="dxa"/>
            <w:vMerge w:val="restart"/>
          </w:tcPr>
          <w:p w:rsidR="00D81EC9" w:rsidRDefault="00D81EC9">
            <w:pPr>
              <w:pStyle w:val="ConsPlusNormal"/>
            </w:pPr>
            <w:r>
              <w:t>Муниципальное дошкольное образовательное учреждение детский сад N 32 - Центр развития ребенка по адресу: г. Жуковский, ул. Баженова, д. 11а</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1007,30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1007,30</w:t>
            </w:r>
          </w:p>
        </w:tc>
        <w:tc>
          <w:tcPr>
            <w:tcW w:w="1361" w:type="dxa"/>
          </w:tcPr>
          <w:p w:rsidR="00D81EC9" w:rsidRDefault="00D81EC9">
            <w:pPr>
              <w:pStyle w:val="ConsPlusNormal"/>
            </w:pPr>
            <w:r>
              <w:t>1007,30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51,00</w:t>
            </w:r>
          </w:p>
        </w:tc>
        <w:tc>
          <w:tcPr>
            <w:tcW w:w="1361" w:type="dxa"/>
          </w:tcPr>
          <w:p w:rsidR="00D81EC9" w:rsidRDefault="00D81EC9">
            <w:pPr>
              <w:pStyle w:val="ConsPlusNormal"/>
            </w:pPr>
            <w:r>
              <w:t>51,00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955,30</w:t>
            </w:r>
          </w:p>
        </w:tc>
        <w:tc>
          <w:tcPr>
            <w:tcW w:w="1361" w:type="dxa"/>
          </w:tcPr>
          <w:p w:rsidR="00D81EC9" w:rsidRDefault="00D81EC9">
            <w:pPr>
              <w:pStyle w:val="ConsPlusNormal"/>
            </w:pPr>
            <w:r>
              <w:t>955,30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061" w:type="dxa"/>
            <w:vMerge w:val="restart"/>
          </w:tcPr>
          <w:p w:rsidR="00D81EC9" w:rsidRDefault="00D81EC9">
            <w:pPr>
              <w:pStyle w:val="ConsPlusNormal"/>
            </w:pPr>
            <w:r>
              <w:t>Муниципальное дошкольное образовательное учреждение детский сад N 27 - Центр развития ребенка по адресу: г. Жуковский, ул. Дугина, д. 6а</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1780,00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1780,00</w:t>
            </w:r>
          </w:p>
        </w:tc>
        <w:tc>
          <w:tcPr>
            <w:tcW w:w="1361" w:type="dxa"/>
          </w:tcPr>
          <w:p w:rsidR="00D81EC9" w:rsidRDefault="00D81EC9">
            <w:pPr>
              <w:pStyle w:val="ConsPlusNormal"/>
            </w:pPr>
            <w:r>
              <w:t>1780,00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89,00</w:t>
            </w:r>
          </w:p>
        </w:tc>
        <w:tc>
          <w:tcPr>
            <w:tcW w:w="1361" w:type="dxa"/>
          </w:tcPr>
          <w:p w:rsidR="00D81EC9" w:rsidRDefault="00D81EC9">
            <w:pPr>
              <w:pStyle w:val="ConsPlusNormal"/>
            </w:pPr>
            <w:r>
              <w:t>89,00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1690,00</w:t>
            </w:r>
          </w:p>
        </w:tc>
        <w:tc>
          <w:tcPr>
            <w:tcW w:w="1361" w:type="dxa"/>
          </w:tcPr>
          <w:p w:rsidR="00D81EC9" w:rsidRDefault="00D81EC9">
            <w:pPr>
              <w:pStyle w:val="ConsPlusNormal"/>
            </w:pPr>
            <w:r>
              <w:t>1690,00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муниципальных образований </w:t>
            </w:r>
            <w:r>
              <w:lastRenderedPageBreak/>
              <w:t>Московской области</w:t>
            </w:r>
          </w:p>
        </w:tc>
        <w:tc>
          <w:tcPr>
            <w:tcW w:w="1361" w:type="dxa"/>
          </w:tcPr>
          <w:p w:rsidR="00D81EC9" w:rsidRDefault="00D81EC9">
            <w:pPr>
              <w:pStyle w:val="ConsPlusNormal"/>
            </w:pPr>
            <w:r>
              <w:lastRenderedPageBreak/>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3</w:t>
            </w:r>
          </w:p>
        </w:tc>
        <w:tc>
          <w:tcPr>
            <w:tcW w:w="3061" w:type="dxa"/>
            <w:vMerge w:val="restart"/>
          </w:tcPr>
          <w:p w:rsidR="00D81EC9" w:rsidRDefault="00D81EC9">
            <w:pPr>
              <w:pStyle w:val="ConsPlusNormal"/>
            </w:pPr>
            <w:r>
              <w:t>Муниципальное дошкольное образовательное учреждение детский сад N 29 - Центр развития ребенка по адресу: г. Жуковский, ул. Гагарина, д. 44</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1509,60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1509,60</w:t>
            </w:r>
          </w:p>
        </w:tc>
        <w:tc>
          <w:tcPr>
            <w:tcW w:w="1361" w:type="dxa"/>
          </w:tcPr>
          <w:p w:rsidR="00D81EC9" w:rsidRDefault="00D81EC9">
            <w:pPr>
              <w:pStyle w:val="ConsPlusNormal"/>
            </w:pPr>
            <w:r>
              <w:t>1509,60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76,00</w:t>
            </w:r>
          </w:p>
        </w:tc>
        <w:tc>
          <w:tcPr>
            <w:tcW w:w="1361" w:type="dxa"/>
          </w:tcPr>
          <w:p w:rsidR="00D81EC9" w:rsidRDefault="00D81EC9">
            <w:pPr>
              <w:pStyle w:val="ConsPlusNormal"/>
            </w:pPr>
            <w:r>
              <w:t>76,00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1432,60</w:t>
            </w:r>
          </w:p>
        </w:tc>
        <w:tc>
          <w:tcPr>
            <w:tcW w:w="1361" w:type="dxa"/>
          </w:tcPr>
          <w:p w:rsidR="00D81EC9" w:rsidRDefault="00D81EC9">
            <w:pPr>
              <w:pStyle w:val="ConsPlusNormal"/>
            </w:pPr>
            <w:r>
              <w:t>1432,60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4</w:t>
            </w:r>
          </w:p>
        </w:tc>
        <w:tc>
          <w:tcPr>
            <w:tcW w:w="3061" w:type="dxa"/>
            <w:vMerge w:val="restart"/>
          </w:tcPr>
          <w:p w:rsidR="00D81EC9" w:rsidRDefault="00D81EC9">
            <w:pPr>
              <w:pStyle w:val="ConsPlusNormal"/>
            </w:pPr>
            <w:r>
              <w:t>Муниципальное дошкольное образовательное учреждение детский сад N 28 - Центр развития ребенка по адресу: г. Жуковский, ул. Гагарина, д. 32</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555,50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555,50</w:t>
            </w:r>
          </w:p>
        </w:tc>
        <w:tc>
          <w:tcPr>
            <w:tcW w:w="1361" w:type="dxa"/>
          </w:tcPr>
          <w:p w:rsidR="00D81EC9" w:rsidRDefault="00D81EC9">
            <w:pPr>
              <w:pStyle w:val="ConsPlusNormal"/>
            </w:pPr>
            <w:r>
              <w:t>555,50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28,00</w:t>
            </w:r>
          </w:p>
        </w:tc>
        <w:tc>
          <w:tcPr>
            <w:tcW w:w="1361" w:type="dxa"/>
          </w:tcPr>
          <w:p w:rsidR="00D81EC9" w:rsidRDefault="00D81EC9">
            <w:pPr>
              <w:pStyle w:val="ConsPlusNormal"/>
            </w:pPr>
            <w:r>
              <w:t>28,00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526,50</w:t>
            </w:r>
          </w:p>
        </w:tc>
        <w:tc>
          <w:tcPr>
            <w:tcW w:w="1361" w:type="dxa"/>
          </w:tcPr>
          <w:p w:rsidR="00D81EC9" w:rsidRDefault="00D81EC9">
            <w:pPr>
              <w:pStyle w:val="ConsPlusNormal"/>
            </w:pPr>
            <w:r>
              <w:t>526,50</w:t>
            </w:r>
          </w:p>
        </w:tc>
        <w:tc>
          <w:tcPr>
            <w:tcW w:w="1316" w:type="dxa"/>
          </w:tcPr>
          <w:p w:rsidR="00D81EC9" w:rsidRDefault="00D81EC9">
            <w:pPr>
              <w:pStyle w:val="ConsPlusNormal"/>
            </w:pPr>
            <w:r>
              <w:t>-</w:t>
            </w:r>
          </w:p>
        </w:tc>
        <w:tc>
          <w:tcPr>
            <w:tcW w:w="1651" w:type="dxa"/>
          </w:tcPr>
          <w:p w:rsidR="00D81EC9" w:rsidRDefault="00D81EC9">
            <w:pPr>
              <w:pStyle w:val="ConsPlusNormal"/>
            </w:pP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муниципальных </w:t>
            </w:r>
            <w:r>
              <w:lastRenderedPageBreak/>
              <w:t>образований Московской области</w:t>
            </w:r>
          </w:p>
        </w:tc>
        <w:tc>
          <w:tcPr>
            <w:tcW w:w="1361" w:type="dxa"/>
          </w:tcPr>
          <w:p w:rsidR="00D81EC9" w:rsidRDefault="00D81EC9">
            <w:pPr>
              <w:pStyle w:val="ConsPlusNormal"/>
            </w:pPr>
            <w:r>
              <w:lastRenderedPageBreak/>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5</w:t>
            </w:r>
          </w:p>
        </w:tc>
        <w:tc>
          <w:tcPr>
            <w:tcW w:w="3061" w:type="dxa"/>
            <w:vMerge w:val="restart"/>
          </w:tcPr>
          <w:p w:rsidR="00D81EC9" w:rsidRDefault="00D81EC9">
            <w:pPr>
              <w:pStyle w:val="ConsPlusNormal"/>
            </w:pPr>
            <w:r>
              <w:t>Муниципальное дошкольное образовательное учреждение детский сад N 26 - Центр развития ребенка по адресу: г. Жуковский, ул. Мясищева, д. 18а</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1007,00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1007,00</w:t>
            </w:r>
          </w:p>
        </w:tc>
        <w:tc>
          <w:tcPr>
            <w:tcW w:w="1361" w:type="dxa"/>
          </w:tcPr>
          <w:p w:rsidR="00D81EC9" w:rsidRDefault="00D81EC9">
            <w:pPr>
              <w:pStyle w:val="ConsPlusNormal"/>
            </w:pPr>
            <w:r>
              <w:t>1007,00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51,00</w:t>
            </w:r>
          </w:p>
        </w:tc>
        <w:tc>
          <w:tcPr>
            <w:tcW w:w="1361" w:type="dxa"/>
          </w:tcPr>
          <w:p w:rsidR="00D81EC9" w:rsidRDefault="00D81EC9">
            <w:pPr>
              <w:pStyle w:val="ConsPlusNormal"/>
            </w:pPr>
            <w:r>
              <w:t>51,00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955,00</w:t>
            </w:r>
          </w:p>
        </w:tc>
        <w:tc>
          <w:tcPr>
            <w:tcW w:w="1361" w:type="dxa"/>
          </w:tcPr>
          <w:p w:rsidR="00D81EC9" w:rsidRDefault="00D81EC9">
            <w:pPr>
              <w:pStyle w:val="ConsPlusNormal"/>
            </w:pPr>
            <w:r>
              <w:t>955,00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6</w:t>
            </w:r>
          </w:p>
        </w:tc>
        <w:tc>
          <w:tcPr>
            <w:tcW w:w="3061" w:type="dxa"/>
            <w:vMerge w:val="restart"/>
          </w:tcPr>
          <w:p w:rsidR="00D81EC9" w:rsidRDefault="00D81EC9">
            <w:pPr>
              <w:pStyle w:val="ConsPlusNormal"/>
            </w:pPr>
            <w:r>
              <w:t>Муниципальное дошкольное образовательное учреждение детский сад комбинированного вида N 13 по адресу: г. Жуковский, ул. Чаплыгина, д. 30</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504,6</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504,6</w:t>
            </w:r>
          </w:p>
        </w:tc>
        <w:tc>
          <w:tcPr>
            <w:tcW w:w="1361" w:type="dxa"/>
          </w:tcPr>
          <w:p w:rsidR="00D81EC9" w:rsidRDefault="00D81EC9">
            <w:pPr>
              <w:pStyle w:val="ConsPlusNormal"/>
            </w:pPr>
            <w:r>
              <w:t>504,6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26,0</w:t>
            </w:r>
          </w:p>
        </w:tc>
        <w:tc>
          <w:tcPr>
            <w:tcW w:w="1361" w:type="dxa"/>
          </w:tcPr>
          <w:p w:rsidR="00D81EC9" w:rsidRDefault="00D81EC9">
            <w:pPr>
              <w:pStyle w:val="ConsPlusNormal"/>
            </w:pPr>
            <w:r>
              <w:t>26,0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477,6</w:t>
            </w:r>
          </w:p>
        </w:tc>
        <w:tc>
          <w:tcPr>
            <w:tcW w:w="1361" w:type="dxa"/>
          </w:tcPr>
          <w:p w:rsidR="00D81EC9" w:rsidRDefault="00D81EC9">
            <w:pPr>
              <w:pStyle w:val="ConsPlusNormal"/>
            </w:pPr>
            <w:r>
              <w:t>477,6</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w:t>
            </w:r>
            <w:r>
              <w:lastRenderedPageBreak/>
              <w:t>муниципальных образований Московской области</w:t>
            </w:r>
          </w:p>
        </w:tc>
        <w:tc>
          <w:tcPr>
            <w:tcW w:w="1361" w:type="dxa"/>
          </w:tcPr>
          <w:p w:rsidR="00D81EC9" w:rsidRDefault="00D81EC9">
            <w:pPr>
              <w:pStyle w:val="ConsPlusNormal"/>
            </w:pPr>
            <w:r>
              <w:lastRenderedPageBreak/>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7</w:t>
            </w:r>
          </w:p>
        </w:tc>
        <w:tc>
          <w:tcPr>
            <w:tcW w:w="3061" w:type="dxa"/>
            <w:vMerge w:val="restart"/>
          </w:tcPr>
          <w:p w:rsidR="00D81EC9" w:rsidRDefault="00D81EC9">
            <w:pPr>
              <w:pStyle w:val="ConsPlusNormal"/>
            </w:pPr>
            <w:r>
              <w:t>Муниципальное дошкольное образовательное учреждение детский сад комбинированного вида N 19 "Звездочка" по адресу: г. Жуковский, ул. Строительная, д. 12</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602,00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602,00</w:t>
            </w:r>
          </w:p>
        </w:tc>
        <w:tc>
          <w:tcPr>
            <w:tcW w:w="1361" w:type="dxa"/>
          </w:tcPr>
          <w:p w:rsidR="00D81EC9" w:rsidRDefault="00D81EC9">
            <w:pPr>
              <w:pStyle w:val="ConsPlusNormal"/>
            </w:pPr>
            <w:r>
              <w:t>602,00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31,00</w:t>
            </w:r>
          </w:p>
        </w:tc>
        <w:tc>
          <w:tcPr>
            <w:tcW w:w="1361" w:type="dxa"/>
          </w:tcPr>
          <w:p w:rsidR="00D81EC9" w:rsidRDefault="00D81EC9">
            <w:pPr>
              <w:pStyle w:val="ConsPlusNormal"/>
            </w:pPr>
            <w:r>
              <w:t>31,00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570,00</w:t>
            </w:r>
          </w:p>
        </w:tc>
        <w:tc>
          <w:tcPr>
            <w:tcW w:w="1361" w:type="dxa"/>
          </w:tcPr>
          <w:p w:rsidR="00D81EC9" w:rsidRDefault="00D81EC9">
            <w:pPr>
              <w:pStyle w:val="ConsPlusNormal"/>
            </w:pPr>
            <w:r>
              <w:t>570,00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8</w:t>
            </w:r>
          </w:p>
        </w:tc>
        <w:tc>
          <w:tcPr>
            <w:tcW w:w="3061" w:type="dxa"/>
            <w:vMerge w:val="restart"/>
          </w:tcPr>
          <w:p w:rsidR="00D81EC9" w:rsidRDefault="00D81EC9">
            <w:pPr>
              <w:pStyle w:val="ConsPlusNormal"/>
            </w:pPr>
            <w:r>
              <w:t>Муниципальное дошкольное образовательное учреждение детский сад комбинированного вида N 12 "СКАЗКА" по адресу: г. Жуковский, ул. Лесная, д. 4</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2012,00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2012,00</w:t>
            </w:r>
          </w:p>
        </w:tc>
        <w:tc>
          <w:tcPr>
            <w:tcW w:w="1361" w:type="dxa"/>
          </w:tcPr>
          <w:p w:rsidR="00D81EC9" w:rsidRDefault="00D81EC9">
            <w:pPr>
              <w:pStyle w:val="ConsPlusNormal"/>
            </w:pPr>
            <w:r>
              <w:t>2012,00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101,00</w:t>
            </w:r>
          </w:p>
        </w:tc>
        <w:tc>
          <w:tcPr>
            <w:tcW w:w="1361" w:type="dxa"/>
          </w:tcPr>
          <w:p w:rsidR="00D81EC9" w:rsidRDefault="00D81EC9">
            <w:pPr>
              <w:pStyle w:val="ConsPlusNormal"/>
            </w:pPr>
            <w:r>
              <w:t>101,00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1910, 00</w:t>
            </w:r>
          </w:p>
        </w:tc>
        <w:tc>
          <w:tcPr>
            <w:tcW w:w="1361" w:type="dxa"/>
          </w:tcPr>
          <w:p w:rsidR="00D81EC9" w:rsidRDefault="00D81EC9">
            <w:pPr>
              <w:pStyle w:val="ConsPlusNormal"/>
            </w:pPr>
            <w:r>
              <w:t>1910, 00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w:t>
            </w:r>
            <w:r>
              <w:lastRenderedPageBreak/>
              <w:t>бюджетов муниципальных образований Московской области</w:t>
            </w:r>
          </w:p>
        </w:tc>
        <w:tc>
          <w:tcPr>
            <w:tcW w:w="1361" w:type="dxa"/>
          </w:tcPr>
          <w:p w:rsidR="00D81EC9" w:rsidRDefault="00D81EC9">
            <w:pPr>
              <w:pStyle w:val="ConsPlusNormal"/>
            </w:pPr>
            <w:r>
              <w:lastRenderedPageBreak/>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9</w:t>
            </w:r>
          </w:p>
        </w:tc>
        <w:tc>
          <w:tcPr>
            <w:tcW w:w="3061" w:type="dxa"/>
            <w:vMerge w:val="restart"/>
          </w:tcPr>
          <w:p w:rsidR="00D81EC9" w:rsidRDefault="00D81EC9">
            <w:pPr>
              <w:pStyle w:val="ConsPlusNormal"/>
            </w:pPr>
            <w:r>
              <w:t>Муниципальное дошкольное образовательное учреждение детский сад комбинированного вида N 1 по адресу: г. Жуковский, ул. Энергетическая, д. 2</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2515,14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2515,14</w:t>
            </w:r>
          </w:p>
        </w:tc>
        <w:tc>
          <w:tcPr>
            <w:tcW w:w="1361" w:type="dxa"/>
          </w:tcPr>
          <w:p w:rsidR="00D81EC9" w:rsidRDefault="00D81EC9">
            <w:pPr>
              <w:pStyle w:val="ConsPlusNormal"/>
            </w:pPr>
            <w:r>
              <w:t>2515,14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126,00</w:t>
            </w:r>
          </w:p>
        </w:tc>
        <w:tc>
          <w:tcPr>
            <w:tcW w:w="1361" w:type="dxa"/>
          </w:tcPr>
          <w:p w:rsidR="00D81EC9" w:rsidRDefault="00D81EC9">
            <w:pPr>
              <w:pStyle w:val="ConsPlusNormal"/>
            </w:pPr>
            <w:r>
              <w:t>126,00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2388,00</w:t>
            </w:r>
          </w:p>
        </w:tc>
        <w:tc>
          <w:tcPr>
            <w:tcW w:w="1361" w:type="dxa"/>
          </w:tcPr>
          <w:p w:rsidR="00D81EC9" w:rsidRDefault="00D81EC9">
            <w:pPr>
              <w:pStyle w:val="ConsPlusNormal"/>
            </w:pPr>
            <w:r>
              <w:t>2388,00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1,14</w:t>
            </w:r>
          </w:p>
        </w:tc>
        <w:tc>
          <w:tcPr>
            <w:tcW w:w="1361" w:type="dxa"/>
          </w:tcPr>
          <w:p w:rsidR="00D81EC9" w:rsidRDefault="00D81EC9">
            <w:pPr>
              <w:pStyle w:val="ConsPlusNormal"/>
            </w:pPr>
            <w:r>
              <w:t>1,14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10</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13 с углубленным изучением отдельных предметов по адресу: г. Жуковский, ул. Осипенко, д. 7</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6980,74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6980,74</w:t>
            </w:r>
          </w:p>
        </w:tc>
        <w:tc>
          <w:tcPr>
            <w:tcW w:w="1361" w:type="dxa"/>
          </w:tcPr>
          <w:p w:rsidR="00D81EC9" w:rsidRDefault="00D81EC9">
            <w:pPr>
              <w:pStyle w:val="ConsPlusNormal"/>
            </w:pPr>
            <w:r>
              <w:t>6980,74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347,00</w:t>
            </w:r>
          </w:p>
        </w:tc>
        <w:tc>
          <w:tcPr>
            <w:tcW w:w="1361" w:type="dxa"/>
          </w:tcPr>
          <w:p w:rsidR="00D81EC9" w:rsidRDefault="00D81EC9">
            <w:pPr>
              <w:pStyle w:val="ConsPlusNormal"/>
            </w:pPr>
            <w:r>
              <w:t>347,00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6630,00</w:t>
            </w:r>
          </w:p>
        </w:tc>
        <w:tc>
          <w:tcPr>
            <w:tcW w:w="1361" w:type="dxa"/>
          </w:tcPr>
          <w:p w:rsidR="00D81EC9" w:rsidRDefault="00D81EC9">
            <w:pPr>
              <w:pStyle w:val="ConsPlusNormal"/>
            </w:pPr>
            <w:r>
              <w:t>6630,00</w:t>
            </w:r>
          </w:p>
        </w:tc>
        <w:tc>
          <w:tcPr>
            <w:tcW w:w="1316" w:type="dxa"/>
          </w:tcPr>
          <w:p w:rsidR="00D81EC9" w:rsidRDefault="00D81EC9">
            <w:pPr>
              <w:pStyle w:val="ConsPlusNormal"/>
            </w:pPr>
            <w:r>
              <w:t>-</w:t>
            </w:r>
          </w:p>
        </w:tc>
        <w:tc>
          <w:tcPr>
            <w:tcW w:w="1651" w:type="dxa"/>
          </w:tcPr>
          <w:p w:rsidR="00D81EC9" w:rsidRDefault="00D81EC9">
            <w:pPr>
              <w:pStyle w:val="ConsPlusNormal"/>
            </w:pP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3,74</w:t>
            </w:r>
          </w:p>
        </w:tc>
        <w:tc>
          <w:tcPr>
            <w:tcW w:w="1361" w:type="dxa"/>
          </w:tcPr>
          <w:p w:rsidR="00D81EC9" w:rsidRDefault="00D81EC9">
            <w:pPr>
              <w:pStyle w:val="ConsPlusNormal"/>
            </w:pPr>
            <w:r>
              <w:t>3,74</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11</w:t>
            </w:r>
          </w:p>
        </w:tc>
        <w:tc>
          <w:tcPr>
            <w:tcW w:w="3061" w:type="dxa"/>
            <w:vMerge w:val="restart"/>
          </w:tcPr>
          <w:p w:rsidR="00D81EC9" w:rsidRDefault="00D81EC9">
            <w:pPr>
              <w:pStyle w:val="ConsPlusNormal"/>
            </w:pPr>
            <w:r>
              <w:t>Муниципальное бюджетное учреждение Спортивная школа - Центр спорта "Метеор", стадион по адресу: г. Жуковский, ул. Молодежная, д. 9</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3985,63</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3985,63</w:t>
            </w:r>
          </w:p>
        </w:tc>
        <w:tc>
          <w:tcPr>
            <w:tcW w:w="1361" w:type="dxa"/>
          </w:tcPr>
          <w:p w:rsidR="00D81EC9" w:rsidRDefault="00D81EC9">
            <w:pPr>
              <w:pStyle w:val="ConsPlusNormal"/>
            </w:pPr>
            <w:r>
              <w:t>3985,63</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210,00</w:t>
            </w:r>
          </w:p>
        </w:tc>
        <w:tc>
          <w:tcPr>
            <w:tcW w:w="1361" w:type="dxa"/>
          </w:tcPr>
          <w:p w:rsidR="00D81EC9" w:rsidRDefault="00D81EC9">
            <w:pPr>
              <w:pStyle w:val="ConsPlusNormal"/>
            </w:pPr>
            <w:r>
              <w:t>210,00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3773,50</w:t>
            </w:r>
          </w:p>
        </w:tc>
        <w:tc>
          <w:tcPr>
            <w:tcW w:w="1361" w:type="dxa"/>
          </w:tcPr>
          <w:p w:rsidR="00D81EC9" w:rsidRDefault="00D81EC9">
            <w:pPr>
              <w:pStyle w:val="ConsPlusNormal"/>
            </w:pPr>
            <w:r>
              <w:t>3773,50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2,13</w:t>
            </w:r>
          </w:p>
        </w:tc>
        <w:tc>
          <w:tcPr>
            <w:tcW w:w="1361" w:type="dxa"/>
          </w:tcPr>
          <w:p w:rsidR="00D81EC9" w:rsidRDefault="00D81EC9">
            <w:pPr>
              <w:pStyle w:val="ConsPlusNormal"/>
            </w:pPr>
            <w:r>
              <w:t>2,13</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12</w:t>
            </w:r>
          </w:p>
        </w:tc>
        <w:tc>
          <w:tcPr>
            <w:tcW w:w="3061" w:type="dxa"/>
            <w:vMerge w:val="restart"/>
          </w:tcPr>
          <w:p w:rsidR="00D81EC9" w:rsidRDefault="00D81EC9">
            <w:pPr>
              <w:pStyle w:val="ConsPlusNormal"/>
            </w:pPr>
            <w:r>
              <w:t>Муниципальное учреждение культуры "Дворец культуры" г.о. Жуковский по адресу: г. Жуковский, ул. Фрунзе, д. 28</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1401,00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1401,00</w:t>
            </w:r>
          </w:p>
        </w:tc>
        <w:tc>
          <w:tcPr>
            <w:tcW w:w="1361" w:type="dxa"/>
          </w:tcPr>
          <w:p w:rsidR="00D81EC9" w:rsidRDefault="00D81EC9">
            <w:pPr>
              <w:pStyle w:val="ConsPlusNormal"/>
            </w:pPr>
            <w:r>
              <w:t>1401,00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75,00</w:t>
            </w:r>
          </w:p>
        </w:tc>
        <w:tc>
          <w:tcPr>
            <w:tcW w:w="1361" w:type="dxa"/>
          </w:tcPr>
          <w:p w:rsidR="00D81EC9" w:rsidRDefault="00D81EC9">
            <w:pPr>
              <w:pStyle w:val="ConsPlusNormal"/>
            </w:pPr>
            <w:r>
              <w:t>75,00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1325,00</w:t>
            </w:r>
          </w:p>
        </w:tc>
        <w:tc>
          <w:tcPr>
            <w:tcW w:w="1361" w:type="dxa"/>
          </w:tcPr>
          <w:p w:rsidR="00D81EC9" w:rsidRDefault="00D81EC9">
            <w:pPr>
              <w:pStyle w:val="ConsPlusNormal"/>
            </w:pPr>
            <w:r>
              <w:t>1325,00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13</w:t>
            </w:r>
          </w:p>
        </w:tc>
        <w:tc>
          <w:tcPr>
            <w:tcW w:w="3061" w:type="dxa"/>
            <w:vMerge w:val="restart"/>
          </w:tcPr>
          <w:p w:rsidR="00D81EC9" w:rsidRDefault="00D81EC9">
            <w:pPr>
              <w:pStyle w:val="ConsPlusNormal"/>
            </w:pPr>
            <w:r>
              <w:t>Муниципальное учреждение культуры Драматический театр "Стрела" для детей и взрослых по адресу: г. Жуковский, ул. Кирова, д. 3</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1501,00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1501,00</w:t>
            </w:r>
          </w:p>
        </w:tc>
        <w:tc>
          <w:tcPr>
            <w:tcW w:w="1361" w:type="dxa"/>
          </w:tcPr>
          <w:p w:rsidR="00D81EC9" w:rsidRDefault="00D81EC9">
            <w:pPr>
              <w:pStyle w:val="ConsPlusNormal"/>
            </w:pPr>
            <w:r>
              <w:t>1501,00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80,00</w:t>
            </w:r>
          </w:p>
        </w:tc>
        <w:tc>
          <w:tcPr>
            <w:tcW w:w="1361" w:type="dxa"/>
          </w:tcPr>
          <w:p w:rsidR="00D81EC9" w:rsidRDefault="00D81EC9">
            <w:pPr>
              <w:pStyle w:val="ConsPlusNormal"/>
            </w:pPr>
            <w:r>
              <w:t>80,00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1420,00</w:t>
            </w:r>
          </w:p>
        </w:tc>
        <w:tc>
          <w:tcPr>
            <w:tcW w:w="1361" w:type="dxa"/>
          </w:tcPr>
          <w:p w:rsidR="00D81EC9" w:rsidRDefault="00D81EC9">
            <w:pPr>
              <w:pStyle w:val="ConsPlusNormal"/>
            </w:pPr>
            <w:r>
              <w:t>1420,00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r>
              <w:t>-</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14</w:t>
            </w:r>
          </w:p>
        </w:tc>
        <w:tc>
          <w:tcPr>
            <w:tcW w:w="3061" w:type="dxa"/>
            <w:vMerge w:val="restart"/>
          </w:tcPr>
          <w:p w:rsidR="00D81EC9" w:rsidRDefault="00D81EC9">
            <w:pPr>
              <w:pStyle w:val="ConsPlusNormal"/>
            </w:pPr>
            <w:r>
              <w:t>Муниципальное дошкольное образовательное учреждение детский сад комбинированного вида N 6 по адресу: г. Жуковский, ул. Серова, д. 2</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помещений</w:t>
            </w:r>
          </w:p>
        </w:tc>
        <w:tc>
          <w:tcPr>
            <w:tcW w:w="1644" w:type="dxa"/>
            <w:vMerge w:val="restart"/>
          </w:tcPr>
          <w:p w:rsidR="00D81EC9" w:rsidRDefault="00D81EC9">
            <w:pPr>
              <w:pStyle w:val="ConsPlusNormal"/>
            </w:pPr>
            <w:r>
              <w:t>1231,66</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1231,66</w:t>
            </w:r>
          </w:p>
        </w:tc>
        <w:tc>
          <w:tcPr>
            <w:tcW w:w="1361" w:type="dxa"/>
          </w:tcPr>
          <w:p w:rsidR="00D81EC9" w:rsidRDefault="00D81EC9">
            <w:pPr>
              <w:pStyle w:val="ConsPlusNormal"/>
            </w:pPr>
            <w:r>
              <w:t>-</w:t>
            </w:r>
          </w:p>
        </w:tc>
        <w:tc>
          <w:tcPr>
            <w:tcW w:w="1316" w:type="dxa"/>
          </w:tcPr>
          <w:p w:rsidR="00D81EC9" w:rsidRDefault="00D81EC9">
            <w:pPr>
              <w:pStyle w:val="ConsPlusNormal"/>
            </w:pPr>
            <w:r>
              <w:t>1231,66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514,28</w:t>
            </w:r>
          </w:p>
        </w:tc>
        <w:tc>
          <w:tcPr>
            <w:tcW w:w="1361" w:type="dxa"/>
          </w:tcPr>
          <w:p w:rsidR="00D81EC9" w:rsidRDefault="00D81EC9">
            <w:pPr>
              <w:pStyle w:val="ConsPlusNormal"/>
            </w:pPr>
            <w:r>
              <w:t>-</w:t>
            </w:r>
          </w:p>
        </w:tc>
        <w:tc>
          <w:tcPr>
            <w:tcW w:w="1316" w:type="dxa"/>
          </w:tcPr>
          <w:p w:rsidR="00D81EC9" w:rsidRDefault="00D81EC9">
            <w:pPr>
              <w:pStyle w:val="ConsPlusNormal"/>
            </w:pPr>
            <w:r>
              <w:t>514,28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603,72</w:t>
            </w:r>
          </w:p>
        </w:tc>
        <w:tc>
          <w:tcPr>
            <w:tcW w:w="1361" w:type="dxa"/>
          </w:tcPr>
          <w:p w:rsidR="00D81EC9" w:rsidRDefault="00D81EC9">
            <w:pPr>
              <w:pStyle w:val="ConsPlusNormal"/>
            </w:pPr>
            <w:r>
              <w:t>-</w:t>
            </w:r>
          </w:p>
        </w:tc>
        <w:tc>
          <w:tcPr>
            <w:tcW w:w="1316" w:type="dxa"/>
          </w:tcPr>
          <w:p w:rsidR="00D81EC9" w:rsidRDefault="00D81EC9">
            <w:pPr>
              <w:pStyle w:val="ConsPlusNormal"/>
            </w:pPr>
            <w:r>
              <w:t>603,72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113,66</w:t>
            </w:r>
          </w:p>
        </w:tc>
        <w:tc>
          <w:tcPr>
            <w:tcW w:w="1361" w:type="dxa"/>
          </w:tcPr>
          <w:p w:rsidR="00D81EC9" w:rsidRDefault="00D81EC9">
            <w:pPr>
              <w:pStyle w:val="ConsPlusNormal"/>
            </w:pPr>
            <w:r>
              <w:t>-</w:t>
            </w:r>
          </w:p>
        </w:tc>
        <w:tc>
          <w:tcPr>
            <w:tcW w:w="1316" w:type="dxa"/>
          </w:tcPr>
          <w:p w:rsidR="00D81EC9" w:rsidRDefault="00D81EC9">
            <w:pPr>
              <w:pStyle w:val="ConsPlusNormal"/>
            </w:pPr>
            <w:r>
              <w:t>113,66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15</w:t>
            </w:r>
          </w:p>
        </w:tc>
        <w:tc>
          <w:tcPr>
            <w:tcW w:w="3061" w:type="dxa"/>
            <w:vMerge w:val="restart"/>
          </w:tcPr>
          <w:p w:rsidR="00D81EC9" w:rsidRDefault="00D81EC9">
            <w:pPr>
              <w:pStyle w:val="ConsPlusNormal"/>
            </w:pPr>
            <w:r>
              <w:t>Муниципальное общеобразовательное учреждение средняя общеобразовательная школа N 7 по адресу: г. Жуковский, ул. Дугина, д. 19</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стадиона и благоустройство территории</w:t>
            </w:r>
          </w:p>
        </w:tc>
        <w:tc>
          <w:tcPr>
            <w:tcW w:w="1644" w:type="dxa"/>
            <w:vMerge w:val="restart"/>
          </w:tcPr>
          <w:p w:rsidR="00D81EC9" w:rsidRDefault="00D81EC9">
            <w:pPr>
              <w:pStyle w:val="ConsPlusNormal"/>
            </w:pPr>
            <w:r>
              <w:t>6986,13</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6986,13</w:t>
            </w:r>
          </w:p>
        </w:tc>
        <w:tc>
          <w:tcPr>
            <w:tcW w:w="1361" w:type="dxa"/>
          </w:tcPr>
          <w:p w:rsidR="00D81EC9" w:rsidRDefault="00D81EC9">
            <w:pPr>
              <w:pStyle w:val="ConsPlusNormal"/>
            </w:pPr>
            <w:r>
              <w:t>-</w:t>
            </w:r>
          </w:p>
        </w:tc>
        <w:tc>
          <w:tcPr>
            <w:tcW w:w="1316" w:type="dxa"/>
          </w:tcPr>
          <w:p w:rsidR="00D81EC9" w:rsidRDefault="00D81EC9">
            <w:pPr>
              <w:pStyle w:val="ConsPlusNormal"/>
            </w:pPr>
            <w:r>
              <w:t>6986,13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2917,07</w:t>
            </w:r>
          </w:p>
        </w:tc>
        <w:tc>
          <w:tcPr>
            <w:tcW w:w="1361" w:type="dxa"/>
          </w:tcPr>
          <w:p w:rsidR="00D81EC9" w:rsidRDefault="00D81EC9">
            <w:pPr>
              <w:pStyle w:val="ConsPlusNormal"/>
            </w:pPr>
            <w:r>
              <w:t>-</w:t>
            </w:r>
          </w:p>
        </w:tc>
        <w:tc>
          <w:tcPr>
            <w:tcW w:w="1316" w:type="dxa"/>
          </w:tcPr>
          <w:p w:rsidR="00D81EC9" w:rsidRDefault="00D81EC9">
            <w:pPr>
              <w:pStyle w:val="ConsPlusNormal"/>
            </w:pPr>
            <w:r>
              <w:t>2917,07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3424,38</w:t>
            </w:r>
          </w:p>
        </w:tc>
        <w:tc>
          <w:tcPr>
            <w:tcW w:w="1361" w:type="dxa"/>
          </w:tcPr>
          <w:p w:rsidR="00D81EC9" w:rsidRDefault="00D81EC9">
            <w:pPr>
              <w:pStyle w:val="ConsPlusNormal"/>
            </w:pPr>
            <w:r>
              <w:t>-</w:t>
            </w:r>
          </w:p>
        </w:tc>
        <w:tc>
          <w:tcPr>
            <w:tcW w:w="1316" w:type="dxa"/>
          </w:tcPr>
          <w:p w:rsidR="00D81EC9" w:rsidRDefault="00D81EC9">
            <w:pPr>
              <w:pStyle w:val="ConsPlusNormal"/>
            </w:pPr>
            <w:r>
              <w:t>3424,38</w:t>
            </w:r>
          </w:p>
        </w:tc>
        <w:tc>
          <w:tcPr>
            <w:tcW w:w="1651" w:type="dxa"/>
          </w:tcPr>
          <w:p w:rsidR="00D81EC9" w:rsidRDefault="00D81EC9">
            <w:pPr>
              <w:pStyle w:val="ConsPlusNormal"/>
            </w:pP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644,68</w:t>
            </w:r>
          </w:p>
        </w:tc>
        <w:tc>
          <w:tcPr>
            <w:tcW w:w="1361" w:type="dxa"/>
          </w:tcPr>
          <w:p w:rsidR="00D81EC9" w:rsidRDefault="00D81EC9">
            <w:pPr>
              <w:pStyle w:val="ConsPlusNormal"/>
            </w:pPr>
            <w:r>
              <w:t>-</w:t>
            </w:r>
          </w:p>
        </w:tc>
        <w:tc>
          <w:tcPr>
            <w:tcW w:w="1316" w:type="dxa"/>
          </w:tcPr>
          <w:p w:rsidR="00D81EC9" w:rsidRDefault="00D81EC9">
            <w:pPr>
              <w:pStyle w:val="ConsPlusNormal"/>
            </w:pPr>
            <w:r>
              <w:t>644,68</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16</w:t>
            </w:r>
          </w:p>
        </w:tc>
        <w:tc>
          <w:tcPr>
            <w:tcW w:w="3061" w:type="dxa"/>
            <w:vMerge w:val="restart"/>
          </w:tcPr>
          <w:p w:rsidR="00D81EC9" w:rsidRDefault="00D81EC9">
            <w:pPr>
              <w:pStyle w:val="ConsPlusNormal"/>
            </w:pPr>
            <w:r>
              <w:t>Муниципальное общеобразовательное учреждение общеобразовательная школа-интернат основного общего образования по адресу: г. Жуковский, ул. Лесная, д. 7</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систем водоснабжения, отопления помещений, замена оконных блоков</w:t>
            </w:r>
          </w:p>
        </w:tc>
        <w:tc>
          <w:tcPr>
            <w:tcW w:w="1644" w:type="dxa"/>
            <w:vMerge w:val="restart"/>
          </w:tcPr>
          <w:p w:rsidR="00D81EC9" w:rsidRDefault="00D81EC9">
            <w:pPr>
              <w:pStyle w:val="ConsPlusNormal"/>
            </w:pPr>
            <w:r>
              <w:t>5781,79</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5781,79</w:t>
            </w:r>
          </w:p>
        </w:tc>
        <w:tc>
          <w:tcPr>
            <w:tcW w:w="1361" w:type="dxa"/>
          </w:tcPr>
          <w:p w:rsidR="00D81EC9" w:rsidRDefault="00D81EC9">
            <w:pPr>
              <w:pStyle w:val="ConsPlusNormal"/>
            </w:pPr>
            <w:r>
              <w:t>-</w:t>
            </w:r>
          </w:p>
        </w:tc>
        <w:tc>
          <w:tcPr>
            <w:tcW w:w="1316" w:type="dxa"/>
          </w:tcPr>
          <w:p w:rsidR="00D81EC9" w:rsidRDefault="00D81EC9">
            <w:pPr>
              <w:pStyle w:val="ConsPlusNormal"/>
            </w:pPr>
            <w:r>
              <w:t>5781,79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2414,20</w:t>
            </w:r>
          </w:p>
        </w:tc>
        <w:tc>
          <w:tcPr>
            <w:tcW w:w="1361" w:type="dxa"/>
          </w:tcPr>
          <w:p w:rsidR="00D81EC9" w:rsidRDefault="00D81EC9">
            <w:pPr>
              <w:pStyle w:val="ConsPlusNormal"/>
            </w:pPr>
            <w:r>
              <w:t>-</w:t>
            </w:r>
          </w:p>
        </w:tc>
        <w:tc>
          <w:tcPr>
            <w:tcW w:w="1316" w:type="dxa"/>
          </w:tcPr>
          <w:p w:rsidR="00D81EC9" w:rsidRDefault="00D81EC9">
            <w:pPr>
              <w:pStyle w:val="ConsPlusNormal"/>
            </w:pPr>
            <w:r>
              <w:t>2414,2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2834,05</w:t>
            </w:r>
          </w:p>
        </w:tc>
        <w:tc>
          <w:tcPr>
            <w:tcW w:w="1361" w:type="dxa"/>
          </w:tcPr>
          <w:p w:rsidR="00D81EC9" w:rsidRDefault="00D81EC9">
            <w:pPr>
              <w:pStyle w:val="ConsPlusNormal"/>
            </w:pPr>
            <w:r>
              <w:t>-</w:t>
            </w:r>
          </w:p>
        </w:tc>
        <w:tc>
          <w:tcPr>
            <w:tcW w:w="1316" w:type="dxa"/>
          </w:tcPr>
          <w:p w:rsidR="00D81EC9" w:rsidRDefault="00D81EC9">
            <w:pPr>
              <w:pStyle w:val="ConsPlusNormal"/>
            </w:pPr>
            <w:r>
              <w:t>2834,05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533,54</w:t>
            </w:r>
          </w:p>
        </w:tc>
        <w:tc>
          <w:tcPr>
            <w:tcW w:w="1361" w:type="dxa"/>
          </w:tcPr>
          <w:p w:rsidR="00D81EC9" w:rsidRDefault="00D81EC9">
            <w:pPr>
              <w:pStyle w:val="ConsPlusNormal"/>
            </w:pPr>
            <w:r>
              <w:t>-</w:t>
            </w:r>
          </w:p>
        </w:tc>
        <w:tc>
          <w:tcPr>
            <w:tcW w:w="1316" w:type="dxa"/>
          </w:tcPr>
          <w:p w:rsidR="00D81EC9" w:rsidRDefault="00D81EC9">
            <w:pPr>
              <w:pStyle w:val="ConsPlusNormal"/>
            </w:pPr>
            <w:r>
              <w:t>533,54</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17</w:t>
            </w:r>
          </w:p>
        </w:tc>
        <w:tc>
          <w:tcPr>
            <w:tcW w:w="3061" w:type="dxa"/>
            <w:vMerge w:val="restart"/>
          </w:tcPr>
          <w:p w:rsidR="00D81EC9" w:rsidRDefault="00D81EC9">
            <w:pPr>
              <w:pStyle w:val="ConsPlusNormal"/>
            </w:pPr>
            <w:r>
              <w:t>Муниципальное бюджетное учреждение "Спортивная школа - Центр спорта "Метеор" по адресу: г. Жуковский, ул. Комсомольская, д. 9</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помещений, систем вентиляции, освещения, электрики, теплоснабжения</w:t>
            </w:r>
          </w:p>
        </w:tc>
        <w:tc>
          <w:tcPr>
            <w:tcW w:w="1644" w:type="dxa"/>
            <w:vMerge w:val="restart"/>
          </w:tcPr>
          <w:p w:rsidR="00D81EC9" w:rsidRDefault="00D81EC9">
            <w:pPr>
              <w:pStyle w:val="ConsPlusNormal"/>
            </w:pPr>
            <w:r>
              <w:t>6117,90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6117,90</w:t>
            </w:r>
          </w:p>
        </w:tc>
        <w:tc>
          <w:tcPr>
            <w:tcW w:w="1361" w:type="dxa"/>
          </w:tcPr>
          <w:p w:rsidR="00D81EC9" w:rsidRDefault="00D81EC9">
            <w:pPr>
              <w:pStyle w:val="ConsPlusNormal"/>
            </w:pPr>
            <w:r>
              <w:t>-</w:t>
            </w:r>
          </w:p>
        </w:tc>
        <w:tc>
          <w:tcPr>
            <w:tcW w:w="1316" w:type="dxa"/>
          </w:tcPr>
          <w:p w:rsidR="00D81EC9" w:rsidRDefault="00D81EC9">
            <w:pPr>
              <w:pStyle w:val="ConsPlusNormal"/>
            </w:pPr>
            <w:r>
              <w:t>6117,90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2554,54</w:t>
            </w:r>
          </w:p>
        </w:tc>
        <w:tc>
          <w:tcPr>
            <w:tcW w:w="1361" w:type="dxa"/>
          </w:tcPr>
          <w:p w:rsidR="00D81EC9" w:rsidRDefault="00D81EC9">
            <w:pPr>
              <w:pStyle w:val="ConsPlusNormal"/>
            </w:pPr>
            <w:r>
              <w:t>-</w:t>
            </w:r>
          </w:p>
        </w:tc>
        <w:tc>
          <w:tcPr>
            <w:tcW w:w="1316" w:type="dxa"/>
          </w:tcPr>
          <w:p w:rsidR="00D81EC9" w:rsidRDefault="00D81EC9">
            <w:pPr>
              <w:pStyle w:val="ConsPlusNormal"/>
            </w:pPr>
            <w:r>
              <w:t>2554,54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2998,80</w:t>
            </w:r>
          </w:p>
        </w:tc>
        <w:tc>
          <w:tcPr>
            <w:tcW w:w="1361" w:type="dxa"/>
          </w:tcPr>
          <w:p w:rsidR="00D81EC9" w:rsidRDefault="00D81EC9">
            <w:pPr>
              <w:pStyle w:val="ConsPlusNormal"/>
            </w:pPr>
            <w:r>
              <w:t>-</w:t>
            </w:r>
          </w:p>
        </w:tc>
        <w:tc>
          <w:tcPr>
            <w:tcW w:w="1316" w:type="dxa"/>
          </w:tcPr>
          <w:p w:rsidR="00D81EC9" w:rsidRDefault="00D81EC9">
            <w:pPr>
              <w:pStyle w:val="ConsPlusNormal"/>
            </w:pPr>
            <w:r>
              <w:t>2998,8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564,56</w:t>
            </w:r>
          </w:p>
        </w:tc>
        <w:tc>
          <w:tcPr>
            <w:tcW w:w="1361" w:type="dxa"/>
          </w:tcPr>
          <w:p w:rsidR="00D81EC9" w:rsidRDefault="00D81EC9">
            <w:pPr>
              <w:pStyle w:val="ConsPlusNormal"/>
            </w:pPr>
            <w:r>
              <w:t>-</w:t>
            </w:r>
          </w:p>
        </w:tc>
        <w:tc>
          <w:tcPr>
            <w:tcW w:w="1316" w:type="dxa"/>
          </w:tcPr>
          <w:p w:rsidR="00D81EC9" w:rsidRDefault="00D81EC9">
            <w:pPr>
              <w:pStyle w:val="ConsPlusNormal"/>
            </w:pPr>
            <w:r>
              <w:t>564,56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18</w:t>
            </w:r>
          </w:p>
        </w:tc>
        <w:tc>
          <w:tcPr>
            <w:tcW w:w="3061" w:type="dxa"/>
            <w:vMerge w:val="restart"/>
          </w:tcPr>
          <w:p w:rsidR="00D81EC9" w:rsidRDefault="00D81EC9">
            <w:pPr>
              <w:pStyle w:val="ConsPlusNormal"/>
            </w:pPr>
            <w:r>
              <w:t>Муниципальное учреждение культуры "Жуковская централизованная библиотечная система" по адресу: г. Жуковский, ул. Луч, д. 2а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 xml:space="preserve">Капитальный ремонт (ремонт) систем водоснабжения, канализации, отопления, вентиляции, электрики, освещения, </w:t>
            </w:r>
            <w:r>
              <w:lastRenderedPageBreak/>
              <w:t>телефонии, помещений.</w:t>
            </w:r>
          </w:p>
          <w:p w:rsidR="00D81EC9" w:rsidRDefault="00D81EC9">
            <w:pPr>
              <w:pStyle w:val="ConsPlusNormal"/>
            </w:pPr>
            <w:r>
              <w:t>Замена оконных блоков</w:t>
            </w:r>
          </w:p>
        </w:tc>
        <w:tc>
          <w:tcPr>
            <w:tcW w:w="1644" w:type="dxa"/>
            <w:vMerge w:val="restart"/>
          </w:tcPr>
          <w:p w:rsidR="00D81EC9" w:rsidRDefault="00D81EC9">
            <w:pPr>
              <w:pStyle w:val="ConsPlusNormal"/>
            </w:pPr>
            <w:r>
              <w:lastRenderedPageBreak/>
              <w:t>4159,89</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4159,89</w:t>
            </w:r>
          </w:p>
        </w:tc>
        <w:tc>
          <w:tcPr>
            <w:tcW w:w="1361" w:type="dxa"/>
          </w:tcPr>
          <w:p w:rsidR="00D81EC9" w:rsidRDefault="00D81EC9">
            <w:pPr>
              <w:pStyle w:val="ConsPlusNormal"/>
            </w:pPr>
            <w:r>
              <w:t>-</w:t>
            </w:r>
          </w:p>
        </w:tc>
        <w:tc>
          <w:tcPr>
            <w:tcW w:w="1316" w:type="dxa"/>
          </w:tcPr>
          <w:p w:rsidR="00D81EC9" w:rsidRDefault="00D81EC9">
            <w:pPr>
              <w:pStyle w:val="ConsPlusNormal"/>
            </w:pPr>
            <w:r>
              <w:t>4159,89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1736,97</w:t>
            </w:r>
          </w:p>
        </w:tc>
        <w:tc>
          <w:tcPr>
            <w:tcW w:w="1361" w:type="dxa"/>
          </w:tcPr>
          <w:p w:rsidR="00D81EC9" w:rsidRDefault="00D81EC9">
            <w:pPr>
              <w:pStyle w:val="ConsPlusNormal"/>
            </w:pPr>
            <w:r>
              <w:t>-</w:t>
            </w:r>
          </w:p>
        </w:tc>
        <w:tc>
          <w:tcPr>
            <w:tcW w:w="1316" w:type="dxa"/>
          </w:tcPr>
          <w:p w:rsidR="00D81EC9" w:rsidRDefault="00D81EC9">
            <w:pPr>
              <w:pStyle w:val="ConsPlusNormal"/>
            </w:pPr>
            <w:r>
              <w:t>1736,97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2039,05</w:t>
            </w:r>
          </w:p>
        </w:tc>
        <w:tc>
          <w:tcPr>
            <w:tcW w:w="1361" w:type="dxa"/>
          </w:tcPr>
          <w:p w:rsidR="00D81EC9" w:rsidRDefault="00D81EC9">
            <w:pPr>
              <w:pStyle w:val="ConsPlusNormal"/>
            </w:pPr>
            <w:r>
              <w:t>-</w:t>
            </w:r>
          </w:p>
        </w:tc>
        <w:tc>
          <w:tcPr>
            <w:tcW w:w="1316" w:type="dxa"/>
          </w:tcPr>
          <w:p w:rsidR="00D81EC9" w:rsidRDefault="00D81EC9">
            <w:pPr>
              <w:pStyle w:val="ConsPlusNormal"/>
            </w:pPr>
            <w:r>
              <w:t>2039,05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383,87</w:t>
            </w:r>
          </w:p>
        </w:tc>
        <w:tc>
          <w:tcPr>
            <w:tcW w:w="1361" w:type="dxa"/>
          </w:tcPr>
          <w:p w:rsidR="00D81EC9" w:rsidRDefault="00D81EC9">
            <w:pPr>
              <w:pStyle w:val="ConsPlusNormal"/>
            </w:pPr>
            <w:r>
              <w:t>-</w:t>
            </w:r>
          </w:p>
        </w:tc>
        <w:tc>
          <w:tcPr>
            <w:tcW w:w="1316" w:type="dxa"/>
          </w:tcPr>
          <w:p w:rsidR="00D81EC9" w:rsidRDefault="00D81EC9">
            <w:pPr>
              <w:pStyle w:val="ConsPlusNormal"/>
            </w:pPr>
            <w:r>
              <w:t>383,87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19</w:t>
            </w:r>
          </w:p>
        </w:tc>
        <w:tc>
          <w:tcPr>
            <w:tcW w:w="3061" w:type="dxa"/>
            <w:vMerge w:val="restart"/>
          </w:tcPr>
          <w:p w:rsidR="00D81EC9" w:rsidRDefault="00D81EC9">
            <w:pPr>
              <w:pStyle w:val="ConsPlusNormal"/>
            </w:pPr>
            <w:r>
              <w:t>Администрация городского округа Жуковский по адресу: г. Жуковский, ул. Фрунзе, д. 23</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Оснащение оборудованием Центра прототипирования и развития аддитивных технологий: аддитивная установка, станки, оборудование для испытательной лаборатории</w:t>
            </w:r>
          </w:p>
        </w:tc>
        <w:tc>
          <w:tcPr>
            <w:tcW w:w="1644" w:type="dxa"/>
            <w:vMerge w:val="restart"/>
          </w:tcPr>
          <w:p w:rsidR="00D81EC9" w:rsidRDefault="00D81EC9">
            <w:pPr>
              <w:pStyle w:val="ConsPlusNormal"/>
            </w:pPr>
            <w:r>
              <w:t>89765,02</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89765,02</w:t>
            </w:r>
          </w:p>
        </w:tc>
        <w:tc>
          <w:tcPr>
            <w:tcW w:w="1361" w:type="dxa"/>
          </w:tcPr>
          <w:p w:rsidR="00D81EC9" w:rsidRDefault="00D81EC9">
            <w:pPr>
              <w:pStyle w:val="ConsPlusNormal"/>
            </w:pPr>
            <w:r>
              <w:t>-</w:t>
            </w:r>
          </w:p>
        </w:tc>
        <w:tc>
          <w:tcPr>
            <w:tcW w:w="1316" w:type="dxa"/>
          </w:tcPr>
          <w:p w:rsidR="00D81EC9" w:rsidRDefault="00D81EC9">
            <w:pPr>
              <w:pStyle w:val="ConsPlusNormal"/>
            </w:pPr>
            <w:r>
              <w:t>89765,02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37481,55</w:t>
            </w:r>
          </w:p>
        </w:tc>
        <w:tc>
          <w:tcPr>
            <w:tcW w:w="1361" w:type="dxa"/>
          </w:tcPr>
          <w:p w:rsidR="00D81EC9" w:rsidRDefault="00D81EC9">
            <w:pPr>
              <w:pStyle w:val="ConsPlusNormal"/>
            </w:pPr>
            <w:r>
              <w:t>-</w:t>
            </w:r>
          </w:p>
        </w:tc>
        <w:tc>
          <w:tcPr>
            <w:tcW w:w="1316" w:type="dxa"/>
          </w:tcPr>
          <w:p w:rsidR="00D81EC9" w:rsidRDefault="00D81EC9">
            <w:pPr>
              <w:pStyle w:val="ConsPlusNormal"/>
            </w:pPr>
            <w:r>
              <w:t>37481,55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44000,00</w:t>
            </w:r>
          </w:p>
        </w:tc>
        <w:tc>
          <w:tcPr>
            <w:tcW w:w="1361" w:type="dxa"/>
          </w:tcPr>
          <w:p w:rsidR="00D81EC9" w:rsidRDefault="00D81EC9">
            <w:pPr>
              <w:pStyle w:val="ConsPlusNormal"/>
            </w:pPr>
            <w:r>
              <w:t>-</w:t>
            </w:r>
          </w:p>
        </w:tc>
        <w:tc>
          <w:tcPr>
            <w:tcW w:w="1316" w:type="dxa"/>
          </w:tcPr>
          <w:p w:rsidR="00D81EC9" w:rsidRDefault="00D81EC9">
            <w:pPr>
              <w:pStyle w:val="ConsPlusNormal"/>
            </w:pPr>
            <w:r>
              <w:t>44000,00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8283,47</w:t>
            </w:r>
          </w:p>
        </w:tc>
        <w:tc>
          <w:tcPr>
            <w:tcW w:w="1361" w:type="dxa"/>
          </w:tcPr>
          <w:p w:rsidR="00D81EC9" w:rsidRDefault="00D81EC9">
            <w:pPr>
              <w:pStyle w:val="ConsPlusNormal"/>
            </w:pPr>
            <w:r>
              <w:t>-</w:t>
            </w:r>
          </w:p>
        </w:tc>
        <w:tc>
          <w:tcPr>
            <w:tcW w:w="1316" w:type="dxa"/>
          </w:tcPr>
          <w:p w:rsidR="00D81EC9" w:rsidRDefault="00D81EC9">
            <w:pPr>
              <w:pStyle w:val="ConsPlusNormal"/>
            </w:pPr>
            <w:r>
              <w:t>8283,47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20</w:t>
            </w:r>
          </w:p>
        </w:tc>
        <w:tc>
          <w:tcPr>
            <w:tcW w:w="3061" w:type="dxa"/>
            <w:vMerge w:val="restart"/>
          </w:tcPr>
          <w:p w:rsidR="00D81EC9" w:rsidRDefault="00D81EC9">
            <w:pPr>
              <w:pStyle w:val="ConsPlusNormal"/>
            </w:pPr>
            <w:r>
              <w:t>Администрация городского округа Жуковский по адресу: г. Жуковский, ул. Фрунзе, д. 23</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 xml:space="preserve">Оснащение оборудованием и программным обеспечением Центра компетенций и трансфера технологий: компьютерное </w:t>
            </w:r>
            <w:r>
              <w:lastRenderedPageBreak/>
              <w:t>оборудование, станки, инструменты, учебные наборы</w:t>
            </w:r>
          </w:p>
        </w:tc>
        <w:tc>
          <w:tcPr>
            <w:tcW w:w="1644" w:type="dxa"/>
            <w:vMerge w:val="restart"/>
          </w:tcPr>
          <w:p w:rsidR="00D81EC9" w:rsidRDefault="00D81EC9">
            <w:pPr>
              <w:pStyle w:val="ConsPlusNormal"/>
            </w:pPr>
            <w:r>
              <w:lastRenderedPageBreak/>
              <w:t>17355,04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17355,04</w:t>
            </w:r>
          </w:p>
        </w:tc>
        <w:tc>
          <w:tcPr>
            <w:tcW w:w="1361" w:type="dxa"/>
          </w:tcPr>
          <w:p w:rsidR="00D81EC9" w:rsidRDefault="00D81EC9">
            <w:pPr>
              <w:pStyle w:val="ConsPlusNormal"/>
            </w:pPr>
            <w:r>
              <w:t>-</w:t>
            </w:r>
          </w:p>
        </w:tc>
        <w:tc>
          <w:tcPr>
            <w:tcW w:w="1316" w:type="dxa"/>
          </w:tcPr>
          <w:p w:rsidR="00D81EC9" w:rsidRDefault="00D81EC9">
            <w:pPr>
              <w:pStyle w:val="ConsPlusNormal"/>
            </w:pPr>
            <w:r>
              <w:t>17355,04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7246,63</w:t>
            </w:r>
          </w:p>
        </w:tc>
        <w:tc>
          <w:tcPr>
            <w:tcW w:w="1361" w:type="dxa"/>
          </w:tcPr>
          <w:p w:rsidR="00D81EC9" w:rsidRDefault="00D81EC9">
            <w:pPr>
              <w:pStyle w:val="ConsPlusNormal"/>
            </w:pPr>
            <w:r>
              <w:t>-</w:t>
            </w:r>
          </w:p>
        </w:tc>
        <w:tc>
          <w:tcPr>
            <w:tcW w:w="1316" w:type="dxa"/>
          </w:tcPr>
          <w:p w:rsidR="00D81EC9" w:rsidRDefault="00D81EC9">
            <w:pPr>
              <w:pStyle w:val="ConsPlusNormal"/>
            </w:pPr>
            <w:r>
              <w:t>7246,63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8506,90</w:t>
            </w:r>
          </w:p>
        </w:tc>
        <w:tc>
          <w:tcPr>
            <w:tcW w:w="1361" w:type="dxa"/>
          </w:tcPr>
          <w:p w:rsidR="00D81EC9" w:rsidRDefault="00D81EC9">
            <w:pPr>
              <w:pStyle w:val="ConsPlusNormal"/>
            </w:pPr>
            <w:r>
              <w:t>-</w:t>
            </w:r>
          </w:p>
        </w:tc>
        <w:tc>
          <w:tcPr>
            <w:tcW w:w="1316" w:type="dxa"/>
          </w:tcPr>
          <w:p w:rsidR="00D81EC9" w:rsidRDefault="00D81EC9">
            <w:pPr>
              <w:pStyle w:val="ConsPlusNormal"/>
            </w:pPr>
            <w:r>
              <w:t>8506,90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1601,51</w:t>
            </w:r>
          </w:p>
        </w:tc>
        <w:tc>
          <w:tcPr>
            <w:tcW w:w="1361" w:type="dxa"/>
          </w:tcPr>
          <w:p w:rsidR="00D81EC9" w:rsidRDefault="00D81EC9">
            <w:pPr>
              <w:pStyle w:val="ConsPlusNormal"/>
            </w:pPr>
            <w:r>
              <w:t>-</w:t>
            </w:r>
          </w:p>
        </w:tc>
        <w:tc>
          <w:tcPr>
            <w:tcW w:w="1316" w:type="dxa"/>
          </w:tcPr>
          <w:p w:rsidR="00D81EC9" w:rsidRDefault="00D81EC9">
            <w:pPr>
              <w:pStyle w:val="ConsPlusNormal"/>
            </w:pPr>
            <w:r>
              <w:t>1601,51</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21</w:t>
            </w:r>
          </w:p>
        </w:tc>
        <w:tc>
          <w:tcPr>
            <w:tcW w:w="3061" w:type="dxa"/>
            <w:vMerge w:val="restart"/>
          </w:tcPr>
          <w:p w:rsidR="00D81EC9" w:rsidRDefault="00D81EC9">
            <w:pPr>
              <w:pStyle w:val="ConsPlusNormal"/>
            </w:pPr>
            <w:r>
              <w:t>Администрация городского округа Жуковский по адресу: г. Жуковский, ул. Фрунзе, д. 23</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Дооснащение ЦМИТ-"Телеконт"</w:t>
            </w:r>
          </w:p>
        </w:tc>
        <w:tc>
          <w:tcPr>
            <w:tcW w:w="1644" w:type="dxa"/>
            <w:vMerge w:val="restart"/>
          </w:tcPr>
          <w:p w:rsidR="00D81EC9" w:rsidRDefault="00D81EC9">
            <w:pPr>
              <w:pStyle w:val="ConsPlusNormal"/>
            </w:pPr>
            <w:r>
              <w:t>7670,83</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7670,83</w:t>
            </w:r>
          </w:p>
        </w:tc>
        <w:tc>
          <w:tcPr>
            <w:tcW w:w="1361" w:type="dxa"/>
          </w:tcPr>
          <w:p w:rsidR="00D81EC9" w:rsidRDefault="00D81EC9">
            <w:pPr>
              <w:pStyle w:val="ConsPlusNormal"/>
            </w:pPr>
            <w:r>
              <w:t>-</w:t>
            </w:r>
          </w:p>
        </w:tc>
        <w:tc>
          <w:tcPr>
            <w:tcW w:w="1316" w:type="dxa"/>
          </w:tcPr>
          <w:p w:rsidR="00D81EC9" w:rsidRDefault="00D81EC9">
            <w:pPr>
              <w:pStyle w:val="ConsPlusNormal"/>
            </w:pPr>
            <w:r>
              <w:t>7670,83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3202,97</w:t>
            </w:r>
          </w:p>
        </w:tc>
        <w:tc>
          <w:tcPr>
            <w:tcW w:w="1361" w:type="dxa"/>
          </w:tcPr>
          <w:p w:rsidR="00D81EC9" w:rsidRDefault="00D81EC9">
            <w:pPr>
              <w:pStyle w:val="ConsPlusNormal"/>
            </w:pPr>
            <w:r>
              <w:t>-</w:t>
            </w:r>
          </w:p>
        </w:tc>
        <w:tc>
          <w:tcPr>
            <w:tcW w:w="1316" w:type="dxa"/>
          </w:tcPr>
          <w:p w:rsidR="00D81EC9" w:rsidRDefault="00D81EC9">
            <w:pPr>
              <w:pStyle w:val="ConsPlusNormal"/>
            </w:pPr>
            <w:r>
              <w:t>3202,97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3760,00</w:t>
            </w:r>
          </w:p>
        </w:tc>
        <w:tc>
          <w:tcPr>
            <w:tcW w:w="1361" w:type="dxa"/>
          </w:tcPr>
          <w:p w:rsidR="00D81EC9" w:rsidRDefault="00D81EC9">
            <w:pPr>
              <w:pStyle w:val="ConsPlusNormal"/>
            </w:pPr>
            <w:r>
              <w:t>-</w:t>
            </w:r>
          </w:p>
        </w:tc>
        <w:tc>
          <w:tcPr>
            <w:tcW w:w="1316" w:type="dxa"/>
          </w:tcPr>
          <w:p w:rsidR="00D81EC9" w:rsidRDefault="00D81EC9">
            <w:pPr>
              <w:pStyle w:val="ConsPlusNormal"/>
            </w:pPr>
            <w:r>
              <w:t>3760,00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707,86</w:t>
            </w:r>
          </w:p>
        </w:tc>
        <w:tc>
          <w:tcPr>
            <w:tcW w:w="1361" w:type="dxa"/>
          </w:tcPr>
          <w:p w:rsidR="00D81EC9" w:rsidRDefault="00D81EC9">
            <w:pPr>
              <w:pStyle w:val="ConsPlusNormal"/>
            </w:pPr>
            <w:r>
              <w:t>-</w:t>
            </w:r>
          </w:p>
        </w:tc>
        <w:tc>
          <w:tcPr>
            <w:tcW w:w="1316" w:type="dxa"/>
          </w:tcPr>
          <w:p w:rsidR="00D81EC9" w:rsidRDefault="00D81EC9">
            <w:pPr>
              <w:pStyle w:val="ConsPlusNormal"/>
            </w:pPr>
            <w:r>
              <w:t>707,86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63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Итого</w:t>
            </w:r>
          </w:p>
        </w:tc>
        <w:tc>
          <w:tcPr>
            <w:tcW w:w="1361" w:type="dxa"/>
          </w:tcPr>
          <w:p w:rsidR="00D81EC9" w:rsidRDefault="00D81EC9">
            <w:pPr>
              <w:pStyle w:val="ConsPlusNormal"/>
            </w:pPr>
            <w:r>
              <w:t>164429,77</w:t>
            </w:r>
          </w:p>
        </w:tc>
        <w:tc>
          <w:tcPr>
            <w:tcW w:w="1361" w:type="dxa"/>
          </w:tcPr>
          <w:p w:rsidR="00D81EC9" w:rsidRDefault="00D81EC9">
            <w:pPr>
              <w:pStyle w:val="ConsPlusNormal"/>
            </w:pPr>
            <w:r>
              <w:t>25361,51</w:t>
            </w:r>
          </w:p>
        </w:tc>
        <w:tc>
          <w:tcPr>
            <w:tcW w:w="1316" w:type="dxa"/>
          </w:tcPr>
          <w:p w:rsidR="00D81EC9" w:rsidRDefault="00D81EC9">
            <w:pPr>
              <w:pStyle w:val="ConsPlusNormal"/>
            </w:pPr>
            <w:r>
              <w:t>139068,3</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59359,21</w:t>
            </w:r>
          </w:p>
        </w:tc>
        <w:tc>
          <w:tcPr>
            <w:tcW w:w="1361" w:type="dxa"/>
          </w:tcPr>
          <w:p w:rsidR="00D81EC9" w:rsidRDefault="00D81EC9">
            <w:pPr>
              <w:pStyle w:val="ConsPlusNormal"/>
            </w:pPr>
            <w:r>
              <w:t>1291,00</w:t>
            </w:r>
          </w:p>
        </w:tc>
        <w:tc>
          <w:tcPr>
            <w:tcW w:w="1316" w:type="dxa"/>
          </w:tcPr>
          <w:p w:rsidR="00D81EC9" w:rsidRDefault="00D81EC9">
            <w:pPr>
              <w:pStyle w:val="ConsPlusNormal"/>
            </w:pPr>
            <w:r>
              <w:t>58068,21</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92220,40</w:t>
            </w:r>
          </w:p>
        </w:tc>
        <w:tc>
          <w:tcPr>
            <w:tcW w:w="1361" w:type="dxa"/>
          </w:tcPr>
          <w:p w:rsidR="00D81EC9" w:rsidRDefault="00D81EC9">
            <w:pPr>
              <w:pStyle w:val="ConsPlusNormal"/>
            </w:pPr>
            <w:r>
              <w:t>24053,50</w:t>
            </w:r>
          </w:p>
        </w:tc>
        <w:tc>
          <w:tcPr>
            <w:tcW w:w="1316" w:type="dxa"/>
          </w:tcPr>
          <w:p w:rsidR="00D81EC9" w:rsidRDefault="00D81EC9">
            <w:pPr>
              <w:pStyle w:val="ConsPlusNormal"/>
            </w:pPr>
            <w:r>
              <w:t>68166,9</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12850,16</w:t>
            </w:r>
          </w:p>
        </w:tc>
        <w:tc>
          <w:tcPr>
            <w:tcW w:w="1361" w:type="dxa"/>
          </w:tcPr>
          <w:p w:rsidR="00D81EC9" w:rsidRDefault="00D81EC9">
            <w:pPr>
              <w:pStyle w:val="ConsPlusNormal"/>
            </w:pPr>
            <w:r>
              <w:t>17,01</w:t>
            </w:r>
          </w:p>
        </w:tc>
        <w:tc>
          <w:tcPr>
            <w:tcW w:w="1316" w:type="dxa"/>
          </w:tcPr>
          <w:p w:rsidR="00D81EC9" w:rsidRDefault="00D81EC9">
            <w:pPr>
              <w:pStyle w:val="ConsPlusNormal"/>
            </w:pPr>
            <w:r>
              <w:t>12833,15</w:t>
            </w:r>
          </w:p>
        </w:tc>
        <w:tc>
          <w:tcPr>
            <w:tcW w:w="1651"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3"/>
      </w:pPr>
      <w:r>
        <w:t>11.7.3.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4.3 "Осуществление</w:t>
      </w:r>
    </w:p>
    <w:p w:rsidR="00D81EC9" w:rsidRDefault="00D81EC9">
      <w:pPr>
        <w:pStyle w:val="ConsPlusNormal"/>
        <w:jc w:val="center"/>
      </w:pPr>
      <w:r>
        <w:t>мероприятий по реализации стратегии социально-экономического</w:t>
      </w:r>
    </w:p>
    <w:p w:rsidR="00D81EC9" w:rsidRDefault="00D81EC9">
      <w:pPr>
        <w:pStyle w:val="ConsPlusNormal"/>
        <w:jc w:val="center"/>
      </w:pPr>
      <w:r>
        <w:t>развития городского округа Королев"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844"/>
        <w:gridCol w:w="1531"/>
        <w:gridCol w:w="2948"/>
        <w:gridCol w:w="1474"/>
        <w:gridCol w:w="1384"/>
        <w:gridCol w:w="2098"/>
        <w:gridCol w:w="1587"/>
        <w:gridCol w:w="1608"/>
        <w:gridCol w:w="1701"/>
      </w:tblGrid>
      <w:tr w:rsidR="00D81EC9">
        <w:tc>
          <w:tcPr>
            <w:tcW w:w="794" w:type="dxa"/>
            <w:vMerge w:val="restart"/>
          </w:tcPr>
          <w:p w:rsidR="00D81EC9" w:rsidRDefault="00D81EC9">
            <w:pPr>
              <w:pStyle w:val="ConsPlusNormal"/>
              <w:jc w:val="center"/>
            </w:pPr>
            <w:r>
              <w:t>N п/п</w:t>
            </w:r>
          </w:p>
        </w:tc>
        <w:tc>
          <w:tcPr>
            <w:tcW w:w="3844"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294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474" w:type="dxa"/>
            <w:vMerge w:val="restart"/>
          </w:tcPr>
          <w:p w:rsidR="00D81EC9" w:rsidRDefault="00D81EC9">
            <w:pPr>
              <w:pStyle w:val="ConsPlusNormal"/>
              <w:jc w:val="center"/>
            </w:pPr>
            <w:r>
              <w:t>Предельная стоимость объекта (тыс. руб.)</w:t>
            </w:r>
          </w:p>
        </w:tc>
        <w:tc>
          <w:tcPr>
            <w:tcW w:w="1384" w:type="dxa"/>
            <w:vMerge w:val="restart"/>
          </w:tcPr>
          <w:p w:rsidR="00D81EC9" w:rsidRDefault="00D81EC9">
            <w:pPr>
              <w:pStyle w:val="ConsPlusNormal"/>
              <w:jc w:val="center"/>
            </w:pPr>
            <w:r>
              <w:t>Профинансировано на 01.01.2018 (тыс. руб.)</w:t>
            </w:r>
          </w:p>
        </w:tc>
        <w:tc>
          <w:tcPr>
            <w:tcW w:w="2098" w:type="dxa"/>
            <w:vMerge w:val="restart"/>
          </w:tcPr>
          <w:p w:rsidR="00D81EC9" w:rsidRDefault="00D81EC9">
            <w:pPr>
              <w:pStyle w:val="ConsPlusNormal"/>
              <w:jc w:val="center"/>
            </w:pPr>
            <w:r>
              <w:t>Источники финансирования</w:t>
            </w:r>
          </w:p>
        </w:tc>
        <w:tc>
          <w:tcPr>
            <w:tcW w:w="3195" w:type="dxa"/>
            <w:gridSpan w:val="2"/>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vMerge/>
          </w:tcPr>
          <w:p w:rsidR="00D81EC9" w:rsidRDefault="00D81EC9"/>
        </w:tc>
        <w:tc>
          <w:tcPr>
            <w:tcW w:w="1587" w:type="dxa"/>
          </w:tcPr>
          <w:p w:rsidR="00D81EC9" w:rsidRDefault="00D81EC9">
            <w:pPr>
              <w:pStyle w:val="ConsPlusNormal"/>
              <w:jc w:val="center"/>
            </w:pPr>
            <w:r>
              <w:t>всего</w:t>
            </w:r>
          </w:p>
        </w:tc>
        <w:tc>
          <w:tcPr>
            <w:tcW w:w="1608" w:type="dxa"/>
          </w:tcPr>
          <w:p w:rsidR="00D81EC9" w:rsidRDefault="00D81EC9">
            <w:pPr>
              <w:pStyle w:val="ConsPlusNormal"/>
              <w:jc w:val="center"/>
            </w:pPr>
            <w:r>
              <w:t>2018 год</w:t>
            </w:r>
          </w:p>
        </w:tc>
        <w:tc>
          <w:tcPr>
            <w:tcW w:w="1701" w:type="dxa"/>
            <w:vMerge/>
          </w:tcPr>
          <w:p w:rsidR="00D81EC9" w:rsidRDefault="00D81EC9"/>
        </w:tc>
      </w:tr>
      <w:tr w:rsidR="00D81EC9">
        <w:tc>
          <w:tcPr>
            <w:tcW w:w="794" w:type="dxa"/>
          </w:tcPr>
          <w:p w:rsidR="00D81EC9" w:rsidRDefault="00D81EC9">
            <w:pPr>
              <w:pStyle w:val="ConsPlusNormal"/>
              <w:jc w:val="center"/>
            </w:pPr>
            <w:r>
              <w:t>1</w:t>
            </w:r>
          </w:p>
        </w:tc>
        <w:tc>
          <w:tcPr>
            <w:tcW w:w="3844"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948" w:type="dxa"/>
          </w:tcPr>
          <w:p w:rsidR="00D81EC9" w:rsidRDefault="00D81EC9">
            <w:pPr>
              <w:pStyle w:val="ConsPlusNormal"/>
              <w:jc w:val="center"/>
            </w:pPr>
            <w:r>
              <w:t>4</w:t>
            </w:r>
          </w:p>
        </w:tc>
        <w:tc>
          <w:tcPr>
            <w:tcW w:w="1474" w:type="dxa"/>
          </w:tcPr>
          <w:p w:rsidR="00D81EC9" w:rsidRDefault="00D81EC9">
            <w:pPr>
              <w:pStyle w:val="ConsPlusNormal"/>
              <w:jc w:val="center"/>
            </w:pPr>
            <w:r>
              <w:t>5</w:t>
            </w:r>
          </w:p>
        </w:tc>
        <w:tc>
          <w:tcPr>
            <w:tcW w:w="1384" w:type="dxa"/>
          </w:tcPr>
          <w:p w:rsidR="00D81EC9" w:rsidRDefault="00D81EC9">
            <w:pPr>
              <w:pStyle w:val="ConsPlusNormal"/>
              <w:jc w:val="center"/>
            </w:pPr>
            <w:r>
              <w:t>6</w:t>
            </w:r>
          </w:p>
        </w:tc>
        <w:tc>
          <w:tcPr>
            <w:tcW w:w="2098" w:type="dxa"/>
          </w:tcPr>
          <w:p w:rsidR="00D81EC9" w:rsidRDefault="00D81EC9">
            <w:pPr>
              <w:pStyle w:val="ConsPlusNormal"/>
              <w:jc w:val="center"/>
            </w:pPr>
            <w:r>
              <w:t>7</w:t>
            </w:r>
          </w:p>
        </w:tc>
        <w:tc>
          <w:tcPr>
            <w:tcW w:w="1587" w:type="dxa"/>
          </w:tcPr>
          <w:p w:rsidR="00D81EC9" w:rsidRDefault="00D81EC9">
            <w:pPr>
              <w:pStyle w:val="ConsPlusNormal"/>
              <w:jc w:val="center"/>
            </w:pPr>
            <w:r>
              <w:t>8</w:t>
            </w:r>
          </w:p>
        </w:tc>
        <w:tc>
          <w:tcPr>
            <w:tcW w:w="1608" w:type="dxa"/>
          </w:tcPr>
          <w:p w:rsidR="00D81EC9" w:rsidRDefault="00D81EC9">
            <w:pPr>
              <w:pStyle w:val="ConsPlusNormal"/>
              <w:jc w:val="center"/>
            </w:pPr>
            <w:r>
              <w:t>9</w:t>
            </w:r>
          </w:p>
        </w:tc>
        <w:tc>
          <w:tcPr>
            <w:tcW w:w="1701" w:type="dxa"/>
          </w:tcPr>
          <w:p w:rsidR="00D81EC9" w:rsidRDefault="00D81EC9">
            <w:pPr>
              <w:pStyle w:val="ConsPlusNormal"/>
              <w:jc w:val="center"/>
            </w:pPr>
            <w:r>
              <w:t>10</w:t>
            </w:r>
          </w:p>
        </w:tc>
      </w:tr>
      <w:tr w:rsidR="00D81EC9">
        <w:tc>
          <w:tcPr>
            <w:tcW w:w="794" w:type="dxa"/>
            <w:vMerge w:val="restart"/>
          </w:tcPr>
          <w:p w:rsidR="00D81EC9" w:rsidRDefault="00D81EC9">
            <w:pPr>
              <w:pStyle w:val="ConsPlusNormal"/>
            </w:pPr>
          </w:p>
        </w:tc>
        <w:tc>
          <w:tcPr>
            <w:tcW w:w="3844" w:type="dxa"/>
            <w:vMerge w:val="restart"/>
          </w:tcPr>
          <w:p w:rsidR="00D81EC9" w:rsidRDefault="00D81EC9">
            <w:pPr>
              <w:pStyle w:val="ConsPlusNormal"/>
              <w:outlineLvl w:val="4"/>
            </w:pPr>
            <w:r>
              <w:t>Городской округ Королев</w:t>
            </w:r>
          </w:p>
        </w:tc>
        <w:tc>
          <w:tcPr>
            <w:tcW w:w="1531" w:type="dxa"/>
            <w:vMerge w:val="restart"/>
          </w:tcPr>
          <w:p w:rsidR="00D81EC9" w:rsidRDefault="00D81EC9">
            <w:pPr>
              <w:pStyle w:val="ConsPlusNormal"/>
            </w:pPr>
          </w:p>
        </w:tc>
        <w:tc>
          <w:tcPr>
            <w:tcW w:w="2948" w:type="dxa"/>
            <w:vMerge w:val="restart"/>
          </w:tcPr>
          <w:p w:rsidR="00D81EC9" w:rsidRDefault="00D81EC9">
            <w:pPr>
              <w:pStyle w:val="ConsPlusNormal"/>
            </w:pPr>
          </w:p>
        </w:tc>
        <w:tc>
          <w:tcPr>
            <w:tcW w:w="1474" w:type="dxa"/>
            <w:vMerge w:val="restart"/>
          </w:tcPr>
          <w:p w:rsidR="00D81EC9" w:rsidRDefault="00D81EC9">
            <w:pPr>
              <w:pStyle w:val="ConsPlusNormal"/>
            </w:pPr>
          </w:p>
        </w:tc>
        <w:tc>
          <w:tcPr>
            <w:tcW w:w="1384" w:type="dxa"/>
            <w:vMerge w:val="restart"/>
          </w:tcPr>
          <w:p w:rsidR="00D81EC9" w:rsidRDefault="00D81EC9">
            <w:pPr>
              <w:pStyle w:val="ConsPlusNormal"/>
            </w:pPr>
          </w:p>
        </w:tc>
        <w:tc>
          <w:tcPr>
            <w:tcW w:w="2098" w:type="dxa"/>
          </w:tcPr>
          <w:p w:rsidR="00D81EC9" w:rsidRDefault="00D81EC9">
            <w:pPr>
              <w:pStyle w:val="ConsPlusNormal"/>
            </w:pPr>
            <w:r>
              <w:t>Итого:</w:t>
            </w:r>
          </w:p>
        </w:tc>
        <w:tc>
          <w:tcPr>
            <w:tcW w:w="1587" w:type="dxa"/>
          </w:tcPr>
          <w:p w:rsidR="00D81EC9" w:rsidRDefault="00D81EC9">
            <w:pPr>
              <w:pStyle w:val="ConsPlusNormal"/>
            </w:pPr>
            <w:r>
              <w:t>103316,48</w:t>
            </w:r>
          </w:p>
        </w:tc>
        <w:tc>
          <w:tcPr>
            <w:tcW w:w="1608" w:type="dxa"/>
          </w:tcPr>
          <w:p w:rsidR="00D81EC9" w:rsidRDefault="00D81EC9">
            <w:pPr>
              <w:pStyle w:val="ConsPlusNormal"/>
            </w:pPr>
            <w:r>
              <w:t>103316,48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41898,07</w:t>
            </w:r>
          </w:p>
        </w:tc>
        <w:tc>
          <w:tcPr>
            <w:tcW w:w="1608" w:type="dxa"/>
          </w:tcPr>
          <w:p w:rsidR="00D81EC9" w:rsidRDefault="00D81EC9">
            <w:pPr>
              <w:pStyle w:val="ConsPlusNormal"/>
            </w:pPr>
            <w:r>
              <w:t>41898,07</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49184,60</w:t>
            </w:r>
          </w:p>
        </w:tc>
        <w:tc>
          <w:tcPr>
            <w:tcW w:w="1608" w:type="dxa"/>
          </w:tcPr>
          <w:p w:rsidR="00D81EC9" w:rsidRDefault="00D81EC9">
            <w:pPr>
              <w:pStyle w:val="ConsPlusNormal"/>
            </w:pPr>
            <w:r>
              <w:t>49184,60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12233,81</w:t>
            </w:r>
          </w:p>
        </w:tc>
        <w:tc>
          <w:tcPr>
            <w:tcW w:w="1608" w:type="dxa"/>
          </w:tcPr>
          <w:p w:rsidR="00D81EC9" w:rsidRDefault="00D81EC9">
            <w:pPr>
              <w:pStyle w:val="ConsPlusNormal"/>
            </w:pPr>
            <w:r>
              <w:t>12233,81</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1</w:t>
            </w:r>
          </w:p>
        </w:tc>
        <w:tc>
          <w:tcPr>
            <w:tcW w:w="3844" w:type="dxa"/>
            <w:vMerge w:val="restart"/>
          </w:tcPr>
          <w:p w:rsidR="00D81EC9" w:rsidRDefault="00D81EC9">
            <w:pPr>
              <w:pStyle w:val="ConsPlusNormal"/>
            </w:pPr>
            <w:r>
              <w:t xml:space="preserve">Бизнес-инкубатор в г.о. Королев </w:t>
            </w:r>
            <w:r>
              <w:lastRenderedPageBreak/>
              <w:t>Московской области по адресу: 141071, Московская область, г. Королев, ул. Трудовая, д. 1</w:t>
            </w:r>
          </w:p>
        </w:tc>
        <w:tc>
          <w:tcPr>
            <w:tcW w:w="1531" w:type="dxa"/>
            <w:vMerge w:val="restart"/>
          </w:tcPr>
          <w:p w:rsidR="00D81EC9" w:rsidRDefault="00D81EC9">
            <w:pPr>
              <w:pStyle w:val="ConsPlusNormal"/>
            </w:pPr>
            <w:r>
              <w:lastRenderedPageBreak/>
              <w:t>2018</w:t>
            </w:r>
          </w:p>
        </w:tc>
        <w:tc>
          <w:tcPr>
            <w:tcW w:w="2948" w:type="dxa"/>
            <w:vMerge w:val="restart"/>
          </w:tcPr>
          <w:p w:rsidR="00D81EC9" w:rsidRDefault="00D81EC9">
            <w:pPr>
              <w:pStyle w:val="ConsPlusNormal"/>
            </w:pPr>
            <w:r>
              <w:t xml:space="preserve">Приобретение </w:t>
            </w:r>
            <w:r>
              <w:lastRenderedPageBreak/>
              <w:t>оборудования, мебели, оргтехники, программного обеспечения, оснащение средствами телефонной связи и доступа к Интернету</w:t>
            </w:r>
          </w:p>
        </w:tc>
        <w:tc>
          <w:tcPr>
            <w:tcW w:w="1474" w:type="dxa"/>
            <w:vMerge w:val="restart"/>
          </w:tcPr>
          <w:p w:rsidR="00D81EC9" w:rsidRDefault="00D81EC9">
            <w:pPr>
              <w:pStyle w:val="ConsPlusNormal"/>
            </w:pPr>
            <w:r>
              <w:lastRenderedPageBreak/>
              <w:t>61176,20</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61176,20</w:t>
            </w:r>
          </w:p>
        </w:tc>
        <w:tc>
          <w:tcPr>
            <w:tcW w:w="1608" w:type="dxa"/>
          </w:tcPr>
          <w:p w:rsidR="00D81EC9" w:rsidRDefault="00D81EC9">
            <w:pPr>
              <w:pStyle w:val="ConsPlusNormal"/>
            </w:pPr>
            <w:r>
              <w:t>61176,20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24808,87</w:t>
            </w:r>
          </w:p>
        </w:tc>
        <w:tc>
          <w:tcPr>
            <w:tcW w:w="1608" w:type="dxa"/>
          </w:tcPr>
          <w:p w:rsidR="00D81EC9" w:rsidRDefault="00D81EC9">
            <w:pPr>
              <w:pStyle w:val="ConsPlusNormal"/>
            </w:pPr>
            <w:r>
              <w:t>24808,87</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29123,42</w:t>
            </w:r>
          </w:p>
        </w:tc>
        <w:tc>
          <w:tcPr>
            <w:tcW w:w="1608" w:type="dxa"/>
          </w:tcPr>
          <w:p w:rsidR="00D81EC9" w:rsidRDefault="00D81EC9">
            <w:pPr>
              <w:pStyle w:val="ConsPlusNormal"/>
            </w:pPr>
            <w:r>
              <w:t>29123,42</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7243,91</w:t>
            </w:r>
          </w:p>
        </w:tc>
        <w:tc>
          <w:tcPr>
            <w:tcW w:w="1608" w:type="dxa"/>
          </w:tcPr>
          <w:p w:rsidR="00D81EC9" w:rsidRDefault="00D81EC9">
            <w:pPr>
              <w:pStyle w:val="ConsPlusNormal"/>
            </w:pPr>
            <w:r>
              <w:t>7243,91</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844" w:type="dxa"/>
            <w:vMerge w:val="restart"/>
          </w:tcPr>
          <w:p w:rsidR="00D81EC9" w:rsidRDefault="00D81EC9">
            <w:pPr>
              <w:pStyle w:val="ConsPlusNormal"/>
            </w:pPr>
            <w:r>
              <w:t>Муниципальное автономное общеобразовательное учреждение городского округа Королев Московской области "Гимназия N 9" по адресу: 141075, Московская область, г.о. Королев, Кооперативный проезд, д. 1</w:t>
            </w:r>
          </w:p>
        </w:tc>
        <w:tc>
          <w:tcPr>
            <w:tcW w:w="1531" w:type="dxa"/>
            <w:vMerge w:val="restart"/>
          </w:tcPr>
          <w:p w:rsidR="00D81EC9" w:rsidRDefault="00D81EC9">
            <w:pPr>
              <w:pStyle w:val="ConsPlusNormal"/>
            </w:pPr>
            <w:r>
              <w:t>2018</w:t>
            </w:r>
          </w:p>
        </w:tc>
        <w:tc>
          <w:tcPr>
            <w:tcW w:w="2948" w:type="dxa"/>
            <w:vMerge w:val="restart"/>
          </w:tcPr>
          <w:p w:rsidR="00D81EC9" w:rsidRDefault="00D81EC9">
            <w:pPr>
              <w:pStyle w:val="ConsPlusNormal"/>
            </w:pPr>
            <w:r>
              <w:t>Обустройство площадок со спортивным ядром, в том числе поставка, установка и 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3</w:t>
            </w:r>
          </w:p>
        </w:tc>
        <w:tc>
          <w:tcPr>
            <w:tcW w:w="3844" w:type="dxa"/>
            <w:vMerge w:val="restart"/>
          </w:tcPr>
          <w:p w:rsidR="00D81EC9" w:rsidRDefault="00D81EC9">
            <w:pPr>
              <w:pStyle w:val="ConsPlusNormal"/>
            </w:pPr>
            <w:r>
              <w:t>Муниципальное автономное общеобразовательное учреждение городского округа Королев Московской области "Лицей N 19" по адресу: 141080, Московская область, г.о. Королев, проезд Макаренко, д. 10а</w:t>
            </w:r>
          </w:p>
        </w:tc>
        <w:tc>
          <w:tcPr>
            <w:tcW w:w="1531" w:type="dxa"/>
            <w:vMerge w:val="restart"/>
          </w:tcPr>
          <w:p w:rsidR="00D81EC9" w:rsidRDefault="00D81EC9">
            <w:pPr>
              <w:pStyle w:val="ConsPlusNormal"/>
            </w:pPr>
            <w:r>
              <w:t>2018</w:t>
            </w:r>
          </w:p>
        </w:tc>
        <w:tc>
          <w:tcPr>
            <w:tcW w:w="2948" w:type="dxa"/>
            <w:vMerge w:val="restart"/>
          </w:tcPr>
          <w:p w:rsidR="00D81EC9" w:rsidRDefault="00D81EC9">
            <w:pPr>
              <w:pStyle w:val="ConsPlusNormal"/>
            </w:pPr>
            <w:r>
              <w:t>Обустройство площадок со спортивным ядром, в том числе поставка, установка и 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 xml:space="preserve">Средства бюджетов </w:t>
            </w:r>
            <w:r>
              <w:lastRenderedPageBreak/>
              <w:t>муниципальных образований Московской области</w:t>
            </w:r>
          </w:p>
        </w:tc>
        <w:tc>
          <w:tcPr>
            <w:tcW w:w="1587" w:type="dxa"/>
          </w:tcPr>
          <w:p w:rsidR="00D81EC9" w:rsidRDefault="00D81EC9">
            <w:pPr>
              <w:pStyle w:val="ConsPlusNormal"/>
            </w:pPr>
            <w:r>
              <w:lastRenderedPageBreak/>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4</w:t>
            </w:r>
          </w:p>
        </w:tc>
        <w:tc>
          <w:tcPr>
            <w:tcW w:w="3844" w:type="dxa"/>
            <w:vMerge w:val="restart"/>
          </w:tcPr>
          <w:p w:rsidR="00D81EC9" w:rsidRDefault="00D81EC9">
            <w:pPr>
              <w:pStyle w:val="ConsPlusNormal"/>
            </w:pPr>
            <w:r>
              <w:t>Муниципальное бюджетное общеобразовательное учреждение городского округа Королев Московской области "Первомайская средняя общеобразовательная школа N 2 им. М.Ф. Тихонова" по адресу: 141069, Московская область, г.о. Королев, мкр. Первомайский, ул. Советская, д. 5</w:t>
            </w:r>
          </w:p>
        </w:tc>
        <w:tc>
          <w:tcPr>
            <w:tcW w:w="1531" w:type="dxa"/>
            <w:vMerge w:val="restart"/>
          </w:tcPr>
          <w:p w:rsidR="00D81EC9" w:rsidRDefault="00D81EC9">
            <w:pPr>
              <w:pStyle w:val="ConsPlusNormal"/>
            </w:pPr>
            <w:r>
              <w:t>2018</w:t>
            </w:r>
          </w:p>
        </w:tc>
        <w:tc>
          <w:tcPr>
            <w:tcW w:w="2948" w:type="dxa"/>
            <w:vMerge w:val="restart"/>
          </w:tcPr>
          <w:p w:rsidR="00D81EC9" w:rsidRDefault="00D81EC9">
            <w:pPr>
              <w:pStyle w:val="ConsPlusNormal"/>
            </w:pPr>
            <w:r>
              <w:t>Обустройство площадок со спортивным ядром, в том числе поставка, установка и 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5</w:t>
            </w:r>
          </w:p>
        </w:tc>
        <w:tc>
          <w:tcPr>
            <w:tcW w:w="3844" w:type="dxa"/>
            <w:vMerge w:val="restart"/>
          </w:tcPr>
          <w:p w:rsidR="00D81EC9" w:rsidRDefault="00D81EC9">
            <w:pPr>
              <w:pStyle w:val="ConsPlusNormal"/>
            </w:pPr>
            <w:r>
              <w:t>Муниципальное бюджетное общеобразовательное учреждение городского округа Королев Московской области "Гимназия N 5" по адресу: 141092, Московская область, г.о. Королев, мкр. Юбилейный, ул. А.И. Соколова, д. 3</w:t>
            </w:r>
          </w:p>
        </w:tc>
        <w:tc>
          <w:tcPr>
            <w:tcW w:w="1531" w:type="dxa"/>
            <w:vMerge w:val="restart"/>
          </w:tcPr>
          <w:p w:rsidR="00D81EC9" w:rsidRDefault="00D81EC9">
            <w:pPr>
              <w:pStyle w:val="ConsPlusNormal"/>
            </w:pPr>
            <w:r>
              <w:t>2018</w:t>
            </w:r>
          </w:p>
        </w:tc>
        <w:tc>
          <w:tcPr>
            <w:tcW w:w="2948" w:type="dxa"/>
            <w:vMerge w:val="restart"/>
          </w:tcPr>
          <w:p w:rsidR="00D81EC9" w:rsidRDefault="00D81EC9">
            <w:pPr>
              <w:pStyle w:val="ConsPlusNormal"/>
            </w:pPr>
            <w:r>
              <w:t>Обустройство площадок со спортивным ядром, в том числе поставка, установка и 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6</w:t>
            </w:r>
          </w:p>
        </w:tc>
        <w:tc>
          <w:tcPr>
            <w:tcW w:w="3844" w:type="dxa"/>
            <w:vMerge w:val="restart"/>
          </w:tcPr>
          <w:p w:rsidR="00D81EC9" w:rsidRDefault="00D81EC9">
            <w:pPr>
              <w:pStyle w:val="ConsPlusNormal"/>
            </w:pPr>
            <w:r>
              <w:t xml:space="preserve">Муниципальное казенное общеобразовательное учреждение городского округа Королев </w:t>
            </w:r>
            <w:r>
              <w:lastRenderedPageBreak/>
              <w:t>Московской области "Школа-интернат для обучающихся с ограниченными возможностями здоровья" по адресу: 141091, Московская область, г.о. Королев, мкр. Первомайский, ул. Горького, д. 16</w:t>
            </w:r>
          </w:p>
        </w:tc>
        <w:tc>
          <w:tcPr>
            <w:tcW w:w="1531" w:type="dxa"/>
            <w:vMerge w:val="restart"/>
          </w:tcPr>
          <w:p w:rsidR="00D81EC9" w:rsidRDefault="00D81EC9">
            <w:pPr>
              <w:pStyle w:val="ConsPlusNormal"/>
            </w:pPr>
            <w:r>
              <w:lastRenderedPageBreak/>
              <w:t>2018</w:t>
            </w:r>
          </w:p>
        </w:tc>
        <w:tc>
          <w:tcPr>
            <w:tcW w:w="2948" w:type="dxa"/>
            <w:vMerge w:val="restart"/>
          </w:tcPr>
          <w:p w:rsidR="00D81EC9" w:rsidRDefault="00D81EC9">
            <w:pPr>
              <w:pStyle w:val="ConsPlusNormal"/>
            </w:pPr>
            <w:r>
              <w:t xml:space="preserve">Обустройство площадок со спортивным ядром, в том числе поставка, установка и </w:t>
            </w:r>
            <w:r>
              <w:lastRenderedPageBreak/>
              <w:t>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lastRenderedPageBreak/>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r>
              <w:t>7</w:t>
            </w:r>
          </w:p>
        </w:tc>
        <w:tc>
          <w:tcPr>
            <w:tcW w:w="3844" w:type="dxa"/>
            <w:vMerge w:val="restart"/>
          </w:tcPr>
          <w:p w:rsidR="00D81EC9" w:rsidRDefault="00D81EC9">
            <w:pPr>
              <w:pStyle w:val="ConsPlusNormal"/>
            </w:pPr>
            <w:r>
              <w:t>Муниципальное бюджетное общеобразовательное учреждение городского округа Королев Московской области "Школа-интернат для слепых и слабовидящих детей" по адресу: 141062, Московская область, г.о. Королев, ул. Кирова, д. 40/4</w:t>
            </w:r>
          </w:p>
        </w:tc>
        <w:tc>
          <w:tcPr>
            <w:tcW w:w="1531" w:type="dxa"/>
            <w:vMerge w:val="restart"/>
          </w:tcPr>
          <w:p w:rsidR="00D81EC9" w:rsidRDefault="00D81EC9">
            <w:pPr>
              <w:pStyle w:val="ConsPlusNormal"/>
            </w:pPr>
            <w:r>
              <w:t>2018</w:t>
            </w:r>
          </w:p>
        </w:tc>
        <w:tc>
          <w:tcPr>
            <w:tcW w:w="2948" w:type="dxa"/>
            <w:vMerge w:val="restart"/>
          </w:tcPr>
          <w:p w:rsidR="00D81EC9" w:rsidRDefault="00D81EC9">
            <w:pPr>
              <w:pStyle w:val="ConsPlusNormal"/>
            </w:pPr>
            <w:r>
              <w:t>Обустройство площадок со спортивным ядром, в том числе поставка, установка и подключение цифровых видеокамер к автоматизированному программному комплексу "Безопасный город"</w:t>
            </w:r>
          </w:p>
        </w:tc>
        <w:tc>
          <w:tcPr>
            <w:tcW w:w="1474" w:type="dxa"/>
            <w:vMerge w:val="restart"/>
          </w:tcPr>
          <w:p w:rsidR="00D81EC9" w:rsidRDefault="00D81EC9">
            <w:pPr>
              <w:pStyle w:val="ConsPlusNormal"/>
            </w:pPr>
            <w:r>
              <w:t>7023,38</w:t>
            </w:r>
          </w:p>
        </w:tc>
        <w:tc>
          <w:tcPr>
            <w:tcW w:w="1384" w:type="dxa"/>
            <w:vMerge w:val="restart"/>
          </w:tcPr>
          <w:p w:rsidR="00D81EC9" w:rsidRDefault="00D81EC9">
            <w:pPr>
              <w:pStyle w:val="ConsPlusNormal"/>
            </w:pPr>
            <w:r>
              <w:t>0,00</w:t>
            </w:r>
          </w:p>
        </w:tc>
        <w:tc>
          <w:tcPr>
            <w:tcW w:w="2098" w:type="dxa"/>
          </w:tcPr>
          <w:p w:rsidR="00D81EC9" w:rsidRDefault="00D81EC9">
            <w:pPr>
              <w:pStyle w:val="ConsPlusNormal"/>
            </w:pPr>
            <w:r>
              <w:t>Итого:</w:t>
            </w:r>
          </w:p>
        </w:tc>
        <w:tc>
          <w:tcPr>
            <w:tcW w:w="1587" w:type="dxa"/>
          </w:tcPr>
          <w:p w:rsidR="00D81EC9" w:rsidRDefault="00D81EC9">
            <w:pPr>
              <w:pStyle w:val="ConsPlusNormal"/>
            </w:pPr>
            <w:r>
              <w:t>7023,38</w:t>
            </w:r>
          </w:p>
        </w:tc>
        <w:tc>
          <w:tcPr>
            <w:tcW w:w="1608" w:type="dxa"/>
          </w:tcPr>
          <w:p w:rsidR="00D81EC9" w:rsidRDefault="00D81EC9">
            <w:pPr>
              <w:pStyle w:val="ConsPlusNormal"/>
            </w:pPr>
            <w:r>
              <w:t>7023,38</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2848,20</w:t>
            </w:r>
          </w:p>
        </w:tc>
        <w:tc>
          <w:tcPr>
            <w:tcW w:w="1608" w:type="dxa"/>
          </w:tcPr>
          <w:p w:rsidR="00D81EC9" w:rsidRDefault="00D81EC9">
            <w:pPr>
              <w:pStyle w:val="ConsPlusNormal"/>
            </w:pPr>
            <w:r>
              <w:t>2848,20</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3343,53</w:t>
            </w:r>
          </w:p>
        </w:tc>
        <w:tc>
          <w:tcPr>
            <w:tcW w:w="1608" w:type="dxa"/>
          </w:tcPr>
          <w:p w:rsidR="00D81EC9" w:rsidRDefault="00D81EC9">
            <w:pPr>
              <w:pStyle w:val="ConsPlusNormal"/>
            </w:pPr>
            <w:r>
              <w:t>3343,53</w:t>
            </w:r>
          </w:p>
        </w:tc>
        <w:tc>
          <w:tcPr>
            <w:tcW w:w="1701" w:type="dxa"/>
          </w:tcPr>
          <w:p w:rsidR="00D81EC9" w:rsidRDefault="00D81EC9">
            <w:pPr>
              <w:pStyle w:val="ConsPlusNormal"/>
            </w:pPr>
            <w:r>
              <w:t>0,00</w:t>
            </w:r>
          </w:p>
        </w:tc>
      </w:tr>
      <w:tr w:rsidR="00D81EC9">
        <w:tc>
          <w:tcPr>
            <w:tcW w:w="794" w:type="dxa"/>
            <w:vMerge/>
          </w:tcPr>
          <w:p w:rsidR="00D81EC9" w:rsidRDefault="00D81EC9"/>
        </w:tc>
        <w:tc>
          <w:tcPr>
            <w:tcW w:w="3844" w:type="dxa"/>
            <w:vMerge/>
          </w:tcPr>
          <w:p w:rsidR="00D81EC9" w:rsidRDefault="00D81EC9"/>
        </w:tc>
        <w:tc>
          <w:tcPr>
            <w:tcW w:w="1531" w:type="dxa"/>
            <w:vMerge/>
          </w:tcPr>
          <w:p w:rsidR="00D81EC9" w:rsidRDefault="00D81EC9"/>
        </w:tc>
        <w:tc>
          <w:tcPr>
            <w:tcW w:w="2948" w:type="dxa"/>
            <w:vMerge/>
          </w:tcPr>
          <w:p w:rsidR="00D81EC9" w:rsidRDefault="00D81EC9"/>
        </w:tc>
        <w:tc>
          <w:tcPr>
            <w:tcW w:w="1474" w:type="dxa"/>
            <w:vMerge/>
          </w:tcPr>
          <w:p w:rsidR="00D81EC9" w:rsidRDefault="00D81EC9"/>
        </w:tc>
        <w:tc>
          <w:tcPr>
            <w:tcW w:w="1384" w:type="dxa"/>
            <w:vMerge/>
          </w:tcPr>
          <w:p w:rsidR="00D81EC9" w:rsidRDefault="00D81EC9"/>
        </w:tc>
        <w:tc>
          <w:tcPr>
            <w:tcW w:w="2098"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831,65</w:t>
            </w:r>
          </w:p>
        </w:tc>
        <w:tc>
          <w:tcPr>
            <w:tcW w:w="1608" w:type="dxa"/>
          </w:tcPr>
          <w:p w:rsidR="00D81EC9" w:rsidRDefault="00D81EC9">
            <w:pPr>
              <w:pStyle w:val="ConsPlusNormal"/>
            </w:pPr>
            <w:r>
              <w:t>831,65</w:t>
            </w:r>
          </w:p>
        </w:tc>
        <w:tc>
          <w:tcPr>
            <w:tcW w:w="170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11181" w:type="dxa"/>
            <w:gridSpan w:val="5"/>
            <w:vMerge w:val="restart"/>
          </w:tcPr>
          <w:p w:rsidR="00D81EC9" w:rsidRDefault="00D81EC9">
            <w:pPr>
              <w:pStyle w:val="ConsPlusNormal"/>
            </w:pPr>
            <w:r>
              <w:t>Всего по мероприятию:</w:t>
            </w:r>
          </w:p>
        </w:tc>
        <w:tc>
          <w:tcPr>
            <w:tcW w:w="2098" w:type="dxa"/>
          </w:tcPr>
          <w:p w:rsidR="00D81EC9" w:rsidRDefault="00D81EC9">
            <w:pPr>
              <w:pStyle w:val="ConsPlusNormal"/>
            </w:pPr>
            <w:r>
              <w:t>Всего:</w:t>
            </w:r>
          </w:p>
        </w:tc>
        <w:tc>
          <w:tcPr>
            <w:tcW w:w="1587" w:type="dxa"/>
          </w:tcPr>
          <w:p w:rsidR="00D81EC9" w:rsidRDefault="00D81EC9">
            <w:pPr>
              <w:pStyle w:val="ConsPlusNormal"/>
            </w:pPr>
            <w:r>
              <w:t>103316,48</w:t>
            </w:r>
          </w:p>
        </w:tc>
        <w:tc>
          <w:tcPr>
            <w:tcW w:w="1608" w:type="dxa"/>
          </w:tcPr>
          <w:p w:rsidR="00D81EC9" w:rsidRDefault="00D81EC9">
            <w:pPr>
              <w:pStyle w:val="ConsPlusNormal"/>
            </w:pPr>
            <w:r>
              <w:t>103316,48</w:t>
            </w:r>
          </w:p>
        </w:tc>
        <w:tc>
          <w:tcPr>
            <w:tcW w:w="1701" w:type="dxa"/>
          </w:tcPr>
          <w:p w:rsidR="00D81EC9" w:rsidRDefault="00D81EC9">
            <w:pPr>
              <w:pStyle w:val="ConsPlusNormal"/>
            </w:pPr>
            <w:r>
              <w:t>0,00</w:t>
            </w:r>
          </w:p>
        </w:tc>
      </w:tr>
      <w:tr w:rsidR="00D81EC9">
        <w:tc>
          <w:tcPr>
            <w:tcW w:w="794" w:type="dxa"/>
            <w:vMerge/>
          </w:tcPr>
          <w:p w:rsidR="00D81EC9" w:rsidRDefault="00D81EC9"/>
        </w:tc>
        <w:tc>
          <w:tcPr>
            <w:tcW w:w="11181" w:type="dxa"/>
            <w:gridSpan w:val="5"/>
            <w:vMerge/>
          </w:tcPr>
          <w:p w:rsidR="00D81EC9" w:rsidRDefault="00D81EC9"/>
        </w:tc>
        <w:tc>
          <w:tcPr>
            <w:tcW w:w="2098"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41898,07</w:t>
            </w:r>
          </w:p>
        </w:tc>
        <w:tc>
          <w:tcPr>
            <w:tcW w:w="1608" w:type="dxa"/>
          </w:tcPr>
          <w:p w:rsidR="00D81EC9" w:rsidRDefault="00D81EC9">
            <w:pPr>
              <w:pStyle w:val="ConsPlusNormal"/>
            </w:pPr>
            <w:r>
              <w:t>41898,07</w:t>
            </w:r>
          </w:p>
        </w:tc>
        <w:tc>
          <w:tcPr>
            <w:tcW w:w="1701" w:type="dxa"/>
          </w:tcPr>
          <w:p w:rsidR="00D81EC9" w:rsidRDefault="00D81EC9">
            <w:pPr>
              <w:pStyle w:val="ConsPlusNormal"/>
            </w:pPr>
            <w:r>
              <w:t>0,00</w:t>
            </w:r>
          </w:p>
        </w:tc>
      </w:tr>
      <w:tr w:rsidR="00D81EC9">
        <w:tc>
          <w:tcPr>
            <w:tcW w:w="794" w:type="dxa"/>
            <w:vMerge/>
          </w:tcPr>
          <w:p w:rsidR="00D81EC9" w:rsidRDefault="00D81EC9"/>
        </w:tc>
        <w:tc>
          <w:tcPr>
            <w:tcW w:w="11181" w:type="dxa"/>
            <w:gridSpan w:val="5"/>
            <w:vMerge/>
          </w:tcPr>
          <w:p w:rsidR="00D81EC9" w:rsidRDefault="00D81EC9"/>
        </w:tc>
        <w:tc>
          <w:tcPr>
            <w:tcW w:w="2098" w:type="dxa"/>
          </w:tcPr>
          <w:p w:rsidR="00D81EC9" w:rsidRDefault="00D81EC9">
            <w:pPr>
              <w:pStyle w:val="ConsPlusNormal"/>
            </w:pPr>
            <w:r>
              <w:t>Средства федерального бюджета</w:t>
            </w:r>
          </w:p>
        </w:tc>
        <w:tc>
          <w:tcPr>
            <w:tcW w:w="1587" w:type="dxa"/>
          </w:tcPr>
          <w:p w:rsidR="00D81EC9" w:rsidRDefault="00D81EC9">
            <w:pPr>
              <w:pStyle w:val="ConsPlusNormal"/>
            </w:pPr>
            <w:r>
              <w:t>49184,6</w:t>
            </w:r>
          </w:p>
        </w:tc>
        <w:tc>
          <w:tcPr>
            <w:tcW w:w="1608" w:type="dxa"/>
          </w:tcPr>
          <w:p w:rsidR="00D81EC9" w:rsidRDefault="00D81EC9">
            <w:pPr>
              <w:pStyle w:val="ConsPlusNormal"/>
            </w:pPr>
            <w:r>
              <w:t>49184,6</w:t>
            </w:r>
          </w:p>
        </w:tc>
        <w:tc>
          <w:tcPr>
            <w:tcW w:w="1701" w:type="dxa"/>
          </w:tcPr>
          <w:p w:rsidR="00D81EC9" w:rsidRDefault="00D81EC9">
            <w:pPr>
              <w:pStyle w:val="ConsPlusNormal"/>
            </w:pPr>
            <w:r>
              <w:t>0,00</w:t>
            </w:r>
          </w:p>
        </w:tc>
      </w:tr>
      <w:tr w:rsidR="00D81EC9">
        <w:tc>
          <w:tcPr>
            <w:tcW w:w="794" w:type="dxa"/>
            <w:vMerge/>
          </w:tcPr>
          <w:p w:rsidR="00D81EC9" w:rsidRDefault="00D81EC9"/>
        </w:tc>
        <w:tc>
          <w:tcPr>
            <w:tcW w:w="11181" w:type="dxa"/>
            <w:gridSpan w:val="5"/>
            <w:vMerge/>
          </w:tcPr>
          <w:p w:rsidR="00D81EC9" w:rsidRDefault="00D81EC9"/>
        </w:tc>
        <w:tc>
          <w:tcPr>
            <w:tcW w:w="2098" w:type="dxa"/>
          </w:tcPr>
          <w:p w:rsidR="00D81EC9" w:rsidRDefault="00D81EC9">
            <w:pPr>
              <w:pStyle w:val="ConsPlusNormal"/>
            </w:pPr>
            <w:r>
              <w:t xml:space="preserve">Средства бюджетов муниципальных образований </w:t>
            </w:r>
            <w:r>
              <w:lastRenderedPageBreak/>
              <w:t>Московской области</w:t>
            </w:r>
          </w:p>
        </w:tc>
        <w:tc>
          <w:tcPr>
            <w:tcW w:w="1587" w:type="dxa"/>
          </w:tcPr>
          <w:p w:rsidR="00D81EC9" w:rsidRDefault="00D81EC9">
            <w:pPr>
              <w:pStyle w:val="ConsPlusNormal"/>
            </w:pPr>
            <w:r>
              <w:lastRenderedPageBreak/>
              <w:t>12233,81</w:t>
            </w:r>
          </w:p>
        </w:tc>
        <w:tc>
          <w:tcPr>
            <w:tcW w:w="1608" w:type="dxa"/>
          </w:tcPr>
          <w:p w:rsidR="00D81EC9" w:rsidRDefault="00D81EC9">
            <w:pPr>
              <w:pStyle w:val="ConsPlusNormal"/>
            </w:pPr>
            <w:r>
              <w:t>12233,81</w:t>
            </w:r>
          </w:p>
        </w:tc>
        <w:tc>
          <w:tcPr>
            <w:tcW w:w="1701" w:type="dxa"/>
          </w:tcPr>
          <w:p w:rsidR="00D81EC9" w:rsidRDefault="00D81EC9">
            <w:pPr>
              <w:pStyle w:val="ConsPlusNormal"/>
            </w:pPr>
          </w:p>
        </w:tc>
      </w:tr>
    </w:tbl>
    <w:p w:rsidR="00D81EC9" w:rsidRDefault="00D81EC9">
      <w:pPr>
        <w:pStyle w:val="ConsPlusNormal"/>
        <w:jc w:val="both"/>
      </w:pPr>
    </w:p>
    <w:p w:rsidR="00D81EC9" w:rsidRDefault="00D81EC9">
      <w:pPr>
        <w:pStyle w:val="ConsPlusNormal"/>
        <w:jc w:val="center"/>
        <w:outlineLvl w:val="3"/>
      </w:pPr>
      <w:r>
        <w:t>11.7.4.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4.4 "Осуществление</w:t>
      </w:r>
    </w:p>
    <w:p w:rsidR="00D81EC9" w:rsidRDefault="00D81EC9">
      <w:pPr>
        <w:pStyle w:val="ConsPlusNormal"/>
        <w:jc w:val="center"/>
      </w:pPr>
      <w:r>
        <w:t>мероприятий по реализации стратегий социально-экономического</w:t>
      </w:r>
    </w:p>
    <w:p w:rsidR="00D81EC9" w:rsidRDefault="00D81EC9">
      <w:pPr>
        <w:pStyle w:val="ConsPlusNormal"/>
        <w:jc w:val="center"/>
      </w:pPr>
      <w:r>
        <w:t>развития городского округа Протвино"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2098"/>
        <w:gridCol w:w="1644"/>
        <w:gridCol w:w="1304"/>
        <w:gridCol w:w="1871"/>
        <w:gridCol w:w="1361"/>
        <w:gridCol w:w="1361"/>
        <w:gridCol w:w="1316"/>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209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644" w:type="dxa"/>
            <w:vMerge w:val="restart"/>
          </w:tcPr>
          <w:p w:rsidR="00D81EC9" w:rsidRDefault="00D81EC9">
            <w:pPr>
              <w:pStyle w:val="ConsPlusNormal"/>
              <w:jc w:val="center"/>
            </w:pPr>
            <w:r>
              <w:t>Предельная стоимость объекта, тыс. руб.</w:t>
            </w:r>
          </w:p>
        </w:tc>
        <w:tc>
          <w:tcPr>
            <w:tcW w:w="1304" w:type="dxa"/>
            <w:vMerge w:val="restart"/>
          </w:tcPr>
          <w:p w:rsidR="00D81EC9" w:rsidRDefault="00D81EC9">
            <w:pPr>
              <w:pStyle w:val="ConsPlusNormal"/>
              <w:jc w:val="center"/>
            </w:pPr>
            <w:r>
              <w:t>Профинансировано на 01.01.2017, тыс. руб.</w:t>
            </w:r>
          </w:p>
        </w:tc>
        <w:tc>
          <w:tcPr>
            <w:tcW w:w="1871" w:type="dxa"/>
            <w:vMerge w:val="restart"/>
          </w:tcPr>
          <w:p w:rsidR="00D81EC9" w:rsidRDefault="00D81EC9">
            <w:pPr>
              <w:pStyle w:val="ConsPlusNormal"/>
              <w:jc w:val="center"/>
            </w:pPr>
            <w:r>
              <w:t>Источники финансирования</w:t>
            </w:r>
          </w:p>
        </w:tc>
        <w:tc>
          <w:tcPr>
            <w:tcW w:w="4038" w:type="dxa"/>
            <w:gridSpan w:val="3"/>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5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361"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316"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361"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316"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p>
        </w:tc>
        <w:tc>
          <w:tcPr>
            <w:tcW w:w="3061" w:type="dxa"/>
            <w:vMerge w:val="restart"/>
          </w:tcPr>
          <w:p w:rsidR="00D81EC9" w:rsidRDefault="00D81EC9">
            <w:pPr>
              <w:pStyle w:val="ConsPlusNormal"/>
              <w:outlineLvl w:val="4"/>
            </w:pPr>
            <w:r>
              <w:t>Городской округ Протвино</w:t>
            </w:r>
          </w:p>
        </w:tc>
        <w:tc>
          <w:tcPr>
            <w:tcW w:w="1531" w:type="dxa"/>
            <w:vMerge w:val="restart"/>
          </w:tcPr>
          <w:p w:rsidR="00D81EC9" w:rsidRDefault="00D81EC9">
            <w:pPr>
              <w:pStyle w:val="ConsPlusNormal"/>
            </w:pP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p>
        </w:tc>
        <w:tc>
          <w:tcPr>
            <w:tcW w:w="1304" w:type="dxa"/>
            <w:vMerge w:val="restart"/>
          </w:tcPr>
          <w:p w:rsidR="00D81EC9" w:rsidRDefault="00D81EC9">
            <w:pPr>
              <w:pStyle w:val="ConsPlusNormal"/>
            </w:pPr>
          </w:p>
        </w:tc>
        <w:tc>
          <w:tcPr>
            <w:tcW w:w="1871" w:type="dxa"/>
          </w:tcPr>
          <w:p w:rsidR="00D81EC9" w:rsidRDefault="00D81EC9">
            <w:pPr>
              <w:pStyle w:val="ConsPlusNormal"/>
            </w:pPr>
            <w:r>
              <w:t>Итого</w:t>
            </w:r>
          </w:p>
        </w:tc>
        <w:tc>
          <w:tcPr>
            <w:tcW w:w="1361" w:type="dxa"/>
          </w:tcPr>
          <w:p w:rsidR="00D81EC9" w:rsidRDefault="00D81EC9">
            <w:pPr>
              <w:pStyle w:val="ConsPlusNormal"/>
            </w:pPr>
            <w:r>
              <w:t>23321,58</w:t>
            </w:r>
          </w:p>
        </w:tc>
        <w:tc>
          <w:tcPr>
            <w:tcW w:w="1361" w:type="dxa"/>
          </w:tcPr>
          <w:p w:rsidR="00D81EC9" w:rsidRDefault="00D81EC9">
            <w:pPr>
              <w:pStyle w:val="ConsPlusNormal"/>
            </w:pPr>
            <w:r>
              <w:t>7832,90</w:t>
            </w:r>
          </w:p>
        </w:tc>
        <w:tc>
          <w:tcPr>
            <w:tcW w:w="1316" w:type="dxa"/>
          </w:tcPr>
          <w:p w:rsidR="00D81EC9" w:rsidRDefault="00D81EC9">
            <w:pPr>
              <w:pStyle w:val="ConsPlusNormal"/>
            </w:pPr>
            <w:r>
              <w:t>15488,68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7329,98</w:t>
            </w:r>
          </w:p>
        </w:tc>
        <w:tc>
          <w:tcPr>
            <w:tcW w:w="1361" w:type="dxa"/>
          </w:tcPr>
          <w:p w:rsidR="00D81EC9" w:rsidRDefault="00D81EC9">
            <w:pPr>
              <w:pStyle w:val="ConsPlusNormal"/>
            </w:pPr>
            <w:r>
              <w:t>374,00</w:t>
            </w:r>
          </w:p>
        </w:tc>
        <w:tc>
          <w:tcPr>
            <w:tcW w:w="1316" w:type="dxa"/>
          </w:tcPr>
          <w:p w:rsidR="00D81EC9" w:rsidRDefault="00D81EC9">
            <w:pPr>
              <w:pStyle w:val="ConsPlusNormal"/>
            </w:pPr>
            <w:r>
              <w:t>6955,98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15257,60</w:t>
            </w:r>
          </w:p>
        </w:tc>
        <w:tc>
          <w:tcPr>
            <w:tcW w:w="1361" w:type="dxa"/>
          </w:tcPr>
          <w:p w:rsidR="00D81EC9" w:rsidRDefault="00D81EC9">
            <w:pPr>
              <w:pStyle w:val="ConsPlusNormal"/>
            </w:pPr>
            <w:r>
              <w:t>7091,90</w:t>
            </w:r>
          </w:p>
        </w:tc>
        <w:tc>
          <w:tcPr>
            <w:tcW w:w="1316" w:type="dxa"/>
          </w:tcPr>
          <w:p w:rsidR="00D81EC9" w:rsidRDefault="00D81EC9">
            <w:pPr>
              <w:pStyle w:val="ConsPlusNormal"/>
            </w:pPr>
            <w:r>
              <w:t>8165,70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муниципальных </w:t>
            </w:r>
            <w:r>
              <w:lastRenderedPageBreak/>
              <w:t>образований Московской области</w:t>
            </w:r>
          </w:p>
        </w:tc>
        <w:tc>
          <w:tcPr>
            <w:tcW w:w="1361" w:type="dxa"/>
          </w:tcPr>
          <w:p w:rsidR="00D81EC9" w:rsidRDefault="00D81EC9">
            <w:pPr>
              <w:pStyle w:val="ConsPlusNormal"/>
            </w:pPr>
            <w:r>
              <w:lastRenderedPageBreak/>
              <w:t>734,00</w:t>
            </w:r>
          </w:p>
        </w:tc>
        <w:tc>
          <w:tcPr>
            <w:tcW w:w="1361" w:type="dxa"/>
          </w:tcPr>
          <w:p w:rsidR="00D81EC9" w:rsidRDefault="00D81EC9">
            <w:pPr>
              <w:pStyle w:val="ConsPlusNormal"/>
            </w:pPr>
            <w:r>
              <w:t>367,00</w:t>
            </w:r>
          </w:p>
        </w:tc>
        <w:tc>
          <w:tcPr>
            <w:tcW w:w="1316" w:type="dxa"/>
          </w:tcPr>
          <w:p w:rsidR="00D81EC9" w:rsidRDefault="00D81EC9">
            <w:pPr>
              <w:pStyle w:val="ConsPlusNormal"/>
            </w:pPr>
            <w:r>
              <w:t>367,00</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1</w:t>
            </w:r>
          </w:p>
        </w:tc>
        <w:tc>
          <w:tcPr>
            <w:tcW w:w="3061" w:type="dxa"/>
            <w:vMerge w:val="restart"/>
          </w:tcPr>
          <w:p w:rsidR="00D81EC9" w:rsidRDefault="00D81EC9">
            <w:pPr>
              <w:pStyle w:val="ConsPlusNormal"/>
            </w:pPr>
            <w:r>
              <w:t>Муниципальное бюджетное общеобразовательное учреждение "Средняя общеобразовательная школа N 3" по адресу: г. Протвино, ул. Дружбы, д. 20</w:t>
            </w:r>
          </w:p>
        </w:tc>
        <w:tc>
          <w:tcPr>
            <w:tcW w:w="1531" w:type="dxa"/>
          </w:tcPr>
          <w:p w:rsidR="00D81EC9" w:rsidRDefault="00D81EC9">
            <w:pPr>
              <w:pStyle w:val="ConsPlusNormal"/>
            </w:pPr>
            <w:r>
              <w:t>2017</w:t>
            </w:r>
          </w:p>
        </w:tc>
        <w:tc>
          <w:tcPr>
            <w:tcW w:w="2098" w:type="dxa"/>
            <w:vMerge w:val="restart"/>
          </w:tcPr>
          <w:p w:rsidR="00D81EC9" w:rsidRDefault="00D81EC9">
            <w:pPr>
              <w:pStyle w:val="ConsPlusNormal"/>
            </w:pPr>
            <w:r>
              <w:t>Капитальный ремонт (ремонт): замена окон</w:t>
            </w:r>
          </w:p>
        </w:tc>
        <w:tc>
          <w:tcPr>
            <w:tcW w:w="1644" w:type="dxa"/>
          </w:tcPr>
          <w:p w:rsidR="00D81EC9" w:rsidRDefault="00D81EC9">
            <w:pPr>
              <w:pStyle w:val="ConsPlusNormal"/>
            </w:pPr>
            <w:r>
              <w:t>7832,90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15609,33</w:t>
            </w:r>
          </w:p>
        </w:tc>
        <w:tc>
          <w:tcPr>
            <w:tcW w:w="1361" w:type="dxa"/>
          </w:tcPr>
          <w:p w:rsidR="00D81EC9" w:rsidRDefault="00D81EC9">
            <w:pPr>
              <w:pStyle w:val="ConsPlusNormal"/>
            </w:pPr>
            <w:r>
              <w:t>7832,90</w:t>
            </w:r>
          </w:p>
        </w:tc>
        <w:tc>
          <w:tcPr>
            <w:tcW w:w="1316" w:type="dxa"/>
          </w:tcPr>
          <w:p w:rsidR="00D81EC9" w:rsidRDefault="00D81EC9">
            <w:pPr>
              <w:pStyle w:val="ConsPlusNormal"/>
            </w:pPr>
            <w:r>
              <w:t>7776,43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val="restart"/>
          </w:tcPr>
          <w:p w:rsidR="00D81EC9" w:rsidRDefault="00D81EC9">
            <w:pPr>
              <w:pStyle w:val="ConsPlusNormal"/>
            </w:pPr>
            <w:r>
              <w:t>2018</w:t>
            </w:r>
          </w:p>
        </w:tc>
        <w:tc>
          <w:tcPr>
            <w:tcW w:w="2098" w:type="dxa"/>
            <w:vMerge/>
          </w:tcPr>
          <w:p w:rsidR="00D81EC9" w:rsidRDefault="00D81EC9"/>
        </w:tc>
        <w:tc>
          <w:tcPr>
            <w:tcW w:w="1644" w:type="dxa"/>
            <w:vMerge w:val="restart"/>
          </w:tcPr>
          <w:p w:rsidR="00D81EC9" w:rsidRDefault="00D81EC9">
            <w:pPr>
              <w:pStyle w:val="ConsPlusNormal"/>
            </w:pPr>
            <w:r>
              <w:t>7776,43</w:t>
            </w:r>
          </w:p>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3866,60</w:t>
            </w:r>
          </w:p>
        </w:tc>
        <w:tc>
          <w:tcPr>
            <w:tcW w:w="1361" w:type="dxa"/>
          </w:tcPr>
          <w:p w:rsidR="00D81EC9" w:rsidRDefault="00D81EC9">
            <w:pPr>
              <w:pStyle w:val="ConsPlusNormal"/>
            </w:pPr>
            <w:r>
              <w:t>374,00</w:t>
            </w:r>
          </w:p>
        </w:tc>
        <w:tc>
          <w:tcPr>
            <w:tcW w:w="1316" w:type="dxa"/>
          </w:tcPr>
          <w:p w:rsidR="00D81EC9" w:rsidRDefault="00D81EC9">
            <w:pPr>
              <w:pStyle w:val="ConsPlusNormal"/>
            </w:pPr>
            <w:r>
              <w:t>3492,60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11191,90</w:t>
            </w:r>
          </w:p>
        </w:tc>
        <w:tc>
          <w:tcPr>
            <w:tcW w:w="1361" w:type="dxa"/>
          </w:tcPr>
          <w:p w:rsidR="00D81EC9" w:rsidRDefault="00D81EC9">
            <w:pPr>
              <w:pStyle w:val="ConsPlusNormal"/>
            </w:pPr>
            <w:r>
              <w:t>7091,90</w:t>
            </w:r>
          </w:p>
        </w:tc>
        <w:tc>
          <w:tcPr>
            <w:tcW w:w="1316" w:type="dxa"/>
          </w:tcPr>
          <w:p w:rsidR="00D81EC9" w:rsidRDefault="00D81EC9">
            <w:pPr>
              <w:pStyle w:val="ConsPlusNormal"/>
            </w:pPr>
            <w:r>
              <w:t>4100,00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550,83</w:t>
            </w:r>
          </w:p>
        </w:tc>
        <w:tc>
          <w:tcPr>
            <w:tcW w:w="1361" w:type="dxa"/>
          </w:tcPr>
          <w:p w:rsidR="00D81EC9" w:rsidRDefault="00D81EC9">
            <w:pPr>
              <w:pStyle w:val="ConsPlusNormal"/>
            </w:pPr>
            <w:r>
              <w:t>367,00</w:t>
            </w:r>
          </w:p>
        </w:tc>
        <w:tc>
          <w:tcPr>
            <w:tcW w:w="1316" w:type="dxa"/>
          </w:tcPr>
          <w:p w:rsidR="00D81EC9" w:rsidRDefault="00D81EC9">
            <w:pPr>
              <w:pStyle w:val="ConsPlusNormal"/>
            </w:pPr>
            <w:r>
              <w:t>183,83</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061" w:type="dxa"/>
            <w:vMerge w:val="restart"/>
          </w:tcPr>
          <w:p w:rsidR="00D81EC9" w:rsidRDefault="00D81EC9">
            <w:pPr>
              <w:pStyle w:val="ConsPlusNormal"/>
            </w:pPr>
            <w:r>
              <w:t>Администрация города Протвино по адресу: г. Протвино, ул. Ленина, д. 5</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Уточнение площади городских лесов в целях выявления свободных участков для расширения существующих и создания новых производств</w:t>
            </w:r>
          </w:p>
        </w:tc>
        <w:tc>
          <w:tcPr>
            <w:tcW w:w="1644" w:type="dxa"/>
            <w:vMerge w:val="restart"/>
          </w:tcPr>
          <w:p w:rsidR="00D81EC9" w:rsidRDefault="00D81EC9">
            <w:pPr>
              <w:pStyle w:val="ConsPlusNormal"/>
            </w:pPr>
            <w:r>
              <w:t>1011,10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1011,10</w:t>
            </w:r>
          </w:p>
        </w:tc>
        <w:tc>
          <w:tcPr>
            <w:tcW w:w="1361" w:type="dxa"/>
          </w:tcPr>
          <w:p w:rsidR="00D81EC9" w:rsidRDefault="00D81EC9">
            <w:pPr>
              <w:pStyle w:val="ConsPlusNormal"/>
            </w:pPr>
            <w:r>
              <w:t>-</w:t>
            </w:r>
          </w:p>
        </w:tc>
        <w:tc>
          <w:tcPr>
            <w:tcW w:w="1316" w:type="dxa"/>
          </w:tcPr>
          <w:p w:rsidR="00D81EC9" w:rsidRDefault="00D81EC9">
            <w:pPr>
              <w:pStyle w:val="ConsPlusNormal"/>
            </w:pPr>
            <w:r>
              <w:t>1011,10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454,11</w:t>
            </w:r>
          </w:p>
        </w:tc>
        <w:tc>
          <w:tcPr>
            <w:tcW w:w="1361" w:type="dxa"/>
          </w:tcPr>
          <w:p w:rsidR="00D81EC9" w:rsidRDefault="00D81EC9">
            <w:pPr>
              <w:pStyle w:val="ConsPlusNormal"/>
            </w:pPr>
            <w:r>
              <w:t>-</w:t>
            </w:r>
          </w:p>
        </w:tc>
        <w:tc>
          <w:tcPr>
            <w:tcW w:w="1316" w:type="dxa"/>
          </w:tcPr>
          <w:p w:rsidR="00D81EC9" w:rsidRDefault="00D81EC9">
            <w:pPr>
              <w:pStyle w:val="ConsPlusNormal"/>
            </w:pPr>
            <w:r>
              <w:t>454,11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533,09</w:t>
            </w:r>
          </w:p>
        </w:tc>
        <w:tc>
          <w:tcPr>
            <w:tcW w:w="1361" w:type="dxa"/>
          </w:tcPr>
          <w:p w:rsidR="00D81EC9" w:rsidRDefault="00D81EC9">
            <w:pPr>
              <w:pStyle w:val="ConsPlusNormal"/>
            </w:pPr>
            <w:r>
              <w:t>-</w:t>
            </w:r>
          </w:p>
        </w:tc>
        <w:tc>
          <w:tcPr>
            <w:tcW w:w="1316" w:type="dxa"/>
          </w:tcPr>
          <w:p w:rsidR="00D81EC9" w:rsidRDefault="00D81EC9">
            <w:pPr>
              <w:pStyle w:val="ConsPlusNormal"/>
            </w:pPr>
            <w:r>
              <w:t>533,09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бюджетов </w:t>
            </w:r>
            <w:r>
              <w:lastRenderedPageBreak/>
              <w:t>муниципальных образований Московской области</w:t>
            </w:r>
          </w:p>
        </w:tc>
        <w:tc>
          <w:tcPr>
            <w:tcW w:w="1361" w:type="dxa"/>
          </w:tcPr>
          <w:p w:rsidR="00D81EC9" w:rsidRDefault="00D81EC9">
            <w:pPr>
              <w:pStyle w:val="ConsPlusNormal"/>
            </w:pPr>
            <w:r>
              <w:lastRenderedPageBreak/>
              <w:t>23,90</w:t>
            </w:r>
          </w:p>
        </w:tc>
        <w:tc>
          <w:tcPr>
            <w:tcW w:w="1361" w:type="dxa"/>
          </w:tcPr>
          <w:p w:rsidR="00D81EC9" w:rsidRDefault="00D81EC9">
            <w:pPr>
              <w:pStyle w:val="ConsPlusNormal"/>
            </w:pPr>
            <w:r>
              <w:t>-</w:t>
            </w:r>
          </w:p>
        </w:tc>
        <w:tc>
          <w:tcPr>
            <w:tcW w:w="1316" w:type="dxa"/>
          </w:tcPr>
          <w:p w:rsidR="00D81EC9" w:rsidRDefault="00D81EC9">
            <w:pPr>
              <w:pStyle w:val="ConsPlusNormal"/>
            </w:pPr>
            <w:r>
              <w:t>23,90</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3</w:t>
            </w:r>
          </w:p>
        </w:tc>
        <w:tc>
          <w:tcPr>
            <w:tcW w:w="3061" w:type="dxa"/>
            <w:vMerge w:val="restart"/>
          </w:tcPr>
          <w:p w:rsidR="00D81EC9" w:rsidRDefault="00D81EC9">
            <w:pPr>
              <w:pStyle w:val="ConsPlusNormal"/>
            </w:pPr>
            <w:r>
              <w:t>Муниципальное бюджетное общеобразовательное учреждение "Гимназия" по адресу: г. Протвино, Северный проезд, д. 9</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Приобретение оборудования, учебных стендов и учебно-методических пособий для организации лаборатории практикума естественных наук</w:t>
            </w:r>
          </w:p>
        </w:tc>
        <w:tc>
          <w:tcPr>
            <w:tcW w:w="1644" w:type="dxa"/>
            <w:vMerge w:val="restart"/>
          </w:tcPr>
          <w:p w:rsidR="00D81EC9" w:rsidRDefault="00D81EC9">
            <w:pPr>
              <w:pStyle w:val="ConsPlusNormal"/>
            </w:pPr>
            <w:r>
              <w:t>6701,15</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6701,15</w:t>
            </w:r>
          </w:p>
        </w:tc>
        <w:tc>
          <w:tcPr>
            <w:tcW w:w="1361" w:type="dxa"/>
          </w:tcPr>
          <w:p w:rsidR="00D81EC9" w:rsidRDefault="00D81EC9">
            <w:pPr>
              <w:pStyle w:val="ConsPlusNormal"/>
            </w:pPr>
            <w:r>
              <w:t>-</w:t>
            </w:r>
          </w:p>
        </w:tc>
        <w:tc>
          <w:tcPr>
            <w:tcW w:w="1316" w:type="dxa"/>
          </w:tcPr>
          <w:p w:rsidR="00D81EC9" w:rsidRDefault="00D81EC9">
            <w:pPr>
              <w:pStyle w:val="ConsPlusNormal"/>
            </w:pPr>
            <w:r>
              <w:t>6701,15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3009,27</w:t>
            </w:r>
          </w:p>
        </w:tc>
        <w:tc>
          <w:tcPr>
            <w:tcW w:w="1361" w:type="dxa"/>
          </w:tcPr>
          <w:p w:rsidR="00D81EC9" w:rsidRDefault="00D81EC9">
            <w:pPr>
              <w:pStyle w:val="ConsPlusNormal"/>
            </w:pPr>
            <w:r>
              <w:t>-</w:t>
            </w:r>
          </w:p>
        </w:tc>
        <w:tc>
          <w:tcPr>
            <w:tcW w:w="1316" w:type="dxa"/>
          </w:tcPr>
          <w:p w:rsidR="00D81EC9" w:rsidRDefault="00D81EC9">
            <w:pPr>
              <w:pStyle w:val="ConsPlusNormal"/>
            </w:pPr>
            <w:r>
              <w:t>3009,27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3532,61</w:t>
            </w:r>
          </w:p>
        </w:tc>
        <w:tc>
          <w:tcPr>
            <w:tcW w:w="1361" w:type="dxa"/>
          </w:tcPr>
          <w:p w:rsidR="00D81EC9" w:rsidRDefault="00D81EC9">
            <w:pPr>
              <w:pStyle w:val="ConsPlusNormal"/>
            </w:pPr>
            <w:r>
              <w:t>-</w:t>
            </w:r>
          </w:p>
        </w:tc>
        <w:tc>
          <w:tcPr>
            <w:tcW w:w="1316" w:type="dxa"/>
          </w:tcPr>
          <w:p w:rsidR="00D81EC9" w:rsidRDefault="00D81EC9">
            <w:pPr>
              <w:pStyle w:val="ConsPlusNormal"/>
            </w:pPr>
            <w:r>
              <w:t>3532,61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159,27</w:t>
            </w:r>
          </w:p>
        </w:tc>
        <w:tc>
          <w:tcPr>
            <w:tcW w:w="1361" w:type="dxa"/>
          </w:tcPr>
          <w:p w:rsidR="00D81EC9" w:rsidRDefault="00D81EC9">
            <w:pPr>
              <w:pStyle w:val="ConsPlusNormal"/>
            </w:pPr>
            <w:r>
              <w:t>-</w:t>
            </w:r>
          </w:p>
        </w:tc>
        <w:tc>
          <w:tcPr>
            <w:tcW w:w="1316" w:type="dxa"/>
          </w:tcPr>
          <w:p w:rsidR="00D81EC9" w:rsidRDefault="00D81EC9">
            <w:pPr>
              <w:pStyle w:val="ConsPlusNormal"/>
            </w:pPr>
            <w:r>
              <w:t>159,27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63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Всего</w:t>
            </w:r>
          </w:p>
        </w:tc>
        <w:tc>
          <w:tcPr>
            <w:tcW w:w="1361" w:type="dxa"/>
          </w:tcPr>
          <w:p w:rsidR="00D81EC9" w:rsidRDefault="00D81EC9">
            <w:pPr>
              <w:pStyle w:val="ConsPlusNormal"/>
            </w:pPr>
            <w:r>
              <w:t>23321,58</w:t>
            </w:r>
          </w:p>
        </w:tc>
        <w:tc>
          <w:tcPr>
            <w:tcW w:w="1361" w:type="dxa"/>
          </w:tcPr>
          <w:p w:rsidR="00D81EC9" w:rsidRDefault="00D81EC9">
            <w:pPr>
              <w:pStyle w:val="ConsPlusNormal"/>
            </w:pPr>
            <w:r>
              <w:t>7832,90</w:t>
            </w:r>
          </w:p>
        </w:tc>
        <w:tc>
          <w:tcPr>
            <w:tcW w:w="1316" w:type="dxa"/>
          </w:tcPr>
          <w:p w:rsidR="00D81EC9" w:rsidRDefault="00D81EC9">
            <w:pPr>
              <w:pStyle w:val="ConsPlusNormal"/>
            </w:pPr>
            <w:r>
              <w:t>15488,68</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7329,98</w:t>
            </w:r>
          </w:p>
        </w:tc>
        <w:tc>
          <w:tcPr>
            <w:tcW w:w="1361" w:type="dxa"/>
          </w:tcPr>
          <w:p w:rsidR="00D81EC9" w:rsidRDefault="00D81EC9">
            <w:pPr>
              <w:pStyle w:val="ConsPlusNormal"/>
            </w:pPr>
            <w:r>
              <w:t>374,00</w:t>
            </w:r>
          </w:p>
        </w:tc>
        <w:tc>
          <w:tcPr>
            <w:tcW w:w="1316" w:type="dxa"/>
          </w:tcPr>
          <w:p w:rsidR="00D81EC9" w:rsidRDefault="00D81EC9">
            <w:pPr>
              <w:pStyle w:val="ConsPlusNormal"/>
            </w:pPr>
            <w:r>
              <w:t>6955,98</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15257,60</w:t>
            </w:r>
          </w:p>
        </w:tc>
        <w:tc>
          <w:tcPr>
            <w:tcW w:w="1361" w:type="dxa"/>
          </w:tcPr>
          <w:p w:rsidR="00D81EC9" w:rsidRDefault="00D81EC9">
            <w:pPr>
              <w:pStyle w:val="ConsPlusNormal"/>
            </w:pPr>
            <w:r>
              <w:t>7091,90</w:t>
            </w:r>
          </w:p>
        </w:tc>
        <w:tc>
          <w:tcPr>
            <w:tcW w:w="1316" w:type="dxa"/>
          </w:tcPr>
          <w:p w:rsidR="00D81EC9" w:rsidRDefault="00D81EC9">
            <w:pPr>
              <w:pStyle w:val="ConsPlusNormal"/>
            </w:pPr>
            <w:r>
              <w:t>8165,70</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 xml:space="preserve">Средства </w:t>
            </w:r>
            <w:r>
              <w:lastRenderedPageBreak/>
              <w:t>бюджетов муниципальных образований Московской области</w:t>
            </w:r>
          </w:p>
        </w:tc>
        <w:tc>
          <w:tcPr>
            <w:tcW w:w="1361" w:type="dxa"/>
          </w:tcPr>
          <w:p w:rsidR="00D81EC9" w:rsidRDefault="00D81EC9">
            <w:pPr>
              <w:pStyle w:val="ConsPlusNormal"/>
            </w:pPr>
            <w:r>
              <w:lastRenderedPageBreak/>
              <w:t>734,00</w:t>
            </w:r>
          </w:p>
        </w:tc>
        <w:tc>
          <w:tcPr>
            <w:tcW w:w="1361" w:type="dxa"/>
          </w:tcPr>
          <w:p w:rsidR="00D81EC9" w:rsidRDefault="00D81EC9">
            <w:pPr>
              <w:pStyle w:val="ConsPlusNormal"/>
            </w:pPr>
            <w:r>
              <w:t>367,00</w:t>
            </w:r>
          </w:p>
        </w:tc>
        <w:tc>
          <w:tcPr>
            <w:tcW w:w="1316" w:type="dxa"/>
          </w:tcPr>
          <w:p w:rsidR="00D81EC9" w:rsidRDefault="00D81EC9">
            <w:pPr>
              <w:pStyle w:val="ConsPlusNormal"/>
            </w:pPr>
            <w:r>
              <w:t>367,00</w:t>
            </w:r>
          </w:p>
        </w:tc>
        <w:tc>
          <w:tcPr>
            <w:tcW w:w="1651" w:type="dxa"/>
          </w:tcPr>
          <w:p w:rsidR="00D81EC9" w:rsidRDefault="00D81EC9">
            <w:pPr>
              <w:pStyle w:val="ConsPlusNormal"/>
            </w:pPr>
            <w:r>
              <w:t>0,00</w:t>
            </w:r>
          </w:p>
        </w:tc>
      </w:tr>
    </w:tbl>
    <w:p w:rsidR="00D81EC9" w:rsidRDefault="00D81EC9">
      <w:pPr>
        <w:pStyle w:val="ConsPlusNormal"/>
        <w:jc w:val="both"/>
      </w:pPr>
    </w:p>
    <w:p w:rsidR="00D81EC9" w:rsidRDefault="00D81EC9">
      <w:pPr>
        <w:pStyle w:val="ConsPlusNormal"/>
        <w:jc w:val="center"/>
        <w:outlineLvl w:val="3"/>
      </w:pPr>
      <w:r>
        <w:t>11.7.5.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4.5 "Осуществление</w:t>
      </w:r>
    </w:p>
    <w:p w:rsidR="00D81EC9" w:rsidRDefault="00D81EC9">
      <w:pPr>
        <w:pStyle w:val="ConsPlusNormal"/>
        <w:jc w:val="center"/>
      </w:pPr>
      <w:r>
        <w:t>мероприятий по реализации стратегий социально-экономического</w:t>
      </w:r>
    </w:p>
    <w:p w:rsidR="00D81EC9" w:rsidRDefault="00D81EC9">
      <w:pPr>
        <w:pStyle w:val="ConsPlusNormal"/>
        <w:jc w:val="center"/>
      </w:pPr>
      <w:r>
        <w:t>развития городского округа Пущино"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2098"/>
        <w:gridCol w:w="1644"/>
        <w:gridCol w:w="1304"/>
        <w:gridCol w:w="1871"/>
        <w:gridCol w:w="1361"/>
        <w:gridCol w:w="1361"/>
        <w:gridCol w:w="1316"/>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209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644" w:type="dxa"/>
            <w:vMerge w:val="restart"/>
          </w:tcPr>
          <w:p w:rsidR="00D81EC9" w:rsidRDefault="00D81EC9">
            <w:pPr>
              <w:pStyle w:val="ConsPlusNormal"/>
              <w:jc w:val="center"/>
            </w:pPr>
            <w:r>
              <w:t>Предельная стоимость объекта, тыс. руб.</w:t>
            </w:r>
          </w:p>
        </w:tc>
        <w:tc>
          <w:tcPr>
            <w:tcW w:w="1304" w:type="dxa"/>
            <w:vMerge w:val="restart"/>
          </w:tcPr>
          <w:p w:rsidR="00D81EC9" w:rsidRDefault="00D81EC9">
            <w:pPr>
              <w:pStyle w:val="ConsPlusNormal"/>
              <w:jc w:val="center"/>
            </w:pPr>
            <w:r>
              <w:t>Профинансировано на 01.01.2017, тыс. руб.</w:t>
            </w:r>
          </w:p>
        </w:tc>
        <w:tc>
          <w:tcPr>
            <w:tcW w:w="1871" w:type="dxa"/>
            <w:vMerge w:val="restart"/>
          </w:tcPr>
          <w:p w:rsidR="00D81EC9" w:rsidRDefault="00D81EC9">
            <w:pPr>
              <w:pStyle w:val="ConsPlusNormal"/>
              <w:jc w:val="center"/>
            </w:pPr>
            <w:r>
              <w:t>Источники финансирования</w:t>
            </w:r>
          </w:p>
        </w:tc>
        <w:tc>
          <w:tcPr>
            <w:tcW w:w="4038" w:type="dxa"/>
            <w:gridSpan w:val="3"/>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5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361"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316"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361"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316"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p>
        </w:tc>
        <w:tc>
          <w:tcPr>
            <w:tcW w:w="3061" w:type="dxa"/>
            <w:vMerge w:val="restart"/>
          </w:tcPr>
          <w:p w:rsidR="00D81EC9" w:rsidRDefault="00D81EC9">
            <w:pPr>
              <w:pStyle w:val="ConsPlusNormal"/>
              <w:outlineLvl w:val="4"/>
            </w:pPr>
            <w:r>
              <w:t>Городской округ Пущино</w:t>
            </w:r>
          </w:p>
        </w:tc>
        <w:tc>
          <w:tcPr>
            <w:tcW w:w="1531" w:type="dxa"/>
            <w:vMerge w:val="restart"/>
          </w:tcPr>
          <w:p w:rsidR="00D81EC9" w:rsidRDefault="00D81EC9">
            <w:pPr>
              <w:pStyle w:val="ConsPlusNormal"/>
            </w:pP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p>
        </w:tc>
        <w:tc>
          <w:tcPr>
            <w:tcW w:w="1304" w:type="dxa"/>
            <w:vMerge w:val="restart"/>
          </w:tcPr>
          <w:p w:rsidR="00D81EC9" w:rsidRDefault="00D81EC9">
            <w:pPr>
              <w:pStyle w:val="ConsPlusNormal"/>
            </w:pPr>
          </w:p>
        </w:tc>
        <w:tc>
          <w:tcPr>
            <w:tcW w:w="1871" w:type="dxa"/>
          </w:tcPr>
          <w:p w:rsidR="00D81EC9" w:rsidRDefault="00D81EC9">
            <w:pPr>
              <w:pStyle w:val="ConsPlusNormal"/>
            </w:pPr>
            <w:r>
              <w:t>Итого</w:t>
            </w:r>
          </w:p>
        </w:tc>
        <w:tc>
          <w:tcPr>
            <w:tcW w:w="1361" w:type="dxa"/>
          </w:tcPr>
          <w:p w:rsidR="00D81EC9" w:rsidRDefault="00D81EC9">
            <w:pPr>
              <w:pStyle w:val="ConsPlusNormal"/>
            </w:pPr>
            <w:r>
              <w:t>11044,9</w:t>
            </w:r>
          </w:p>
        </w:tc>
        <w:tc>
          <w:tcPr>
            <w:tcW w:w="1361" w:type="dxa"/>
          </w:tcPr>
          <w:p w:rsidR="00D81EC9" w:rsidRDefault="00D81EC9">
            <w:pPr>
              <w:pStyle w:val="ConsPlusNormal"/>
            </w:pPr>
            <w:r>
              <w:t>2150,00</w:t>
            </w:r>
          </w:p>
        </w:tc>
        <w:tc>
          <w:tcPr>
            <w:tcW w:w="1316" w:type="dxa"/>
          </w:tcPr>
          <w:p w:rsidR="00D81EC9" w:rsidRDefault="00D81EC9">
            <w:pPr>
              <w:pStyle w:val="ConsPlusNormal"/>
            </w:pPr>
            <w:r>
              <w:t>8894,9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4099,94</w:t>
            </w:r>
          </w:p>
        </w:tc>
        <w:tc>
          <w:tcPr>
            <w:tcW w:w="1361" w:type="dxa"/>
          </w:tcPr>
          <w:p w:rsidR="00D81EC9" w:rsidRDefault="00D81EC9">
            <w:pPr>
              <w:pStyle w:val="ConsPlusNormal"/>
            </w:pPr>
            <w:r>
              <w:t>105,00</w:t>
            </w:r>
          </w:p>
        </w:tc>
        <w:tc>
          <w:tcPr>
            <w:tcW w:w="1316" w:type="dxa"/>
          </w:tcPr>
          <w:p w:rsidR="00D81EC9" w:rsidRDefault="00D81EC9">
            <w:pPr>
              <w:pStyle w:val="ConsPlusNormal"/>
            </w:pPr>
            <w:r>
              <w:t>3994,94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федерального </w:t>
            </w:r>
            <w:r>
              <w:lastRenderedPageBreak/>
              <w:t>бюджета</w:t>
            </w:r>
          </w:p>
        </w:tc>
        <w:tc>
          <w:tcPr>
            <w:tcW w:w="1361" w:type="dxa"/>
          </w:tcPr>
          <w:p w:rsidR="00D81EC9" w:rsidRDefault="00D81EC9">
            <w:pPr>
              <w:pStyle w:val="ConsPlusNormal"/>
            </w:pPr>
            <w:r>
              <w:lastRenderedPageBreak/>
              <w:t>6689,7</w:t>
            </w:r>
          </w:p>
        </w:tc>
        <w:tc>
          <w:tcPr>
            <w:tcW w:w="1361" w:type="dxa"/>
          </w:tcPr>
          <w:p w:rsidR="00D81EC9" w:rsidRDefault="00D81EC9">
            <w:pPr>
              <w:pStyle w:val="ConsPlusNormal"/>
            </w:pPr>
            <w:r>
              <w:t>2000,00</w:t>
            </w:r>
          </w:p>
        </w:tc>
        <w:tc>
          <w:tcPr>
            <w:tcW w:w="1316" w:type="dxa"/>
          </w:tcPr>
          <w:p w:rsidR="00D81EC9" w:rsidRDefault="00D81EC9">
            <w:pPr>
              <w:pStyle w:val="ConsPlusNormal"/>
            </w:pPr>
            <w:r>
              <w:t>4689,70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255,26</w:t>
            </w:r>
          </w:p>
        </w:tc>
        <w:tc>
          <w:tcPr>
            <w:tcW w:w="1361" w:type="dxa"/>
          </w:tcPr>
          <w:p w:rsidR="00D81EC9" w:rsidRDefault="00D81EC9">
            <w:pPr>
              <w:pStyle w:val="ConsPlusNormal"/>
            </w:pPr>
            <w:r>
              <w:t>45,00</w:t>
            </w:r>
          </w:p>
        </w:tc>
        <w:tc>
          <w:tcPr>
            <w:tcW w:w="1316" w:type="dxa"/>
          </w:tcPr>
          <w:p w:rsidR="00D81EC9" w:rsidRDefault="00D81EC9">
            <w:pPr>
              <w:pStyle w:val="ConsPlusNormal"/>
            </w:pPr>
            <w:r>
              <w:t>210,26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w:t>
            </w:r>
          </w:p>
        </w:tc>
        <w:tc>
          <w:tcPr>
            <w:tcW w:w="3061" w:type="dxa"/>
            <w:vMerge w:val="restart"/>
          </w:tcPr>
          <w:p w:rsidR="00D81EC9" w:rsidRDefault="00D81EC9">
            <w:pPr>
              <w:pStyle w:val="ConsPlusNormal"/>
            </w:pPr>
            <w:r>
              <w:t>Муниципальное унитарное предприятие "Тепловодоканал" по адресу: 142290, Московская область, г. Пущино, ул. Строителей, д. 4</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водопроводной сети на участках N 516, 516А, 526 в микрорайоне "Д" (обеспечивающей производственные объекты промышленной площадки) общей протяженностью 1080 м</w:t>
            </w:r>
          </w:p>
        </w:tc>
        <w:tc>
          <w:tcPr>
            <w:tcW w:w="1644" w:type="dxa"/>
            <w:vMerge w:val="restart"/>
          </w:tcPr>
          <w:p w:rsidR="00D81EC9" w:rsidRDefault="00D81EC9">
            <w:pPr>
              <w:pStyle w:val="ConsPlusNormal"/>
            </w:pPr>
            <w:r>
              <w:t>5107,62</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5107,62</w:t>
            </w:r>
          </w:p>
        </w:tc>
        <w:tc>
          <w:tcPr>
            <w:tcW w:w="1361" w:type="dxa"/>
          </w:tcPr>
          <w:p w:rsidR="00D81EC9" w:rsidRDefault="00D81EC9">
            <w:pPr>
              <w:pStyle w:val="ConsPlusNormal"/>
            </w:pPr>
          </w:p>
        </w:tc>
        <w:tc>
          <w:tcPr>
            <w:tcW w:w="1316" w:type="dxa"/>
          </w:tcPr>
          <w:p w:rsidR="00D81EC9" w:rsidRDefault="00D81EC9">
            <w:pPr>
              <w:pStyle w:val="ConsPlusNormal"/>
            </w:pPr>
            <w:r>
              <w:t>5107,62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2293,97</w:t>
            </w:r>
          </w:p>
        </w:tc>
        <w:tc>
          <w:tcPr>
            <w:tcW w:w="1361" w:type="dxa"/>
          </w:tcPr>
          <w:p w:rsidR="00D81EC9" w:rsidRDefault="00D81EC9">
            <w:pPr>
              <w:pStyle w:val="ConsPlusNormal"/>
            </w:pPr>
          </w:p>
        </w:tc>
        <w:tc>
          <w:tcPr>
            <w:tcW w:w="1316" w:type="dxa"/>
          </w:tcPr>
          <w:p w:rsidR="00D81EC9" w:rsidRDefault="00D81EC9">
            <w:pPr>
              <w:pStyle w:val="ConsPlusNormal"/>
            </w:pPr>
            <w:r>
              <w:t>2293,97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2692,92</w:t>
            </w:r>
          </w:p>
        </w:tc>
        <w:tc>
          <w:tcPr>
            <w:tcW w:w="1361" w:type="dxa"/>
          </w:tcPr>
          <w:p w:rsidR="00D81EC9" w:rsidRDefault="00D81EC9">
            <w:pPr>
              <w:pStyle w:val="ConsPlusNormal"/>
            </w:pPr>
          </w:p>
        </w:tc>
        <w:tc>
          <w:tcPr>
            <w:tcW w:w="1316" w:type="dxa"/>
          </w:tcPr>
          <w:p w:rsidR="00D81EC9" w:rsidRDefault="00D81EC9">
            <w:pPr>
              <w:pStyle w:val="ConsPlusNormal"/>
            </w:pPr>
            <w:r>
              <w:t>2692,92</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120,73</w:t>
            </w:r>
          </w:p>
        </w:tc>
        <w:tc>
          <w:tcPr>
            <w:tcW w:w="1361" w:type="dxa"/>
          </w:tcPr>
          <w:p w:rsidR="00D81EC9" w:rsidRDefault="00D81EC9">
            <w:pPr>
              <w:pStyle w:val="ConsPlusNormal"/>
            </w:pPr>
          </w:p>
        </w:tc>
        <w:tc>
          <w:tcPr>
            <w:tcW w:w="1316" w:type="dxa"/>
          </w:tcPr>
          <w:p w:rsidR="00D81EC9" w:rsidRDefault="00D81EC9">
            <w:pPr>
              <w:pStyle w:val="ConsPlusNormal"/>
            </w:pPr>
            <w:r>
              <w:t>120,73</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061" w:type="dxa"/>
            <w:vMerge w:val="restart"/>
          </w:tcPr>
          <w:p w:rsidR="00D81EC9" w:rsidRDefault="00D81EC9">
            <w:pPr>
              <w:pStyle w:val="ConsPlusNormal"/>
            </w:pPr>
            <w:r>
              <w:t>Муниципальное бюджетное общеобразовательное учреждение N 1 по адресу: 142290, Московская область, г. Пущино, Микрорайон "В", дом 7а</w:t>
            </w:r>
          </w:p>
        </w:tc>
        <w:tc>
          <w:tcPr>
            <w:tcW w:w="1531" w:type="dxa"/>
            <w:vMerge w:val="restart"/>
          </w:tcPr>
          <w:p w:rsidR="00D81EC9" w:rsidRDefault="00D81EC9">
            <w:pPr>
              <w:pStyle w:val="ConsPlusNormal"/>
            </w:pPr>
            <w:r>
              <w:t>2017-2018</w:t>
            </w:r>
          </w:p>
        </w:tc>
        <w:tc>
          <w:tcPr>
            <w:tcW w:w="2098" w:type="dxa"/>
            <w:vMerge w:val="restart"/>
          </w:tcPr>
          <w:p w:rsidR="00D81EC9" w:rsidRDefault="00D81EC9">
            <w:pPr>
              <w:pStyle w:val="ConsPlusNormal"/>
            </w:pPr>
            <w:r>
              <w:t xml:space="preserve">Капитальный ремонт спортивного зала МБОУ СОШ N 1 (включая ремонт отопительной системы спортивного зала), </w:t>
            </w:r>
            <w:r>
              <w:lastRenderedPageBreak/>
              <w:t>площадь 338 кв. м</w:t>
            </w:r>
          </w:p>
        </w:tc>
        <w:tc>
          <w:tcPr>
            <w:tcW w:w="1644" w:type="dxa"/>
            <w:vMerge w:val="restart"/>
          </w:tcPr>
          <w:p w:rsidR="00D81EC9" w:rsidRDefault="00D81EC9">
            <w:pPr>
              <w:pStyle w:val="ConsPlusNormal"/>
            </w:pPr>
            <w:r>
              <w:lastRenderedPageBreak/>
              <w:t>2050,00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4200,00</w:t>
            </w:r>
          </w:p>
        </w:tc>
        <w:tc>
          <w:tcPr>
            <w:tcW w:w="1361" w:type="dxa"/>
          </w:tcPr>
          <w:p w:rsidR="00D81EC9" w:rsidRDefault="00D81EC9">
            <w:pPr>
              <w:pStyle w:val="ConsPlusNormal"/>
            </w:pPr>
            <w:r>
              <w:t>2150,00</w:t>
            </w:r>
          </w:p>
        </w:tc>
        <w:tc>
          <w:tcPr>
            <w:tcW w:w="1316" w:type="dxa"/>
          </w:tcPr>
          <w:p w:rsidR="00D81EC9" w:rsidRDefault="00D81EC9">
            <w:pPr>
              <w:pStyle w:val="ConsPlusNormal"/>
            </w:pPr>
            <w:r>
              <w:t>2050,00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1025,71</w:t>
            </w:r>
          </w:p>
        </w:tc>
        <w:tc>
          <w:tcPr>
            <w:tcW w:w="1361" w:type="dxa"/>
          </w:tcPr>
          <w:p w:rsidR="00D81EC9" w:rsidRDefault="00D81EC9">
            <w:pPr>
              <w:pStyle w:val="ConsPlusNormal"/>
            </w:pPr>
            <w:r>
              <w:t>105,00</w:t>
            </w:r>
          </w:p>
        </w:tc>
        <w:tc>
          <w:tcPr>
            <w:tcW w:w="1316" w:type="dxa"/>
          </w:tcPr>
          <w:p w:rsidR="00D81EC9" w:rsidRDefault="00D81EC9">
            <w:pPr>
              <w:pStyle w:val="ConsPlusNormal"/>
            </w:pPr>
            <w:r>
              <w:t>920,71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w:t>
            </w:r>
            <w:r>
              <w:lastRenderedPageBreak/>
              <w:t>федерального бюджета</w:t>
            </w:r>
          </w:p>
        </w:tc>
        <w:tc>
          <w:tcPr>
            <w:tcW w:w="1361" w:type="dxa"/>
          </w:tcPr>
          <w:p w:rsidR="00D81EC9" w:rsidRDefault="00D81EC9">
            <w:pPr>
              <w:pStyle w:val="ConsPlusNormal"/>
            </w:pPr>
            <w:r>
              <w:lastRenderedPageBreak/>
              <w:t>3080,83</w:t>
            </w:r>
          </w:p>
        </w:tc>
        <w:tc>
          <w:tcPr>
            <w:tcW w:w="1361" w:type="dxa"/>
          </w:tcPr>
          <w:p w:rsidR="00D81EC9" w:rsidRDefault="00D81EC9">
            <w:pPr>
              <w:pStyle w:val="ConsPlusNormal"/>
            </w:pPr>
            <w:r>
              <w:t>2000,00</w:t>
            </w:r>
          </w:p>
        </w:tc>
        <w:tc>
          <w:tcPr>
            <w:tcW w:w="1316" w:type="dxa"/>
          </w:tcPr>
          <w:p w:rsidR="00D81EC9" w:rsidRDefault="00D81EC9">
            <w:pPr>
              <w:pStyle w:val="ConsPlusNormal"/>
            </w:pPr>
            <w:r>
              <w:t>1080,83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93,46</w:t>
            </w:r>
          </w:p>
        </w:tc>
        <w:tc>
          <w:tcPr>
            <w:tcW w:w="1361" w:type="dxa"/>
          </w:tcPr>
          <w:p w:rsidR="00D81EC9" w:rsidRDefault="00D81EC9">
            <w:pPr>
              <w:pStyle w:val="ConsPlusNormal"/>
            </w:pPr>
            <w:r>
              <w:t>45,00</w:t>
            </w:r>
          </w:p>
        </w:tc>
        <w:tc>
          <w:tcPr>
            <w:tcW w:w="1316" w:type="dxa"/>
          </w:tcPr>
          <w:p w:rsidR="00D81EC9" w:rsidRDefault="00D81EC9">
            <w:pPr>
              <w:pStyle w:val="ConsPlusNormal"/>
            </w:pPr>
            <w:r>
              <w:t>48,46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3</w:t>
            </w:r>
          </w:p>
        </w:tc>
        <w:tc>
          <w:tcPr>
            <w:tcW w:w="3061" w:type="dxa"/>
            <w:vMerge w:val="restart"/>
          </w:tcPr>
          <w:p w:rsidR="00D81EC9" w:rsidRDefault="00D81EC9">
            <w:pPr>
              <w:pStyle w:val="ConsPlusNormal"/>
            </w:pPr>
            <w:r>
              <w:t>Муниципальное бюджетное общеобразовательное учреждение N 1 по адресу: 142290, Московская область, г. Пущино, Микрорайон "В", дом 7а</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Разработка проектно-сметной документации для капитального ремонта стадиона МБОУ СОШ N 1</w:t>
            </w:r>
          </w:p>
        </w:tc>
        <w:tc>
          <w:tcPr>
            <w:tcW w:w="1644" w:type="dxa"/>
            <w:vMerge w:val="restart"/>
          </w:tcPr>
          <w:p w:rsidR="00D81EC9" w:rsidRDefault="00D81EC9">
            <w:pPr>
              <w:pStyle w:val="ConsPlusNormal"/>
            </w:pPr>
            <w:r>
              <w:t>1737,28</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1737,28</w:t>
            </w:r>
          </w:p>
        </w:tc>
        <w:tc>
          <w:tcPr>
            <w:tcW w:w="1361" w:type="dxa"/>
          </w:tcPr>
          <w:p w:rsidR="00D81EC9" w:rsidRDefault="00D81EC9">
            <w:pPr>
              <w:pStyle w:val="ConsPlusNormal"/>
            </w:pPr>
            <w:r>
              <w:t>-</w:t>
            </w:r>
          </w:p>
        </w:tc>
        <w:tc>
          <w:tcPr>
            <w:tcW w:w="1316" w:type="dxa"/>
          </w:tcPr>
          <w:p w:rsidR="00D81EC9" w:rsidRDefault="00D81EC9">
            <w:pPr>
              <w:pStyle w:val="ConsPlusNormal"/>
            </w:pPr>
            <w:r>
              <w:t>1737,28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780,26</w:t>
            </w:r>
          </w:p>
        </w:tc>
        <w:tc>
          <w:tcPr>
            <w:tcW w:w="1361" w:type="dxa"/>
          </w:tcPr>
          <w:p w:rsidR="00D81EC9" w:rsidRDefault="00D81EC9">
            <w:pPr>
              <w:pStyle w:val="ConsPlusNormal"/>
            </w:pPr>
            <w:r>
              <w:t>-</w:t>
            </w:r>
          </w:p>
        </w:tc>
        <w:tc>
          <w:tcPr>
            <w:tcW w:w="1316" w:type="dxa"/>
          </w:tcPr>
          <w:p w:rsidR="00D81EC9" w:rsidRDefault="00D81EC9">
            <w:pPr>
              <w:pStyle w:val="ConsPlusNormal"/>
            </w:pPr>
            <w:r>
              <w:t>780,26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915,95</w:t>
            </w:r>
          </w:p>
        </w:tc>
        <w:tc>
          <w:tcPr>
            <w:tcW w:w="1361" w:type="dxa"/>
          </w:tcPr>
          <w:p w:rsidR="00D81EC9" w:rsidRDefault="00D81EC9">
            <w:pPr>
              <w:pStyle w:val="ConsPlusNormal"/>
            </w:pPr>
            <w:r>
              <w:t>-</w:t>
            </w:r>
          </w:p>
        </w:tc>
        <w:tc>
          <w:tcPr>
            <w:tcW w:w="1316" w:type="dxa"/>
          </w:tcPr>
          <w:p w:rsidR="00D81EC9" w:rsidRDefault="00D81EC9">
            <w:pPr>
              <w:pStyle w:val="ConsPlusNormal"/>
            </w:pPr>
            <w:r>
              <w:t>915,95</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41,07</w:t>
            </w:r>
          </w:p>
        </w:tc>
        <w:tc>
          <w:tcPr>
            <w:tcW w:w="1361" w:type="dxa"/>
          </w:tcPr>
          <w:p w:rsidR="00D81EC9" w:rsidRDefault="00D81EC9">
            <w:pPr>
              <w:pStyle w:val="ConsPlusNormal"/>
            </w:pPr>
            <w:r>
              <w:t>-</w:t>
            </w:r>
          </w:p>
        </w:tc>
        <w:tc>
          <w:tcPr>
            <w:tcW w:w="1316" w:type="dxa"/>
          </w:tcPr>
          <w:p w:rsidR="00D81EC9" w:rsidRDefault="00D81EC9">
            <w:pPr>
              <w:pStyle w:val="ConsPlusNormal"/>
            </w:pPr>
            <w:r>
              <w:t>41,07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63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Всего</w:t>
            </w:r>
          </w:p>
        </w:tc>
        <w:tc>
          <w:tcPr>
            <w:tcW w:w="1361" w:type="dxa"/>
          </w:tcPr>
          <w:p w:rsidR="00D81EC9" w:rsidRDefault="00D81EC9">
            <w:pPr>
              <w:pStyle w:val="ConsPlusNormal"/>
            </w:pPr>
            <w:r>
              <w:t>11044,9</w:t>
            </w:r>
          </w:p>
        </w:tc>
        <w:tc>
          <w:tcPr>
            <w:tcW w:w="1361" w:type="dxa"/>
          </w:tcPr>
          <w:p w:rsidR="00D81EC9" w:rsidRDefault="00D81EC9">
            <w:pPr>
              <w:pStyle w:val="ConsPlusNormal"/>
            </w:pPr>
            <w:r>
              <w:t>2150,00</w:t>
            </w:r>
          </w:p>
        </w:tc>
        <w:tc>
          <w:tcPr>
            <w:tcW w:w="1316" w:type="dxa"/>
          </w:tcPr>
          <w:p w:rsidR="00D81EC9" w:rsidRDefault="00D81EC9">
            <w:pPr>
              <w:pStyle w:val="ConsPlusNormal"/>
            </w:pPr>
            <w:r>
              <w:t>8894,9</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4099,94</w:t>
            </w:r>
          </w:p>
        </w:tc>
        <w:tc>
          <w:tcPr>
            <w:tcW w:w="1361" w:type="dxa"/>
          </w:tcPr>
          <w:p w:rsidR="00D81EC9" w:rsidRDefault="00D81EC9">
            <w:pPr>
              <w:pStyle w:val="ConsPlusNormal"/>
            </w:pPr>
            <w:r>
              <w:t>105,00</w:t>
            </w:r>
          </w:p>
        </w:tc>
        <w:tc>
          <w:tcPr>
            <w:tcW w:w="1316" w:type="dxa"/>
          </w:tcPr>
          <w:p w:rsidR="00D81EC9" w:rsidRDefault="00D81EC9">
            <w:pPr>
              <w:pStyle w:val="ConsPlusNormal"/>
            </w:pPr>
            <w:r>
              <w:t>3994,94</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6689,07</w:t>
            </w:r>
          </w:p>
        </w:tc>
        <w:tc>
          <w:tcPr>
            <w:tcW w:w="1361" w:type="dxa"/>
          </w:tcPr>
          <w:p w:rsidR="00D81EC9" w:rsidRDefault="00D81EC9">
            <w:pPr>
              <w:pStyle w:val="ConsPlusNormal"/>
            </w:pPr>
            <w:r>
              <w:t>2000,00</w:t>
            </w:r>
          </w:p>
        </w:tc>
        <w:tc>
          <w:tcPr>
            <w:tcW w:w="1316" w:type="dxa"/>
          </w:tcPr>
          <w:p w:rsidR="00D81EC9" w:rsidRDefault="00D81EC9">
            <w:pPr>
              <w:pStyle w:val="ConsPlusNormal"/>
            </w:pPr>
            <w:r>
              <w:t>4689,70</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255,26</w:t>
            </w:r>
          </w:p>
        </w:tc>
        <w:tc>
          <w:tcPr>
            <w:tcW w:w="1361" w:type="dxa"/>
          </w:tcPr>
          <w:p w:rsidR="00D81EC9" w:rsidRDefault="00D81EC9">
            <w:pPr>
              <w:pStyle w:val="ConsPlusNormal"/>
            </w:pPr>
            <w:r>
              <w:t>45,00</w:t>
            </w:r>
          </w:p>
        </w:tc>
        <w:tc>
          <w:tcPr>
            <w:tcW w:w="1316" w:type="dxa"/>
          </w:tcPr>
          <w:p w:rsidR="00D81EC9" w:rsidRDefault="00D81EC9">
            <w:pPr>
              <w:pStyle w:val="ConsPlusNormal"/>
            </w:pPr>
            <w:r>
              <w:t>210,26</w:t>
            </w:r>
          </w:p>
        </w:tc>
        <w:tc>
          <w:tcPr>
            <w:tcW w:w="1651"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3"/>
      </w:pPr>
      <w:bookmarkStart w:id="32" w:name="P7009"/>
      <w:bookmarkEnd w:id="32"/>
      <w:r>
        <w:t>11.7.6.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4.6 "Осуществление</w:t>
      </w:r>
    </w:p>
    <w:p w:rsidR="00D81EC9" w:rsidRDefault="00D81EC9">
      <w:pPr>
        <w:pStyle w:val="ConsPlusNormal"/>
        <w:jc w:val="center"/>
      </w:pPr>
      <w:r>
        <w:t>мероприятий по реализации стратегии социально-экономического</w:t>
      </w:r>
    </w:p>
    <w:p w:rsidR="00D81EC9" w:rsidRDefault="00D81EC9">
      <w:pPr>
        <w:pStyle w:val="ConsPlusNormal"/>
        <w:jc w:val="center"/>
      </w:pPr>
      <w:r>
        <w:t>развития городского округа Реутов"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364"/>
        <w:gridCol w:w="1564"/>
        <w:gridCol w:w="3118"/>
        <w:gridCol w:w="1304"/>
        <w:gridCol w:w="1384"/>
        <w:gridCol w:w="1928"/>
        <w:gridCol w:w="1417"/>
        <w:gridCol w:w="1396"/>
        <w:gridCol w:w="1594"/>
      </w:tblGrid>
      <w:tr w:rsidR="00D81EC9">
        <w:tc>
          <w:tcPr>
            <w:tcW w:w="794" w:type="dxa"/>
            <w:vMerge w:val="restart"/>
          </w:tcPr>
          <w:p w:rsidR="00D81EC9" w:rsidRDefault="00D81EC9">
            <w:pPr>
              <w:pStyle w:val="ConsPlusNormal"/>
              <w:jc w:val="center"/>
            </w:pPr>
            <w:r>
              <w:t>N п/п</w:t>
            </w:r>
          </w:p>
        </w:tc>
        <w:tc>
          <w:tcPr>
            <w:tcW w:w="3364"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64" w:type="dxa"/>
            <w:vMerge w:val="restart"/>
          </w:tcPr>
          <w:p w:rsidR="00D81EC9" w:rsidRDefault="00D81EC9">
            <w:pPr>
              <w:pStyle w:val="ConsPlusNormal"/>
              <w:jc w:val="center"/>
            </w:pPr>
            <w:r>
              <w:t>Годы строительства/реконструкции/капитального ремонта (ремонта)</w:t>
            </w:r>
          </w:p>
        </w:tc>
        <w:tc>
          <w:tcPr>
            <w:tcW w:w="311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304" w:type="dxa"/>
            <w:vMerge w:val="restart"/>
          </w:tcPr>
          <w:p w:rsidR="00D81EC9" w:rsidRDefault="00D81EC9">
            <w:pPr>
              <w:pStyle w:val="ConsPlusNormal"/>
              <w:jc w:val="center"/>
            </w:pPr>
            <w:r>
              <w:t>Предельная стоимость объекта (тыс. руб.)</w:t>
            </w:r>
          </w:p>
        </w:tc>
        <w:tc>
          <w:tcPr>
            <w:tcW w:w="1384" w:type="dxa"/>
            <w:vMerge w:val="restart"/>
          </w:tcPr>
          <w:p w:rsidR="00D81EC9" w:rsidRDefault="00D81EC9">
            <w:pPr>
              <w:pStyle w:val="ConsPlusNormal"/>
              <w:jc w:val="center"/>
            </w:pPr>
            <w:r>
              <w:t>Профинансировано на 01.01.2018 (тыс. руб.)</w:t>
            </w:r>
          </w:p>
        </w:tc>
        <w:tc>
          <w:tcPr>
            <w:tcW w:w="1928" w:type="dxa"/>
            <w:vMerge w:val="restart"/>
          </w:tcPr>
          <w:p w:rsidR="00D81EC9" w:rsidRDefault="00D81EC9">
            <w:pPr>
              <w:pStyle w:val="ConsPlusNormal"/>
              <w:jc w:val="center"/>
            </w:pPr>
            <w:r>
              <w:t>Источники финансирования</w:t>
            </w:r>
          </w:p>
        </w:tc>
        <w:tc>
          <w:tcPr>
            <w:tcW w:w="2813" w:type="dxa"/>
            <w:gridSpan w:val="2"/>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94"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vMerge/>
          </w:tcPr>
          <w:p w:rsidR="00D81EC9" w:rsidRDefault="00D81EC9"/>
        </w:tc>
        <w:tc>
          <w:tcPr>
            <w:tcW w:w="1417" w:type="dxa"/>
          </w:tcPr>
          <w:p w:rsidR="00D81EC9" w:rsidRDefault="00D81EC9">
            <w:pPr>
              <w:pStyle w:val="ConsPlusNormal"/>
              <w:jc w:val="center"/>
            </w:pPr>
            <w:r>
              <w:t>всего</w:t>
            </w:r>
          </w:p>
        </w:tc>
        <w:tc>
          <w:tcPr>
            <w:tcW w:w="1396" w:type="dxa"/>
          </w:tcPr>
          <w:p w:rsidR="00D81EC9" w:rsidRDefault="00D81EC9">
            <w:pPr>
              <w:pStyle w:val="ConsPlusNormal"/>
              <w:jc w:val="center"/>
            </w:pPr>
            <w:r>
              <w:t>2018 год</w:t>
            </w:r>
          </w:p>
        </w:tc>
        <w:tc>
          <w:tcPr>
            <w:tcW w:w="1594" w:type="dxa"/>
            <w:vMerge/>
          </w:tcPr>
          <w:p w:rsidR="00D81EC9" w:rsidRDefault="00D81EC9"/>
        </w:tc>
      </w:tr>
      <w:tr w:rsidR="00D81EC9">
        <w:tc>
          <w:tcPr>
            <w:tcW w:w="794" w:type="dxa"/>
          </w:tcPr>
          <w:p w:rsidR="00D81EC9" w:rsidRDefault="00D81EC9">
            <w:pPr>
              <w:pStyle w:val="ConsPlusNormal"/>
              <w:jc w:val="center"/>
            </w:pPr>
            <w:r>
              <w:t>1</w:t>
            </w:r>
          </w:p>
        </w:tc>
        <w:tc>
          <w:tcPr>
            <w:tcW w:w="3364" w:type="dxa"/>
          </w:tcPr>
          <w:p w:rsidR="00D81EC9" w:rsidRDefault="00D81EC9">
            <w:pPr>
              <w:pStyle w:val="ConsPlusNormal"/>
              <w:jc w:val="center"/>
            </w:pPr>
            <w:r>
              <w:t>2</w:t>
            </w:r>
          </w:p>
        </w:tc>
        <w:tc>
          <w:tcPr>
            <w:tcW w:w="1564" w:type="dxa"/>
          </w:tcPr>
          <w:p w:rsidR="00D81EC9" w:rsidRDefault="00D81EC9">
            <w:pPr>
              <w:pStyle w:val="ConsPlusNormal"/>
              <w:jc w:val="center"/>
            </w:pPr>
            <w:r>
              <w:t>3</w:t>
            </w:r>
          </w:p>
        </w:tc>
        <w:tc>
          <w:tcPr>
            <w:tcW w:w="3118" w:type="dxa"/>
          </w:tcPr>
          <w:p w:rsidR="00D81EC9" w:rsidRDefault="00D81EC9">
            <w:pPr>
              <w:pStyle w:val="ConsPlusNormal"/>
              <w:jc w:val="center"/>
            </w:pPr>
            <w:r>
              <w:t>4</w:t>
            </w:r>
          </w:p>
        </w:tc>
        <w:tc>
          <w:tcPr>
            <w:tcW w:w="1304" w:type="dxa"/>
          </w:tcPr>
          <w:p w:rsidR="00D81EC9" w:rsidRDefault="00D81EC9">
            <w:pPr>
              <w:pStyle w:val="ConsPlusNormal"/>
              <w:jc w:val="center"/>
            </w:pPr>
            <w:r>
              <w:t>5</w:t>
            </w:r>
          </w:p>
        </w:tc>
        <w:tc>
          <w:tcPr>
            <w:tcW w:w="1384" w:type="dxa"/>
          </w:tcPr>
          <w:p w:rsidR="00D81EC9" w:rsidRDefault="00D81EC9">
            <w:pPr>
              <w:pStyle w:val="ConsPlusNormal"/>
              <w:jc w:val="center"/>
            </w:pPr>
            <w:r>
              <w:t>6</w:t>
            </w:r>
          </w:p>
        </w:tc>
        <w:tc>
          <w:tcPr>
            <w:tcW w:w="1928" w:type="dxa"/>
          </w:tcPr>
          <w:p w:rsidR="00D81EC9" w:rsidRDefault="00D81EC9">
            <w:pPr>
              <w:pStyle w:val="ConsPlusNormal"/>
              <w:jc w:val="center"/>
            </w:pPr>
            <w:r>
              <w:t>7</w:t>
            </w:r>
          </w:p>
        </w:tc>
        <w:tc>
          <w:tcPr>
            <w:tcW w:w="1417" w:type="dxa"/>
          </w:tcPr>
          <w:p w:rsidR="00D81EC9" w:rsidRDefault="00D81EC9">
            <w:pPr>
              <w:pStyle w:val="ConsPlusNormal"/>
              <w:jc w:val="center"/>
            </w:pPr>
            <w:r>
              <w:t>8</w:t>
            </w:r>
          </w:p>
        </w:tc>
        <w:tc>
          <w:tcPr>
            <w:tcW w:w="1396" w:type="dxa"/>
          </w:tcPr>
          <w:p w:rsidR="00D81EC9" w:rsidRDefault="00D81EC9">
            <w:pPr>
              <w:pStyle w:val="ConsPlusNormal"/>
              <w:jc w:val="center"/>
            </w:pPr>
            <w:r>
              <w:t>9</w:t>
            </w:r>
          </w:p>
        </w:tc>
        <w:tc>
          <w:tcPr>
            <w:tcW w:w="1594" w:type="dxa"/>
          </w:tcPr>
          <w:p w:rsidR="00D81EC9" w:rsidRDefault="00D81EC9">
            <w:pPr>
              <w:pStyle w:val="ConsPlusNormal"/>
              <w:jc w:val="center"/>
            </w:pPr>
            <w:r>
              <w:t>10</w:t>
            </w:r>
          </w:p>
        </w:tc>
      </w:tr>
      <w:tr w:rsidR="00D81EC9">
        <w:tc>
          <w:tcPr>
            <w:tcW w:w="794" w:type="dxa"/>
            <w:vMerge w:val="restart"/>
          </w:tcPr>
          <w:p w:rsidR="00D81EC9" w:rsidRDefault="00D81EC9">
            <w:pPr>
              <w:pStyle w:val="ConsPlusNormal"/>
            </w:pPr>
          </w:p>
        </w:tc>
        <w:tc>
          <w:tcPr>
            <w:tcW w:w="3364" w:type="dxa"/>
            <w:vMerge w:val="restart"/>
          </w:tcPr>
          <w:p w:rsidR="00D81EC9" w:rsidRDefault="00D81EC9">
            <w:pPr>
              <w:pStyle w:val="ConsPlusNormal"/>
              <w:outlineLvl w:val="4"/>
            </w:pPr>
            <w:r>
              <w:t>Городской округ Реутов</w:t>
            </w:r>
          </w:p>
        </w:tc>
        <w:tc>
          <w:tcPr>
            <w:tcW w:w="1564" w:type="dxa"/>
            <w:vMerge w:val="restart"/>
          </w:tcPr>
          <w:p w:rsidR="00D81EC9" w:rsidRDefault="00D81EC9">
            <w:pPr>
              <w:pStyle w:val="ConsPlusNormal"/>
            </w:pPr>
          </w:p>
        </w:tc>
        <w:tc>
          <w:tcPr>
            <w:tcW w:w="3118" w:type="dxa"/>
            <w:vMerge w:val="restart"/>
          </w:tcPr>
          <w:p w:rsidR="00D81EC9" w:rsidRDefault="00D81EC9">
            <w:pPr>
              <w:pStyle w:val="ConsPlusNormal"/>
            </w:pPr>
          </w:p>
        </w:tc>
        <w:tc>
          <w:tcPr>
            <w:tcW w:w="1304" w:type="dxa"/>
            <w:vMerge w:val="restart"/>
          </w:tcPr>
          <w:p w:rsidR="00D81EC9" w:rsidRDefault="00D81EC9">
            <w:pPr>
              <w:pStyle w:val="ConsPlusNormal"/>
            </w:pPr>
          </w:p>
        </w:tc>
        <w:tc>
          <w:tcPr>
            <w:tcW w:w="1384" w:type="dxa"/>
            <w:vMerge w:val="restart"/>
          </w:tcPr>
          <w:p w:rsidR="00D81EC9" w:rsidRDefault="00D81EC9">
            <w:pPr>
              <w:pStyle w:val="ConsPlusNormal"/>
            </w:pPr>
          </w:p>
        </w:tc>
        <w:tc>
          <w:tcPr>
            <w:tcW w:w="1928" w:type="dxa"/>
          </w:tcPr>
          <w:p w:rsidR="00D81EC9" w:rsidRDefault="00D81EC9">
            <w:pPr>
              <w:pStyle w:val="ConsPlusNormal"/>
            </w:pPr>
            <w:r>
              <w:t>Итого</w:t>
            </w:r>
          </w:p>
        </w:tc>
        <w:tc>
          <w:tcPr>
            <w:tcW w:w="1417" w:type="dxa"/>
          </w:tcPr>
          <w:p w:rsidR="00D81EC9" w:rsidRDefault="00D81EC9">
            <w:pPr>
              <w:pStyle w:val="ConsPlusNormal"/>
            </w:pPr>
            <w:r>
              <w:t>92804,88</w:t>
            </w:r>
          </w:p>
        </w:tc>
        <w:tc>
          <w:tcPr>
            <w:tcW w:w="1396" w:type="dxa"/>
          </w:tcPr>
          <w:p w:rsidR="00D81EC9" w:rsidRDefault="00D81EC9">
            <w:pPr>
              <w:pStyle w:val="ConsPlusNormal"/>
            </w:pPr>
            <w:r>
              <w:t>92804,88</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36777,15</w:t>
            </w:r>
          </w:p>
        </w:tc>
        <w:tc>
          <w:tcPr>
            <w:tcW w:w="1396" w:type="dxa"/>
          </w:tcPr>
          <w:p w:rsidR="00D81EC9" w:rsidRDefault="00D81EC9">
            <w:pPr>
              <w:pStyle w:val="ConsPlusNormal"/>
            </w:pPr>
            <w:r>
              <w:t>36777,15</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43173,10</w:t>
            </w:r>
          </w:p>
        </w:tc>
        <w:tc>
          <w:tcPr>
            <w:tcW w:w="1396" w:type="dxa"/>
          </w:tcPr>
          <w:p w:rsidR="00D81EC9" w:rsidRDefault="00D81EC9">
            <w:pPr>
              <w:pStyle w:val="ConsPlusNormal"/>
            </w:pPr>
            <w:r>
              <w:t>43173,10</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 xml:space="preserve">Средства бюджетов муниципальных образований </w:t>
            </w:r>
            <w:r>
              <w:lastRenderedPageBreak/>
              <w:t>Московской области</w:t>
            </w:r>
          </w:p>
        </w:tc>
        <w:tc>
          <w:tcPr>
            <w:tcW w:w="1417" w:type="dxa"/>
          </w:tcPr>
          <w:p w:rsidR="00D81EC9" w:rsidRDefault="00D81EC9">
            <w:pPr>
              <w:pStyle w:val="ConsPlusNormal"/>
            </w:pPr>
            <w:r>
              <w:lastRenderedPageBreak/>
              <w:t>12854,63</w:t>
            </w:r>
          </w:p>
        </w:tc>
        <w:tc>
          <w:tcPr>
            <w:tcW w:w="1396" w:type="dxa"/>
          </w:tcPr>
          <w:p w:rsidR="00D81EC9" w:rsidRDefault="00D81EC9">
            <w:pPr>
              <w:pStyle w:val="ConsPlusNormal"/>
            </w:pPr>
            <w:r>
              <w:t>12854,63</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1</w:t>
            </w:r>
          </w:p>
        </w:tc>
        <w:tc>
          <w:tcPr>
            <w:tcW w:w="3364" w:type="dxa"/>
            <w:vMerge w:val="restart"/>
          </w:tcPr>
          <w:p w:rsidR="00D81EC9" w:rsidRDefault="00D81EC9">
            <w:pPr>
              <w:pStyle w:val="ConsPlusNormal"/>
            </w:pPr>
            <w:r>
              <w:t>Муниципальное бюджетное учреждение дополнительного образования "Дом детского творчества" по адресу: Московская область, г. Реутов, ул. Строителей, д. 11</w:t>
            </w:r>
          </w:p>
        </w:tc>
        <w:tc>
          <w:tcPr>
            <w:tcW w:w="1564" w:type="dxa"/>
            <w:vMerge w:val="restart"/>
          </w:tcPr>
          <w:p w:rsidR="00D81EC9" w:rsidRDefault="00D81EC9">
            <w:pPr>
              <w:pStyle w:val="ConsPlusNormal"/>
            </w:pPr>
            <w:r>
              <w:t>2018</w:t>
            </w:r>
          </w:p>
        </w:tc>
        <w:tc>
          <w:tcPr>
            <w:tcW w:w="3118" w:type="dxa"/>
            <w:vMerge w:val="restart"/>
          </w:tcPr>
          <w:p w:rsidR="00D81EC9" w:rsidRDefault="00D81EC9">
            <w:pPr>
              <w:pStyle w:val="ConsPlusNormal"/>
            </w:pPr>
            <w:r>
              <w:t>Капитальный ремонт здания для размещения детского технопарка (673 кв. м)</w:t>
            </w:r>
          </w:p>
        </w:tc>
        <w:tc>
          <w:tcPr>
            <w:tcW w:w="1304" w:type="dxa"/>
            <w:vMerge w:val="restart"/>
          </w:tcPr>
          <w:p w:rsidR="00D81EC9" w:rsidRDefault="00D81EC9">
            <w:pPr>
              <w:pStyle w:val="ConsPlusNormal"/>
            </w:pPr>
            <w:r>
              <w:t>24019,91</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24019,91</w:t>
            </w:r>
          </w:p>
        </w:tc>
        <w:tc>
          <w:tcPr>
            <w:tcW w:w="1396" w:type="dxa"/>
          </w:tcPr>
          <w:p w:rsidR="00D81EC9" w:rsidRDefault="00D81EC9">
            <w:pPr>
              <w:pStyle w:val="ConsPlusNormal"/>
            </w:pPr>
            <w:r>
              <w:t>24019, 91</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9518,72</w:t>
            </w:r>
          </w:p>
        </w:tc>
        <w:tc>
          <w:tcPr>
            <w:tcW w:w="1396" w:type="dxa"/>
          </w:tcPr>
          <w:p w:rsidR="00D81EC9" w:rsidRDefault="00D81EC9">
            <w:pPr>
              <w:pStyle w:val="ConsPlusNormal"/>
            </w:pPr>
            <w:r>
              <w:t>9518,72</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11174,13</w:t>
            </w:r>
          </w:p>
        </w:tc>
        <w:tc>
          <w:tcPr>
            <w:tcW w:w="1396" w:type="dxa"/>
          </w:tcPr>
          <w:p w:rsidR="00D81EC9" w:rsidRDefault="00D81EC9">
            <w:pPr>
              <w:pStyle w:val="ConsPlusNormal"/>
            </w:pPr>
            <w:r>
              <w:t>11174,13</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3327,06</w:t>
            </w:r>
          </w:p>
        </w:tc>
        <w:tc>
          <w:tcPr>
            <w:tcW w:w="1396" w:type="dxa"/>
          </w:tcPr>
          <w:p w:rsidR="00D81EC9" w:rsidRDefault="00D81EC9">
            <w:pPr>
              <w:pStyle w:val="ConsPlusNormal"/>
            </w:pPr>
            <w:r>
              <w:t>3327,06</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364" w:type="dxa"/>
            <w:vMerge w:val="restart"/>
          </w:tcPr>
          <w:p w:rsidR="00D81EC9" w:rsidRDefault="00D81EC9">
            <w:pPr>
              <w:pStyle w:val="ConsPlusNormal"/>
            </w:pPr>
            <w:r>
              <w:t>Муниципальное бюджетное учреждение дополнительного образования "Дом детского творчества" по адресу: Московская область, г. Реутов, ул. Строителей, д. 11</w:t>
            </w:r>
          </w:p>
        </w:tc>
        <w:tc>
          <w:tcPr>
            <w:tcW w:w="1564" w:type="dxa"/>
            <w:vMerge w:val="restart"/>
          </w:tcPr>
          <w:p w:rsidR="00D81EC9" w:rsidRDefault="00D81EC9">
            <w:pPr>
              <w:pStyle w:val="ConsPlusNormal"/>
            </w:pPr>
            <w:r>
              <w:t>2018</w:t>
            </w:r>
          </w:p>
        </w:tc>
        <w:tc>
          <w:tcPr>
            <w:tcW w:w="3118" w:type="dxa"/>
            <w:vMerge w:val="restart"/>
          </w:tcPr>
          <w:p w:rsidR="00D81EC9" w:rsidRDefault="00D81EC9">
            <w:pPr>
              <w:pStyle w:val="ConsPlusNormal"/>
            </w:pPr>
            <w:r>
              <w:t>Оснащение для размещения детского технопарка: мебель, оборудование, интерактивная зона, зона коворкинга</w:t>
            </w:r>
          </w:p>
        </w:tc>
        <w:tc>
          <w:tcPr>
            <w:tcW w:w="1304" w:type="dxa"/>
            <w:vMerge w:val="restart"/>
          </w:tcPr>
          <w:p w:rsidR="00D81EC9" w:rsidRDefault="00D81EC9">
            <w:pPr>
              <w:pStyle w:val="ConsPlusNormal"/>
            </w:pPr>
            <w:r>
              <w:t>23643, 38</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23643,38</w:t>
            </w:r>
          </w:p>
        </w:tc>
        <w:tc>
          <w:tcPr>
            <w:tcW w:w="1396" w:type="dxa"/>
          </w:tcPr>
          <w:p w:rsidR="00D81EC9" w:rsidRDefault="00D81EC9">
            <w:pPr>
              <w:pStyle w:val="ConsPlusNormal"/>
            </w:pPr>
            <w:r>
              <w:t>23643,38</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9369,51</w:t>
            </w:r>
          </w:p>
        </w:tc>
        <w:tc>
          <w:tcPr>
            <w:tcW w:w="1396" w:type="dxa"/>
          </w:tcPr>
          <w:p w:rsidR="00D81EC9" w:rsidRDefault="00D81EC9">
            <w:pPr>
              <w:pStyle w:val="ConsPlusNormal"/>
            </w:pPr>
            <w:r>
              <w:t>9369,51</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10998,97</w:t>
            </w:r>
          </w:p>
        </w:tc>
        <w:tc>
          <w:tcPr>
            <w:tcW w:w="1396" w:type="dxa"/>
          </w:tcPr>
          <w:p w:rsidR="00D81EC9" w:rsidRDefault="00D81EC9">
            <w:pPr>
              <w:pStyle w:val="ConsPlusNormal"/>
            </w:pPr>
            <w:r>
              <w:t>10998,97</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 xml:space="preserve">Средства бюджетов муниципальных образований Московской </w:t>
            </w:r>
            <w:r>
              <w:lastRenderedPageBreak/>
              <w:t>области</w:t>
            </w:r>
          </w:p>
        </w:tc>
        <w:tc>
          <w:tcPr>
            <w:tcW w:w="1417" w:type="dxa"/>
          </w:tcPr>
          <w:p w:rsidR="00D81EC9" w:rsidRDefault="00D81EC9">
            <w:pPr>
              <w:pStyle w:val="ConsPlusNormal"/>
            </w:pPr>
            <w:r>
              <w:lastRenderedPageBreak/>
              <w:t>3274,90</w:t>
            </w:r>
          </w:p>
        </w:tc>
        <w:tc>
          <w:tcPr>
            <w:tcW w:w="1396" w:type="dxa"/>
          </w:tcPr>
          <w:p w:rsidR="00D81EC9" w:rsidRDefault="00D81EC9">
            <w:pPr>
              <w:pStyle w:val="ConsPlusNormal"/>
            </w:pPr>
            <w:r>
              <w:t>3274,90</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3</w:t>
            </w:r>
          </w:p>
        </w:tc>
        <w:tc>
          <w:tcPr>
            <w:tcW w:w="3364" w:type="dxa"/>
            <w:vMerge w:val="restart"/>
          </w:tcPr>
          <w:p w:rsidR="00D81EC9" w:rsidRDefault="00D81EC9">
            <w:pPr>
              <w:pStyle w:val="ConsPlusNormal"/>
            </w:pPr>
            <w:r>
              <w:t>Муниципальное бюджетное учреждение дополнительного образования "Дом детского творчества" по адресу: Московская область, г. Реутов, ул. Ленина, д. 20а</w:t>
            </w:r>
          </w:p>
        </w:tc>
        <w:tc>
          <w:tcPr>
            <w:tcW w:w="1564" w:type="dxa"/>
            <w:vMerge w:val="restart"/>
          </w:tcPr>
          <w:p w:rsidR="00D81EC9" w:rsidRDefault="00D81EC9">
            <w:pPr>
              <w:pStyle w:val="ConsPlusNormal"/>
            </w:pPr>
            <w:r>
              <w:t>2018</w:t>
            </w:r>
          </w:p>
        </w:tc>
        <w:tc>
          <w:tcPr>
            <w:tcW w:w="3118" w:type="dxa"/>
            <w:vMerge w:val="restart"/>
          </w:tcPr>
          <w:p w:rsidR="00D81EC9" w:rsidRDefault="00D81EC9">
            <w:pPr>
              <w:pStyle w:val="ConsPlusNormal"/>
            </w:pPr>
            <w:r>
              <w:t>Оснащение для размещения детского технопарка: оборудование, интерактивная зона, лекторий, зона коворкинга</w:t>
            </w:r>
          </w:p>
        </w:tc>
        <w:tc>
          <w:tcPr>
            <w:tcW w:w="1304" w:type="dxa"/>
            <w:vMerge w:val="restart"/>
          </w:tcPr>
          <w:p w:rsidR="00D81EC9" w:rsidRDefault="00D81EC9">
            <w:pPr>
              <w:pStyle w:val="ConsPlusNormal"/>
            </w:pPr>
            <w:r>
              <w:t>45141, 59</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45141,59</w:t>
            </w:r>
          </w:p>
        </w:tc>
        <w:tc>
          <w:tcPr>
            <w:tcW w:w="1396" w:type="dxa"/>
          </w:tcPr>
          <w:p w:rsidR="00D81EC9" w:rsidRDefault="00D81EC9">
            <w:pPr>
              <w:pStyle w:val="ConsPlusNormal"/>
            </w:pPr>
            <w:r>
              <w:t>45141,59</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17888,92</w:t>
            </w:r>
          </w:p>
        </w:tc>
        <w:tc>
          <w:tcPr>
            <w:tcW w:w="1396" w:type="dxa"/>
          </w:tcPr>
          <w:p w:rsidR="00D81EC9" w:rsidRDefault="00D81EC9">
            <w:pPr>
              <w:pStyle w:val="ConsPlusNormal"/>
            </w:pPr>
            <w:r>
              <w:t>17888,92</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21000,00</w:t>
            </w:r>
          </w:p>
        </w:tc>
        <w:tc>
          <w:tcPr>
            <w:tcW w:w="1396" w:type="dxa"/>
          </w:tcPr>
          <w:p w:rsidR="00D81EC9" w:rsidRDefault="00D81EC9">
            <w:pPr>
              <w:pStyle w:val="ConsPlusNormal"/>
            </w:pPr>
            <w:r>
              <w:t>21000,00</w:t>
            </w:r>
          </w:p>
        </w:tc>
        <w:tc>
          <w:tcPr>
            <w:tcW w:w="1594" w:type="dxa"/>
          </w:tcPr>
          <w:p w:rsidR="00D81EC9" w:rsidRDefault="00D81EC9">
            <w:pPr>
              <w:pStyle w:val="ConsPlusNormal"/>
            </w:pPr>
            <w:r>
              <w:t>0,00</w:t>
            </w:r>
          </w:p>
        </w:tc>
      </w:tr>
      <w:tr w:rsidR="00D81EC9">
        <w:tc>
          <w:tcPr>
            <w:tcW w:w="794" w:type="dxa"/>
            <w:vMerge/>
          </w:tcPr>
          <w:p w:rsidR="00D81EC9" w:rsidRDefault="00D81EC9"/>
        </w:tc>
        <w:tc>
          <w:tcPr>
            <w:tcW w:w="3364" w:type="dxa"/>
            <w:vMerge/>
          </w:tcPr>
          <w:p w:rsidR="00D81EC9" w:rsidRDefault="00D81EC9"/>
        </w:tc>
        <w:tc>
          <w:tcPr>
            <w:tcW w:w="1564" w:type="dxa"/>
            <w:vMerge/>
          </w:tcPr>
          <w:p w:rsidR="00D81EC9" w:rsidRDefault="00D81EC9"/>
        </w:tc>
        <w:tc>
          <w:tcPr>
            <w:tcW w:w="311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6252,67</w:t>
            </w:r>
          </w:p>
        </w:tc>
        <w:tc>
          <w:tcPr>
            <w:tcW w:w="1396" w:type="dxa"/>
          </w:tcPr>
          <w:p w:rsidR="00D81EC9" w:rsidRDefault="00D81EC9">
            <w:pPr>
              <w:pStyle w:val="ConsPlusNormal"/>
            </w:pPr>
            <w:r>
              <w:t>6252,67</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10734" w:type="dxa"/>
            <w:gridSpan w:val="5"/>
            <w:vMerge w:val="restart"/>
          </w:tcPr>
          <w:p w:rsidR="00D81EC9" w:rsidRDefault="00D81EC9">
            <w:pPr>
              <w:pStyle w:val="ConsPlusNormal"/>
            </w:pPr>
            <w:r>
              <w:t>Всего по мероприятию:</w:t>
            </w:r>
          </w:p>
        </w:tc>
        <w:tc>
          <w:tcPr>
            <w:tcW w:w="1928" w:type="dxa"/>
          </w:tcPr>
          <w:p w:rsidR="00D81EC9" w:rsidRDefault="00D81EC9">
            <w:pPr>
              <w:pStyle w:val="ConsPlusNormal"/>
            </w:pPr>
            <w:r>
              <w:t>Всего:</w:t>
            </w:r>
          </w:p>
        </w:tc>
        <w:tc>
          <w:tcPr>
            <w:tcW w:w="1417" w:type="dxa"/>
          </w:tcPr>
          <w:p w:rsidR="00D81EC9" w:rsidRDefault="00D81EC9">
            <w:pPr>
              <w:pStyle w:val="ConsPlusNormal"/>
            </w:pPr>
            <w:r>
              <w:t>92804,88</w:t>
            </w:r>
          </w:p>
        </w:tc>
        <w:tc>
          <w:tcPr>
            <w:tcW w:w="1396" w:type="dxa"/>
          </w:tcPr>
          <w:p w:rsidR="00D81EC9" w:rsidRDefault="00D81EC9">
            <w:pPr>
              <w:pStyle w:val="ConsPlusNormal"/>
            </w:pPr>
            <w:r>
              <w:t>92804,88</w:t>
            </w:r>
          </w:p>
        </w:tc>
        <w:tc>
          <w:tcPr>
            <w:tcW w:w="1594" w:type="dxa"/>
          </w:tcPr>
          <w:p w:rsidR="00D81EC9" w:rsidRDefault="00D81EC9">
            <w:pPr>
              <w:pStyle w:val="ConsPlusNormal"/>
            </w:pPr>
            <w:r>
              <w:t>0,00</w:t>
            </w:r>
          </w:p>
        </w:tc>
      </w:tr>
      <w:tr w:rsidR="00D81EC9">
        <w:tc>
          <w:tcPr>
            <w:tcW w:w="794" w:type="dxa"/>
            <w:vMerge/>
          </w:tcPr>
          <w:p w:rsidR="00D81EC9" w:rsidRDefault="00D81EC9"/>
        </w:tc>
        <w:tc>
          <w:tcPr>
            <w:tcW w:w="10734" w:type="dxa"/>
            <w:gridSpan w:val="5"/>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36777,15</w:t>
            </w:r>
          </w:p>
        </w:tc>
        <w:tc>
          <w:tcPr>
            <w:tcW w:w="1396" w:type="dxa"/>
          </w:tcPr>
          <w:p w:rsidR="00D81EC9" w:rsidRDefault="00D81EC9">
            <w:pPr>
              <w:pStyle w:val="ConsPlusNormal"/>
            </w:pPr>
            <w:r>
              <w:t>36777,15</w:t>
            </w:r>
          </w:p>
        </w:tc>
        <w:tc>
          <w:tcPr>
            <w:tcW w:w="1594" w:type="dxa"/>
          </w:tcPr>
          <w:p w:rsidR="00D81EC9" w:rsidRDefault="00D81EC9">
            <w:pPr>
              <w:pStyle w:val="ConsPlusNormal"/>
            </w:pPr>
            <w:r>
              <w:t>0,00</w:t>
            </w:r>
          </w:p>
        </w:tc>
      </w:tr>
      <w:tr w:rsidR="00D81EC9">
        <w:tc>
          <w:tcPr>
            <w:tcW w:w="794" w:type="dxa"/>
            <w:vMerge/>
          </w:tcPr>
          <w:p w:rsidR="00D81EC9" w:rsidRDefault="00D81EC9"/>
        </w:tc>
        <w:tc>
          <w:tcPr>
            <w:tcW w:w="10734" w:type="dxa"/>
            <w:gridSpan w:val="5"/>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43173,10</w:t>
            </w:r>
          </w:p>
        </w:tc>
        <w:tc>
          <w:tcPr>
            <w:tcW w:w="1396" w:type="dxa"/>
          </w:tcPr>
          <w:p w:rsidR="00D81EC9" w:rsidRDefault="00D81EC9">
            <w:pPr>
              <w:pStyle w:val="ConsPlusNormal"/>
            </w:pPr>
            <w:r>
              <w:t>43173,10</w:t>
            </w:r>
          </w:p>
        </w:tc>
        <w:tc>
          <w:tcPr>
            <w:tcW w:w="1594" w:type="dxa"/>
          </w:tcPr>
          <w:p w:rsidR="00D81EC9" w:rsidRDefault="00D81EC9">
            <w:pPr>
              <w:pStyle w:val="ConsPlusNormal"/>
            </w:pPr>
            <w:r>
              <w:t>0,00</w:t>
            </w:r>
          </w:p>
        </w:tc>
      </w:tr>
      <w:tr w:rsidR="00D81EC9">
        <w:tc>
          <w:tcPr>
            <w:tcW w:w="794" w:type="dxa"/>
            <w:vMerge/>
          </w:tcPr>
          <w:p w:rsidR="00D81EC9" w:rsidRDefault="00D81EC9"/>
        </w:tc>
        <w:tc>
          <w:tcPr>
            <w:tcW w:w="10734" w:type="dxa"/>
            <w:gridSpan w:val="5"/>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12854,63</w:t>
            </w:r>
          </w:p>
        </w:tc>
        <w:tc>
          <w:tcPr>
            <w:tcW w:w="1396" w:type="dxa"/>
          </w:tcPr>
          <w:p w:rsidR="00D81EC9" w:rsidRDefault="00D81EC9">
            <w:pPr>
              <w:pStyle w:val="ConsPlusNormal"/>
            </w:pPr>
            <w:r>
              <w:t>12854,63</w:t>
            </w:r>
          </w:p>
        </w:tc>
        <w:tc>
          <w:tcPr>
            <w:tcW w:w="1594" w:type="dxa"/>
          </w:tcPr>
          <w:p w:rsidR="00D81EC9" w:rsidRDefault="00D81EC9">
            <w:pPr>
              <w:pStyle w:val="ConsPlusNormal"/>
            </w:pPr>
            <w:r>
              <w:t>0,00</w:t>
            </w:r>
          </w:p>
        </w:tc>
      </w:tr>
    </w:tbl>
    <w:p w:rsidR="00D81EC9" w:rsidRDefault="00D81EC9">
      <w:pPr>
        <w:pStyle w:val="ConsPlusNormal"/>
        <w:jc w:val="both"/>
      </w:pPr>
    </w:p>
    <w:p w:rsidR="00D81EC9" w:rsidRDefault="00D81EC9">
      <w:pPr>
        <w:pStyle w:val="ConsPlusNormal"/>
        <w:jc w:val="center"/>
        <w:outlineLvl w:val="3"/>
      </w:pPr>
      <w:r>
        <w:t>11.7.7.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4.7 "Осуществление</w:t>
      </w:r>
    </w:p>
    <w:p w:rsidR="00D81EC9" w:rsidRDefault="00D81EC9">
      <w:pPr>
        <w:pStyle w:val="ConsPlusNormal"/>
        <w:jc w:val="center"/>
      </w:pPr>
      <w:r>
        <w:t>мероприятий по реализации стратегии социально-экономического</w:t>
      </w:r>
    </w:p>
    <w:p w:rsidR="00D81EC9" w:rsidRDefault="00D81EC9">
      <w:pPr>
        <w:pStyle w:val="ConsPlusNormal"/>
        <w:jc w:val="center"/>
      </w:pPr>
      <w:r>
        <w:t>развития городского округа Фрязино"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72"/>
        <w:gridCol w:w="1564"/>
        <w:gridCol w:w="2098"/>
        <w:gridCol w:w="1304"/>
        <w:gridCol w:w="1384"/>
        <w:gridCol w:w="1928"/>
        <w:gridCol w:w="1417"/>
        <w:gridCol w:w="1396"/>
        <w:gridCol w:w="1594"/>
      </w:tblGrid>
      <w:tr w:rsidR="00D81EC9">
        <w:tc>
          <w:tcPr>
            <w:tcW w:w="794" w:type="dxa"/>
            <w:vMerge w:val="restart"/>
          </w:tcPr>
          <w:p w:rsidR="00D81EC9" w:rsidRDefault="00D81EC9">
            <w:pPr>
              <w:pStyle w:val="ConsPlusNormal"/>
              <w:jc w:val="center"/>
            </w:pPr>
            <w:r>
              <w:t>N п/п</w:t>
            </w:r>
          </w:p>
        </w:tc>
        <w:tc>
          <w:tcPr>
            <w:tcW w:w="3572"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64" w:type="dxa"/>
            <w:vMerge w:val="restart"/>
          </w:tcPr>
          <w:p w:rsidR="00D81EC9" w:rsidRDefault="00D81EC9">
            <w:pPr>
              <w:pStyle w:val="ConsPlusNormal"/>
              <w:jc w:val="center"/>
            </w:pPr>
            <w:r>
              <w:t>Годы строительства/реконструкции/капитального ремонта (ремонта)</w:t>
            </w:r>
          </w:p>
        </w:tc>
        <w:tc>
          <w:tcPr>
            <w:tcW w:w="2098" w:type="dxa"/>
            <w:vMerge w:val="restart"/>
          </w:tcPr>
          <w:p w:rsidR="00D81EC9" w:rsidRDefault="00D81EC9">
            <w:pPr>
              <w:pStyle w:val="ConsPlusNormal"/>
              <w:jc w:val="center"/>
            </w:pPr>
            <w:r>
              <w:t>Проектная мощность (кв. метр, погонный метр, место, койко-место и т.д.)/виды работ &lt;*&gt;</w:t>
            </w:r>
          </w:p>
        </w:tc>
        <w:tc>
          <w:tcPr>
            <w:tcW w:w="1304" w:type="dxa"/>
            <w:vMerge w:val="restart"/>
          </w:tcPr>
          <w:p w:rsidR="00D81EC9" w:rsidRDefault="00D81EC9">
            <w:pPr>
              <w:pStyle w:val="ConsPlusNormal"/>
              <w:jc w:val="center"/>
            </w:pPr>
            <w:r>
              <w:t>Предельная стоимость объекта (тыс. руб.)</w:t>
            </w:r>
          </w:p>
        </w:tc>
        <w:tc>
          <w:tcPr>
            <w:tcW w:w="1384" w:type="dxa"/>
            <w:vMerge w:val="restart"/>
          </w:tcPr>
          <w:p w:rsidR="00D81EC9" w:rsidRDefault="00D81EC9">
            <w:pPr>
              <w:pStyle w:val="ConsPlusNormal"/>
              <w:jc w:val="center"/>
            </w:pPr>
            <w:r>
              <w:t>Профинансировано на 01.01.2018 (тыс. руб.)</w:t>
            </w:r>
          </w:p>
        </w:tc>
        <w:tc>
          <w:tcPr>
            <w:tcW w:w="1928" w:type="dxa"/>
            <w:vMerge w:val="restart"/>
          </w:tcPr>
          <w:p w:rsidR="00D81EC9" w:rsidRDefault="00D81EC9">
            <w:pPr>
              <w:pStyle w:val="ConsPlusNormal"/>
              <w:jc w:val="center"/>
            </w:pPr>
            <w:r>
              <w:t>Источники финансирования</w:t>
            </w:r>
          </w:p>
        </w:tc>
        <w:tc>
          <w:tcPr>
            <w:tcW w:w="2813" w:type="dxa"/>
            <w:gridSpan w:val="2"/>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94"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vMerge/>
          </w:tcPr>
          <w:p w:rsidR="00D81EC9" w:rsidRDefault="00D81EC9"/>
        </w:tc>
        <w:tc>
          <w:tcPr>
            <w:tcW w:w="1417" w:type="dxa"/>
          </w:tcPr>
          <w:p w:rsidR="00D81EC9" w:rsidRDefault="00D81EC9">
            <w:pPr>
              <w:pStyle w:val="ConsPlusNormal"/>
              <w:jc w:val="center"/>
            </w:pPr>
            <w:r>
              <w:t>всего</w:t>
            </w:r>
          </w:p>
        </w:tc>
        <w:tc>
          <w:tcPr>
            <w:tcW w:w="1396" w:type="dxa"/>
          </w:tcPr>
          <w:p w:rsidR="00D81EC9" w:rsidRDefault="00D81EC9">
            <w:pPr>
              <w:pStyle w:val="ConsPlusNormal"/>
              <w:jc w:val="center"/>
            </w:pPr>
            <w:r>
              <w:t>2018 год</w:t>
            </w:r>
          </w:p>
        </w:tc>
        <w:tc>
          <w:tcPr>
            <w:tcW w:w="1594" w:type="dxa"/>
            <w:vMerge/>
          </w:tcPr>
          <w:p w:rsidR="00D81EC9" w:rsidRDefault="00D81EC9"/>
        </w:tc>
      </w:tr>
      <w:tr w:rsidR="00D81EC9">
        <w:tc>
          <w:tcPr>
            <w:tcW w:w="794" w:type="dxa"/>
          </w:tcPr>
          <w:p w:rsidR="00D81EC9" w:rsidRDefault="00D81EC9">
            <w:pPr>
              <w:pStyle w:val="ConsPlusNormal"/>
              <w:jc w:val="center"/>
            </w:pPr>
            <w:r>
              <w:t>1</w:t>
            </w:r>
          </w:p>
        </w:tc>
        <w:tc>
          <w:tcPr>
            <w:tcW w:w="3572" w:type="dxa"/>
          </w:tcPr>
          <w:p w:rsidR="00D81EC9" w:rsidRDefault="00D81EC9">
            <w:pPr>
              <w:pStyle w:val="ConsPlusNormal"/>
              <w:jc w:val="center"/>
            </w:pPr>
            <w:r>
              <w:t>2</w:t>
            </w:r>
          </w:p>
        </w:tc>
        <w:tc>
          <w:tcPr>
            <w:tcW w:w="1564"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304" w:type="dxa"/>
          </w:tcPr>
          <w:p w:rsidR="00D81EC9" w:rsidRDefault="00D81EC9">
            <w:pPr>
              <w:pStyle w:val="ConsPlusNormal"/>
              <w:jc w:val="center"/>
            </w:pPr>
            <w:r>
              <w:t>5</w:t>
            </w:r>
          </w:p>
        </w:tc>
        <w:tc>
          <w:tcPr>
            <w:tcW w:w="1384" w:type="dxa"/>
          </w:tcPr>
          <w:p w:rsidR="00D81EC9" w:rsidRDefault="00D81EC9">
            <w:pPr>
              <w:pStyle w:val="ConsPlusNormal"/>
              <w:jc w:val="center"/>
            </w:pPr>
            <w:r>
              <w:t>6</w:t>
            </w:r>
          </w:p>
        </w:tc>
        <w:tc>
          <w:tcPr>
            <w:tcW w:w="1928" w:type="dxa"/>
          </w:tcPr>
          <w:p w:rsidR="00D81EC9" w:rsidRDefault="00D81EC9">
            <w:pPr>
              <w:pStyle w:val="ConsPlusNormal"/>
              <w:jc w:val="center"/>
            </w:pPr>
            <w:r>
              <w:t>7</w:t>
            </w:r>
          </w:p>
        </w:tc>
        <w:tc>
          <w:tcPr>
            <w:tcW w:w="1417" w:type="dxa"/>
          </w:tcPr>
          <w:p w:rsidR="00D81EC9" w:rsidRDefault="00D81EC9">
            <w:pPr>
              <w:pStyle w:val="ConsPlusNormal"/>
              <w:jc w:val="center"/>
            </w:pPr>
            <w:r>
              <w:t>8</w:t>
            </w:r>
          </w:p>
        </w:tc>
        <w:tc>
          <w:tcPr>
            <w:tcW w:w="1396" w:type="dxa"/>
          </w:tcPr>
          <w:p w:rsidR="00D81EC9" w:rsidRDefault="00D81EC9">
            <w:pPr>
              <w:pStyle w:val="ConsPlusNormal"/>
              <w:jc w:val="center"/>
            </w:pPr>
            <w:r>
              <w:t>9</w:t>
            </w:r>
          </w:p>
        </w:tc>
        <w:tc>
          <w:tcPr>
            <w:tcW w:w="1594" w:type="dxa"/>
          </w:tcPr>
          <w:p w:rsidR="00D81EC9" w:rsidRDefault="00D81EC9">
            <w:pPr>
              <w:pStyle w:val="ConsPlusNormal"/>
              <w:jc w:val="center"/>
            </w:pPr>
            <w:r>
              <w:t>10</w:t>
            </w:r>
          </w:p>
        </w:tc>
      </w:tr>
      <w:tr w:rsidR="00D81EC9">
        <w:tc>
          <w:tcPr>
            <w:tcW w:w="794" w:type="dxa"/>
            <w:vMerge w:val="restart"/>
          </w:tcPr>
          <w:p w:rsidR="00D81EC9" w:rsidRDefault="00D81EC9">
            <w:pPr>
              <w:pStyle w:val="ConsPlusNormal"/>
            </w:pPr>
          </w:p>
        </w:tc>
        <w:tc>
          <w:tcPr>
            <w:tcW w:w="3572" w:type="dxa"/>
            <w:vMerge w:val="restart"/>
          </w:tcPr>
          <w:p w:rsidR="00D81EC9" w:rsidRDefault="00D81EC9">
            <w:pPr>
              <w:pStyle w:val="ConsPlusNormal"/>
              <w:outlineLvl w:val="4"/>
            </w:pPr>
            <w:r>
              <w:t>Городской округ Фрязино</w:t>
            </w:r>
          </w:p>
        </w:tc>
        <w:tc>
          <w:tcPr>
            <w:tcW w:w="1564" w:type="dxa"/>
            <w:vMerge w:val="restart"/>
          </w:tcPr>
          <w:p w:rsidR="00D81EC9" w:rsidRDefault="00D81EC9">
            <w:pPr>
              <w:pStyle w:val="ConsPlusNormal"/>
            </w:pPr>
          </w:p>
        </w:tc>
        <w:tc>
          <w:tcPr>
            <w:tcW w:w="2098" w:type="dxa"/>
            <w:vMerge w:val="restart"/>
          </w:tcPr>
          <w:p w:rsidR="00D81EC9" w:rsidRDefault="00D81EC9">
            <w:pPr>
              <w:pStyle w:val="ConsPlusNormal"/>
            </w:pPr>
          </w:p>
        </w:tc>
        <w:tc>
          <w:tcPr>
            <w:tcW w:w="1304" w:type="dxa"/>
            <w:vMerge w:val="restart"/>
          </w:tcPr>
          <w:p w:rsidR="00D81EC9" w:rsidRDefault="00D81EC9">
            <w:pPr>
              <w:pStyle w:val="ConsPlusNormal"/>
            </w:pPr>
          </w:p>
        </w:tc>
        <w:tc>
          <w:tcPr>
            <w:tcW w:w="1384" w:type="dxa"/>
            <w:vMerge w:val="restart"/>
          </w:tcPr>
          <w:p w:rsidR="00D81EC9" w:rsidRDefault="00D81EC9">
            <w:pPr>
              <w:pStyle w:val="ConsPlusNormal"/>
            </w:pPr>
          </w:p>
        </w:tc>
        <w:tc>
          <w:tcPr>
            <w:tcW w:w="1928" w:type="dxa"/>
          </w:tcPr>
          <w:p w:rsidR="00D81EC9" w:rsidRDefault="00D81EC9">
            <w:pPr>
              <w:pStyle w:val="ConsPlusNormal"/>
            </w:pPr>
            <w:r>
              <w:t>Итого:</w:t>
            </w:r>
          </w:p>
        </w:tc>
        <w:tc>
          <w:tcPr>
            <w:tcW w:w="1417" w:type="dxa"/>
          </w:tcPr>
          <w:p w:rsidR="00D81EC9" w:rsidRDefault="00D81EC9">
            <w:pPr>
              <w:pStyle w:val="ConsPlusNormal"/>
            </w:pPr>
            <w:r>
              <w:t>27659,87</w:t>
            </w:r>
          </w:p>
        </w:tc>
        <w:tc>
          <w:tcPr>
            <w:tcW w:w="1396" w:type="dxa"/>
          </w:tcPr>
          <w:p w:rsidR="00D81EC9" w:rsidRDefault="00D81EC9">
            <w:pPr>
              <w:pStyle w:val="ConsPlusNormal"/>
            </w:pPr>
            <w:r>
              <w:t>27659,87</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11411,26</w:t>
            </w:r>
          </w:p>
        </w:tc>
        <w:tc>
          <w:tcPr>
            <w:tcW w:w="1396" w:type="dxa"/>
          </w:tcPr>
          <w:p w:rsidR="00D81EC9" w:rsidRDefault="00D81EC9">
            <w:pPr>
              <w:pStyle w:val="ConsPlusNormal"/>
            </w:pPr>
            <w:r>
              <w:t>11411,26</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13395,80</w:t>
            </w:r>
          </w:p>
        </w:tc>
        <w:tc>
          <w:tcPr>
            <w:tcW w:w="1396" w:type="dxa"/>
          </w:tcPr>
          <w:p w:rsidR="00D81EC9" w:rsidRDefault="00D81EC9">
            <w:pPr>
              <w:pStyle w:val="ConsPlusNormal"/>
            </w:pPr>
            <w:r>
              <w:t>13395,80</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 xml:space="preserve">Средства бюджетов муниципальных образований </w:t>
            </w:r>
            <w:r>
              <w:lastRenderedPageBreak/>
              <w:t>Московской области</w:t>
            </w:r>
          </w:p>
        </w:tc>
        <w:tc>
          <w:tcPr>
            <w:tcW w:w="1417" w:type="dxa"/>
          </w:tcPr>
          <w:p w:rsidR="00D81EC9" w:rsidRDefault="00D81EC9">
            <w:pPr>
              <w:pStyle w:val="ConsPlusNormal"/>
            </w:pPr>
            <w:r>
              <w:lastRenderedPageBreak/>
              <w:t>2852,81</w:t>
            </w:r>
          </w:p>
        </w:tc>
        <w:tc>
          <w:tcPr>
            <w:tcW w:w="1396" w:type="dxa"/>
          </w:tcPr>
          <w:p w:rsidR="00D81EC9" w:rsidRDefault="00D81EC9">
            <w:pPr>
              <w:pStyle w:val="ConsPlusNormal"/>
            </w:pPr>
            <w:r>
              <w:t>2852,81</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1</w:t>
            </w:r>
          </w:p>
        </w:tc>
        <w:tc>
          <w:tcPr>
            <w:tcW w:w="3572" w:type="dxa"/>
            <w:vMerge w:val="restart"/>
          </w:tcPr>
          <w:p w:rsidR="00D81EC9" w:rsidRDefault="00D81EC9">
            <w:pPr>
              <w:pStyle w:val="ConsPlusNormal"/>
            </w:pPr>
            <w:r>
              <w:t>Администрация городского округа Фрязино по адресу: Московская область, г. Фрязино, проспект Мира, д. 15а</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Текущий ремонт дороги по Заводскому проезду площадью 9903 кв. м</w:t>
            </w:r>
          </w:p>
        </w:tc>
        <w:tc>
          <w:tcPr>
            <w:tcW w:w="1304" w:type="dxa"/>
            <w:vMerge w:val="restart"/>
          </w:tcPr>
          <w:p w:rsidR="00D81EC9" w:rsidRDefault="00D81EC9">
            <w:pPr>
              <w:pStyle w:val="ConsPlusNormal"/>
            </w:pPr>
            <w:r>
              <w:t>8297,96</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8297,96</w:t>
            </w:r>
          </w:p>
        </w:tc>
        <w:tc>
          <w:tcPr>
            <w:tcW w:w="1396" w:type="dxa"/>
          </w:tcPr>
          <w:p w:rsidR="00D81EC9" w:rsidRDefault="00D81EC9">
            <w:pPr>
              <w:pStyle w:val="ConsPlusNormal"/>
            </w:pPr>
            <w:r>
              <w:t>8297,96</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3423,38</w:t>
            </w:r>
          </w:p>
        </w:tc>
        <w:tc>
          <w:tcPr>
            <w:tcW w:w="1396" w:type="dxa"/>
          </w:tcPr>
          <w:p w:rsidR="00D81EC9" w:rsidRDefault="00D81EC9">
            <w:pPr>
              <w:pStyle w:val="ConsPlusNormal"/>
            </w:pPr>
            <w:r>
              <w:t>3423,38</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4018,74</w:t>
            </w:r>
          </w:p>
        </w:tc>
        <w:tc>
          <w:tcPr>
            <w:tcW w:w="1396" w:type="dxa"/>
          </w:tcPr>
          <w:p w:rsidR="00D81EC9" w:rsidRDefault="00D81EC9">
            <w:pPr>
              <w:pStyle w:val="ConsPlusNormal"/>
            </w:pPr>
            <w:r>
              <w:t>4018,74</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855,84</w:t>
            </w:r>
          </w:p>
        </w:tc>
        <w:tc>
          <w:tcPr>
            <w:tcW w:w="1396" w:type="dxa"/>
          </w:tcPr>
          <w:p w:rsidR="00D81EC9" w:rsidRDefault="00D81EC9">
            <w:pPr>
              <w:pStyle w:val="ConsPlusNormal"/>
            </w:pPr>
            <w:r>
              <w:t>855,84</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t>2</w:t>
            </w:r>
          </w:p>
        </w:tc>
        <w:tc>
          <w:tcPr>
            <w:tcW w:w="3572" w:type="dxa"/>
            <w:vMerge w:val="restart"/>
          </w:tcPr>
          <w:p w:rsidR="00D81EC9" w:rsidRDefault="00D81EC9">
            <w:pPr>
              <w:pStyle w:val="ConsPlusNormal"/>
            </w:pPr>
            <w:r>
              <w:t>Администрация городского округа Фрязино по адресу: Московская область, г. Фрязино, проспект Мира, д. 15а</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Создание веб-сайта для поддержки предпринимательства, в том числе наукоемкого</w:t>
            </w:r>
          </w:p>
        </w:tc>
        <w:tc>
          <w:tcPr>
            <w:tcW w:w="1304" w:type="dxa"/>
            <w:vMerge w:val="restart"/>
          </w:tcPr>
          <w:p w:rsidR="00D81EC9" w:rsidRDefault="00D81EC9">
            <w:pPr>
              <w:pStyle w:val="ConsPlusNormal"/>
            </w:pPr>
            <w:r>
              <w:t>759,68</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759,68</w:t>
            </w:r>
          </w:p>
        </w:tc>
        <w:tc>
          <w:tcPr>
            <w:tcW w:w="1396" w:type="dxa"/>
          </w:tcPr>
          <w:p w:rsidR="00D81EC9" w:rsidRDefault="00D81EC9">
            <w:pPr>
              <w:pStyle w:val="ConsPlusNormal"/>
            </w:pPr>
            <w:r>
              <w:t>759,68</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313,41</w:t>
            </w:r>
          </w:p>
        </w:tc>
        <w:tc>
          <w:tcPr>
            <w:tcW w:w="1396" w:type="dxa"/>
          </w:tcPr>
          <w:p w:rsidR="00D81EC9" w:rsidRDefault="00D81EC9">
            <w:pPr>
              <w:pStyle w:val="ConsPlusNormal"/>
            </w:pPr>
            <w:r>
              <w:t>313,41</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367,92</w:t>
            </w:r>
          </w:p>
        </w:tc>
        <w:tc>
          <w:tcPr>
            <w:tcW w:w="1396" w:type="dxa"/>
          </w:tcPr>
          <w:p w:rsidR="00D81EC9" w:rsidRDefault="00D81EC9">
            <w:pPr>
              <w:pStyle w:val="ConsPlusNormal"/>
            </w:pPr>
            <w:r>
              <w:t>367,92</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 xml:space="preserve">Средства бюджетов муниципальных образований Московской </w:t>
            </w:r>
            <w:r>
              <w:lastRenderedPageBreak/>
              <w:t>области</w:t>
            </w:r>
          </w:p>
        </w:tc>
        <w:tc>
          <w:tcPr>
            <w:tcW w:w="1417" w:type="dxa"/>
          </w:tcPr>
          <w:p w:rsidR="00D81EC9" w:rsidRDefault="00D81EC9">
            <w:pPr>
              <w:pStyle w:val="ConsPlusNormal"/>
            </w:pPr>
            <w:r>
              <w:lastRenderedPageBreak/>
              <w:t>78,35</w:t>
            </w:r>
          </w:p>
        </w:tc>
        <w:tc>
          <w:tcPr>
            <w:tcW w:w="1396" w:type="dxa"/>
          </w:tcPr>
          <w:p w:rsidR="00D81EC9" w:rsidRDefault="00D81EC9">
            <w:pPr>
              <w:pStyle w:val="ConsPlusNormal"/>
            </w:pPr>
            <w:r>
              <w:t>78,35</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3</w:t>
            </w:r>
          </w:p>
        </w:tc>
        <w:tc>
          <w:tcPr>
            <w:tcW w:w="3572" w:type="dxa"/>
            <w:vMerge w:val="restart"/>
          </w:tcPr>
          <w:p w:rsidR="00D81EC9" w:rsidRDefault="00D81EC9">
            <w:pPr>
              <w:pStyle w:val="ConsPlusNormal"/>
            </w:pPr>
            <w:r>
              <w:t>Администрация городского округа Фрязино по адресу: Московская область, г. Фрязино, проспект Мира, д. 15а</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Закупка офисной мебели и оргтехники для коворкингового пространства</w:t>
            </w:r>
          </w:p>
        </w:tc>
        <w:tc>
          <w:tcPr>
            <w:tcW w:w="1304" w:type="dxa"/>
            <w:vMerge w:val="restart"/>
          </w:tcPr>
          <w:p w:rsidR="00D81EC9" w:rsidRDefault="00D81EC9">
            <w:pPr>
              <w:pStyle w:val="ConsPlusNormal"/>
            </w:pPr>
            <w:r>
              <w:t>4978,78</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4978,78</w:t>
            </w:r>
          </w:p>
        </w:tc>
        <w:tc>
          <w:tcPr>
            <w:tcW w:w="1396" w:type="dxa"/>
          </w:tcPr>
          <w:p w:rsidR="00D81EC9" w:rsidRDefault="00D81EC9">
            <w:pPr>
              <w:pStyle w:val="ConsPlusNormal"/>
            </w:pPr>
            <w:r>
              <w:t>4978,78</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2054,03</w:t>
            </w:r>
          </w:p>
        </w:tc>
        <w:tc>
          <w:tcPr>
            <w:tcW w:w="1396" w:type="dxa"/>
          </w:tcPr>
          <w:p w:rsidR="00D81EC9" w:rsidRDefault="00D81EC9">
            <w:pPr>
              <w:pStyle w:val="ConsPlusNormal"/>
            </w:pPr>
            <w:r>
              <w:t>2054,03</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2411,24</w:t>
            </w:r>
          </w:p>
        </w:tc>
        <w:tc>
          <w:tcPr>
            <w:tcW w:w="1396" w:type="dxa"/>
          </w:tcPr>
          <w:p w:rsidR="00D81EC9" w:rsidRDefault="00D81EC9">
            <w:pPr>
              <w:pStyle w:val="ConsPlusNormal"/>
            </w:pPr>
            <w:r>
              <w:t>2411,24</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513,51</w:t>
            </w:r>
          </w:p>
        </w:tc>
        <w:tc>
          <w:tcPr>
            <w:tcW w:w="1396" w:type="dxa"/>
          </w:tcPr>
          <w:p w:rsidR="00D81EC9" w:rsidRDefault="00D81EC9">
            <w:pPr>
              <w:pStyle w:val="ConsPlusNormal"/>
            </w:pPr>
            <w:r>
              <w:t>513,51</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t>4</w:t>
            </w:r>
          </w:p>
        </w:tc>
        <w:tc>
          <w:tcPr>
            <w:tcW w:w="3572" w:type="dxa"/>
            <w:vMerge w:val="restart"/>
          </w:tcPr>
          <w:p w:rsidR="00D81EC9" w:rsidRDefault="00D81EC9">
            <w:pPr>
              <w:pStyle w:val="ConsPlusNormal"/>
            </w:pPr>
            <w:r>
              <w:t>Муниципальное общеобразовательное учреждение средняя общеобразовательная школа N 5 с углубленным изучением отдельных предметов по адресу: Московская область, г. Фрязино, ул. Нахимова, д. 23а</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помещений, спортивного зала, инженерных систем</w:t>
            </w:r>
          </w:p>
        </w:tc>
        <w:tc>
          <w:tcPr>
            <w:tcW w:w="1304" w:type="dxa"/>
            <w:vMerge w:val="restart"/>
          </w:tcPr>
          <w:p w:rsidR="00D81EC9" w:rsidRDefault="00D81EC9">
            <w:pPr>
              <w:pStyle w:val="ConsPlusNormal"/>
            </w:pPr>
            <w:r>
              <w:t>5517,12</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5517, 12</w:t>
            </w:r>
          </w:p>
        </w:tc>
        <w:tc>
          <w:tcPr>
            <w:tcW w:w="1396" w:type="dxa"/>
          </w:tcPr>
          <w:p w:rsidR="00D81EC9" w:rsidRDefault="00D81EC9">
            <w:pPr>
              <w:pStyle w:val="ConsPlusNormal"/>
            </w:pPr>
            <w:r>
              <w:t>5517,12</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2276,12</w:t>
            </w:r>
          </w:p>
        </w:tc>
        <w:tc>
          <w:tcPr>
            <w:tcW w:w="1396" w:type="dxa"/>
          </w:tcPr>
          <w:p w:rsidR="00D81EC9" w:rsidRDefault="00D81EC9">
            <w:pPr>
              <w:pStyle w:val="ConsPlusNormal"/>
            </w:pPr>
            <w:r>
              <w:t>2276,12</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2671,97</w:t>
            </w:r>
          </w:p>
        </w:tc>
        <w:tc>
          <w:tcPr>
            <w:tcW w:w="1396" w:type="dxa"/>
          </w:tcPr>
          <w:p w:rsidR="00D81EC9" w:rsidRDefault="00D81EC9">
            <w:pPr>
              <w:pStyle w:val="ConsPlusNormal"/>
            </w:pPr>
            <w:r>
              <w:t>2671,97</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569,03</w:t>
            </w:r>
          </w:p>
        </w:tc>
        <w:tc>
          <w:tcPr>
            <w:tcW w:w="1396" w:type="dxa"/>
          </w:tcPr>
          <w:p w:rsidR="00D81EC9" w:rsidRDefault="00D81EC9">
            <w:pPr>
              <w:pStyle w:val="ConsPlusNormal"/>
            </w:pPr>
            <w:r>
              <w:t>569,03</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5</w:t>
            </w:r>
          </w:p>
        </w:tc>
        <w:tc>
          <w:tcPr>
            <w:tcW w:w="3572" w:type="dxa"/>
            <w:vMerge w:val="restart"/>
          </w:tcPr>
          <w:p w:rsidR="00D81EC9" w:rsidRDefault="00D81EC9">
            <w:pPr>
              <w:pStyle w:val="ConsPlusNormal"/>
            </w:pPr>
            <w:r>
              <w:t>Муниципальное общеобразовательное учреждение средняя общеобразовательная школа N 4 с углубленным изучением отдельных предметов по адресу: Московская область, г. Фрязино, ул. Луговая, д. 31</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устройство вентилируемого фасада школы</w:t>
            </w:r>
          </w:p>
        </w:tc>
        <w:tc>
          <w:tcPr>
            <w:tcW w:w="1304" w:type="dxa"/>
            <w:vMerge w:val="restart"/>
          </w:tcPr>
          <w:p w:rsidR="00D81EC9" w:rsidRDefault="00D81EC9">
            <w:pPr>
              <w:pStyle w:val="ConsPlusNormal"/>
            </w:pPr>
            <w:r>
              <w:t>7023,61</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7023,61</w:t>
            </w:r>
          </w:p>
        </w:tc>
        <w:tc>
          <w:tcPr>
            <w:tcW w:w="1396" w:type="dxa"/>
          </w:tcPr>
          <w:p w:rsidR="00D81EC9" w:rsidRDefault="00D81EC9">
            <w:pPr>
              <w:pStyle w:val="ConsPlusNormal"/>
            </w:pPr>
            <w:r>
              <w:t>7023,61</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2897,64</w:t>
            </w:r>
          </w:p>
        </w:tc>
        <w:tc>
          <w:tcPr>
            <w:tcW w:w="1396" w:type="dxa"/>
          </w:tcPr>
          <w:p w:rsidR="00D81EC9" w:rsidRDefault="00D81EC9">
            <w:pPr>
              <w:pStyle w:val="ConsPlusNormal"/>
            </w:pPr>
            <w:r>
              <w:t>2897,64</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3401,56</w:t>
            </w:r>
          </w:p>
        </w:tc>
        <w:tc>
          <w:tcPr>
            <w:tcW w:w="1396" w:type="dxa"/>
          </w:tcPr>
          <w:p w:rsidR="00D81EC9" w:rsidRDefault="00D81EC9">
            <w:pPr>
              <w:pStyle w:val="ConsPlusNormal"/>
            </w:pPr>
            <w:r>
              <w:t>3401,56</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724,41</w:t>
            </w:r>
          </w:p>
        </w:tc>
        <w:tc>
          <w:tcPr>
            <w:tcW w:w="1396" w:type="dxa"/>
          </w:tcPr>
          <w:p w:rsidR="00D81EC9" w:rsidRDefault="00D81EC9">
            <w:pPr>
              <w:pStyle w:val="ConsPlusNormal"/>
            </w:pPr>
            <w:r>
              <w:t>724,41</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r>
              <w:t>6</w:t>
            </w:r>
          </w:p>
        </w:tc>
        <w:tc>
          <w:tcPr>
            <w:tcW w:w="3572" w:type="dxa"/>
            <w:vMerge w:val="restart"/>
          </w:tcPr>
          <w:p w:rsidR="00D81EC9" w:rsidRDefault="00D81EC9">
            <w:pPr>
              <w:pStyle w:val="ConsPlusNormal"/>
            </w:pPr>
            <w:r>
              <w:t>Муниципальное общеобразовательное учреждение лицей по адресу: Московская область, Фрязино, улица Мира проспект, дом 18б</w:t>
            </w:r>
          </w:p>
        </w:tc>
        <w:tc>
          <w:tcPr>
            <w:tcW w:w="1564"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(ремонт) кровли</w:t>
            </w:r>
          </w:p>
        </w:tc>
        <w:tc>
          <w:tcPr>
            <w:tcW w:w="1304" w:type="dxa"/>
            <w:vMerge w:val="restart"/>
          </w:tcPr>
          <w:p w:rsidR="00D81EC9" w:rsidRDefault="00D81EC9">
            <w:pPr>
              <w:pStyle w:val="ConsPlusNormal"/>
            </w:pPr>
            <w:r>
              <w:t>1082,72</w:t>
            </w:r>
          </w:p>
        </w:tc>
        <w:tc>
          <w:tcPr>
            <w:tcW w:w="1384" w:type="dxa"/>
            <w:vMerge w:val="restart"/>
          </w:tcPr>
          <w:p w:rsidR="00D81EC9" w:rsidRDefault="00D81EC9">
            <w:pPr>
              <w:pStyle w:val="ConsPlusNormal"/>
            </w:pPr>
            <w:r>
              <w:t>0,00</w:t>
            </w:r>
          </w:p>
        </w:tc>
        <w:tc>
          <w:tcPr>
            <w:tcW w:w="1928" w:type="dxa"/>
          </w:tcPr>
          <w:p w:rsidR="00D81EC9" w:rsidRDefault="00D81EC9">
            <w:pPr>
              <w:pStyle w:val="ConsPlusNormal"/>
            </w:pPr>
            <w:r>
              <w:t>Итого:</w:t>
            </w:r>
          </w:p>
        </w:tc>
        <w:tc>
          <w:tcPr>
            <w:tcW w:w="1417" w:type="dxa"/>
          </w:tcPr>
          <w:p w:rsidR="00D81EC9" w:rsidRDefault="00D81EC9">
            <w:pPr>
              <w:pStyle w:val="ConsPlusNormal"/>
            </w:pPr>
            <w:r>
              <w:t>1082,72</w:t>
            </w:r>
          </w:p>
        </w:tc>
        <w:tc>
          <w:tcPr>
            <w:tcW w:w="1396" w:type="dxa"/>
          </w:tcPr>
          <w:p w:rsidR="00D81EC9" w:rsidRDefault="00D81EC9">
            <w:pPr>
              <w:pStyle w:val="ConsPlusNormal"/>
            </w:pPr>
            <w:r>
              <w:t>1082,72</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446,68</w:t>
            </w:r>
          </w:p>
        </w:tc>
        <w:tc>
          <w:tcPr>
            <w:tcW w:w="1396" w:type="dxa"/>
          </w:tcPr>
          <w:p w:rsidR="00D81EC9" w:rsidRDefault="00D81EC9">
            <w:pPr>
              <w:pStyle w:val="ConsPlusNormal"/>
            </w:pPr>
            <w:r>
              <w:t>446,68</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524,37</w:t>
            </w:r>
          </w:p>
        </w:tc>
        <w:tc>
          <w:tcPr>
            <w:tcW w:w="1396" w:type="dxa"/>
          </w:tcPr>
          <w:p w:rsidR="00D81EC9" w:rsidRDefault="00D81EC9">
            <w:pPr>
              <w:pStyle w:val="ConsPlusNormal"/>
            </w:pPr>
            <w:r>
              <w:t>524,37</w:t>
            </w:r>
          </w:p>
        </w:tc>
        <w:tc>
          <w:tcPr>
            <w:tcW w:w="1594" w:type="dxa"/>
          </w:tcPr>
          <w:p w:rsidR="00D81EC9" w:rsidRDefault="00D81EC9">
            <w:pPr>
              <w:pStyle w:val="ConsPlusNormal"/>
            </w:pPr>
            <w:r>
              <w:t>0,00</w:t>
            </w:r>
          </w:p>
        </w:tc>
      </w:tr>
      <w:tr w:rsidR="00D81EC9">
        <w:tc>
          <w:tcPr>
            <w:tcW w:w="794" w:type="dxa"/>
            <w:vMerge/>
          </w:tcPr>
          <w:p w:rsidR="00D81EC9" w:rsidRDefault="00D81EC9"/>
        </w:tc>
        <w:tc>
          <w:tcPr>
            <w:tcW w:w="3572" w:type="dxa"/>
            <w:vMerge/>
          </w:tcPr>
          <w:p w:rsidR="00D81EC9" w:rsidRDefault="00D81EC9"/>
        </w:tc>
        <w:tc>
          <w:tcPr>
            <w:tcW w:w="1564" w:type="dxa"/>
            <w:vMerge/>
          </w:tcPr>
          <w:p w:rsidR="00D81EC9" w:rsidRDefault="00D81EC9"/>
        </w:tc>
        <w:tc>
          <w:tcPr>
            <w:tcW w:w="2098" w:type="dxa"/>
            <w:vMerge/>
          </w:tcPr>
          <w:p w:rsidR="00D81EC9" w:rsidRDefault="00D81EC9"/>
        </w:tc>
        <w:tc>
          <w:tcPr>
            <w:tcW w:w="1304" w:type="dxa"/>
            <w:vMerge/>
          </w:tcPr>
          <w:p w:rsidR="00D81EC9" w:rsidRDefault="00D81EC9"/>
        </w:tc>
        <w:tc>
          <w:tcPr>
            <w:tcW w:w="1384"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111,67</w:t>
            </w:r>
          </w:p>
        </w:tc>
        <w:tc>
          <w:tcPr>
            <w:tcW w:w="1396" w:type="dxa"/>
          </w:tcPr>
          <w:p w:rsidR="00D81EC9" w:rsidRDefault="00D81EC9">
            <w:pPr>
              <w:pStyle w:val="ConsPlusNormal"/>
            </w:pPr>
            <w:r>
              <w:t>111,67</w:t>
            </w:r>
          </w:p>
        </w:tc>
        <w:tc>
          <w:tcPr>
            <w:tcW w:w="1594"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922" w:type="dxa"/>
            <w:gridSpan w:val="5"/>
            <w:vMerge w:val="restart"/>
          </w:tcPr>
          <w:p w:rsidR="00D81EC9" w:rsidRDefault="00D81EC9">
            <w:pPr>
              <w:pStyle w:val="ConsPlusNormal"/>
            </w:pPr>
            <w:r>
              <w:t>Всего по мероприятию:</w:t>
            </w:r>
          </w:p>
        </w:tc>
        <w:tc>
          <w:tcPr>
            <w:tcW w:w="1928" w:type="dxa"/>
          </w:tcPr>
          <w:p w:rsidR="00D81EC9" w:rsidRDefault="00D81EC9">
            <w:pPr>
              <w:pStyle w:val="ConsPlusNormal"/>
            </w:pPr>
            <w:r>
              <w:t>Всего:</w:t>
            </w:r>
          </w:p>
        </w:tc>
        <w:tc>
          <w:tcPr>
            <w:tcW w:w="1417" w:type="dxa"/>
          </w:tcPr>
          <w:p w:rsidR="00D81EC9" w:rsidRDefault="00D81EC9">
            <w:pPr>
              <w:pStyle w:val="ConsPlusNormal"/>
            </w:pPr>
            <w:r>
              <w:t>27659,87</w:t>
            </w:r>
          </w:p>
        </w:tc>
        <w:tc>
          <w:tcPr>
            <w:tcW w:w="1396" w:type="dxa"/>
          </w:tcPr>
          <w:p w:rsidR="00D81EC9" w:rsidRDefault="00D81EC9">
            <w:pPr>
              <w:pStyle w:val="ConsPlusNormal"/>
            </w:pPr>
            <w:r>
              <w:t>27659,87</w:t>
            </w:r>
          </w:p>
        </w:tc>
        <w:tc>
          <w:tcPr>
            <w:tcW w:w="1594" w:type="dxa"/>
          </w:tcPr>
          <w:p w:rsidR="00D81EC9" w:rsidRDefault="00D81EC9">
            <w:pPr>
              <w:pStyle w:val="ConsPlusNormal"/>
            </w:pPr>
            <w:r>
              <w:t>0,00</w:t>
            </w:r>
          </w:p>
        </w:tc>
      </w:tr>
      <w:tr w:rsidR="00D81EC9">
        <w:tc>
          <w:tcPr>
            <w:tcW w:w="794" w:type="dxa"/>
            <w:vMerge/>
          </w:tcPr>
          <w:p w:rsidR="00D81EC9" w:rsidRDefault="00D81EC9"/>
        </w:tc>
        <w:tc>
          <w:tcPr>
            <w:tcW w:w="9922" w:type="dxa"/>
            <w:gridSpan w:val="5"/>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11411,26</w:t>
            </w:r>
          </w:p>
        </w:tc>
        <w:tc>
          <w:tcPr>
            <w:tcW w:w="1396" w:type="dxa"/>
          </w:tcPr>
          <w:p w:rsidR="00D81EC9" w:rsidRDefault="00D81EC9">
            <w:pPr>
              <w:pStyle w:val="ConsPlusNormal"/>
            </w:pPr>
            <w:r>
              <w:t>11411,26</w:t>
            </w:r>
          </w:p>
        </w:tc>
        <w:tc>
          <w:tcPr>
            <w:tcW w:w="1594" w:type="dxa"/>
          </w:tcPr>
          <w:p w:rsidR="00D81EC9" w:rsidRDefault="00D81EC9">
            <w:pPr>
              <w:pStyle w:val="ConsPlusNormal"/>
            </w:pPr>
            <w:r>
              <w:t>0,00</w:t>
            </w:r>
          </w:p>
        </w:tc>
      </w:tr>
      <w:tr w:rsidR="00D81EC9">
        <w:tc>
          <w:tcPr>
            <w:tcW w:w="794" w:type="dxa"/>
            <w:vMerge/>
          </w:tcPr>
          <w:p w:rsidR="00D81EC9" w:rsidRDefault="00D81EC9"/>
        </w:tc>
        <w:tc>
          <w:tcPr>
            <w:tcW w:w="9922" w:type="dxa"/>
            <w:gridSpan w:val="5"/>
            <w:vMerge/>
          </w:tcPr>
          <w:p w:rsidR="00D81EC9" w:rsidRDefault="00D81EC9"/>
        </w:tc>
        <w:tc>
          <w:tcPr>
            <w:tcW w:w="1928" w:type="dxa"/>
          </w:tcPr>
          <w:p w:rsidR="00D81EC9" w:rsidRDefault="00D81EC9">
            <w:pPr>
              <w:pStyle w:val="ConsPlusNormal"/>
            </w:pPr>
            <w:r>
              <w:t>Средства федерального бюджета</w:t>
            </w:r>
          </w:p>
        </w:tc>
        <w:tc>
          <w:tcPr>
            <w:tcW w:w="1417" w:type="dxa"/>
          </w:tcPr>
          <w:p w:rsidR="00D81EC9" w:rsidRDefault="00D81EC9">
            <w:pPr>
              <w:pStyle w:val="ConsPlusNormal"/>
            </w:pPr>
            <w:r>
              <w:t>13395,80</w:t>
            </w:r>
          </w:p>
        </w:tc>
        <w:tc>
          <w:tcPr>
            <w:tcW w:w="1396" w:type="dxa"/>
          </w:tcPr>
          <w:p w:rsidR="00D81EC9" w:rsidRDefault="00D81EC9">
            <w:pPr>
              <w:pStyle w:val="ConsPlusNormal"/>
            </w:pPr>
            <w:r>
              <w:t>13395,80</w:t>
            </w:r>
          </w:p>
        </w:tc>
        <w:tc>
          <w:tcPr>
            <w:tcW w:w="1594" w:type="dxa"/>
          </w:tcPr>
          <w:p w:rsidR="00D81EC9" w:rsidRDefault="00D81EC9">
            <w:pPr>
              <w:pStyle w:val="ConsPlusNormal"/>
            </w:pPr>
            <w:r>
              <w:t>0,00</w:t>
            </w:r>
          </w:p>
        </w:tc>
      </w:tr>
      <w:tr w:rsidR="00D81EC9">
        <w:tc>
          <w:tcPr>
            <w:tcW w:w="794" w:type="dxa"/>
            <w:vMerge/>
          </w:tcPr>
          <w:p w:rsidR="00D81EC9" w:rsidRDefault="00D81EC9"/>
        </w:tc>
        <w:tc>
          <w:tcPr>
            <w:tcW w:w="9922" w:type="dxa"/>
            <w:gridSpan w:val="5"/>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2852,81</w:t>
            </w:r>
          </w:p>
        </w:tc>
        <w:tc>
          <w:tcPr>
            <w:tcW w:w="1396" w:type="dxa"/>
          </w:tcPr>
          <w:p w:rsidR="00D81EC9" w:rsidRDefault="00D81EC9">
            <w:pPr>
              <w:pStyle w:val="ConsPlusNormal"/>
            </w:pPr>
            <w:r>
              <w:t>2852,81</w:t>
            </w:r>
          </w:p>
        </w:tc>
        <w:tc>
          <w:tcPr>
            <w:tcW w:w="1594" w:type="dxa"/>
          </w:tcPr>
          <w:p w:rsidR="00D81EC9" w:rsidRDefault="00D81EC9">
            <w:pPr>
              <w:pStyle w:val="ConsPlusNormal"/>
            </w:pPr>
            <w:r>
              <w:t>0,00</w:t>
            </w:r>
          </w:p>
        </w:tc>
      </w:tr>
    </w:tbl>
    <w:p w:rsidR="00D81EC9" w:rsidRDefault="00D81EC9">
      <w:pPr>
        <w:pStyle w:val="ConsPlusNormal"/>
        <w:jc w:val="both"/>
      </w:pPr>
    </w:p>
    <w:p w:rsidR="00D81EC9" w:rsidRDefault="00D81EC9">
      <w:pPr>
        <w:pStyle w:val="ConsPlusNormal"/>
        <w:jc w:val="center"/>
        <w:outlineLvl w:val="3"/>
      </w:pPr>
      <w:r>
        <w:t>11.7.8.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предусмотренная мероприятием 4.8 "Осуществление</w:t>
      </w:r>
    </w:p>
    <w:p w:rsidR="00D81EC9" w:rsidRDefault="00D81EC9">
      <w:pPr>
        <w:pStyle w:val="ConsPlusNormal"/>
        <w:jc w:val="center"/>
      </w:pPr>
      <w:r>
        <w:t>мероприятий по реализации стратегий социально-экономического</w:t>
      </w:r>
    </w:p>
    <w:p w:rsidR="00D81EC9" w:rsidRDefault="00D81EC9">
      <w:pPr>
        <w:pStyle w:val="ConsPlusNormal"/>
        <w:jc w:val="center"/>
      </w:pPr>
      <w:r>
        <w:t>развития городского округа Черноголовка" Подпрограммы I</w:t>
      </w:r>
    </w:p>
    <w:p w:rsidR="00D81EC9" w:rsidRDefault="00D81EC9">
      <w:pPr>
        <w:pStyle w:val="ConsPlusNormal"/>
        <w:jc w:val="center"/>
      </w:pPr>
      <w:r>
        <w:t>"Инвестиции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2098"/>
        <w:gridCol w:w="1644"/>
        <w:gridCol w:w="1304"/>
        <w:gridCol w:w="1871"/>
        <w:gridCol w:w="1361"/>
        <w:gridCol w:w="1361"/>
        <w:gridCol w:w="1316"/>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209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644" w:type="dxa"/>
            <w:vMerge w:val="restart"/>
          </w:tcPr>
          <w:p w:rsidR="00D81EC9" w:rsidRDefault="00D81EC9">
            <w:pPr>
              <w:pStyle w:val="ConsPlusNormal"/>
              <w:jc w:val="center"/>
            </w:pPr>
            <w:r>
              <w:t>Предельная стоимость объекта, тыс. руб.</w:t>
            </w:r>
          </w:p>
        </w:tc>
        <w:tc>
          <w:tcPr>
            <w:tcW w:w="1304" w:type="dxa"/>
            <w:vMerge w:val="restart"/>
          </w:tcPr>
          <w:p w:rsidR="00D81EC9" w:rsidRDefault="00D81EC9">
            <w:pPr>
              <w:pStyle w:val="ConsPlusNormal"/>
              <w:jc w:val="center"/>
            </w:pPr>
            <w:r>
              <w:t>Профинансировано на 01.01.2017, тыс. руб.</w:t>
            </w:r>
          </w:p>
        </w:tc>
        <w:tc>
          <w:tcPr>
            <w:tcW w:w="1871" w:type="dxa"/>
            <w:vMerge w:val="restart"/>
          </w:tcPr>
          <w:p w:rsidR="00D81EC9" w:rsidRDefault="00D81EC9">
            <w:pPr>
              <w:pStyle w:val="ConsPlusNormal"/>
              <w:jc w:val="center"/>
            </w:pPr>
            <w:r>
              <w:t>Источники финансирования</w:t>
            </w:r>
          </w:p>
        </w:tc>
        <w:tc>
          <w:tcPr>
            <w:tcW w:w="4038" w:type="dxa"/>
            <w:gridSpan w:val="3"/>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5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361"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316"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209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361"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316"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p>
        </w:tc>
        <w:tc>
          <w:tcPr>
            <w:tcW w:w="3061" w:type="dxa"/>
            <w:vMerge w:val="restart"/>
          </w:tcPr>
          <w:p w:rsidR="00D81EC9" w:rsidRDefault="00D81EC9">
            <w:pPr>
              <w:pStyle w:val="ConsPlusNormal"/>
              <w:outlineLvl w:val="4"/>
            </w:pPr>
            <w:r>
              <w:t>Городской округ Черноголовка</w:t>
            </w:r>
          </w:p>
        </w:tc>
        <w:tc>
          <w:tcPr>
            <w:tcW w:w="1531" w:type="dxa"/>
            <w:vMerge w:val="restart"/>
          </w:tcPr>
          <w:p w:rsidR="00D81EC9" w:rsidRDefault="00D81EC9">
            <w:pPr>
              <w:pStyle w:val="ConsPlusNormal"/>
            </w:pP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p>
        </w:tc>
        <w:tc>
          <w:tcPr>
            <w:tcW w:w="1304" w:type="dxa"/>
            <w:vMerge w:val="restart"/>
          </w:tcPr>
          <w:p w:rsidR="00D81EC9" w:rsidRDefault="00D81EC9">
            <w:pPr>
              <w:pStyle w:val="ConsPlusNormal"/>
            </w:pPr>
          </w:p>
        </w:tc>
        <w:tc>
          <w:tcPr>
            <w:tcW w:w="1871" w:type="dxa"/>
          </w:tcPr>
          <w:p w:rsidR="00D81EC9" w:rsidRDefault="00D81EC9">
            <w:pPr>
              <w:pStyle w:val="ConsPlusNormal"/>
            </w:pPr>
            <w:r>
              <w:t>Итого</w:t>
            </w:r>
          </w:p>
        </w:tc>
        <w:tc>
          <w:tcPr>
            <w:tcW w:w="1361" w:type="dxa"/>
          </w:tcPr>
          <w:p w:rsidR="00D81EC9" w:rsidRDefault="00D81EC9">
            <w:pPr>
              <w:pStyle w:val="ConsPlusNormal"/>
            </w:pPr>
            <w:r>
              <w:t>14030,92</w:t>
            </w:r>
          </w:p>
        </w:tc>
        <w:tc>
          <w:tcPr>
            <w:tcW w:w="1361" w:type="dxa"/>
          </w:tcPr>
          <w:p w:rsidR="00D81EC9" w:rsidRDefault="00D81EC9">
            <w:pPr>
              <w:pStyle w:val="ConsPlusNormal"/>
            </w:pPr>
            <w:r>
              <w:t>4937,06</w:t>
            </w:r>
          </w:p>
        </w:tc>
        <w:tc>
          <w:tcPr>
            <w:tcW w:w="1316" w:type="dxa"/>
          </w:tcPr>
          <w:p w:rsidR="00D81EC9" w:rsidRDefault="00D81EC9">
            <w:pPr>
              <w:pStyle w:val="ConsPlusNormal"/>
            </w:pPr>
            <w:r>
              <w:t>9093,86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4407,30</w:t>
            </w:r>
          </w:p>
        </w:tc>
        <w:tc>
          <w:tcPr>
            <w:tcW w:w="1361" w:type="dxa"/>
          </w:tcPr>
          <w:p w:rsidR="00D81EC9" w:rsidRDefault="00D81EC9">
            <w:pPr>
              <w:pStyle w:val="ConsPlusNormal"/>
            </w:pPr>
            <w:r>
              <w:t>323,00</w:t>
            </w:r>
          </w:p>
        </w:tc>
        <w:tc>
          <w:tcPr>
            <w:tcW w:w="1316" w:type="dxa"/>
          </w:tcPr>
          <w:p w:rsidR="00D81EC9" w:rsidRDefault="00D81EC9">
            <w:pPr>
              <w:pStyle w:val="ConsPlusNormal"/>
            </w:pPr>
            <w:r>
              <w:t>4084,30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4404,90</w:t>
            </w:r>
          </w:p>
        </w:tc>
        <w:tc>
          <w:tcPr>
            <w:tcW w:w="1361" w:type="dxa"/>
          </w:tcPr>
          <w:p w:rsidR="00D81EC9" w:rsidRDefault="00D81EC9">
            <w:pPr>
              <w:pStyle w:val="ConsPlusNormal"/>
            </w:pPr>
            <w:r>
              <w:t>4610,30</w:t>
            </w:r>
          </w:p>
        </w:tc>
        <w:tc>
          <w:tcPr>
            <w:tcW w:w="1316" w:type="dxa"/>
          </w:tcPr>
          <w:p w:rsidR="00D81EC9" w:rsidRDefault="00D81EC9">
            <w:pPr>
              <w:pStyle w:val="ConsPlusNormal"/>
            </w:pPr>
            <w:r>
              <w:t>4794,60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218,72</w:t>
            </w:r>
          </w:p>
        </w:tc>
        <w:tc>
          <w:tcPr>
            <w:tcW w:w="1361" w:type="dxa"/>
          </w:tcPr>
          <w:p w:rsidR="00D81EC9" w:rsidRDefault="00D81EC9">
            <w:pPr>
              <w:pStyle w:val="ConsPlusNormal"/>
            </w:pPr>
            <w:r>
              <w:t>3,76</w:t>
            </w:r>
          </w:p>
        </w:tc>
        <w:tc>
          <w:tcPr>
            <w:tcW w:w="1316" w:type="dxa"/>
          </w:tcPr>
          <w:p w:rsidR="00D81EC9" w:rsidRDefault="00D81EC9">
            <w:pPr>
              <w:pStyle w:val="ConsPlusNormal"/>
            </w:pPr>
            <w:r>
              <w:t>214,96</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w:t>
            </w:r>
          </w:p>
        </w:tc>
        <w:tc>
          <w:tcPr>
            <w:tcW w:w="3061" w:type="dxa"/>
            <w:vMerge w:val="restart"/>
          </w:tcPr>
          <w:p w:rsidR="00D81EC9" w:rsidRDefault="00D81EC9">
            <w:pPr>
              <w:pStyle w:val="ConsPlusNormal"/>
            </w:pPr>
            <w:r>
              <w:t>Муниципальное общеобразовательное учреждение средняя общеобразовательная школа N 82 имени Ф.И. Дубовицкого по адресу: г. Черноголовка, Школьный бульвар, д. 1</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4036,06</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4036,06</w:t>
            </w:r>
          </w:p>
        </w:tc>
        <w:tc>
          <w:tcPr>
            <w:tcW w:w="1361" w:type="dxa"/>
          </w:tcPr>
          <w:p w:rsidR="00D81EC9" w:rsidRDefault="00D81EC9">
            <w:pPr>
              <w:pStyle w:val="ConsPlusNormal"/>
            </w:pPr>
            <w:r>
              <w:t>4036,06</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273,00</w:t>
            </w:r>
          </w:p>
        </w:tc>
        <w:tc>
          <w:tcPr>
            <w:tcW w:w="1361" w:type="dxa"/>
          </w:tcPr>
          <w:p w:rsidR="00D81EC9" w:rsidRDefault="00D81EC9">
            <w:pPr>
              <w:pStyle w:val="ConsPlusNormal"/>
            </w:pPr>
            <w:r>
              <w:t>273,00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3760,30</w:t>
            </w:r>
          </w:p>
        </w:tc>
        <w:tc>
          <w:tcPr>
            <w:tcW w:w="1361" w:type="dxa"/>
          </w:tcPr>
          <w:p w:rsidR="00D81EC9" w:rsidRDefault="00D81EC9">
            <w:pPr>
              <w:pStyle w:val="ConsPlusNormal"/>
            </w:pPr>
            <w:r>
              <w:t>3760,30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2,76</w:t>
            </w:r>
          </w:p>
        </w:tc>
        <w:tc>
          <w:tcPr>
            <w:tcW w:w="1361" w:type="dxa"/>
          </w:tcPr>
          <w:p w:rsidR="00D81EC9" w:rsidRDefault="00D81EC9">
            <w:pPr>
              <w:pStyle w:val="ConsPlusNormal"/>
            </w:pPr>
            <w:r>
              <w:t>2,76</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2</w:t>
            </w:r>
          </w:p>
        </w:tc>
        <w:tc>
          <w:tcPr>
            <w:tcW w:w="3061" w:type="dxa"/>
            <w:vMerge w:val="restart"/>
          </w:tcPr>
          <w:p w:rsidR="00D81EC9" w:rsidRDefault="00D81EC9">
            <w:pPr>
              <w:pStyle w:val="ConsPlusNormal"/>
            </w:pPr>
            <w:r>
              <w:t>Муниципальное общеобразовательное учреждение средняя общеобразовательная школа N 75 по адресу: г. Черноголовка, проезд Строителей, д. 3</w:t>
            </w:r>
          </w:p>
        </w:tc>
        <w:tc>
          <w:tcPr>
            <w:tcW w:w="1531" w:type="dxa"/>
            <w:vMerge w:val="restart"/>
          </w:tcPr>
          <w:p w:rsidR="00D81EC9" w:rsidRDefault="00D81EC9">
            <w:pPr>
              <w:pStyle w:val="ConsPlusNormal"/>
            </w:pPr>
            <w:r>
              <w:t>2017</w:t>
            </w:r>
          </w:p>
        </w:tc>
        <w:tc>
          <w:tcPr>
            <w:tcW w:w="2098" w:type="dxa"/>
            <w:vMerge w:val="restart"/>
          </w:tcPr>
          <w:p w:rsidR="00D81EC9" w:rsidRDefault="00D81EC9">
            <w:pPr>
              <w:pStyle w:val="ConsPlusNormal"/>
            </w:pPr>
          </w:p>
        </w:tc>
        <w:tc>
          <w:tcPr>
            <w:tcW w:w="1644" w:type="dxa"/>
            <w:vMerge w:val="restart"/>
          </w:tcPr>
          <w:p w:rsidR="00D81EC9" w:rsidRDefault="00D81EC9">
            <w:pPr>
              <w:pStyle w:val="ConsPlusNormal"/>
            </w:pPr>
            <w:r>
              <w:t>901,00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901,00</w:t>
            </w:r>
          </w:p>
        </w:tc>
        <w:tc>
          <w:tcPr>
            <w:tcW w:w="1361" w:type="dxa"/>
          </w:tcPr>
          <w:p w:rsidR="00D81EC9" w:rsidRDefault="00D81EC9">
            <w:pPr>
              <w:pStyle w:val="ConsPlusNormal"/>
            </w:pPr>
            <w:r>
              <w:t>901,00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50,00</w:t>
            </w:r>
          </w:p>
        </w:tc>
        <w:tc>
          <w:tcPr>
            <w:tcW w:w="1361" w:type="dxa"/>
          </w:tcPr>
          <w:p w:rsidR="00D81EC9" w:rsidRDefault="00D81EC9">
            <w:pPr>
              <w:pStyle w:val="ConsPlusNormal"/>
            </w:pPr>
            <w:r>
              <w:t>50,00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850,00</w:t>
            </w:r>
          </w:p>
        </w:tc>
        <w:tc>
          <w:tcPr>
            <w:tcW w:w="1361" w:type="dxa"/>
          </w:tcPr>
          <w:p w:rsidR="00D81EC9" w:rsidRDefault="00D81EC9">
            <w:pPr>
              <w:pStyle w:val="ConsPlusNormal"/>
            </w:pPr>
            <w:r>
              <w:t>850,00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1,00</w:t>
            </w:r>
          </w:p>
        </w:tc>
        <w:tc>
          <w:tcPr>
            <w:tcW w:w="1361" w:type="dxa"/>
          </w:tcPr>
          <w:p w:rsidR="00D81EC9" w:rsidRDefault="00D81EC9">
            <w:pPr>
              <w:pStyle w:val="ConsPlusNormal"/>
            </w:pPr>
            <w:r>
              <w:t>1,00</w:t>
            </w:r>
          </w:p>
        </w:tc>
        <w:tc>
          <w:tcPr>
            <w:tcW w:w="1316" w:type="dxa"/>
          </w:tcPr>
          <w:p w:rsidR="00D81EC9" w:rsidRDefault="00D81EC9">
            <w:pPr>
              <w:pStyle w:val="ConsPlusNormal"/>
            </w:pP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3</w:t>
            </w:r>
          </w:p>
        </w:tc>
        <w:tc>
          <w:tcPr>
            <w:tcW w:w="3061" w:type="dxa"/>
            <w:vMerge w:val="restart"/>
          </w:tcPr>
          <w:p w:rsidR="00D81EC9" w:rsidRDefault="00D81EC9">
            <w:pPr>
              <w:pStyle w:val="ConsPlusNormal"/>
            </w:pPr>
            <w:r>
              <w:t>Муниципальное учреждение дополнительного образования Центр дополнительного образования "Малая академия наук Импульс" по адресу: г. Черноголовка, Школьный бульвар, д. 1</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помещений</w:t>
            </w:r>
          </w:p>
        </w:tc>
        <w:tc>
          <w:tcPr>
            <w:tcW w:w="1644" w:type="dxa"/>
            <w:vMerge w:val="restart"/>
          </w:tcPr>
          <w:p w:rsidR="00D81EC9" w:rsidRDefault="00D81EC9">
            <w:pPr>
              <w:pStyle w:val="ConsPlusNormal"/>
            </w:pPr>
            <w:r>
              <w:t>3475,87</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3475,87</w:t>
            </w:r>
          </w:p>
        </w:tc>
        <w:tc>
          <w:tcPr>
            <w:tcW w:w="1361" w:type="dxa"/>
          </w:tcPr>
          <w:p w:rsidR="00D81EC9" w:rsidRDefault="00D81EC9">
            <w:pPr>
              <w:pStyle w:val="ConsPlusNormal"/>
            </w:pPr>
            <w:r>
              <w:t>-</w:t>
            </w:r>
          </w:p>
        </w:tc>
        <w:tc>
          <w:tcPr>
            <w:tcW w:w="1316" w:type="dxa"/>
          </w:tcPr>
          <w:p w:rsidR="00D81EC9" w:rsidRDefault="00D81EC9">
            <w:pPr>
              <w:pStyle w:val="ConsPlusNormal"/>
            </w:pPr>
            <w:r>
              <w:t>3475,87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1651,10</w:t>
            </w:r>
          </w:p>
        </w:tc>
        <w:tc>
          <w:tcPr>
            <w:tcW w:w="1361" w:type="dxa"/>
          </w:tcPr>
          <w:p w:rsidR="00D81EC9" w:rsidRDefault="00D81EC9">
            <w:pPr>
              <w:pStyle w:val="ConsPlusNormal"/>
            </w:pPr>
            <w:r>
              <w:t>-</w:t>
            </w:r>
          </w:p>
        </w:tc>
        <w:tc>
          <w:tcPr>
            <w:tcW w:w="1316" w:type="dxa"/>
          </w:tcPr>
          <w:p w:rsidR="00D81EC9" w:rsidRDefault="00D81EC9">
            <w:pPr>
              <w:pStyle w:val="ConsPlusNormal"/>
            </w:pPr>
            <w:r>
              <w:t>1561,1</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1832,60</w:t>
            </w:r>
          </w:p>
        </w:tc>
        <w:tc>
          <w:tcPr>
            <w:tcW w:w="1361" w:type="dxa"/>
          </w:tcPr>
          <w:p w:rsidR="00D81EC9" w:rsidRDefault="00D81EC9">
            <w:pPr>
              <w:pStyle w:val="ConsPlusNormal"/>
            </w:pPr>
            <w:r>
              <w:t>-</w:t>
            </w:r>
          </w:p>
        </w:tc>
        <w:tc>
          <w:tcPr>
            <w:tcW w:w="1316" w:type="dxa"/>
          </w:tcPr>
          <w:p w:rsidR="00D81EC9" w:rsidRDefault="00D81EC9">
            <w:pPr>
              <w:pStyle w:val="ConsPlusNormal"/>
            </w:pPr>
            <w:r>
              <w:t>1832,6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82,16</w:t>
            </w:r>
          </w:p>
        </w:tc>
        <w:tc>
          <w:tcPr>
            <w:tcW w:w="1361" w:type="dxa"/>
          </w:tcPr>
          <w:p w:rsidR="00D81EC9" w:rsidRDefault="00D81EC9">
            <w:pPr>
              <w:pStyle w:val="ConsPlusNormal"/>
            </w:pPr>
            <w:r>
              <w:t>-</w:t>
            </w:r>
          </w:p>
        </w:tc>
        <w:tc>
          <w:tcPr>
            <w:tcW w:w="1316" w:type="dxa"/>
          </w:tcPr>
          <w:p w:rsidR="00D81EC9" w:rsidRDefault="00D81EC9">
            <w:pPr>
              <w:pStyle w:val="ConsPlusNormal"/>
            </w:pPr>
            <w:r>
              <w:t>82,17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4</w:t>
            </w:r>
          </w:p>
        </w:tc>
        <w:tc>
          <w:tcPr>
            <w:tcW w:w="3061" w:type="dxa"/>
            <w:vMerge w:val="restart"/>
          </w:tcPr>
          <w:p w:rsidR="00D81EC9" w:rsidRDefault="00D81EC9">
            <w:pPr>
              <w:pStyle w:val="ConsPlusNormal"/>
            </w:pPr>
            <w:r>
              <w:t>Муниципальное дошкольное образовательное учреждение детский сад N 74 "Радуга" по адресу: г. Черноголовка, ул. Лесная, д. 10</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Капитальный ремонт кровли</w:t>
            </w:r>
          </w:p>
        </w:tc>
        <w:tc>
          <w:tcPr>
            <w:tcW w:w="1644" w:type="dxa"/>
            <w:vMerge w:val="restart"/>
          </w:tcPr>
          <w:p w:rsidR="00D81EC9" w:rsidRDefault="00D81EC9">
            <w:pPr>
              <w:pStyle w:val="ConsPlusNormal"/>
            </w:pPr>
            <w:r>
              <w:t>3350,00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3350,00</w:t>
            </w:r>
          </w:p>
        </w:tc>
        <w:tc>
          <w:tcPr>
            <w:tcW w:w="1361" w:type="dxa"/>
          </w:tcPr>
          <w:p w:rsidR="00D81EC9" w:rsidRDefault="00D81EC9">
            <w:pPr>
              <w:pStyle w:val="ConsPlusNormal"/>
            </w:pPr>
            <w:r>
              <w:t>-</w:t>
            </w:r>
          </w:p>
        </w:tc>
        <w:tc>
          <w:tcPr>
            <w:tcW w:w="1316" w:type="dxa"/>
          </w:tcPr>
          <w:p w:rsidR="00D81EC9" w:rsidRDefault="00D81EC9">
            <w:pPr>
              <w:pStyle w:val="ConsPlusNormal"/>
            </w:pPr>
            <w:r>
              <w:t>3350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1504,58</w:t>
            </w:r>
          </w:p>
        </w:tc>
        <w:tc>
          <w:tcPr>
            <w:tcW w:w="1361" w:type="dxa"/>
          </w:tcPr>
          <w:p w:rsidR="00D81EC9" w:rsidRDefault="00D81EC9">
            <w:pPr>
              <w:pStyle w:val="ConsPlusNormal"/>
            </w:pPr>
            <w:r>
              <w:t>-</w:t>
            </w:r>
          </w:p>
        </w:tc>
        <w:tc>
          <w:tcPr>
            <w:tcW w:w="1316" w:type="dxa"/>
          </w:tcPr>
          <w:p w:rsidR="00D81EC9" w:rsidRDefault="00D81EC9">
            <w:pPr>
              <w:pStyle w:val="ConsPlusNormal"/>
            </w:pPr>
            <w:r>
              <w:t>1504,58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1766,24</w:t>
            </w:r>
          </w:p>
        </w:tc>
        <w:tc>
          <w:tcPr>
            <w:tcW w:w="1361" w:type="dxa"/>
          </w:tcPr>
          <w:p w:rsidR="00D81EC9" w:rsidRDefault="00D81EC9">
            <w:pPr>
              <w:pStyle w:val="ConsPlusNormal"/>
            </w:pPr>
            <w:r>
              <w:t>-</w:t>
            </w:r>
          </w:p>
        </w:tc>
        <w:tc>
          <w:tcPr>
            <w:tcW w:w="1316" w:type="dxa"/>
          </w:tcPr>
          <w:p w:rsidR="00D81EC9" w:rsidRDefault="00D81EC9">
            <w:pPr>
              <w:pStyle w:val="ConsPlusNormal"/>
            </w:pPr>
            <w:r>
              <w:t>1766,24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79,18</w:t>
            </w:r>
          </w:p>
        </w:tc>
        <w:tc>
          <w:tcPr>
            <w:tcW w:w="1361" w:type="dxa"/>
          </w:tcPr>
          <w:p w:rsidR="00D81EC9" w:rsidRDefault="00D81EC9">
            <w:pPr>
              <w:pStyle w:val="ConsPlusNormal"/>
            </w:pPr>
            <w:r>
              <w:t>-</w:t>
            </w:r>
          </w:p>
        </w:tc>
        <w:tc>
          <w:tcPr>
            <w:tcW w:w="1316" w:type="dxa"/>
          </w:tcPr>
          <w:p w:rsidR="00D81EC9" w:rsidRDefault="00D81EC9">
            <w:pPr>
              <w:pStyle w:val="ConsPlusNormal"/>
            </w:pPr>
            <w:r>
              <w:t>79,18</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5</w:t>
            </w:r>
          </w:p>
        </w:tc>
        <w:tc>
          <w:tcPr>
            <w:tcW w:w="3061" w:type="dxa"/>
            <w:vMerge w:val="restart"/>
          </w:tcPr>
          <w:p w:rsidR="00D81EC9" w:rsidRDefault="00D81EC9">
            <w:pPr>
              <w:pStyle w:val="ConsPlusNormal"/>
            </w:pPr>
            <w:r>
              <w:t>Муниципальное учреждение дополнительного образования Центр дополнительного образования "Малая академия наук Импульс" по адресу: г. Черноголовка, Школьный бульвар, д. 1</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Приобретение оборудования</w:t>
            </w:r>
          </w:p>
        </w:tc>
        <w:tc>
          <w:tcPr>
            <w:tcW w:w="1644" w:type="dxa"/>
            <w:vMerge w:val="restart"/>
          </w:tcPr>
          <w:p w:rsidR="00D81EC9" w:rsidRDefault="00D81EC9">
            <w:pPr>
              <w:pStyle w:val="ConsPlusNormal"/>
            </w:pPr>
            <w:r>
              <w:t>1222,99</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1222,99</w:t>
            </w:r>
          </w:p>
        </w:tc>
        <w:tc>
          <w:tcPr>
            <w:tcW w:w="1361" w:type="dxa"/>
          </w:tcPr>
          <w:p w:rsidR="00D81EC9" w:rsidRDefault="00D81EC9">
            <w:pPr>
              <w:pStyle w:val="ConsPlusNormal"/>
            </w:pPr>
            <w:r>
              <w:t>-</w:t>
            </w:r>
          </w:p>
        </w:tc>
        <w:tc>
          <w:tcPr>
            <w:tcW w:w="1316" w:type="dxa"/>
          </w:tcPr>
          <w:p w:rsidR="00D81EC9" w:rsidRDefault="00D81EC9">
            <w:pPr>
              <w:pStyle w:val="ConsPlusNormal"/>
            </w:pPr>
            <w:r>
              <w:t>1222,99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549,28</w:t>
            </w:r>
          </w:p>
        </w:tc>
        <w:tc>
          <w:tcPr>
            <w:tcW w:w="1361" w:type="dxa"/>
          </w:tcPr>
          <w:p w:rsidR="00D81EC9" w:rsidRDefault="00D81EC9">
            <w:pPr>
              <w:pStyle w:val="ConsPlusNormal"/>
            </w:pPr>
            <w:r>
              <w:t>-</w:t>
            </w:r>
          </w:p>
        </w:tc>
        <w:tc>
          <w:tcPr>
            <w:tcW w:w="1316" w:type="dxa"/>
          </w:tcPr>
          <w:p w:rsidR="00D81EC9" w:rsidRDefault="00D81EC9">
            <w:pPr>
              <w:pStyle w:val="ConsPlusNormal"/>
            </w:pPr>
            <w:r>
              <w:t>549,28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644,80</w:t>
            </w:r>
          </w:p>
        </w:tc>
        <w:tc>
          <w:tcPr>
            <w:tcW w:w="1361" w:type="dxa"/>
          </w:tcPr>
          <w:p w:rsidR="00D81EC9" w:rsidRDefault="00D81EC9">
            <w:pPr>
              <w:pStyle w:val="ConsPlusNormal"/>
            </w:pPr>
            <w:r>
              <w:t>-</w:t>
            </w:r>
          </w:p>
        </w:tc>
        <w:tc>
          <w:tcPr>
            <w:tcW w:w="1316" w:type="dxa"/>
          </w:tcPr>
          <w:p w:rsidR="00D81EC9" w:rsidRDefault="00D81EC9">
            <w:pPr>
              <w:pStyle w:val="ConsPlusNormal"/>
            </w:pPr>
            <w:r>
              <w:t>644,80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28,91</w:t>
            </w:r>
          </w:p>
        </w:tc>
        <w:tc>
          <w:tcPr>
            <w:tcW w:w="1361" w:type="dxa"/>
          </w:tcPr>
          <w:p w:rsidR="00D81EC9" w:rsidRDefault="00D81EC9">
            <w:pPr>
              <w:pStyle w:val="ConsPlusNormal"/>
            </w:pPr>
            <w:r>
              <w:t>-</w:t>
            </w:r>
          </w:p>
        </w:tc>
        <w:tc>
          <w:tcPr>
            <w:tcW w:w="1316" w:type="dxa"/>
          </w:tcPr>
          <w:p w:rsidR="00D81EC9" w:rsidRDefault="00D81EC9">
            <w:pPr>
              <w:pStyle w:val="ConsPlusNormal"/>
            </w:pPr>
            <w:r>
              <w:t>28,91</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lastRenderedPageBreak/>
              <w:t>6</w:t>
            </w:r>
          </w:p>
        </w:tc>
        <w:tc>
          <w:tcPr>
            <w:tcW w:w="3061" w:type="dxa"/>
            <w:vMerge w:val="restart"/>
          </w:tcPr>
          <w:p w:rsidR="00D81EC9" w:rsidRDefault="00D81EC9">
            <w:pPr>
              <w:pStyle w:val="ConsPlusNormal"/>
            </w:pPr>
            <w:r>
              <w:t>Муниципальное бюджетное учреждение "Служба благоустройства" по адресу: г. Черноголовка, Институтский пр-т, д. 10</w:t>
            </w:r>
          </w:p>
        </w:tc>
        <w:tc>
          <w:tcPr>
            <w:tcW w:w="1531" w:type="dxa"/>
            <w:vMerge w:val="restart"/>
          </w:tcPr>
          <w:p w:rsidR="00D81EC9" w:rsidRDefault="00D81EC9">
            <w:pPr>
              <w:pStyle w:val="ConsPlusNormal"/>
            </w:pPr>
            <w:r>
              <w:t>2018</w:t>
            </w:r>
          </w:p>
        </w:tc>
        <w:tc>
          <w:tcPr>
            <w:tcW w:w="2098" w:type="dxa"/>
            <w:vMerge w:val="restart"/>
          </w:tcPr>
          <w:p w:rsidR="00D81EC9" w:rsidRDefault="00D81EC9">
            <w:pPr>
              <w:pStyle w:val="ConsPlusNormal"/>
            </w:pPr>
            <w:r>
              <w:t>Приобретение техники для благоустройства территорий, включая территории, прилегающие к организациям научно-производственного комплекса наукограда (ездовая косилка для работы в особо сложных условиях)</w:t>
            </w:r>
          </w:p>
        </w:tc>
        <w:tc>
          <w:tcPr>
            <w:tcW w:w="1644" w:type="dxa"/>
            <w:vMerge w:val="restart"/>
          </w:tcPr>
          <w:p w:rsidR="00D81EC9" w:rsidRDefault="00D81EC9">
            <w:pPr>
              <w:pStyle w:val="ConsPlusNormal"/>
            </w:pPr>
            <w:r>
              <w:t>1045,00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361" w:type="dxa"/>
          </w:tcPr>
          <w:p w:rsidR="00D81EC9" w:rsidRDefault="00D81EC9">
            <w:pPr>
              <w:pStyle w:val="ConsPlusNormal"/>
            </w:pPr>
            <w:r>
              <w:t>1045,00</w:t>
            </w:r>
          </w:p>
        </w:tc>
        <w:tc>
          <w:tcPr>
            <w:tcW w:w="1361" w:type="dxa"/>
          </w:tcPr>
          <w:p w:rsidR="00D81EC9" w:rsidRDefault="00D81EC9">
            <w:pPr>
              <w:pStyle w:val="ConsPlusNormal"/>
            </w:pPr>
            <w:r>
              <w:t>-</w:t>
            </w:r>
          </w:p>
        </w:tc>
        <w:tc>
          <w:tcPr>
            <w:tcW w:w="1316" w:type="dxa"/>
          </w:tcPr>
          <w:p w:rsidR="00D81EC9" w:rsidRDefault="00D81EC9">
            <w:pPr>
              <w:pStyle w:val="ConsPlusNormal"/>
            </w:pPr>
            <w:r>
              <w:t>1045,00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469,34</w:t>
            </w:r>
          </w:p>
        </w:tc>
        <w:tc>
          <w:tcPr>
            <w:tcW w:w="1361" w:type="dxa"/>
          </w:tcPr>
          <w:p w:rsidR="00D81EC9" w:rsidRDefault="00D81EC9">
            <w:pPr>
              <w:pStyle w:val="ConsPlusNormal"/>
            </w:pPr>
            <w:r>
              <w:t>-</w:t>
            </w:r>
          </w:p>
        </w:tc>
        <w:tc>
          <w:tcPr>
            <w:tcW w:w="1316" w:type="dxa"/>
          </w:tcPr>
          <w:p w:rsidR="00D81EC9" w:rsidRDefault="00D81EC9">
            <w:pPr>
              <w:pStyle w:val="ConsPlusNormal"/>
            </w:pPr>
            <w:r>
              <w:t>469,34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550,96</w:t>
            </w:r>
          </w:p>
        </w:tc>
        <w:tc>
          <w:tcPr>
            <w:tcW w:w="1361" w:type="dxa"/>
          </w:tcPr>
          <w:p w:rsidR="00D81EC9" w:rsidRDefault="00D81EC9">
            <w:pPr>
              <w:pStyle w:val="ConsPlusNormal"/>
            </w:pPr>
            <w:r>
              <w:t>-</w:t>
            </w:r>
          </w:p>
        </w:tc>
        <w:tc>
          <w:tcPr>
            <w:tcW w:w="1316" w:type="dxa"/>
          </w:tcPr>
          <w:p w:rsidR="00D81EC9" w:rsidRDefault="00D81EC9">
            <w:pPr>
              <w:pStyle w:val="ConsPlusNormal"/>
            </w:pPr>
            <w:r>
              <w:t>550,96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209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24,70</w:t>
            </w:r>
          </w:p>
        </w:tc>
        <w:tc>
          <w:tcPr>
            <w:tcW w:w="1361" w:type="dxa"/>
          </w:tcPr>
          <w:p w:rsidR="00D81EC9" w:rsidRDefault="00D81EC9">
            <w:pPr>
              <w:pStyle w:val="ConsPlusNormal"/>
            </w:pPr>
            <w:r>
              <w:t>-</w:t>
            </w:r>
          </w:p>
        </w:tc>
        <w:tc>
          <w:tcPr>
            <w:tcW w:w="1316" w:type="dxa"/>
          </w:tcPr>
          <w:p w:rsidR="00D81EC9" w:rsidRDefault="00D81EC9">
            <w:pPr>
              <w:pStyle w:val="ConsPlusNormal"/>
            </w:pPr>
            <w:r>
              <w:t>24,70</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63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Всего:</w:t>
            </w:r>
          </w:p>
        </w:tc>
        <w:tc>
          <w:tcPr>
            <w:tcW w:w="1361" w:type="dxa"/>
          </w:tcPr>
          <w:p w:rsidR="00D81EC9" w:rsidRDefault="00D81EC9">
            <w:pPr>
              <w:pStyle w:val="ConsPlusNormal"/>
            </w:pPr>
            <w:r>
              <w:t>14030,92</w:t>
            </w:r>
          </w:p>
        </w:tc>
        <w:tc>
          <w:tcPr>
            <w:tcW w:w="1361" w:type="dxa"/>
          </w:tcPr>
          <w:p w:rsidR="00D81EC9" w:rsidRDefault="00D81EC9">
            <w:pPr>
              <w:pStyle w:val="ConsPlusNormal"/>
            </w:pPr>
            <w:r>
              <w:t>4937,06</w:t>
            </w:r>
          </w:p>
        </w:tc>
        <w:tc>
          <w:tcPr>
            <w:tcW w:w="1316" w:type="dxa"/>
          </w:tcPr>
          <w:p w:rsidR="00D81EC9" w:rsidRDefault="00D81EC9">
            <w:pPr>
              <w:pStyle w:val="ConsPlusNormal"/>
            </w:pPr>
            <w:r>
              <w:t>9093,86</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4407,30</w:t>
            </w:r>
          </w:p>
        </w:tc>
        <w:tc>
          <w:tcPr>
            <w:tcW w:w="1361" w:type="dxa"/>
          </w:tcPr>
          <w:p w:rsidR="00D81EC9" w:rsidRDefault="00D81EC9">
            <w:pPr>
              <w:pStyle w:val="ConsPlusNormal"/>
            </w:pPr>
            <w:r>
              <w:t>323,00</w:t>
            </w:r>
          </w:p>
        </w:tc>
        <w:tc>
          <w:tcPr>
            <w:tcW w:w="1316" w:type="dxa"/>
          </w:tcPr>
          <w:p w:rsidR="00D81EC9" w:rsidRDefault="00D81EC9">
            <w:pPr>
              <w:pStyle w:val="ConsPlusNormal"/>
            </w:pPr>
            <w:r>
              <w:t>4084,30</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9404,90</w:t>
            </w:r>
          </w:p>
        </w:tc>
        <w:tc>
          <w:tcPr>
            <w:tcW w:w="1361" w:type="dxa"/>
          </w:tcPr>
          <w:p w:rsidR="00D81EC9" w:rsidRDefault="00D81EC9">
            <w:pPr>
              <w:pStyle w:val="ConsPlusNormal"/>
            </w:pPr>
            <w:r>
              <w:t>4610,30</w:t>
            </w:r>
          </w:p>
        </w:tc>
        <w:tc>
          <w:tcPr>
            <w:tcW w:w="1316" w:type="dxa"/>
          </w:tcPr>
          <w:p w:rsidR="00D81EC9" w:rsidRDefault="00D81EC9">
            <w:pPr>
              <w:pStyle w:val="ConsPlusNormal"/>
            </w:pPr>
            <w:r>
              <w:t>4794,60</w:t>
            </w:r>
          </w:p>
        </w:tc>
        <w:tc>
          <w:tcPr>
            <w:tcW w:w="1651" w:type="dxa"/>
          </w:tcPr>
          <w:p w:rsidR="00D81EC9" w:rsidRDefault="00D81EC9">
            <w:pPr>
              <w:pStyle w:val="ConsPlusNormal"/>
            </w:pPr>
            <w:r>
              <w:t>0,00</w:t>
            </w:r>
          </w:p>
        </w:tc>
      </w:tr>
      <w:tr w:rsidR="00D81EC9">
        <w:tc>
          <w:tcPr>
            <w:tcW w:w="794" w:type="dxa"/>
            <w:vMerge/>
          </w:tcPr>
          <w:p w:rsidR="00D81EC9" w:rsidRDefault="00D81EC9"/>
        </w:tc>
        <w:tc>
          <w:tcPr>
            <w:tcW w:w="9638" w:type="dxa"/>
            <w:gridSpan w:val="5"/>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218,72</w:t>
            </w:r>
          </w:p>
        </w:tc>
        <w:tc>
          <w:tcPr>
            <w:tcW w:w="1361" w:type="dxa"/>
          </w:tcPr>
          <w:p w:rsidR="00D81EC9" w:rsidRDefault="00D81EC9">
            <w:pPr>
              <w:pStyle w:val="ConsPlusNormal"/>
            </w:pPr>
            <w:r>
              <w:t>3,76</w:t>
            </w:r>
          </w:p>
        </w:tc>
        <w:tc>
          <w:tcPr>
            <w:tcW w:w="1316" w:type="dxa"/>
          </w:tcPr>
          <w:p w:rsidR="00D81EC9" w:rsidRDefault="00D81EC9">
            <w:pPr>
              <w:pStyle w:val="ConsPlusNormal"/>
            </w:pPr>
            <w:r>
              <w:t>214,96</w:t>
            </w:r>
          </w:p>
        </w:tc>
        <w:tc>
          <w:tcPr>
            <w:tcW w:w="1651"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3"/>
      </w:pPr>
      <w:r>
        <w:t>11.7.9.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предусмотренной мероприятием 5.2 "Капитальные</w:t>
      </w:r>
    </w:p>
    <w:p w:rsidR="00D81EC9" w:rsidRDefault="00D81EC9">
      <w:pPr>
        <w:pStyle w:val="ConsPlusNormal"/>
        <w:jc w:val="center"/>
      </w:pPr>
      <w:r>
        <w:t>вложения в объекты инфраструктуры особой экономической зоны</w:t>
      </w:r>
    </w:p>
    <w:p w:rsidR="00D81EC9" w:rsidRDefault="00D81EC9">
      <w:pPr>
        <w:pStyle w:val="ConsPlusNormal"/>
        <w:jc w:val="center"/>
      </w:pPr>
      <w:r>
        <w:t>технико-внедренческого типа на территории городского округа</w:t>
      </w:r>
    </w:p>
    <w:p w:rsidR="00D81EC9" w:rsidRDefault="00D81EC9">
      <w:pPr>
        <w:pStyle w:val="ConsPlusNormal"/>
        <w:jc w:val="center"/>
      </w:pPr>
      <w:r>
        <w:t>Дубна" Подпрограммы I "Инвестиции в Подмосковье"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531"/>
        <w:gridCol w:w="1928"/>
        <w:gridCol w:w="1644"/>
        <w:gridCol w:w="1304"/>
        <w:gridCol w:w="1871"/>
        <w:gridCol w:w="1474"/>
        <w:gridCol w:w="1361"/>
        <w:gridCol w:w="1417"/>
        <w:gridCol w:w="1651"/>
      </w:tblGrid>
      <w:tr w:rsidR="00D81EC9">
        <w:tc>
          <w:tcPr>
            <w:tcW w:w="794" w:type="dxa"/>
            <w:vMerge w:val="restart"/>
          </w:tcPr>
          <w:p w:rsidR="00D81EC9" w:rsidRDefault="00D81EC9">
            <w:pPr>
              <w:pStyle w:val="ConsPlusNormal"/>
              <w:jc w:val="center"/>
            </w:pPr>
            <w:r>
              <w:t>N п/п</w:t>
            </w:r>
          </w:p>
        </w:tc>
        <w:tc>
          <w:tcPr>
            <w:tcW w:w="3061"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1928" w:type="dxa"/>
            <w:vMerge w:val="restart"/>
          </w:tcPr>
          <w:p w:rsidR="00D81EC9" w:rsidRDefault="00D81EC9">
            <w:pPr>
              <w:pStyle w:val="ConsPlusNormal"/>
              <w:jc w:val="center"/>
            </w:pPr>
            <w:r>
              <w:t>Проектная мощность (кв. метр, погонный метр, место, койко-место и т.д.)</w:t>
            </w:r>
          </w:p>
        </w:tc>
        <w:tc>
          <w:tcPr>
            <w:tcW w:w="1644" w:type="dxa"/>
            <w:vMerge w:val="restart"/>
          </w:tcPr>
          <w:p w:rsidR="00D81EC9" w:rsidRDefault="00D81EC9">
            <w:pPr>
              <w:pStyle w:val="ConsPlusNormal"/>
              <w:jc w:val="center"/>
            </w:pPr>
            <w:r>
              <w:t>Предельная стоимость объекта, тыс. руб.</w:t>
            </w:r>
          </w:p>
        </w:tc>
        <w:tc>
          <w:tcPr>
            <w:tcW w:w="1304" w:type="dxa"/>
            <w:vMerge w:val="restart"/>
          </w:tcPr>
          <w:p w:rsidR="00D81EC9" w:rsidRDefault="00D81EC9">
            <w:pPr>
              <w:pStyle w:val="ConsPlusNormal"/>
              <w:jc w:val="center"/>
            </w:pPr>
            <w:r>
              <w:t>Профинансировано на 01.01.2017, тыс. руб.</w:t>
            </w:r>
          </w:p>
        </w:tc>
        <w:tc>
          <w:tcPr>
            <w:tcW w:w="1871" w:type="dxa"/>
            <w:vMerge w:val="restart"/>
          </w:tcPr>
          <w:p w:rsidR="00D81EC9" w:rsidRDefault="00D81EC9">
            <w:pPr>
              <w:pStyle w:val="ConsPlusNormal"/>
              <w:jc w:val="center"/>
            </w:pPr>
            <w:r>
              <w:t>Источники финансирования</w:t>
            </w:r>
          </w:p>
        </w:tc>
        <w:tc>
          <w:tcPr>
            <w:tcW w:w="4252" w:type="dxa"/>
            <w:gridSpan w:val="3"/>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651"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vMerge/>
          </w:tcPr>
          <w:p w:rsidR="00D81EC9" w:rsidRDefault="00D81EC9"/>
        </w:tc>
        <w:tc>
          <w:tcPr>
            <w:tcW w:w="1474" w:type="dxa"/>
          </w:tcPr>
          <w:p w:rsidR="00D81EC9" w:rsidRDefault="00D81EC9">
            <w:pPr>
              <w:pStyle w:val="ConsPlusNormal"/>
              <w:jc w:val="center"/>
            </w:pPr>
            <w:r>
              <w:t>Всего</w:t>
            </w:r>
          </w:p>
        </w:tc>
        <w:tc>
          <w:tcPr>
            <w:tcW w:w="1361" w:type="dxa"/>
          </w:tcPr>
          <w:p w:rsidR="00D81EC9" w:rsidRDefault="00D81EC9">
            <w:pPr>
              <w:pStyle w:val="ConsPlusNormal"/>
              <w:jc w:val="center"/>
            </w:pPr>
            <w:r>
              <w:t>2017 год</w:t>
            </w:r>
          </w:p>
        </w:tc>
        <w:tc>
          <w:tcPr>
            <w:tcW w:w="1417" w:type="dxa"/>
          </w:tcPr>
          <w:p w:rsidR="00D81EC9" w:rsidRDefault="00D81EC9">
            <w:pPr>
              <w:pStyle w:val="ConsPlusNormal"/>
              <w:jc w:val="center"/>
            </w:pPr>
            <w:r>
              <w:t>2018 год</w:t>
            </w:r>
          </w:p>
        </w:tc>
        <w:tc>
          <w:tcPr>
            <w:tcW w:w="1651" w:type="dxa"/>
            <w:vMerge/>
          </w:tcPr>
          <w:p w:rsidR="00D81EC9" w:rsidRDefault="00D81EC9"/>
        </w:tc>
      </w:tr>
      <w:tr w:rsidR="00D81EC9">
        <w:tc>
          <w:tcPr>
            <w:tcW w:w="794" w:type="dxa"/>
          </w:tcPr>
          <w:p w:rsidR="00D81EC9" w:rsidRDefault="00D81EC9">
            <w:pPr>
              <w:pStyle w:val="ConsPlusNormal"/>
              <w:jc w:val="center"/>
            </w:pPr>
            <w:r>
              <w:t>1</w:t>
            </w:r>
          </w:p>
        </w:tc>
        <w:tc>
          <w:tcPr>
            <w:tcW w:w="3061"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1928" w:type="dxa"/>
          </w:tcPr>
          <w:p w:rsidR="00D81EC9" w:rsidRDefault="00D81EC9">
            <w:pPr>
              <w:pStyle w:val="ConsPlusNormal"/>
              <w:jc w:val="center"/>
            </w:pPr>
            <w:r>
              <w:t>4</w:t>
            </w:r>
          </w:p>
        </w:tc>
        <w:tc>
          <w:tcPr>
            <w:tcW w:w="1644"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474" w:type="dxa"/>
          </w:tcPr>
          <w:p w:rsidR="00D81EC9" w:rsidRDefault="00D81EC9">
            <w:pPr>
              <w:pStyle w:val="ConsPlusNormal"/>
              <w:jc w:val="center"/>
            </w:pPr>
            <w:r>
              <w:t>8</w:t>
            </w:r>
          </w:p>
        </w:tc>
        <w:tc>
          <w:tcPr>
            <w:tcW w:w="1361" w:type="dxa"/>
          </w:tcPr>
          <w:p w:rsidR="00D81EC9" w:rsidRDefault="00D81EC9">
            <w:pPr>
              <w:pStyle w:val="ConsPlusNormal"/>
              <w:jc w:val="center"/>
            </w:pPr>
            <w:r>
              <w:t>9</w:t>
            </w:r>
          </w:p>
        </w:tc>
        <w:tc>
          <w:tcPr>
            <w:tcW w:w="1417" w:type="dxa"/>
          </w:tcPr>
          <w:p w:rsidR="00D81EC9" w:rsidRDefault="00D81EC9">
            <w:pPr>
              <w:pStyle w:val="ConsPlusNormal"/>
              <w:jc w:val="center"/>
            </w:pPr>
            <w:r>
              <w:t>10</w:t>
            </w:r>
          </w:p>
        </w:tc>
        <w:tc>
          <w:tcPr>
            <w:tcW w:w="1651" w:type="dxa"/>
          </w:tcPr>
          <w:p w:rsidR="00D81EC9" w:rsidRDefault="00D81EC9">
            <w:pPr>
              <w:pStyle w:val="ConsPlusNormal"/>
              <w:jc w:val="center"/>
            </w:pPr>
            <w:r>
              <w:t>11</w:t>
            </w:r>
          </w:p>
        </w:tc>
      </w:tr>
      <w:tr w:rsidR="00D81EC9">
        <w:tc>
          <w:tcPr>
            <w:tcW w:w="794" w:type="dxa"/>
            <w:vMerge w:val="restart"/>
          </w:tcPr>
          <w:p w:rsidR="00D81EC9" w:rsidRDefault="00D81EC9">
            <w:pPr>
              <w:pStyle w:val="ConsPlusNormal"/>
            </w:pPr>
            <w:r>
              <w:t>1</w:t>
            </w:r>
          </w:p>
        </w:tc>
        <w:tc>
          <w:tcPr>
            <w:tcW w:w="3061" w:type="dxa"/>
            <w:vMerge w:val="restart"/>
          </w:tcPr>
          <w:p w:rsidR="00D81EC9" w:rsidRDefault="00D81EC9">
            <w:pPr>
              <w:pStyle w:val="ConsPlusNormal"/>
              <w:outlineLvl w:val="4"/>
            </w:pPr>
            <w:r>
              <w:t>Городской округ Дубна Московской области</w:t>
            </w:r>
          </w:p>
        </w:tc>
        <w:tc>
          <w:tcPr>
            <w:tcW w:w="1531" w:type="dxa"/>
            <w:vMerge w:val="restart"/>
          </w:tcPr>
          <w:p w:rsidR="00D81EC9" w:rsidRDefault="00D81EC9">
            <w:pPr>
              <w:pStyle w:val="ConsPlusNormal"/>
            </w:pPr>
            <w:r>
              <w:t>2017-2018</w:t>
            </w:r>
          </w:p>
        </w:tc>
        <w:tc>
          <w:tcPr>
            <w:tcW w:w="1928" w:type="dxa"/>
            <w:vMerge w:val="restart"/>
          </w:tcPr>
          <w:p w:rsidR="00D81EC9" w:rsidRDefault="00D81EC9">
            <w:pPr>
              <w:pStyle w:val="ConsPlusNormal"/>
            </w:pPr>
          </w:p>
        </w:tc>
        <w:tc>
          <w:tcPr>
            <w:tcW w:w="1644" w:type="dxa"/>
            <w:vMerge w:val="restart"/>
          </w:tcPr>
          <w:p w:rsidR="00D81EC9" w:rsidRDefault="00D81EC9">
            <w:pPr>
              <w:pStyle w:val="ConsPlusNormal"/>
            </w:pPr>
            <w:r>
              <w:t>1027565,28</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1027565,28</w:t>
            </w:r>
          </w:p>
        </w:tc>
        <w:tc>
          <w:tcPr>
            <w:tcW w:w="1361" w:type="dxa"/>
          </w:tcPr>
          <w:p w:rsidR="00D81EC9" w:rsidRDefault="00D81EC9">
            <w:pPr>
              <w:pStyle w:val="ConsPlusNormal"/>
            </w:pPr>
            <w:r>
              <w:t>10766,82</w:t>
            </w:r>
          </w:p>
        </w:tc>
        <w:tc>
          <w:tcPr>
            <w:tcW w:w="1417" w:type="dxa"/>
          </w:tcPr>
          <w:p w:rsidR="00D81EC9" w:rsidRDefault="00D81EC9">
            <w:pPr>
              <w:pStyle w:val="ConsPlusNormal"/>
            </w:pPr>
            <w:r>
              <w:t>1016798,46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1017289,63</w:t>
            </w:r>
          </w:p>
        </w:tc>
        <w:tc>
          <w:tcPr>
            <w:tcW w:w="1361" w:type="dxa"/>
          </w:tcPr>
          <w:p w:rsidR="00D81EC9" w:rsidRDefault="00D81EC9">
            <w:pPr>
              <w:pStyle w:val="ConsPlusNormal"/>
            </w:pPr>
            <w:r>
              <w:t>10593,00</w:t>
            </w:r>
          </w:p>
        </w:tc>
        <w:tc>
          <w:tcPr>
            <w:tcW w:w="1417" w:type="dxa"/>
          </w:tcPr>
          <w:p w:rsidR="00D81EC9" w:rsidRDefault="00D81EC9">
            <w:pPr>
              <w:pStyle w:val="ConsPlusNormal"/>
            </w:pPr>
            <w:r>
              <w:t>1006696,63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10275,65</w:t>
            </w:r>
          </w:p>
        </w:tc>
        <w:tc>
          <w:tcPr>
            <w:tcW w:w="1361" w:type="dxa"/>
          </w:tcPr>
          <w:p w:rsidR="00D81EC9" w:rsidRDefault="00D81EC9">
            <w:pPr>
              <w:pStyle w:val="ConsPlusNormal"/>
            </w:pPr>
            <w:r>
              <w:t>173,82</w:t>
            </w:r>
          </w:p>
        </w:tc>
        <w:tc>
          <w:tcPr>
            <w:tcW w:w="1417" w:type="dxa"/>
          </w:tcPr>
          <w:p w:rsidR="00D81EC9" w:rsidRDefault="00D81EC9">
            <w:pPr>
              <w:pStyle w:val="ConsPlusNormal"/>
            </w:pPr>
            <w:r>
              <w:t>10101,83</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1.1</w:t>
            </w:r>
          </w:p>
        </w:tc>
        <w:tc>
          <w:tcPr>
            <w:tcW w:w="3061" w:type="dxa"/>
            <w:vMerge w:val="restart"/>
          </w:tcPr>
          <w:p w:rsidR="00D81EC9" w:rsidRDefault="00D81EC9">
            <w:pPr>
              <w:pStyle w:val="ConsPlusNormal"/>
            </w:pPr>
            <w:r>
              <w:t xml:space="preserve">Проектирование и строительство двух трансформаторных </w:t>
            </w:r>
            <w:r>
              <w:lastRenderedPageBreak/>
              <w:t xml:space="preserve">подстанций с подводящими кабельными линиями района Российского центра программирования по адресу: Московская область, г. Дубна, в районе 3-й очереди участка N 1 ОЭЗ "Дубна" </w:t>
            </w:r>
            <w:hyperlink w:anchor="P7784" w:history="1">
              <w:r>
                <w:rPr>
                  <w:color w:val="0000FF"/>
                </w:rPr>
                <w:t>&lt;1&gt;</w:t>
              </w:r>
            </w:hyperlink>
          </w:p>
        </w:tc>
        <w:tc>
          <w:tcPr>
            <w:tcW w:w="1531" w:type="dxa"/>
            <w:vMerge w:val="restart"/>
          </w:tcPr>
          <w:p w:rsidR="00D81EC9" w:rsidRDefault="00D81EC9">
            <w:pPr>
              <w:pStyle w:val="ConsPlusNormal"/>
            </w:pPr>
            <w:r>
              <w:lastRenderedPageBreak/>
              <w:t>2017-2018</w:t>
            </w:r>
          </w:p>
        </w:tc>
        <w:tc>
          <w:tcPr>
            <w:tcW w:w="1928" w:type="dxa"/>
            <w:vMerge w:val="restart"/>
          </w:tcPr>
          <w:p w:rsidR="00D81EC9" w:rsidRDefault="00D81EC9">
            <w:pPr>
              <w:pStyle w:val="ConsPlusNormal"/>
            </w:pPr>
            <w:r>
              <w:t>ТП - 2 шт., кабельные линии 505 м</w:t>
            </w:r>
          </w:p>
        </w:tc>
        <w:tc>
          <w:tcPr>
            <w:tcW w:w="1644" w:type="dxa"/>
            <w:vMerge w:val="restart"/>
          </w:tcPr>
          <w:p w:rsidR="00D81EC9" w:rsidRDefault="00D81EC9">
            <w:pPr>
              <w:pStyle w:val="ConsPlusNormal"/>
            </w:pPr>
            <w:r>
              <w:t>48102,00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48102,00</w:t>
            </w:r>
          </w:p>
        </w:tc>
        <w:tc>
          <w:tcPr>
            <w:tcW w:w="1361" w:type="dxa"/>
          </w:tcPr>
          <w:p w:rsidR="00D81EC9" w:rsidRDefault="00D81EC9">
            <w:pPr>
              <w:pStyle w:val="ConsPlusNormal"/>
            </w:pPr>
            <w:r>
              <w:t>27,01</w:t>
            </w:r>
          </w:p>
        </w:tc>
        <w:tc>
          <w:tcPr>
            <w:tcW w:w="1417" w:type="dxa"/>
          </w:tcPr>
          <w:p w:rsidR="00D81EC9" w:rsidRDefault="00D81EC9">
            <w:pPr>
              <w:pStyle w:val="ConsPlusNormal"/>
            </w:pPr>
            <w:r>
              <w:t>48074,99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бюджета </w:t>
            </w:r>
            <w:r>
              <w:lastRenderedPageBreak/>
              <w:t>Московской области</w:t>
            </w:r>
          </w:p>
        </w:tc>
        <w:tc>
          <w:tcPr>
            <w:tcW w:w="1474" w:type="dxa"/>
          </w:tcPr>
          <w:p w:rsidR="00D81EC9" w:rsidRDefault="00D81EC9">
            <w:pPr>
              <w:pStyle w:val="ConsPlusNormal"/>
            </w:pPr>
            <w:r>
              <w:lastRenderedPageBreak/>
              <w:t>47620,98</w:t>
            </w:r>
          </w:p>
        </w:tc>
        <w:tc>
          <w:tcPr>
            <w:tcW w:w="1361" w:type="dxa"/>
          </w:tcPr>
          <w:p w:rsidR="00D81EC9" w:rsidRDefault="00D81EC9">
            <w:pPr>
              <w:pStyle w:val="ConsPlusNormal"/>
            </w:pPr>
            <w:r>
              <w:t>0,00</w:t>
            </w:r>
          </w:p>
        </w:tc>
        <w:tc>
          <w:tcPr>
            <w:tcW w:w="1417" w:type="dxa"/>
          </w:tcPr>
          <w:p w:rsidR="00D81EC9" w:rsidRDefault="00D81EC9">
            <w:pPr>
              <w:pStyle w:val="ConsPlusNormal"/>
            </w:pPr>
            <w:r>
              <w:t>47620,98</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481,02</w:t>
            </w:r>
          </w:p>
        </w:tc>
        <w:tc>
          <w:tcPr>
            <w:tcW w:w="1361" w:type="dxa"/>
          </w:tcPr>
          <w:p w:rsidR="00D81EC9" w:rsidRDefault="00D81EC9">
            <w:pPr>
              <w:pStyle w:val="ConsPlusNormal"/>
            </w:pPr>
            <w:r>
              <w:t>27,01</w:t>
            </w:r>
          </w:p>
        </w:tc>
        <w:tc>
          <w:tcPr>
            <w:tcW w:w="1417" w:type="dxa"/>
          </w:tcPr>
          <w:p w:rsidR="00D81EC9" w:rsidRDefault="00D81EC9">
            <w:pPr>
              <w:pStyle w:val="ConsPlusNormal"/>
            </w:pPr>
            <w:r>
              <w:t>454,01</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1.2</w:t>
            </w:r>
          </w:p>
        </w:tc>
        <w:tc>
          <w:tcPr>
            <w:tcW w:w="3061" w:type="dxa"/>
            <w:vMerge w:val="restart"/>
          </w:tcPr>
          <w:p w:rsidR="00D81EC9" w:rsidRDefault="00D81EC9">
            <w:pPr>
              <w:pStyle w:val="ConsPlusNormal"/>
            </w:pPr>
            <w:r>
              <w:t xml:space="preserve">Проектирование и строительство газораспределительного пункта с подводящим газопроводом района Российского центра программирования по адресу: Московская область, г. Дубна, в районе 3-й очереди участка N 1 ОЭЗ "Дубна" </w:t>
            </w:r>
            <w:hyperlink w:anchor="P7784" w:history="1">
              <w:r>
                <w:rPr>
                  <w:color w:val="0000FF"/>
                </w:rPr>
                <w:t>&lt;1&gt;</w:t>
              </w:r>
            </w:hyperlink>
          </w:p>
        </w:tc>
        <w:tc>
          <w:tcPr>
            <w:tcW w:w="1531" w:type="dxa"/>
            <w:vMerge w:val="restart"/>
          </w:tcPr>
          <w:p w:rsidR="00D81EC9" w:rsidRDefault="00D81EC9">
            <w:pPr>
              <w:pStyle w:val="ConsPlusNormal"/>
            </w:pPr>
            <w:r>
              <w:t>2017-2018</w:t>
            </w:r>
          </w:p>
        </w:tc>
        <w:tc>
          <w:tcPr>
            <w:tcW w:w="1928" w:type="dxa"/>
            <w:vMerge w:val="restart"/>
          </w:tcPr>
          <w:p w:rsidR="00D81EC9" w:rsidRDefault="00D81EC9">
            <w:pPr>
              <w:pStyle w:val="ConsPlusNormal"/>
            </w:pPr>
            <w:r>
              <w:t>1679,8 м газопровода, газорегуляторный шкафной пункт - 1 шт.</w:t>
            </w:r>
          </w:p>
        </w:tc>
        <w:tc>
          <w:tcPr>
            <w:tcW w:w="1644" w:type="dxa"/>
            <w:vMerge w:val="restart"/>
          </w:tcPr>
          <w:p w:rsidR="00D81EC9" w:rsidRDefault="00D81EC9">
            <w:pPr>
              <w:pStyle w:val="ConsPlusNormal"/>
            </w:pPr>
            <w:r>
              <w:t>21648,27</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21648,27</w:t>
            </w:r>
          </w:p>
        </w:tc>
        <w:tc>
          <w:tcPr>
            <w:tcW w:w="1361" w:type="dxa"/>
          </w:tcPr>
          <w:p w:rsidR="00D81EC9" w:rsidRDefault="00D81EC9">
            <w:pPr>
              <w:pStyle w:val="ConsPlusNormal"/>
            </w:pPr>
            <w:r>
              <w:t>39,81</w:t>
            </w:r>
          </w:p>
        </w:tc>
        <w:tc>
          <w:tcPr>
            <w:tcW w:w="1417" w:type="dxa"/>
          </w:tcPr>
          <w:p w:rsidR="00D81EC9" w:rsidRDefault="00D81EC9">
            <w:pPr>
              <w:pStyle w:val="ConsPlusNormal"/>
            </w:pPr>
            <w:r>
              <w:t>21608,46</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21431,79</w:t>
            </w:r>
          </w:p>
        </w:tc>
        <w:tc>
          <w:tcPr>
            <w:tcW w:w="1361" w:type="dxa"/>
          </w:tcPr>
          <w:p w:rsidR="00D81EC9" w:rsidRDefault="00D81EC9">
            <w:pPr>
              <w:pStyle w:val="ConsPlusNormal"/>
            </w:pPr>
            <w:r>
              <w:t>0,00</w:t>
            </w:r>
          </w:p>
        </w:tc>
        <w:tc>
          <w:tcPr>
            <w:tcW w:w="1417" w:type="dxa"/>
          </w:tcPr>
          <w:p w:rsidR="00D81EC9" w:rsidRDefault="00D81EC9">
            <w:pPr>
              <w:pStyle w:val="ConsPlusNormal"/>
            </w:pPr>
            <w:r>
              <w:t>21431,79</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216,48</w:t>
            </w:r>
          </w:p>
        </w:tc>
        <w:tc>
          <w:tcPr>
            <w:tcW w:w="1361" w:type="dxa"/>
          </w:tcPr>
          <w:p w:rsidR="00D81EC9" w:rsidRDefault="00D81EC9">
            <w:pPr>
              <w:pStyle w:val="ConsPlusNormal"/>
            </w:pPr>
            <w:r>
              <w:t>39,81</w:t>
            </w:r>
          </w:p>
        </w:tc>
        <w:tc>
          <w:tcPr>
            <w:tcW w:w="1417" w:type="dxa"/>
          </w:tcPr>
          <w:p w:rsidR="00D81EC9" w:rsidRDefault="00D81EC9">
            <w:pPr>
              <w:pStyle w:val="ConsPlusNormal"/>
            </w:pPr>
            <w:r>
              <w:t>176,67</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1.3</w:t>
            </w:r>
          </w:p>
        </w:tc>
        <w:tc>
          <w:tcPr>
            <w:tcW w:w="3061" w:type="dxa"/>
            <w:vMerge w:val="restart"/>
          </w:tcPr>
          <w:p w:rsidR="00D81EC9" w:rsidRDefault="00D81EC9">
            <w:pPr>
              <w:pStyle w:val="ConsPlusNormal"/>
            </w:pPr>
            <w:r>
              <w:t xml:space="preserve">Проектирование и строительство инновационно-технологического центра по адресу: Московская область, г. Дубна, в районе 2-й очереди участка N 2 ОЭЗ "Дубна" (3-я очередь) </w:t>
            </w:r>
            <w:hyperlink w:anchor="P7784" w:history="1">
              <w:r>
                <w:rPr>
                  <w:color w:val="0000FF"/>
                </w:rPr>
                <w:t>&lt;1&gt;</w:t>
              </w:r>
            </w:hyperlink>
          </w:p>
        </w:tc>
        <w:tc>
          <w:tcPr>
            <w:tcW w:w="1531" w:type="dxa"/>
            <w:vMerge w:val="restart"/>
          </w:tcPr>
          <w:p w:rsidR="00D81EC9" w:rsidRDefault="00D81EC9">
            <w:pPr>
              <w:pStyle w:val="ConsPlusNormal"/>
            </w:pPr>
            <w:r>
              <w:t>2017-2018</w:t>
            </w:r>
          </w:p>
        </w:tc>
        <w:tc>
          <w:tcPr>
            <w:tcW w:w="1928" w:type="dxa"/>
            <w:vMerge w:val="restart"/>
          </w:tcPr>
          <w:p w:rsidR="00D81EC9" w:rsidRDefault="00D81EC9">
            <w:pPr>
              <w:pStyle w:val="ConsPlusNormal"/>
            </w:pPr>
            <w:r>
              <w:t>Общая площадь здания 9708,0 м</w:t>
            </w:r>
            <w:r>
              <w:rPr>
                <w:vertAlign w:val="superscript"/>
              </w:rPr>
              <w:t>2</w:t>
            </w:r>
          </w:p>
        </w:tc>
        <w:tc>
          <w:tcPr>
            <w:tcW w:w="1644" w:type="dxa"/>
            <w:vMerge w:val="restart"/>
          </w:tcPr>
          <w:p w:rsidR="00D81EC9" w:rsidRDefault="00D81EC9">
            <w:pPr>
              <w:pStyle w:val="ConsPlusNormal"/>
            </w:pPr>
            <w:r>
              <w:t>642514,47</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642514,47</w:t>
            </w:r>
          </w:p>
        </w:tc>
        <w:tc>
          <w:tcPr>
            <w:tcW w:w="1361" w:type="dxa"/>
          </w:tcPr>
          <w:p w:rsidR="00D81EC9" w:rsidRDefault="00D81EC9">
            <w:pPr>
              <w:pStyle w:val="ConsPlusNormal"/>
            </w:pPr>
            <w:r>
              <w:t>0,00</w:t>
            </w:r>
          </w:p>
        </w:tc>
        <w:tc>
          <w:tcPr>
            <w:tcW w:w="1417" w:type="dxa"/>
          </w:tcPr>
          <w:p w:rsidR="00D81EC9" w:rsidRDefault="00D81EC9">
            <w:pPr>
              <w:pStyle w:val="ConsPlusNormal"/>
            </w:pPr>
            <w:r>
              <w:t>642514,47</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636089,33</w:t>
            </w:r>
          </w:p>
        </w:tc>
        <w:tc>
          <w:tcPr>
            <w:tcW w:w="1361" w:type="dxa"/>
          </w:tcPr>
          <w:p w:rsidR="00D81EC9" w:rsidRDefault="00D81EC9">
            <w:pPr>
              <w:pStyle w:val="ConsPlusNormal"/>
            </w:pPr>
            <w:r>
              <w:t>0,00</w:t>
            </w:r>
          </w:p>
        </w:tc>
        <w:tc>
          <w:tcPr>
            <w:tcW w:w="1417" w:type="dxa"/>
          </w:tcPr>
          <w:p w:rsidR="00D81EC9" w:rsidRDefault="00D81EC9">
            <w:pPr>
              <w:pStyle w:val="ConsPlusNormal"/>
            </w:pPr>
            <w:r>
              <w:t>636089,33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6425,14</w:t>
            </w:r>
          </w:p>
        </w:tc>
        <w:tc>
          <w:tcPr>
            <w:tcW w:w="1361" w:type="dxa"/>
          </w:tcPr>
          <w:p w:rsidR="00D81EC9" w:rsidRDefault="00D81EC9">
            <w:pPr>
              <w:pStyle w:val="ConsPlusNormal"/>
            </w:pPr>
            <w:r>
              <w:t>0,00</w:t>
            </w:r>
          </w:p>
        </w:tc>
        <w:tc>
          <w:tcPr>
            <w:tcW w:w="1417" w:type="dxa"/>
          </w:tcPr>
          <w:p w:rsidR="00D81EC9" w:rsidRDefault="00D81EC9">
            <w:pPr>
              <w:pStyle w:val="ConsPlusNormal"/>
            </w:pPr>
            <w:r>
              <w:t>6425,14</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1.4</w:t>
            </w:r>
          </w:p>
        </w:tc>
        <w:tc>
          <w:tcPr>
            <w:tcW w:w="3061" w:type="dxa"/>
            <w:vMerge w:val="restart"/>
          </w:tcPr>
          <w:p w:rsidR="00D81EC9" w:rsidRDefault="00D81EC9">
            <w:pPr>
              <w:pStyle w:val="ConsPlusNormal"/>
            </w:pPr>
            <w:r>
              <w:t xml:space="preserve">Реконструкция городских очистных сооружений </w:t>
            </w:r>
            <w:r>
              <w:lastRenderedPageBreak/>
              <w:t xml:space="preserve">канализации с увеличением их производительности до 50000 куб. м в сутки и выделением этапов реконструкции по адресу: Московская область, г.о. Дубна, Коммунальный проезд, д. 23 (в т.ч. ПИР и I этап СМР) </w:t>
            </w:r>
            <w:hyperlink w:anchor="P7785" w:history="1">
              <w:r>
                <w:rPr>
                  <w:color w:val="0000FF"/>
                </w:rPr>
                <w:t>&lt;2&gt;</w:t>
              </w:r>
            </w:hyperlink>
          </w:p>
        </w:tc>
        <w:tc>
          <w:tcPr>
            <w:tcW w:w="1531" w:type="dxa"/>
            <w:vMerge w:val="restart"/>
          </w:tcPr>
          <w:p w:rsidR="00D81EC9" w:rsidRDefault="00D81EC9">
            <w:pPr>
              <w:pStyle w:val="ConsPlusNormal"/>
            </w:pPr>
            <w:r>
              <w:lastRenderedPageBreak/>
              <w:t>2018</w:t>
            </w:r>
          </w:p>
        </w:tc>
        <w:tc>
          <w:tcPr>
            <w:tcW w:w="1928" w:type="dxa"/>
            <w:vMerge w:val="restart"/>
          </w:tcPr>
          <w:p w:rsidR="00D81EC9" w:rsidRDefault="00D81EC9">
            <w:pPr>
              <w:pStyle w:val="ConsPlusNormal"/>
            </w:pPr>
            <w:r>
              <w:t xml:space="preserve">50000 куб. м в сутки, в том числе I </w:t>
            </w:r>
            <w:r>
              <w:lastRenderedPageBreak/>
              <w:t xml:space="preserve">этап - 37000 куб. м в сутки </w:t>
            </w:r>
            <w:hyperlink w:anchor="P7786" w:history="1">
              <w:r>
                <w:rPr>
                  <w:color w:val="0000FF"/>
                </w:rPr>
                <w:t>&lt;3&gt;</w:t>
              </w:r>
            </w:hyperlink>
          </w:p>
        </w:tc>
        <w:tc>
          <w:tcPr>
            <w:tcW w:w="1644" w:type="dxa"/>
            <w:vMerge w:val="restart"/>
          </w:tcPr>
          <w:p w:rsidR="00D81EC9" w:rsidRDefault="00D81EC9">
            <w:pPr>
              <w:pStyle w:val="ConsPlusNormal"/>
            </w:pPr>
            <w:r>
              <w:lastRenderedPageBreak/>
              <w:t>75000,00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75000,00</w:t>
            </w:r>
          </w:p>
        </w:tc>
        <w:tc>
          <w:tcPr>
            <w:tcW w:w="1361" w:type="dxa"/>
          </w:tcPr>
          <w:p w:rsidR="00D81EC9" w:rsidRDefault="00D81EC9">
            <w:pPr>
              <w:pStyle w:val="ConsPlusNormal"/>
            </w:pPr>
            <w:r>
              <w:t>0,00</w:t>
            </w:r>
          </w:p>
        </w:tc>
        <w:tc>
          <w:tcPr>
            <w:tcW w:w="1417" w:type="dxa"/>
          </w:tcPr>
          <w:p w:rsidR="00D81EC9" w:rsidRDefault="00D81EC9">
            <w:pPr>
              <w:pStyle w:val="ConsPlusNormal"/>
            </w:pPr>
            <w:r>
              <w:t>75000,00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 xml:space="preserve">Средства </w:t>
            </w:r>
            <w:r>
              <w:lastRenderedPageBreak/>
              <w:t>бюджета Московской области</w:t>
            </w:r>
          </w:p>
        </w:tc>
        <w:tc>
          <w:tcPr>
            <w:tcW w:w="1474" w:type="dxa"/>
          </w:tcPr>
          <w:p w:rsidR="00D81EC9" w:rsidRDefault="00D81EC9">
            <w:pPr>
              <w:pStyle w:val="ConsPlusNormal"/>
            </w:pPr>
            <w:r>
              <w:lastRenderedPageBreak/>
              <w:t>74250,00</w:t>
            </w:r>
          </w:p>
        </w:tc>
        <w:tc>
          <w:tcPr>
            <w:tcW w:w="1361" w:type="dxa"/>
          </w:tcPr>
          <w:p w:rsidR="00D81EC9" w:rsidRDefault="00D81EC9">
            <w:pPr>
              <w:pStyle w:val="ConsPlusNormal"/>
            </w:pPr>
            <w:r>
              <w:t>0,00</w:t>
            </w:r>
          </w:p>
        </w:tc>
        <w:tc>
          <w:tcPr>
            <w:tcW w:w="1417" w:type="dxa"/>
          </w:tcPr>
          <w:p w:rsidR="00D81EC9" w:rsidRDefault="00D81EC9">
            <w:pPr>
              <w:pStyle w:val="ConsPlusNormal"/>
            </w:pPr>
            <w:r>
              <w:t>74250,00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750,00</w:t>
            </w:r>
          </w:p>
        </w:tc>
        <w:tc>
          <w:tcPr>
            <w:tcW w:w="1361" w:type="dxa"/>
          </w:tcPr>
          <w:p w:rsidR="00D81EC9" w:rsidRDefault="00D81EC9">
            <w:pPr>
              <w:pStyle w:val="ConsPlusNormal"/>
            </w:pPr>
            <w:r>
              <w:t>0,00</w:t>
            </w:r>
          </w:p>
        </w:tc>
        <w:tc>
          <w:tcPr>
            <w:tcW w:w="1417" w:type="dxa"/>
          </w:tcPr>
          <w:p w:rsidR="00D81EC9" w:rsidRDefault="00D81EC9">
            <w:pPr>
              <w:pStyle w:val="ConsPlusNormal"/>
            </w:pPr>
            <w:r>
              <w:t>750,00</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1.5</w:t>
            </w:r>
          </w:p>
        </w:tc>
        <w:tc>
          <w:tcPr>
            <w:tcW w:w="3061" w:type="dxa"/>
            <w:vMerge w:val="restart"/>
          </w:tcPr>
          <w:p w:rsidR="00D81EC9" w:rsidRDefault="00D81EC9">
            <w:pPr>
              <w:pStyle w:val="ConsPlusNormal"/>
            </w:pPr>
            <w:r>
              <w:t xml:space="preserve">Проектирование и строительство участков водопроводной сети, канализационных коллекторов района Российского центра программирования по адресу: Московская область, г. Дубна, в районе 3-й очереди участка N 1 ОЭЗ "Дубна" </w:t>
            </w:r>
            <w:hyperlink w:anchor="P7785" w:history="1">
              <w:r>
                <w:rPr>
                  <w:color w:val="0000FF"/>
                </w:rPr>
                <w:t>&lt;2&gt;</w:t>
              </w:r>
            </w:hyperlink>
          </w:p>
        </w:tc>
        <w:tc>
          <w:tcPr>
            <w:tcW w:w="1531" w:type="dxa"/>
            <w:vMerge w:val="restart"/>
          </w:tcPr>
          <w:p w:rsidR="00D81EC9" w:rsidRDefault="00D81EC9">
            <w:pPr>
              <w:pStyle w:val="ConsPlusNormal"/>
            </w:pPr>
            <w:r>
              <w:t>2017-2018</w:t>
            </w:r>
          </w:p>
        </w:tc>
        <w:tc>
          <w:tcPr>
            <w:tcW w:w="1928" w:type="dxa"/>
            <w:vMerge w:val="restart"/>
          </w:tcPr>
          <w:p w:rsidR="00D81EC9" w:rsidRDefault="00D81EC9">
            <w:pPr>
              <w:pStyle w:val="ConsPlusNormal"/>
            </w:pPr>
            <w:r>
              <w:t>Водопровод - 2195,0 м, канализация - 1051,0 м</w:t>
            </w:r>
          </w:p>
        </w:tc>
        <w:tc>
          <w:tcPr>
            <w:tcW w:w="1644" w:type="dxa"/>
            <w:vMerge w:val="restart"/>
          </w:tcPr>
          <w:p w:rsidR="00D81EC9" w:rsidRDefault="00D81EC9">
            <w:pPr>
              <w:pStyle w:val="ConsPlusNormal"/>
            </w:pPr>
            <w:r>
              <w:t>41039,50</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41039,50</w:t>
            </w:r>
          </w:p>
        </w:tc>
        <w:tc>
          <w:tcPr>
            <w:tcW w:w="1361" w:type="dxa"/>
          </w:tcPr>
          <w:p w:rsidR="00D81EC9" w:rsidRDefault="00D81EC9">
            <w:pPr>
              <w:pStyle w:val="ConsPlusNormal"/>
            </w:pPr>
            <w:r>
              <w:t>3200,00</w:t>
            </w:r>
          </w:p>
        </w:tc>
        <w:tc>
          <w:tcPr>
            <w:tcW w:w="1417" w:type="dxa"/>
          </w:tcPr>
          <w:p w:rsidR="00D81EC9" w:rsidRDefault="00D81EC9">
            <w:pPr>
              <w:pStyle w:val="ConsPlusNormal"/>
            </w:pPr>
            <w:r>
              <w:t>37839,50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40629,10</w:t>
            </w:r>
          </w:p>
        </w:tc>
        <w:tc>
          <w:tcPr>
            <w:tcW w:w="1361" w:type="dxa"/>
          </w:tcPr>
          <w:p w:rsidR="00D81EC9" w:rsidRDefault="00D81EC9">
            <w:pPr>
              <w:pStyle w:val="ConsPlusNormal"/>
            </w:pPr>
            <w:r>
              <w:t>3168,00</w:t>
            </w:r>
          </w:p>
        </w:tc>
        <w:tc>
          <w:tcPr>
            <w:tcW w:w="1417" w:type="dxa"/>
          </w:tcPr>
          <w:p w:rsidR="00D81EC9" w:rsidRDefault="00D81EC9">
            <w:pPr>
              <w:pStyle w:val="ConsPlusNormal"/>
            </w:pPr>
            <w:r>
              <w:t>37461,10</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410,40</w:t>
            </w:r>
          </w:p>
        </w:tc>
        <w:tc>
          <w:tcPr>
            <w:tcW w:w="1361" w:type="dxa"/>
          </w:tcPr>
          <w:p w:rsidR="00D81EC9" w:rsidRDefault="00D81EC9">
            <w:pPr>
              <w:pStyle w:val="ConsPlusNormal"/>
            </w:pPr>
            <w:r>
              <w:t>32,00</w:t>
            </w:r>
          </w:p>
        </w:tc>
        <w:tc>
          <w:tcPr>
            <w:tcW w:w="1417" w:type="dxa"/>
          </w:tcPr>
          <w:p w:rsidR="00D81EC9" w:rsidRDefault="00D81EC9">
            <w:pPr>
              <w:pStyle w:val="ConsPlusNormal"/>
            </w:pPr>
            <w:r>
              <w:t>378,40</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r>
              <w:t>1.6</w:t>
            </w:r>
          </w:p>
        </w:tc>
        <w:tc>
          <w:tcPr>
            <w:tcW w:w="3061" w:type="dxa"/>
            <w:vMerge w:val="restart"/>
          </w:tcPr>
          <w:p w:rsidR="00D81EC9" w:rsidRDefault="00D81EC9">
            <w:pPr>
              <w:pStyle w:val="ConsPlusNormal"/>
            </w:pPr>
            <w:r>
              <w:t xml:space="preserve">Проектирование и строительство водопроводных сетей, сетей теплоснабжения, канализационных сетей Новой промышленной зоны по адресу: Московская область, г. Дубна, в районе 2-й очереди участка N 2 ОЭЗ "Дубна" </w:t>
            </w:r>
            <w:hyperlink w:anchor="P7785" w:history="1">
              <w:r>
                <w:rPr>
                  <w:color w:val="0000FF"/>
                </w:rPr>
                <w:t>&lt;2&gt;</w:t>
              </w:r>
            </w:hyperlink>
          </w:p>
        </w:tc>
        <w:tc>
          <w:tcPr>
            <w:tcW w:w="1531" w:type="dxa"/>
            <w:vMerge w:val="restart"/>
          </w:tcPr>
          <w:p w:rsidR="00D81EC9" w:rsidRDefault="00D81EC9">
            <w:pPr>
              <w:pStyle w:val="ConsPlusNormal"/>
            </w:pPr>
            <w:r>
              <w:t>2017-2018</w:t>
            </w:r>
          </w:p>
        </w:tc>
        <w:tc>
          <w:tcPr>
            <w:tcW w:w="1928" w:type="dxa"/>
            <w:vMerge w:val="restart"/>
          </w:tcPr>
          <w:p w:rsidR="00D81EC9" w:rsidRDefault="00D81EC9">
            <w:pPr>
              <w:pStyle w:val="ConsPlusNormal"/>
            </w:pPr>
            <w:r>
              <w:t>водопровод - 3670 м, канализация - 3572,0 м, теплосеть - 4091,25 м</w:t>
            </w:r>
          </w:p>
        </w:tc>
        <w:tc>
          <w:tcPr>
            <w:tcW w:w="1644" w:type="dxa"/>
            <w:vMerge w:val="restart"/>
          </w:tcPr>
          <w:p w:rsidR="00D81EC9" w:rsidRDefault="00D81EC9">
            <w:pPr>
              <w:pStyle w:val="ConsPlusNormal"/>
            </w:pPr>
            <w:r>
              <w:t>199261,04</w:t>
            </w:r>
          </w:p>
        </w:tc>
        <w:tc>
          <w:tcPr>
            <w:tcW w:w="1304" w:type="dxa"/>
            <w:vMerge w:val="restart"/>
          </w:tcPr>
          <w:p w:rsidR="00D81EC9" w:rsidRDefault="00D81EC9">
            <w:pPr>
              <w:pStyle w:val="ConsPlusNormal"/>
            </w:pPr>
            <w:r>
              <w:t>0,00</w:t>
            </w:r>
          </w:p>
        </w:tc>
        <w:tc>
          <w:tcPr>
            <w:tcW w:w="1871" w:type="dxa"/>
          </w:tcPr>
          <w:p w:rsidR="00D81EC9" w:rsidRDefault="00D81EC9">
            <w:pPr>
              <w:pStyle w:val="ConsPlusNormal"/>
            </w:pPr>
            <w:r>
              <w:t>Итого</w:t>
            </w:r>
          </w:p>
        </w:tc>
        <w:tc>
          <w:tcPr>
            <w:tcW w:w="1474" w:type="dxa"/>
          </w:tcPr>
          <w:p w:rsidR="00D81EC9" w:rsidRDefault="00D81EC9">
            <w:pPr>
              <w:pStyle w:val="ConsPlusNormal"/>
            </w:pPr>
            <w:r>
              <w:t>199261,04</w:t>
            </w:r>
          </w:p>
        </w:tc>
        <w:tc>
          <w:tcPr>
            <w:tcW w:w="1361" w:type="dxa"/>
          </w:tcPr>
          <w:p w:rsidR="00D81EC9" w:rsidRDefault="00D81EC9">
            <w:pPr>
              <w:pStyle w:val="ConsPlusNormal"/>
            </w:pPr>
            <w:r>
              <w:t>7500,00</w:t>
            </w:r>
          </w:p>
        </w:tc>
        <w:tc>
          <w:tcPr>
            <w:tcW w:w="1417" w:type="dxa"/>
          </w:tcPr>
          <w:p w:rsidR="00D81EC9" w:rsidRDefault="00D81EC9">
            <w:pPr>
              <w:pStyle w:val="ConsPlusNormal"/>
            </w:pPr>
            <w:r>
              <w:t>191761,04</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197268,43</w:t>
            </w:r>
          </w:p>
        </w:tc>
        <w:tc>
          <w:tcPr>
            <w:tcW w:w="1361" w:type="dxa"/>
          </w:tcPr>
          <w:p w:rsidR="00D81EC9" w:rsidRDefault="00D81EC9">
            <w:pPr>
              <w:pStyle w:val="ConsPlusNormal"/>
            </w:pPr>
            <w:r>
              <w:t>7425,00</w:t>
            </w:r>
          </w:p>
        </w:tc>
        <w:tc>
          <w:tcPr>
            <w:tcW w:w="1417" w:type="dxa"/>
          </w:tcPr>
          <w:p w:rsidR="00D81EC9" w:rsidRDefault="00D81EC9">
            <w:pPr>
              <w:pStyle w:val="ConsPlusNormal"/>
            </w:pPr>
            <w:r>
              <w:t>189843,43</w:t>
            </w:r>
          </w:p>
        </w:tc>
        <w:tc>
          <w:tcPr>
            <w:tcW w:w="1651" w:type="dxa"/>
          </w:tcPr>
          <w:p w:rsidR="00D81EC9" w:rsidRDefault="00D81EC9">
            <w:pPr>
              <w:pStyle w:val="ConsPlusNormal"/>
            </w:pPr>
            <w:r>
              <w:t>0,00</w:t>
            </w:r>
          </w:p>
        </w:tc>
      </w:tr>
      <w:tr w:rsidR="00D81EC9">
        <w:tc>
          <w:tcPr>
            <w:tcW w:w="794" w:type="dxa"/>
            <w:vMerge/>
          </w:tcPr>
          <w:p w:rsidR="00D81EC9" w:rsidRDefault="00D81EC9"/>
        </w:tc>
        <w:tc>
          <w:tcPr>
            <w:tcW w:w="3061" w:type="dxa"/>
            <w:vMerge/>
          </w:tcPr>
          <w:p w:rsidR="00D81EC9" w:rsidRDefault="00D81EC9"/>
        </w:tc>
        <w:tc>
          <w:tcPr>
            <w:tcW w:w="1531" w:type="dxa"/>
            <w:vMerge/>
          </w:tcPr>
          <w:p w:rsidR="00D81EC9" w:rsidRDefault="00D81EC9"/>
        </w:tc>
        <w:tc>
          <w:tcPr>
            <w:tcW w:w="1928" w:type="dxa"/>
            <w:vMerge/>
          </w:tcPr>
          <w:p w:rsidR="00D81EC9" w:rsidRDefault="00D81EC9"/>
        </w:tc>
        <w:tc>
          <w:tcPr>
            <w:tcW w:w="1644" w:type="dxa"/>
            <w:vMerge/>
          </w:tcPr>
          <w:p w:rsidR="00D81EC9" w:rsidRDefault="00D81EC9"/>
        </w:tc>
        <w:tc>
          <w:tcPr>
            <w:tcW w:w="1304" w:type="dxa"/>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1992,61</w:t>
            </w:r>
          </w:p>
        </w:tc>
        <w:tc>
          <w:tcPr>
            <w:tcW w:w="1361" w:type="dxa"/>
          </w:tcPr>
          <w:p w:rsidR="00D81EC9" w:rsidRDefault="00D81EC9">
            <w:pPr>
              <w:pStyle w:val="ConsPlusNormal"/>
            </w:pPr>
            <w:r>
              <w:t>75,00</w:t>
            </w:r>
          </w:p>
        </w:tc>
        <w:tc>
          <w:tcPr>
            <w:tcW w:w="1417" w:type="dxa"/>
          </w:tcPr>
          <w:p w:rsidR="00D81EC9" w:rsidRDefault="00D81EC9">
            <w:pPr>
              <w:pStyle w:val="ConsPlusNormal"/>
            </w:pPr>
            <w:r>
              <w:t>1917,61</w:t>
            </w:r>
          </w:p>
        </w:tc>
        <w:tc>
          <w:tcPr>
            <w:tcW w:w="1651" w:type="dxa"/>
          </w:tcPr>
          <w:p w:rsidR="00D81EC9" w:rsidRDefault="00D81EC9">
            <w:pPr>
              <w:pStyle w:val="ConsPlusNormal"/>
            </w:pPr>
            <w:r>
              <w:t>0,00</w:t>
            </w:r>
          </w:p>
        </w:tc>
      </w:tr>
      <w:tr w:rsidR="00D81EC9">
        <w:tc>
          <w:tcPr>
            <w:tcW w:w="794" w:type="dxa"/>
            <w:vMerge w:val="restart"/>
          </w:tcPr>
          <w:p w:rsidR="00D81EC9" w:rsidRDefault="00D81EC9">
            <w:pPr>
              <w:pStyle w:val="ConsPlusNormal"/>
            </w:pPr>
          </w:p>
        </w:tc>
        <w:tc>
          <w:tcPr>
            <w:tcW w:w="9468" w:type="dxa"/>
            <w:gridSpan w:val="5"/>
            <w:vMerge w:val="restart"/>
          </w:tcPr>
          <w:p w:rsidR="00D81EC9" w:rsidRDefault="00D81EC9">
            <w:pPr>
              <w:pStyle w:val="ConsPlusNormal"/>
            </w:pPr>
            <w:r>
              <w:t>Всего по мероприятию:</w:t>
            </w:r>
          </w:p>
        </w:tc>
        <w:tc>
          <w:tcPr>
            <w:tcW w:w="1871" w:type="dxa"/>
          </w:tcPr>
          <w:p w:rsidR="00D81EC9" w:rsidRDefault="00D81EC9">
            <w:pPr>
              <w:pStyle w:val="ConsPlusNormal"/>
            </w:pPr>
            <w:r>
              <w:t>Всего</w:t>
            </w:r>
          </w:p>
        </w:tc>
        <w:tc>
          <w:tcPr>
            <w:tcW w:w="1474" w:type="dxa"/>
          </w:tcPr>
          <w:p w:rsidR="00D81EC9" w:rsidRDefault="00D81EC9">
            <w:pPr>
              <w:pStyle w:val="ConsPlusNormal"/>
            </w:pPr>
            <w:r>
              <w:t>1027565,28</w:t>
            </w:r>
          </w:p>
        </w:tc>
        <w:tc>
          <w:tcPr>
            <w:tcW w:w="1361" w:type="dxa"/>
          </w:tcPr>
          <w:p w:rsidR="00D81EC9" w:rsidRDefault="00D81EC9">
            <w:pPr>
              <w:pStyle w:val="ConsPlusNormal"/>
            </w:pPr>
            <w:r>
              <w:t>10766,82</w:t>
            </w:r>
          </w:p>
        </w:tc>
        <w:tc>
          <w:tcPr>
            <w:tcW w:w="1417" w:type="dxa"/>
          </w:tcPr>
          <w:p w:rsidR="00D81EC9" w:rsidRDefault="00D81EC9">
            <w:pPr>
              <w:pStyle w:val="ConsPlusNormal"/>
            </w:pPr>
            <w:r>
              <w:t>1016798,46</w:t>
            </w:r>
          </w:p>
        </w:tc>
        <w:tc>
          <w:tcPr>
            <w:tcW w:w="1651" w:type="dxa"/>
          </w:tcPr>
          <w:p w:rsidR="00D81EC9" w:rsidRDefault="00D81EC9">
            <w:pPr>
              <w:pStyle w:val="ConsPlusNormal"/>
            </w:pPr>
            <w:r>
              <w:t>0,00</w:t>
            </w:r>
          </w:p>
        </w:tc>
      </w:tr>
      <w:tr w:rsidR="00D81EC9">
        <w:tc>
          <w:tcPr>
            <w:tcW w:w="794" w:type="dxa"/>
            <w:vMerge/>
          </w:tcPr>
          <w:p w:rsidR="00D81EC9" w:rsidRDefault="00D81EC9"/>
        </w:tc>
        <w:tc>
          <w:tcPr>
            <w:tcW w:w="9468" w:type="dxa"/>
            <w:gridSpan w:val="5"/>
            <w:vMerge/>
          </w:tcPr>
          <w:p w:rsidR="00D81EC9" w:rsidRDefault="00D81EC9"/>
        </w:tc>
        <w:tc>
          <w:tcPr>
            <w:tcW w:w="1871" w:type="dxa"/>
          </w:tcPr>
          <w:p w:rsidR="00D81EC9" w:rsidRDefault="00D81EC9">
            <w:pPr>
              <w:pStyle w:val="ConsPlusNormal"/>
            </w:pPr>
            <w:r>
              <w:t>Средства бюджета Московской области</w:t>
            </w:r>
          </w:p>
        </w:tc>
        <w:tc>
          <w:tcPr>
            <w:tcW w:w="1474" w:type="dxa"/>
          </w:tcPr>
          <w:p w:rsidR="00D81EC9" w:rsidRDefault="00D81EC9">
            <w:pPr>
              <w:pStyle w:val="ConsPlusNormal"/>
            </w:pPr>
            <w:r>
              <w:t>1017289,63</w:t>
            </w:r>
          </w:p>
        </w:tc>
        <w:tc>
          <w:tcPr>
            <w:tcW w:w="1361" w:type="dxa"/>
          </w:tcPr>
          <w:p w:rsidR="00D81EC9" w:rsidRDefault="00D81EC9">
            <w:pPr>
              <w:pStyle w:val="ConsPlusNormal"/>
            </w:pPr>
            <w:r>
              <w:t>10593,00</w:t>
            </w:r>
          </w:p>
        </w:tc>
        <w:tc>
          <w:tcPr>
            <w:tcW w:w="1417" w:type="dxa"/>
          </w:tcPr>
          <w:p w:rsidR="00D81EC9" w:rsidRDefault="00D81EC9">
            <w:pPr>
              <w:pStyle w:val="ConsPlusNormal"/>
            </w:pPr>
            <w:r>
              <w:t>1006696,63</w:t>
            </w:r>
          </w:p>
        </w:tc>
        <w:tc>
          <w:tcPr>
            <w:tcW w:w="1651" w:type="dxa"/>
          </w:tcPr>
          <w:p w:rsidR="00D81EC9" w:rsidRDefault="00D81EC9">
            <w:pPr>
              <w:pStyle w:val="ConsPlusNormal"/>
            </w:pPr>
            <w:r>
              <w:t>0,00</w:t>
            </w:r>
          </w:p>
        </w:tc>
      </w:tr>
      <w:tr w:rsidR="00D81EC9">
        <w:tc>
          <w:tcPr>
            <w:tcW w:w="794" w:type="dxa"/>
            <w:vMerge/>
          </w:tcPr>
          <w:p w:rsidR="00D81EC9" w:rsidRDefault="00D81EC9"/>
        </w:tc>
        <w:tc>
          <w:tcPr>
            <w:tcW w:w="9468" w:type="dxa"/>
            <w:gridSpan w:val="5"/>
            <w:vMerge/>
          </w:tcPr>
          <w:p w:rsidR="00D81EC9" w:rsidRDefault="00D81EC9"/>
        </w:tc>
        <w:tc>
          <w:tcPr>
            <w:tcW w:w="1871" w:type="dxa"/>
          </w:tcPr>
          <w:p w:rsidR="00D81EC9" w:rsidRDefault="00D81EC9">
            <w:pPr>
              <w:pStyle w:val="ConsPlusNormal"/>
            </w:pPr>
            <w:r>
              <w:t>Средства бюджета муниципального образования</w:t>
            </w:r>
          </w:p>
        </w:tc>
        <w:tc>
          <w:tcPr>
            <w:tcW w:w="1474" w:type="dxa"/>
          </w:tcPr>
          <w:p w:rsidR="00D81EC9" w:rsidRDefault="00D81EC9">
            <w:pPr>
              <w:pStyle w:val="ConsPlusNormal"/>
            </w:pPr>
            <w:r>
              <w:t>10275,65</w:t>
            </w:r>
          </w:p>
        </w:tc>
        <w:tc>
          <w:tcPr>
            <w:tcW w:w="1361" w:type="dxa"/>
          </w:tcPr>
          <w:p w:rsidR="00D81EC9" w:rsidRDefault="00D81EC9">
            <w:pPr>
              <w:pStyle w:val="ConsPlusNormal"/>
            </w:pPr>
            <w:r>
              <w:t>173,82</w:t>
            </w:r>
          </w:p>
        </w:tc>
        <w:tc>
          <w:tcPr>
            <w:tcW w:w="1417" w:type="dxa"/>
          </w:tcPr>
          <w:p w:rsidR="00D81EC9" w:rsidRDefault="00D81EC9">
            <w:pPr>
              <w:pStyle w:val="ConsPlusNormal"/>
            </w:pPr>
            <w:r>
              <w:t>10101,83</w:t>
            </w:r>
          </w:p>
        </w:tc>
        <w:tc>
          <w:tcPr>
            <w:tcW w:w="1651"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33" w:name="P7784"/>
      <w:bookmarkEnd w:id="33"/>
      <w:r>
        <w:t>&lt;1&gt; Ответственные исполнители мероприятия по объекту: Министерство строительного комплекса Московской области, органы местного самоуправления г. Дубна Московской области.</w:t>
      </w:r>
    </w:p>
    <w:p w:rsidR="00D81EC9" w:rsidRDefault="00D81EC9">
      <w:pPr>
        <w:pStyle w:val="ConsPlusNormal"/>
        <w:spacing w:before="220"/>
        <w:ind w:firstLine="540"/>
        <w:jc w:val="both"/>
      </w:pPr>
      <w:bookmarkStart w:id="34" w:name="P7785"/>
      <w:bookmarkEnd w:id="34"/>
      <w:r>
        <w:t>&lt;2&gt; Ответственные исполнители мероприятия по объекту: Министерство жилищно-коммунального хозяйства Московской области, органы местного самоуправления г. Дубна Московской области.</w:t>
      </w:r>
    </w:p>
    <w:p w:rsidR="00D81EC9" w:rsidRDefault="00D81EC9">
      <w:pPr>
        <w:pStyle w:val="ConsPlusNormal"/>
        <w:spacing w:before="220"/>
        <w:ind w:firstLine="540"/>
        <w:jc w:val="both"/>
      </w:pPr>
      <w:bookmarkStart w:id="35" w:name="P7786"/>
      <w:bookmarkEnd w:id="35"/>
      <w:r>
        <w:t>&lt;3&gt; Проектная мощность будет уточнена по итогам разработки ПСД.</w:t>
      </w:r>
    </w:p>
    <w:p w:rsidR="00D81EC9" w:rsidRDefault="00D81EC9">
      <w:pPr>
        <w:pStyle w:val="ConsPlusNormal"/>
        <w:jc w:val="both"/>
      </w:pPr>
    </w:p>
    <w:p w:rsidR="00D81EC9" w:rsidRDefault="00D81EC9">
      <w:pPr>
        <w:pStyle w:val="ConsPlusNormal"/>
        <w:jc w:val="center"/>
        <w:outlineLvl w:val="2"/>
      </w:pPr>
      <w:r>
        <w:t>11.8. Условия и порядки предоставления субсидий из бюджета</w:t>
      </w:r>
    </w:p>
    <w:p w:rsidR="00D81EC9" w:rsidRDefault="00D81EC9">
      <w:pPr>
        <w:pStyle w:val="ConsPlusNormal"/>
        <w:jc w:val="center"/>
      </w:pPr>
      <w:r>
        <w:t>Московской области юридическим лицам (за исключением</w:t>
      </w:r>
    </w:p>
    <w:p w:rsidR="00D81EC9" w:rsidRDefault="00D81EC9">
      <w:pPr>
        <w:pStyle w:val="ConsPlusNormal"/>
        <w:jc w:val="center"/>
      </w:pPr>
      <w:r>
        <w:t>государственных (муниципальных) учреждений), индивидуальным</w:t>
      </w:r>
    </w:p>
    <w:p w:rsidR="00D81EC9" w:rsidRDefault="00D81EC9">
      <w:pPr>
        <w:pStyle w:val="ConsPlusNormal"/>
        <w:jc w:val="center"/>
      </w:pPr>
      <w:r>
        <w:t>предпринимателям, физическим лицам</w:t>
      </w:r>
    </w:p>
    <w:p w:rsidR="00D81EC9" w:rsidRDefault="00D81EC9">
      <w:pPr>
        <w:pStyle w:val="ConsPlusNormal"/>
        <w:jc w:val="both"/>
      </w:pPr>
    </w:p>
    <w:p w:rsidR="00D81EC9" w:rsidRDefault="00D81EC9">
      <w:pPr>
        <w:pStyle w:val="ConsPlusNormal"/>
        <w:jc w:val="center"/>
        <w:outlineLvl w:val="3"/>
      </w:pPr>
      <w:r>
        <w:t>11.8.1. Порядок предоставления субсидий юридическим лицам</w:t>
      </w:r>
    </w:p>
    <w:p w:rsidR="00D81EC9" w:rsidRDefault="00D81EC9">
      <w:pPr>
        <w:pStyle w:val="ConsPlusNormal"/>
        <w:jc w:val="center"/>
      </w:pPr>
      <w:r>
        <w:t>на возмещение затрат по созданию инженерной инфраструктуры</w:t>
      </w:r>
    </w:p>
    <w:p w:rsidR="00D81EC9" w:rsidRDefault="00D81EC9">
      <w:pPr>
        <w:pStyle w:val="ConsPlusNormal"/>
        <w:jc w:val="center"/>
      </w:pPr>
      <w:r>
        <w:t>на территориях, специально организованных для размещения</w:t>
      </w:r>
    </w:p>
    <w:p w:rsidR="00D81EC9" w:rsidRDefault="00D81EC9">
      <w:pPr>
        <w:pStyle w:val="ConsPlusNormal"/>
        <w:jc w:val="center"/>
      </w:pPr>
      <w:r>
        <w:t>промышленных производств, финансирование которых</w:t>
      </w:r>
    </w:p>
    <w:p w:rsidR="00D81EC9" w:rsidRDefault="00D81EC9">
      <w:pPr>
        <w:pStyle w:val="ConsPlusNormal"/>
        <w:jc w:val="center"/>
      </w:pPr>
      <w:r>
        <w:t>предусмотрено в рамках мероприятия 2.4 "Предоставление</w:t>
      </w:r>
    </w:p>
    <w:p w:rsidR="00D81EC9" w:rsidRDefault="00D81EC9">
      <w:pPr>
        <w:pStyle w:val="ConsPlusNormal"/>
        <w:jc w:val="center"/>
      </w:pPr>
      <w:r>
        <w:t>субсидий юридическим лицам на возмещение затрат на создание</w:t>
      </w:r>
    </w:p>
    <w:p w:rsidR="00D81EC9" w:rsidRDefault="00D81EC9">
      <w:pPr>
        <w:pStyle w:val="ConsPlusNormal"/>
        <w:jc w:val="center"/>
      </w:pPr>
      <w:r>
        <w:t>инженерной инфраструктуры на территориях, специально</w:t>
      </w:r>
    </w:p>
    <w:p w:rsidR="00D81EC9" w:rsidRDefault="00D81EC9">
      <w:pPr>
        <w:pStyle w:val="ConsPlusNormal"/>
        <w:jc w:val="center"/>
      </w:pPr>
      <w:r>
        <w:t>организованных для размещения промышленных</w:t>
      </w:r>
    </w:p>
    <w:p w:rsidR="00D81EC9" w:rsidRDefault="00D81EC9">
      <w:pPr>
        <w:pStyle w:val="ConsPlusNormal"/>
        <w:jc w:val="center"/>
      </w:pPr>
      <w:r>
        <w:t>производств" Подпрограммы I</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Настоящий Порядок предоставления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мероприятия 2.4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соответственно - Порядок, Субсидия, лица).</w:t>
      </w:r>
    </w:p>
    <w:p w:rsidR="00D81EC9" w:rsidRDefault="00D81EC9">
      <w:pPr>
        <w:pStyle w:val="ConsPlusNormal"/>
        <w:spacing w:before="220"/>
        <w:ind w:firstLine="540"/>
        <w:jc w:val="both"/>
      </w:pPr>
      <w:r>
        <w:t xml:space="preserve">2. Субсидия предоставляется в 2017-2018 годах в пределах бюджетных ассигнований, предусмотренных законом о бюджете Московской области на соответствующий финансовый год и плановый период, и лимитов бюджетных обязательств, доведенных в установленном порядке до Мининвеста Московской области как получателя средств бюджета Московской области на цели, указанные в </w:t>
      </w:r>
      <w:hyperlink w:anchor="P7808" w:history="1">
        <w:r>
          <w:rPr>
            <w:color w:val="0000FF"/>
          </w:rPr>
          <w:t>пункте 3</w:t>
        </w:r>
      </w:hyperlink>
      <w:r>
        <w:t xml:space="preserve"> Порядка.</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36" w:name="P7808"/>
      <w:bookmarkEnd w:id="36"/>
      <w:r>
        <w:t>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w:t>
      </w:r>
    </w:p>
    <w:p w:rsidR="00D81EC9" w:rsidRDefault="00D81EC9">
      <w:pPr>
        <w:pStyle w:val="ConsPlusNormal"/>
        <w:spacing w:before="220"/>
        <w:ind w:firstLine="540"/>
        <w:jc w:val="both"/>
      </w:pPr>
      <w:r>
        <w:t xml:space="preserve">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w:t>
      </w:r>
      <w:r>
        <w:lastRenderedPageBreak/>
        <w:t>затраты на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p w:rsidR="00D81EC9" w:rsidRDefault="00D81EC9">
      <w:pPr>
        <w:pStyle w:val="ConsPlusNormal"/>
        <w:spacing w:before="220"/>
        <w:ind w:firstLine="540"/>
        <w:jc w:val="both"/>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D81EC9" w:rsidRDefault="00D81EC9">
      <w:pPr>
        <w:pStyle w:val="ConsPlusNormal"/>
        <w:spacing w:before="220"/>
        <w:ind w:firstLine="540"/>
        <w:jc w:val="both"/>
      </w:pPr>
      <w:r>
        <w:t>выплаты процентов по кредитам, средства от которых направлены на финансирование указанных выше затрат.</w:t>
      </w:r>
    </w:p>
    <w:p w:rsidR="00D81EC9" w:rsidRDefault="00D81EC9">
      <w:pPr>
        <w:pStyle w:val="ConsPlusNormal"/>
        <w:spacing w:before="220"/>
        <w:ind w:firstLine="540"/>
        <w:jc w:val="both"/>
      </w:pPr>
      <w:r>
        <w:t>4. Для целей настоящего Порядка:</w:t>
      </w:r>
    </w:p>
    <w:p w:rsidR="00D81EC9" w:rsidRDefault="00D81EC9">
      <w:pPr>
        <w:pStyle w:val="ConsPlusNormal"/>
        <w:spacing w:before="220"/>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нескольких земельных участков, расположенных на территории Московской области,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D81EC9" w:rsidRDefault="00D81EC9">
      <w:pPr>
        <w:pStyle w:val="ConsPlusNormal"/>
        <w:spacing w:before="22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пяти млрд. рублей, предусматривающий создание объектов капитального строительства в срок не более пяти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D81EC9" w:rsidRDefault="00D81EC9">
      <w:pPr>
        <w:pStyle w:val="ConsPlusNormal"/>
        <w:spacing w:before="220"/>
        <w:ind w:firstLine="540"/>
        <w:jc w:val="both"/>
      </w:pPr>
      <w:r>
        <w:t>производство летательных аппаратов, включая космические;</w:t>
      </w:r>
    </w:p>
    <w:p w:rsidR="00D81EC9" w:rsidRDefault="00D81EC9">
      <w:pPr>
        <w:pStyle w:val="ConsPlusNormal"/>
        <w:spacing w:before="220"/>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D81EC9" w:rsidRDefault="00D81EC9">
      <w:pPr>
        <w:pStyle w:val="ConsPlusNormal"/>
        <w:spacing w:before="220"/>
        <w:ind w:firstLine="540"/>
        <w:jc w:val="both"/>
      </w:pPr>
      <w:r>
        <w:t>производство машин и оборудования;</w:t>
      </w:r>
    </w:p>
    <w:p w:rsidR="00D81EC9" w:rsidRDefault="00D81EC9">
      <w:pPr>
        <w:pStyle w:val="ConsPlusNormal"/>
        <w:spacing w:before="220"/>
        <w:ind w:firstLine="540"/>
        <w:jc w:val="both"/>
      </w:pPr>
      <w:r>
        <w:t>производство автомобилей, прицепов и полуприцепов;</w:t>
      </w:r>
    </w:p>
    <w:p w:rsidR="00D81EC9" w:rsidRDefault="00D81EC9">
      <w:pPr>
        <w:pStyle w:val="ConsPlusNormal"/>
        <w:spacing w:before="220"/>
        <w:ind w:firstLine="540"/>
        <w:jc w:val="both"/>
      </w:pPr>
      <w:r>
        <w:t>химическое производство;</w:t>
      </w:r>
    </w:p>
    <w:p w:rsidR="00D81EC9" w:rsidRDefault="00D81EC9">
      <w:pPr>
        <w:pStyle w:val="ConsPlusNormal"/>
        <w:spacing w:before="220"/>
        <w:ind w:firstLine="540"/>
        <w:jc w:val="both"/>
      </w:pPr>
      <w:r>
        <w:t>производство резиновых и пластмассовых изделий.</w:t>
      </w:r>
    </w:p>
    <w:p w:rsidR="00D81EC9" w:rsidRDefault="00D81EC9">
      <w:pPr>
        <w:pStyle w:val="ConsPlusNormal"/>
        <w:spacing w:before="220"/>
        <w:ind w:firstLine="540"/>
        <w:jc w:val="both"/>
      </w:pPr>
      <w:bookmarkStart w:id="37" w:name="P7821"/>
      <w:bookmarkEnd w:id="37"/>
      <w:r>
        <w:t>5. Критериями отбора лиц для предоставления Субсидии являются:</w:t>
      </w:r>
    </w:p>
    <w:p w:rsidR="00D81EC9" w:rsidRDefault="00D81EC9">
      <w:pPr>
        <w:pStyle w:val="ConsPlusNormal"/>
        <w:spacing w:before="220"/>
        <w:ind w:firstLine="540"/>
        <w:jc w:val="both"/>
      </w:pPr>
      <w:r>
        <w:t>наличие в собственности лица, претендующего на получение Субсидии (далее - Заявитель),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производств;</w:t>
      </w:r>
    </w:p>
    <w:p w:rsidR="00D81EC9" w:rsidRDefault="00D81EC9">
      <w:pPr>
        <w:pStyle w:val="ConsPlusNormal"/>
        <w:spacing w:before="220"/>
        <w:ind w:firstLine="540"/>
        <w:jc w:val="both"/>
      </w:pPr>
      <w:r>
        <w:t xml:space="preserve">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w:t>
      </w:r>
      <w:r>
        <w:lastRenderedPageBreak/>
        <w:t>(специальных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D81EC9" w:rsidRDefault="00D81EC9">
      <w:pPr>
        <w:pStyle w:val="ConsPlusNormal"/>
        <w:spacing w:before="220"/>
        <w:ind w:firstLine="540"/>
        <w:jc w:val="both"/>
      </w:pPr>
      <w: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D81EC9" w:rsidRDefault="00D81EC9">
      <w:pPr>
        <w:pStyle w:val="ConsPlusNormal"/>
        <w:spacing w:before="220"/>
        <w:ind w:firstLine="540"/>
        <w:jc w:val="both"/>
      </w:pPr>
      <w:r>
        <w:t>создание не менее 1000 рабочих мест;</w:t>
      </w:r>
    </w:p>
    <w:p w:rsidR="00D81EC9" w:rsidRDefault="00D81EC9">
      <w:pPr>
        <w:pStyle w:val="ConsPlusNormal"/>
        <w:spacing w:before="220"/>
        <w:ind w:firstLine="540"/>
        <w:jc w:val="both"/>
      </w:pPr>
      <w:r>
        <w:t>создание промышленных производств не менее чем на 50 процентах общей площади территории, специально организованной для размещения промышленных производств;</w:t>
      </w:r>
    </w:p>
    <w:p w:rsidR="00D81EC9" w:rsidRDefault="00D81EC9">
      <w:pPr>
        <w:pStyle w:val="ConsPlusNormal"/>
        <w:spacing w:before="220"/>
        <w:ind w:firstLine="540"/>
        <w:jc w:val="both"/>
      </w:pPr>
      <w:r>
        <w:t>наличие совокупной выручки лица Заявителя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D81EC9" w:rsidRDefault="00D81EC9">
      <w:pPr>
        <w:pStyle w:val="ConsPlusNormal"/>
        <w:spacing w:before="22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D81EC9" w:rsidRDefault="00D81EC9">
      <w:pPr>
        <w:pStyle w:val="ConsPlusNormal"/>
        <w:spacing w:before="220"/>
        <w:ind w:firstLine="540"/>
        <w:jc w:val="both"/>
      </w:pPr>
      <w:r>
        <w:t>6. Требования, которым должен соответствовать Заявитель на дату подачи заявления на предоставление Субсидии (далее - Требования):</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D81EC9" w:rsidRDefault="00D81EC9">
      <w:pPr>
        <w:pStyle w:val="ConsPlusNormal"/>
        <w:spacing w:before="220"/>
        <w:ind w:firstLine="540"/>
        <w:jc w:val="both"/>
      </w:pPr>
      <w:r>
        <w:t>Заявитель не находится в процессе реорганизации, ликвидации, банкротства и не имеет ограничения на осуществление хозяйственной деятельности;</w:t>
      </w:r>
    </w:p>
    <w:p w:rsidR="00D81EC9" w:rsidRDefault="00D81EC9">
      <w:pPr>
        <w:pStyle w:val="ConsPlusNormal"/>
        <w:spacing w:before="220"/>
        <w:ind w:firstLine="540"/>
        <w:jc w:val="both"/>
      </w:pPr>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цель предоставления Субсидии, указанную в </w:t>
      </w:r>
      <w:hyperlink w:anchor="P7808" w:history="1">
        <w:r>
          <w:rPr>
            <w:color w:val="0000FF"/>
          </w:rPr>
          <w:t>пункте 3</w:t>
        </w:r>
      </w:hyperlink>
      <w:r>
        <w:t xml:space="preserve"> Порядка.</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bookmarkStart w:id="38" w:name="P7838"/>
      <w:bookmarkEnd w:id="38"/>
      <w:r>
        <w:t>7. Заявитель подает в Мининвест Московской области:</w:t>
      </w:r>
    </w:p>
    <w:p w:rsidR="00D81EC9" w:rsidRDefault="00D81EC9">
      <w:pPr>
        <w:pStyle w:val="ConsPlusNormal"/>
        <w:spacing w:before="220"/>
        <w:ind w:firstLine="540"/>
        <w:jc w:val="both"/>
      </w:pPr>
      <w:r>
        <w:t>заявление на предоставление Субсидии в свободной форме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с приложением следующих документов:</w:t>
      </w:r>
    </w:p>
    <w:p w:rsidR="00D81EC9" w:rsidRDefault="00D81EC9">
      <w:pPr>
        <w:pStyle w:val="ConsPlusNormal"/>
        <w:spacing w:before="220"/>
        <w:ind w:firstLine="540"/>
        <w:jc w:val="both"/>
      </w:pPr>
      <w: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D81EC9" w:rsidRDefault="00D81EC9">
      <w:pPr>
        <w:pStyle w:val="ConsPlusNormal"/>
        <w:spacing w:before="220"/>
        <w:ind w:firstLine="540"/>
        <w:jc w:val="both"/>
      </w:pPr>
      <w: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D81EC9" w:rsidRDefault="00D81EC9">
      <w:pPr>
        <w:pStyle w:val="ConsPlusNormal"/>
        <w:spacing w:before="220"/>
        <w:ind w:firstLine="540"/>
        <w:jc w:val="both"/>
      </w:pPr>
      <w:r>
        <w:t xml:space="preserve">копии документов, подтверждающих затраты, осуществленные Заявителем на территориях, специально организованных для размещения промышленных производств, на цели, указанные в </w:t>
      </w:r>
      <w:hyperlink w:anchor="P7808" w:history="1">
        <w:r>
          <w:rPr>
            <w:color w:val="0000FF"/>
          </w:rPr>
          <w:t>пункте 3</w:t>
        </w:r>
      </w:hyperlink>
      <w:r>
        <w:t xml:space="preserve"> Порядка, с 1 января 2016 года по дату подачи заявления на предоставление Субсидии согласно </w:t>
      </w:r>
      <w:hyperlink w:anchor="P7920"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 и (или) смету расходов на планируемые затраты, на финансирование которых запрашивается Субсидия;</w:t>
      </w:r>
    </w:p>
    <w:p w:rsidR="00D81EC9" w:rsidRDefault="00D81EC9">
      <w:pPr>
        <w:pStyle w:val="ConsPlusNormal"/>
        <w:spacing w:before="22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D81EC9" w:rsidRDefault="00D81EC9">
      <w:pPr>
        <w:pStyle w:val="ConsPlusNormal"/>
        <w:spacing w:before="220"/>
        <w:ind w:firstLine="540"/>
        <w:jc w:val="both"/>
      </w:pPr>
      <w:r>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D81EC9" w:rsidRDefault="00D81EC9">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D81EC9" w:rsidRDefault="00D81EC9">
      <w:pPr>
        <w:pStyle w:val="ConsPlusNormal"/>
        <w:spacing w:before="220"/>
        <w:ind w:firstLine="540"/>
        <w:jc w:val="both"/>
      </w:pPr>
      <w:r>
        <w:t>копии документов, подтверждающих регистрацию заявителя в качестве индивидуального предпринимателя;</w:t>
      </w:r>
    </w:p>
    <w:p w:rsidR="00D81EC9" w:rsidRDefault="00D81EC9">
      <w:pPr>
        <w:pStyle w:val="ConsPlusNormal"/>
        <w:spacing w:before="220"/>
        <w:ind w:firstLine="540"/>
        <w:jc w:val="both"/>
      </w:pPr>
      <w:r>
        <w:t>копию паспорта, свидетельство ИНН, ОГРНИП заявителя (для физического лица - индивидуального предпринимателя);</w:t>
      </w:r>
    </w:p>
    <w:p w:rsidR="00D81EC9" w:rsidRDefault="00D81EC9">
      <w:pPr>
        <w:pStyle w:val="ConsPlusNormal"/>
        <w:spacing w:before="220"/>
        <w:ind w:firstLine="540"/>
        <w:jc w:val="both"/>
      </w:pPr>
      <w:r>
        <w:lastRenderedPageBreak/>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w:t>
      </w:r>
    </w:p>
    <w:p w:rsidR="00D81EC9" w:rsidRDefault="00D81EC9">
      <w:pPr>
        <w:pStyle w:val="ConsPlusNormal"/>
        <w:spacing w:before="220"/>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дату подачи заявления на предоставление Субсидии следующим требованиям:</w:t>
      </w:r>
    </w:p>
    <w:p w:rsidR="00D81EC9" w:rsidRDefault="00D81EC9">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D81EC9" w:rsidRDefault="00D81EC9">
      <w:pPr>
        <w:pStyle w:val="ConsPlusNormal"/>
        <w:spacing w:before="220"/>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D81EC9" w:rsidRDefault="00D81EC9">
      <w:pPr>
        <w:pStyle w:val="ConsPlusNormal"/>
        <w:spacing w:before="22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7808" w:history="1">
        <w:r>
          <w:rPr>
            <w:color w:val="0000FF"/>
          </w:rPr>
          <w:t>пункте 3</w:t>
        </w:r>
      </w:hyperlink>
      <w:r>
        <w:t xml:space="preserve"> Порядка;</w:t>
      </w:r>
    </w:p>
    <w:p w:rsidR="00D81EC9" w:rsidRDefault="00D81EC9">
      <w:pPr>
        <w:pStyle w:val="ConsPlusNormal"/>
        <w:spacing w:before="220"/>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D81EC9" w:rsidRDefault="00D81EC9">
      <w:pPr>
        <w:pStyle w:val="ConsPlusNormal"/>
        <w:spacing w:before="220"/>
        <w:ind w:firstLine="540"/>
        <w:jc w:val="both"/>
      </w:pPr>
      <w:r>
        <w:t>документы, подтверждающие полномочия лиц, имеющих право на подачу заявления и приложенных документов.</w:t>
      </w:r>
    </w:p>
    <w:p w:rsidR="00D81EC9" w:rsidRDefault="00D81EC9">
      <w:pPr>
        <w:pStyle w:val="ConsPlusNormal"/>
        <w:spacing w:before="220"/>
        <w:ind w:firstLine="540"/>
        <w:jc w:val="both"/>
      </w:pPr>
      <w:r>
        <w:t>Все приложенные к заявлению документы должны быть прошиты, пронумерованы, подписаны руководителем заявителя (иным уполномоченным лицом) и главным бухгалтером (для юридического лица), скреплены печатью юридического лица (при наличии печати).</w:t>
      </w:r>
    </w:p>
    <w:p w:rsidR="00D81EC9" w:rsidRDefault="00D81EC9">
      <w:pPr>
        <w:pStyle w:val="ConsPlusNormal"/>
        <w:spacing w:before="220"/>
        <w:ind w:firstLine="540"/>
        <w:jc w:val="both"/>
      </w:pPr>
      <w:r>
        <w:t xml:space="preserve">7.1.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280"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D81EC9" w:rsidRDefault="00D81EC9">
      <w:pPr>
        <w:pStyle w:val="ConsPlusNormal"/>
        <w:spacing w:before="220"/>
        <w:ind w:firstLine="540"/>
        <w:jc w:val="both"/>
      </w:pPr>
      <w:r>
        <w:t>8. Положение о Конкурсной комиссии и ее состав утверждается Мининвестом Московской области.</w:t>
      </w:r>
    </w:p>
    <w:p w:rsidR="00D81EC9" w:rsidRDefault="00D81EC9">
      <w:pPr>
        <w:pStyle w:val="ConsPlusNormal"/>
        <w:spacing w:before="220"/>
        <w:ind w:firstLine="540"/>
        <w:jc w:val="both"/>
      </w:pPr>
      <w:r>
        <w:t>9.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D81EC9" w:rsidRDefault="00D81EC9">
      <w:pPr>
        <w:pStyle w:val="ConsPlusNormal"/>
        <w:spacing w:before="220"/>
        <w:ind w:firstLine="540"/>
        <w:jc w:val="both"/>
      </w:pPr>
      <w:r>
        <w:t>Срок приема заявлений для участия в Конкурсном отборе не может быть менее трех рабочих дней.</w:t>
      </w:r>
    </w:p>
    <w:p w:rsidR="00D81EC9" w:rsidRDefault="00D81EC9">
      <w:pPr>
        <w:pStyle w:val="ConsPlusNormal"/>
        <w:spacing w:before="220"/>
        <w:ind w:firstLine="540"/>
        <w:jc w:val="both"/>
      </w:pPr>
      <w:r>
        <w:t xml:space="preserve">10. Мининвест Московской области проверяет представленные в соответствии с </w:t>
      </w:r>
      <w:hyperlink w:anchor="P7838" w:history="1">
        <w:r>
          <w:rPr>
            <w:color w:val="0000FF"/>
          </w:rPr>
          <w:t>пунктом 7</w:t>
        </w:r>
      </w:hyperlink>
      <w:r>
        <w:t xml:space="preserve">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D81EC9" w:rsidRDefault="00D81EC9">
      <w:pPr>
        <w:pStyle w:val="ConsPlusNormal"/>
        <w:spacing w:before="220"/>
        <w:ind w:firstLine="540"/>
        <w:jc w:val="both"/>
      </w:pPr>
      <w:r>
        <w:t>Заключения имеют рекомендательный характер.</w:t>
      </w:r>
    </w:p>
    <w:p w:rsidR="00D81EC9" w:rsidRDefault="00D81EC9">
      <w:pPr>
        <w:pStyle w:val="ConsPlusNormal"/>
        <w:spacing w:before="220"/>
        <w:ind w:firstLine="540"/>
        <w:jc w:val="both"/>
      </w:pPr>
      <w:r>
        <w:t>10.1. Подготовленные Заключения, утвержденные первым заместителем руководителя Мининвеста Московской области, с приложением копий всех представленных Заявителем документов передаются на рассмотрение членам Конкурсной комиссии не менее чем за три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D81EC9" w:rsidRDefault="00D81EC9">
      <w:pPr>
        <w:pStyle w:val="ConsPlusNormal"/>
        <w:spacing w:before="220"/>
        <w:ind w:firstLine="540"/>
        <w:jc w:val="both"/>
      </w:pPr>
      <w:r>
        <w:t>10.2. Конкурсная комиссия проверяет представленные документы на соответствие целям предоставления Субсидии, соответствие Заявителя Требованиям и принимает решение о предоставлении Субсидии или об отказе в предоставлении Субсидии.</w:t>
      </w:r>
    </w:p>
    <w:p w:rsidR="00D81EC9" w:rsidRDefault="00D81EC9">
      <w:pPr>
        <w:pStyle w:val="ConsPlusNormal"/>
        <w:spacing w:before="220"/>
        <w:ind w:firstLine="540"/>
        <w:jc w:val="both"/>
      </w:pPr>
      <w:r>
        <w:t>10.3.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D81EC9" w:rsidRDefault="00D81EC9">
      <w:pPr>
        <w:pStyle w:val="ConsPlusNormal"/>
        <w:spacing w:before="220"/>
        <w:ind w:firstLine="540"/>
        <w:jc w:val="both"/>
      </w:pPr>
      <w:r>
        <w:t>11. Основаниями для отказа заявителю в предоставлении Субсидии являются:</w:t>
      </w:r>
    </w:p>
    <w:p w:rsidR="00D81EC9" w:rsidRDefault="00D81EC9">
      <w:pPr>
        <w:pStyle w:val="ConsPlusNormal"/>
        <w:spacing w:before="220"/>
        <w:ind w:firstLine="540"/>
        <w:jc w:val="both"/>
      </w:pPr>
      <w:r>
        <w:t xml:space="preserve">непредставление/представление не в полном объеме документов, установленных </w:t>
      </w:r>
      <w:hyperlink w:anchor="P7838" w:history="1">
        <w:r>
          <w:rPr>
            <w:color w:val="0000FF"/>
          </w:rPr>
          <w:t>пунктом 7</w:t>
        </w:r>
      </w:hyperlink>
      <w:r>
        <w:t xml:space="preserve"> настоящего Порядка;</w:t>
      </w:r>
    </w:p>
    <w:p w:rsidR="00D81EC9" w:rsidRDefault="00D81EC9">
      <w:pPr>
        <w:pStyle w:val="ConsPlusNormal"/>
        <w:spacing w:before="220"/>
        <w:ind w:firstLine="540"/>
        <w:jc w:val="both"/>
      </w:pPr>
      <w:r>
        <w:t>недостоверность представленной заявителем информации;</w:t>
      </w:r>
    </w:p>
    <w:p w:rsidR="00D81EC9" w:rsidRDefault="00D81EC9">
      <w:pPr>
        <w:pStyle w:val="ConsPlusNormal"/>
        <w:spacing w:before="220"/>
        <w:ind w:firstLine="540"/>
        <w:jc w:val="both"/>
      </w:pPr>
      <w:r>
        <w:t xml:space="preserve">несоответствие заявителя критериям, предусмотренным </w:t>
      </w:r>
      <w:hyperlink w:anchor="P7821" w:history="1">
        <w:r>
          <w:rPr>
            <w:color w:val="0000FF"/>
          </w:rPr>
          <w:t>пунктом 5</w:t>
        </w:r>
      </w:hyperlink>
      <w:r>
        <w:t xml:space="preserve"> Порядка, и/или Требованиям;</w:t>
      </w:r>
    </w:p>
    <w:p w:rsidR="00D81EC9" w:rsidRDefault="00D81EC9">
      <w:pPr>
        <w:pStyle w:val="ConsPlusNormal"/>
        <w:spacing w:before="220"/>
        <w:ind w:firstLine="540"/>
        <w:jc w:val="both"/>
      </w:pPr>
      <w:r>
        <w:t>недостаточность размера бюджетных ассигнований и лимитов бюджетных обязательств, предусмотренных Мининвесту Московской области на 2017 год в рамках мероприятия 2.4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w:t>
      </w:r>
    </w:p>
    <w:p w:rsidR="00D81EC9" w:rsidRDefault="00D81EC9">
      <w:pPr>
        <w:pStyle w:val="ConsPlusNormal"/>
        <w:spacing w:before="220"/>
        <w:ind w:firstLine="540"/>
        <w:jc w:val="both"/>
      </w:pPr>
      <w:r>
        <w:t xml:space="preserve">12. Субсидия предоставляется Мининвестом Московской области по результатам </w:t>
      </w:r>
      <w:r>
        <w:lastRenderedPageBreak/>
        <w:t xml:space="preserve">Конкурсного отбора в порядке очередности, формируемой исходя из даты поступления полного комплекта документов, предусмотренных </w:t>
      </w:r>
      <w:hyperlink w:anchor="P7838" w:history="1">
        <w:r>
          <w:rPr>
            <w:color w:val="0000FF"/>
          </w:rPr>
          <w:t>пунктом 7</w:t>
        </w:r>
      </w:hyperlink>
      <w:r>
        <w:t xml:space="preserve"> Порядка.</w:t>
      </w:r>
    </w:p>
    <w:p w:rsidR="00D81EC9" w:rsidRDefault="00D81EC9">
      <w:pPr>
        <w:pStyle w:val="ConsPlusNormal"/>
        <w:spacing w:before="220"/>
        <w:ind w:firstLine="540"/>
        <w:jc w:val="both"/>
      </w:pPr>
      <w:r>
        <w:t>13.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D81EC9" w:rsidRDefault="00D81EC9">
      <w:pPr>
        <w:pStyle w:val="ConsPlusNormal"/>
        <w:spacing w:before="220"/>
        <w:ind w:firstLine="540"/>
        <w:jc w:val="both"/>
      </w:pPr>
      <w:r>
        <w:t xml:space="preserve">14. Перечисление Субсидии осуществляется в сроки, установленные Соглашением, но не позднее семи рабочих дней с даты предоставления в Мининвест Московской области документов, подтверждающих затраты, осуществленные Заявителем на создание инженерной инфраструктуры на территориях, специально организованных для размещения промышленных производств, согласно </w:t>
      </w:r>
      <w:hyperlink w:anchor="P7920"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w:t>
      </w:r>
    </w:p>
    <w:p w:rsidR="00D81EC9" w:rsidRDefault="00D81EC9">
      <w:pPr>
        <w:pStyle w:val="ConsPlusNormal"/>
        <w:spacing w:before="220"/>
        <w:ind w:firstLine="540"/>
        <w:jc w:val="both"/>
      </w:pPr>
      <w:r>
        <w:t>Условием заключения Соглашения является наличие решения Конкурсной комиссии о предоставлении Субсидии.</w:t>
      </w:r>
    </w:p>
    <w:p w:rsidR="00D81EC9" w:rsidRDefault="00D81EC9">
      <w:pPr>
        <w:pStyle w:val="ConsPlusNormal"/>
        <w:spacing w:before="220"/>
        <w:ind w:firstLine="540"/>
        <w:jc w:val="both"/>
      </w:pPr>
      <w:r>
        <w:t>15. В Соглашение в обязательном порядке включаются следующие положения:</w:t>
      </w:r>
    </w:p>
    <w:p w:rsidR="00D81EC9" w:rsidRDefault="00D81EC9">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D81EC9" w:rsidRDefault="00D81EC9">
      <w:pPr>
        <w:pStyle w:val="ConsPlusNormal"/>
        <w:spacing w:before="22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D81EC9" w:rsidRDefault="00D81EC9">
      <w:pPr>
        <w:pStyle w:val="ConsPlusNormal"/>
        <w:spacing w:before="22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D81EC9" w:rsidRDefault="00D81EC9">
      <w:pPr>
        <w:pStyle w:val="ConsPlusNormal"/>
        <w:spacing w:before="220"/>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D81EC9" w:rsidRDefault="00D81EC9">
      <w:pPr>
        <w:pStyle w:val="ConsPlusNormal"/>
        <w:spacing w:before="220"/>
        <w:ind w:firstLine="540"/>
        <w:jc w:val="both"/>
      </w:pPr>
      <w:r>
        <w:t>целевые показатели результативности использования Субсидии:</w:t>
      </w:r>
    </w:p>
    <w:p w:rsidR="00D81EC9" w:rsidRDefault="00D81EC9">
      <w:pPr>
        <w:pStyle w:val="ConsPlusNormal"/>
        <w:spacing w:before="220"/>
        <w:ind w:firstLine="540"/>
        <w:jc w:val="both"/>
      </w:pPr>
      <w: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D81EC9" w:rsidRDefault="00D81EC9">
      <w:pPr>
        <w:pStyle w:val="ConsPlusNormal"/>
        <w:spacing w:before="220"/>
        <w:ind w:firstLine="540"/>
        <w:jc w:val="both"/>
      </w:pPr>
      <w:r>
        <w:t xml:space="preserve">количество рабочих мест, создаваемых в рамках концепции (бизнес-плана) развития </w:t>
      </w:r>
      <w:r>
        <w:lastRenderedPageBreak/>
        <w:t>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D81EC9" w:rsidRDefault="00D81EC9">
      <w:pPr>
        <w:pStyle w:val="ConsPlusNormal"/>
        <w:spacing w:before="220"/>
        <w:ind w:firstLine="540"/>
        <w:jc w:val="both"/>
      </w:pPr>
      <w:r>
        <w:t>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 не менее 10);</w:t>
      </w:r>
    </w:p>
    <w:p w:rsidR="00D81EC9" w:rsidRDefault="00D81EC9">
      <w:pPr>
        <w:pStyle w:val="ConsPlusNormal"/>
        <w:spacing w:before="220"/>
        <w:ind w:firstLine="540"/>
        <w:jc w:val="both"/>
      </w:pPr>
      <w: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исчисленная для целей налогообложения - не менее пяти млрд. рублей).</w:t>
      </w:r>
    </w:p>
    <w:p w:rsidR="00D81EC9" w:rsidRDefault="00D81EC9">
      <w:pPr>
        <w:pStyle w:val="ConsPlusNormal"/>
        <w:spacing w:before="220"/>
        <w:ind w:firstLine="540"/>
        <w:jc w:val="both"/>
      </w:pPr>
      <w:r>
        <w:t>16. Соглашение заключается в срок, не превышающий пяти рабочих дней с даты принятия решения о предоставлении Субсидии, в следующем порядке:</w:t>
      </w:r>
    </w:p>
    <w:p w:rsidR="00D81EC9" w:rsidRDefault="00D81EC9">
      <w:pPr>
        <w:pStyle w:val="ConsPlusNormal"/>
        <w:spacing w:before="220"/>
        <w:ind w:firstLine="540"/>
        <w:jc w:val="both"/>
      </w:pPr>
      <w:r>
        <w:t>1) Мининвест Московской области направляет проект Соглашения в адрес получателя Субсидии в течение двух рабочих дней с даты принятия решения о предоставлении Субсидии;</w:t>
      </w:r>
    </w:p>
    <w:p w:rsidR="00D81EC9" w:rsidRDefault="00D81EC9">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одного рабочего дня с даты получения;</w:t>
      </w:r>
    </w:p>
    <w:p w:rsidR="00D81EC9" w:rsidRDefault="00D81EC9">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одного рабочего дня с даты получения;</w:t>
      </w:r>
    </w:p>
    <w:p w:rsidR="00D81EC9" w:rsidRDefault="00D81EC9">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D81EC9" w:rsidRDefault="00D81EC9">
      <w:pPr>
        <w:pStyle w:val="ConsPlusNormal"/>
        <w:spacing w:before="220"/>
        <w:ind w:firstLine="540"/>
        <w:jc w:val="both"/>
      </w:pPr>
      <w:r>
        <w:t>17.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D81EC9" w:rsidRDefault="00D81EC9">
      <w:pPr>
        <w:pStyle w:val="ConsPlusNormal"/>
        <w:jc w:val="both"/>
      </w:pPr>
    </w:p>
    <w:p w:rsidR="00D81EC9" w:rsidRDefault="00D81EC9">
      <w:pPr>
        <w:pStyle w:val="ConsPlusNormal"/>
        <w:jc w:val="center"/>
        <w:outlineLvl w:val="4"/>
      </w:pPr>
      <w:r>
        <w:t>III. Требования к предоставлению отчетности и осуществлению</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нарушение</w:t>
      </w:r>
    </w:p>
    <w:p w:rsidR="00D81EC9" w:rsidRDefault="00D81EC9">
      <w:pPr>
        <w:pStyle w:val="ConsPlusNormal"/>
        <w:jc w:val="both"/>
      </w:pPr>
    </w:p>
    <w:p w:rsidR="00D81EC9" w:rsidRDefault="00D81EC9">
      <w:pPr>
        <w:pStyle w:val="ConsPlusNormal"/>
        <w:ind w:firstLine="540"/>
        <w:jc w:val="both"/>
      </w:pPr>
      <w:r>
        <w:t>18.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D81EC9" w:rsidRDefault="00D81EC9">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D81EC9" w:rsidRDefault="00D81EC9">
      <w:pPr>
        <w:pStyle w:val="ConsPlusNormal"/>
        <w:spacing w:before="220"/>
        <w:ind w:firstLine="540"/>
        <w:jc w:val="both"/>
      </w:pPr>
      <w:r>
        <w:t>19.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D81EC9" w:rsidRDefault="00D81EC9">
      <w:pPr>
        <w:pStyle w:val="ConsPlusNormal"/>
        <w:spacing w:before="220"/>
        <w:ind w:firstLine="540"/>
        <w:jc w:val="both"/>
      </w:pPr>
      <w:r>
        <w:t>20.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D81EC9" w:rsidRDefault="00D81EC9">
      <w:pPr>
        <w:pStyle w:val="ConsPlusNormal"/>
        <w:spacing w:before="220"/>
        <w:ind w:firstLine="540"/>
        <w:jc w:val="both"/>
      </w:pPr>
      <w:r>
        <w:lastRenderedPageBreak/>
        <w:t>выполнением получателем Субсидии обязательств по Соглашению.</w:t>
      </w:r>
    </w:p>
    <w:p w:rsidR="00D81EC9" w:rsidRDefault="00D81EC9">
      <w:pPr>
        <w:pStyle w:val="ConsPlusNormal"/>
        <w:spacing w:before="220"/>
        <w:ind w:firstLine="540"/>
        <w:jc w:val="both"/>
      </w:pPr>
      <w:r>
        <w:t>21. Мининвест Московской области и органы государственного финансового контроля проверяют соблюдение условий, целей предоставления Субсидии.</w:t>
      </w:r>
    </w:p>
    <w:p w:rsidR="00D81EC9" w:rsidRDefault="00D81EC9">
      <w:pPr>
        <w:pStyle w:val="ConsPlusNormal"/>
        <w:spacing w:before="220"/>
        <w:ind w:firstLine="540"/>
        <w:jc w:val="both"/>
      </w:pPr>
      <w:bookmarkStart w:id="39" w:name="P7905"/>
      <w:bookmarkEnd w:id="39"/>
      <w:r>
        <w:t>22. Основаниями для возврата Субсидии являются:</w:t>
      </w:r>
    </w:p>
    <w:p w:rsidR="00D81EC9" w:rsidRDefault="00D81EC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7838" w:history="1">
        <w:r>
          <w:rPr>
            <w:color w:val="0000FF"/>
          </w:rPr>
          <w:t>пунктом 7</w:t>
        </w:r>
      </w:hyperlink>
      <w:r>
        <w:t xml:space="preserve"> Порядка;</w:t>
      </w:r>
    </w:p>
    <w:p w:rsidR="00D81EC9" w:rsidRDefault="00D81EC9">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D81EC9" w:rsidRDefault="00D81EC9">
      <w:pPr>
        <w:pStyle w:val="ConsPlusNormal"/>
        <w:spacing w:before="220"/>
        <w:ind w:firstLine="540"/>
        <w:jc w:val="both"/>
      </w:pPr>
      <w:r>
        <w:t>выявление факта несоблюдения условий предоставления Субсидии;</w:t>
      </w:r>
    </w:p>
    <w:p w:rsidR="00D81EC9" w:rsidRDefault="00D81EC9">
      <w:pPr>
        <w:pStyle w:val="ConsPlusNormal"/>
        <w:spacing w:before="220"/>
        <w:ind w:firstLine="540"/>
        <w:jc w:val="both"/>
      </w:pPr>
      <w:r>
        <w:t>недостижение получателем Субсидии целевых показателей результативности деятельности;</w:t>
      </w:r>
    </w:p>
    <w:p w:rsidR="00D81EC9" w:rsidRDefault="00D81EC9">
      <w:pPr>
        <w:pStyle w:val="ConsPlusNormal"/>
        <w:spacing w:before="220"/>
        <w:ind w:firstLine="540"/>
        <w:jc w:val="both"/>
      </w:pPr>
      <w:r>
        <w:t>объявление о несостоятельности (банкротстве) или ликвидации получателя Субсидии;</w:t>
      </w:r>
    </w:p>
    <w:p w:rsidR="00D81EC9" w:rsidRDefault="00D81EC9">
      <w:pPr>
        <w:pStyle w:val="ConsPlusNormal"/>
        <w:spacing w:before="220"/>
        <w:ind w:firstLine="540"/>
        <w:jc w:val="both"/>
      </w:pPr>
      <w:r>
        <w:t>неисполнение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Соглашением и Порядком.</w:t>
      </w:r>
    </w:p>
    <w:p w:rsidR="00D81EC9" w:rsidRDefault="00D81EC9">
      <w:pPr>
        <w:pStyle w:val="ConsPlusNormal"/>
        <w:spacing w:before="220"/>
        <w:ind w:firstLine="540"/>
        <w:jc w:val="both"/>
      </w:pPr>
      <w:r>
        <w:t xml:space="preserve">23. При наличии оснований, установленных </w:t>
      </w:r>
      <w:hyperlink w:anchor="P7905" w:history="1">
        <w:r>
          <w:rPr>
            <w:color w:val="0000FF"/>
          </w:rPr>
          <w:t>пунктом 22</w:t>
        </w:r>
      </w:hyperlink>
      <w:r>
        <w:t xml:space="preserve">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В течение пяти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D81EC9" w:rsidRDefault="00D81EC9">
      <w:pPr>
        <w:pStyle w:val="ConsPlusNormal"/>
        <w:jc w:val="both"/>
      </w:pPr>
    </w:p>
    <w:p w:rsidR="00D81EC9" w:rsidRDefault="00D81EC9">
      <w:pPr>
        <w:pStyle w:val="ConsPlusNormal"/>
        <w:jc w:val="right"/>
        <w:outlineLvl w:val="5"/>
      </w:pPr>
      <w:r>
        <w:t>Таблица</w:t>
      </w:r>
    </w:p>
    <w:p w:rsidR="00D81EC9" w:rsidRDefault="00D81EC9">
      <w:pPr>
        <w:pStyle w:val="ConsPlusNormal"/>
        <w:jc w:val="both"/>
      </w:pPr>
    </w:p>
    <w:p w:rsidR="00D81EC9" w:rsidRDefault="00D81EC9">
      <w:pPr>
        <w:pStyle w:val="ConsPlusNormal"/>
        <w:jc w:val="center"/>
      </w:pPr>
      <w:bookmarkStart w:id="40" w:name="P7920"/>
      <w:bookmarkEnd w:id="40"/>
      <w:r>
        <w:t>ПЕРЕЧЕНЬ</w:t>
      </w:r>
    </w:p>
    <w:p w:rsidR="00D81EC9" w:rsidRDefault="00D81EC9">
      <w:pPr>
        <w:pStyle w:val="ConsPlusNormal"/>
        <w:jc w:val="center"/>
      </w:pPr>
      <w:r>
        <w:t>ДОКУМЕНТОВ, ПОДТВЕРЖДАЮЩИХ ЦЕЛЕВОЙ ХАРАКТЕР ФАКТИЧЕСКИ</w:t>
      </w:r>
    </w:p>
    <w:p w:rsidR="00D81EC9" w:rsidRDefault="00D81EC9">
      <w:pPr>
        <w:pStyle w:val="ConsPlusNormal"/>
        <w:jc w:val="center"/>
      </w:pPr>
      <w:r>
        <w:t>ПРОИЗВЕДЕННЫХ ЗАТРАТ</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D81EC9">
        <w:tc>
          <w:tcPr>
            <w:tcW w:w="737" w:type="dxa"/>
          </w:tcPr>
          <w:p w:rsidR="00D81EC9" w:rsidRDefault="00D81EC9">
            <w:pPr>
              <w:pStyle w:val="ConsPlusNormal"/>
            </w:pPr>
            <w:r>
              <w:t>1</w:t>
            </w:r>
          </w:p>
        </w:tc>
        <w:tc>
          <w:tcPr>
            <w:tcW w:w="8334" w:type="dxa"/>
          </w:tcPr>
          <w:p w:rsidR="00D81EC9" w:rsidRDefault="00D81EC9">
            <w:pPr>
              <w:pStyle w:val="ConsPlusNormal"/>
            </w:pPr>
            <w:r>
              <w:t xml:space="preserve">Строительство систем водоснабжения, водоотведения, дождевой канализации, электроснабжения, плата за присоединение к сетям энергоснабжающих организаций (включая затраты на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w:t>
            </w:r>
            <w:r>
              <w:lastRenderedPageBreak/>
              <w:t>работы и услуги)</w:t>
            </w:r>
          </w:p>
        </w:tc>
      </w:tr>
      <w:tr w:rsidR="00D81EC9">
        <w:tblPrEx>
          <w:tblBorders>
            <w:insideH w:val="nil"/>
          </w:tblBorders>
        </w:tblPrEx>
        <w:tc>
          <w:tcPr>
            <w:tcW w:w="737" w:type="dxa"/>
            <w:tcBorders>
              <w:bottom w:val="nil"/>
            </w:tcBorders>
          </w:tcPr>
          <w:p w:rsidR="00D81EC9" w:rsidRDefault="00D81EC9">
            <w:pPr>
              <w:pStyle w:val="ConsPlusNormal"/>
            </w:pPr>
            <w:r>
              <w:lastRenderedPageBreak/>
              <w:t>1.1</w:t>
            </w:r>
          </w:p>
        </w:tc>
        <w:tc>
          <w:tcPr>
            <w:tcW w:w="8334" w:type="dxa"/>
            <w:tcBorders>
              <w:bottom w:val="nil"/>
            </w:tcBorders>
          </w:tcPr>
          <w:p w:rsidR="00D81EC9" w:rsidRDefault="00D81EC9">
            <w:pPr>
              <w:pStyle w:val="ConsPlusNormal"/>
            </w:pPr>
            <w:r>
              <w:t>В отношении объектов инженерной инфраструктуры, прошедших государственную экспертизу о достоверности сметной стоимости и проектной документации:</w:t>
            </w:r>
          </w:p>
          <w:p w:rsidR="00D81EC9" w:rsidRDefault="00D81EC9">
            <w:pPr>
              <w:pStyle w:val="ConsPlusNormal"/>
            </w:pPr>
            <w: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w:t>
            </w:r>
          </w:p>
          <w:p w:rsidR="00D81EC9" w:rsidRDefault="00D81EC9">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D81EC9" w:rsidRDefault="00D81EC9">
            <w:pPr>
              <w:pStyle w:val="ConsPlusNormal"/>
            </w:pPr>
            <w: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включенные в границы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D81EC9" w:rsidRDefault="00D81EC9">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w:t>
            </w:r>
          </w:p>
          <w:p w:rsidR="00D81EC9" w:rsidRDefault="00D81EC9">
            <w:pPr>
              <w:pStyle w:val="ConsPlusNormal"/>
            </w:pPr>
            <w:r>
              <w:t>копии договоров по строительному контролю и надзору за работами по строительству систем водоснабжения, водоотведения, дождевой канализации, электроснабжения, в том числе договоров, заключенных между Получателем Субсидии и подрядчиком или между подрядчиком и третьими лицами (субподрядчиками) на оказание указанных работ/услуг</w:t>
            </w:r>
          </w:p>
        </w:tc>
      </w:tr>
      <w:tr w:rsidR="00D81EC9">
        <w:tblPrEx>
          <w:tblBorders>
            <w:insideH w:val="nil"/>
          </w:tblBorders>
        </w:tblPrEx>
        <w:tc>
          <w:tcPr>
            <w:tcW w:w="9071" w:type="dxa"/>
            <w:gridSpan w:val="2"/>
            <w:tcBorders>
              <w:top w:val="nil"/>
            </w:tcBorders>
          </w:tcPr>
          <w:p w:rsidR="00D81EC9" w:rsidRDefault="00D81EC9">
            <w:pPr>
              <w:pStyle w:val="ConsPlusNormal"/>
              <w:jc w:val="both"/>
            </w:pPr>
            <w:r>
              <w:t xml:space="preserve">(в ред. </w:t>
            </w:r>
            <w:hyperlink r:id="rId281" w:history="1">
              <w:r>
                <w:rPr>
                  <w:color w:val="0000FF"/>
                </w:rPr>
                <w:t>постановления</w:t>
              </w:r>
            </w:hyperlink>
            <w:r>
              <w:t xml:space="preserve"> Правительства МО от 13.02.2018 N 91/6)</w:t>
            </w:r>
          </w:p>
        </w:tc>
      </w:tr>
      <w:tr w:rsidR="00D81EC9">
        <w:tblPrEx>
          <w:tblBorders>
            <w:insideH w:val="nil"/>
          </w:tblBorders>
        </w:tblPrEx>
        <w:tc>
          <w:tcPr>
            <w:tcW w:w="737" w:type="dxa"/>
            <w:tcBorders>
              <w:bottom w:val="nil"/>
            </w:tcBorders>
          </w:tcPr>
          <w:p w:rsidR="00D81EC9" w:rsidRDefault="00D81EC9">
            <w:pPr>
              <w:pStyle w:val="ConsPlusNormal"/>
            </w:pPr>
            <w:r>
              <w:t>1.2</w:t>
            </w:r>
          </w:p>
        </w:tc>
        <w:tc>
          <w:tcPr>
            <w:tcW w:w="8334" w:type="dxa"/>
            <w:tcBorders>
              <w:bottom w:val="nil"/>
            </w:tcBorders>
          </w:tcPr>
          <w:p w:rsidR="00D81EC9" w:rsidRDefault="00D81EC9">
            <w:pPr>
              <w:pStyle w:val="ConsPlusNormal"/>
            </w:pPr>
            <w:r>
              <w:t>в отношении объектов инженерной инфраструктуры, прошедших государственную экспертизу о достоверности сметной стоимости, но не прошедших государственную экспертизу проектной документации (не более 50 процентов от общего объема объектов инженерной инфраструктуры, предусмотренной проектом планировки территории):</w:t>
            </w:r>
          </w:p>
          <w:p w:rsidR="00D81EC9" w:rsidRDefault="00D81EC9">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D81EC9" w:rsidRDefault="00D81EC9">
            <w:pPr>
              <w:pStyle w:val="ConsPlusNormal"/>
            </w:pPr>
            <w: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D81EC9" w:rsidRDefault="00D81EC9">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w:t>
            </w:r>
          </w:p>
        </w:tc>
      </w:tr>
      <w:tr w:rsidR="00D81EC9">
        <w:tblPrEx>
          <w:tblBorders>
            <w:insideH w:val="nil"/>
          </w:tblBorders>
        </w:tblPrEx>
        <w:tc>
          <w:tcPr>
            <w:tcW w:w="9071" w:type="dxa"/>
            <w:gridSpan w:val="2"/>
            <w:tcBorders>
              <w:top w:val="nil"/>
            </w:tcBorders>
          </w:tcPr>
          <w:p w:rsidR="00D81EC9" w:rsidRDefault="00D81EC9">
            <w:pPr>
              <w:pStyle w:val="ConsPlusNormal"/>
              <w:jc w:val="both"/>
            </w:pPr>
            <w:r>
              <w:lastRenderedPageBreak/>
              <w:t xml:space="preserve">(в ред. </w:t>
            </w:r>
            <w:hyperlink r:id="rId282" w:history="1">
              <w:r>
                <w:rPr>
                  <w:color w:val="0000FF"/>
                </w:rPr>
                <w:t>постановления</w:t>
              </w:r>
            </w:hyperlink>
            <w:r>
              <w:t xml:space="preserve"> Правительства МО от 13.02.2018 N 91/6)</w:t>
            </w:r>
          </w:p>
        </w:tc>
      </w:tr>
      <w:tr w:rsidR="00D81EC9">
        <w:tc>
          <w:tcPr>
            <w:tcW w:w="737" w:type="dxa"/>
          </w:tcPr>
          <w:p w:rsidR="00D81EC9" w:rsidRDefault="00D81EC9">
            <w:pPr>
              <w:pStyle w:val="ConsPlusNormal"/>
            </w:pPr>
            <w:r>
              <w:t>2</w:t>
            </w:r>
          </w:p>
        </w:tc>
        <w:tc>
          <w:tcPr>
            <w:tcW w:w="8334" w:type="dxa"/>
          </w:tcPr>
          <w:p w:rsidR="00D81EC9" w:rsidRDefault="00D81EC9">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D81EC9" w:rsidRDefault="00D81EC9">
            <w:pPr>
              <w:pStyle w:val="ConsPlusNormal"/>
            </w:pPr>
            <w:r>
              <w:t>копии документов о получении исходно-разрешительной документации, необходимой для осуществления строительства и ввода объектов в эксплуатацию (в том лицензии, разрешения, согласования);</w:t>
            </w:r>
          </w:p>
          <w:p w:rsidR="00D81EC9" w:rsidRDefault="00D81EC9">
            <w:pPr>
              <w:pStyle w:val="ConsPlusNormal"/>
            </w:pPr>
            <w:r>
              <w:t>копии документов, подтверждающие затраты, акты приемки-передачи (подтверждающие выполнение работ/оказание услуг), платежные поручения, подтверждающие оплату товаров, выполнение работ и оказание услуг, копии счетов-фактур</w:t>
            </w:r>
          </w:p>
        </w:tc>
      </w:tr>
      <w:tr w:rsidR="00D81EC9">
        <w:tc>
          <w:tcPr>
            <w:tcW w:w="737" w:type="dxa"/>
          </w:tcPr>
          <w:p w:rsidR="00D81EC9" w:rsidRDefault="00D81EC9">
            <w:pPr>
              <w:pStyle w:val="ConsPlusNormal"/>
            </w:pPr>
            <w:r>
              <w:t>3</w:t>
            </w:r>
          </w:p>
        </w:tc>
        <w:tc>
          <w:tcPr>
            <w:tcW w:w="8334" w:type="dxa"/>
          </w:tcPr>
          <w:p w:rsidR="00D81EC9" w:rsidRDefault="00D81EC9">
            <w:pPr>
              <w:pStyle w:val="ConsPlusNormal"/>
            </w:pPr>
            <w:r>
              <w:t>Выплата процентов по кредитам, средства от которых направлены на финансирование указанных выше затрат: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D81EC9" w:rsidRDefault="00D81EC9">
      <w:pPr>
        <w:pStyle w:val="ConsPlusNormal"/>
        <w:jc w:val="both"/>
      </w:pPr>
    </w:p>
    <w:p w:rsidR="00D81EC9" w:rsidRDefault="00D81EC9">
      <w:pPr>
        <w:pStyle w:val="ConsPlusNormal"/>
        <w:jc w:val="center"/>
        <w:outlineLvl w:val="3"/>
      </w:pPr>
      <w:r>
        <w:t>11.8.2. Порядок предоставления субсидий юридическим лицам</w:t>
      </w:r>
    </w:p>
    <w:p w:rsidR="00D81EC9" w:rsidRDefault="00D81EC9">
      <w:pPr>
        <w:pStyle w:val="ConsPlusNormal"/>
        <w:jc w:val="center"/>
      </w:pPr>
      <w:r>
        <w:t>(за исключением субсидий государственным (муниципальным)</w:t>
      </w:r>
    </w:p>
    <w:p w:rsidR="00D81EC9" w:rsidRDefault="00D81EC9">
      <w:pPr>
        <w:pStyle w:val="ConsPlusNormal"/>
        <w:jc w:val="center"/>
      </w:pPr>
      <w:r>
        <w:t>учреждениям) в целях возмещения затрат на создание объектов</w:t>
      </w:r>
    </w:p>
    <w:p w:rsidR="00D81EC9" w:rsidRDefault="00D81EC9">
      <w:pPr>
        <w:pStyle w:val="ConsPlusNormal"/>
        <w:jc w:val="center"/>
      </w:pPr>
      <w:r>
        <w:t>инженерной и транспортной инфраструктуры для новых</w:t>
      </w:r>
    </w:p>
    <w:p w:rsidR="00D81EC9" w:rsidRDefault="00D81EC9">
      <w:pPr>
        <w:pStyle w:val="ConsPlusNormal"/>
        <w:jc w:val="center"/>
      </w:pPr>
      <w:r>
        <w:t>промышленных предприятий и для новых производственных</w:t>
      </w:r>
    </w:p>
    <w:p w:rsidR="00D81EC9" w:rsidRDefault="00D81EC9">
      <w:pPr>
        <w:pStyle w:val="ConsPlusNormal"/>
        <w:jc w:val="center"/>
      </w:pPr>
      <w:r>
        <w:t>мощностей существующих промышленных предприятий</w:t>
      </w:r>
    </w:p>
    <w:p w:rsidR="00D81EC9" w:rsidRDefault="00D81EC9">
      <w:pPr>
        <w:pStyle w:val="ConsPlusNormal"/>
        <w:jc w:val="center"/>
      </w:pPr>
      <w:r>
        <w:t>на территории Московской области в соответствии</w:t>
      </w:r>
    </w:p>
    <w:p w:rsidR="00D81EC9" w:rsidRDefault="00D81EC9">
      <w:pPr>
        <w:pStyle w:val="ConsPlusNormal"/>
        <w:jc w:val="center"/>
      </w:pPr>
      <w:r>
        <w:t>с мероприятием 7.4 "Предоставление субсидий юридическим</w:t>
      </w:r>
    </w:p>
    <w:p w:rsidR="00D81EC9" w:rsidRDefault="00D81EC9">
      <w:pPr>
        <w:pStyle w:val="ConsPlusNormal"/>
        <w:jc w:val="center"/>
      </w:pPr>
      <w:r>
        <w:t>лицам в целях возмещения затрат на создание объектов</w:t>
      </w:r>
    </w:p>
    <w:p w:rsidR="00D81EC9" w:rsidRDefault="00D81EC9">
      <w:pPr>
        <w:pStyle w:val="ConsPlusNormal"/>
        <w:jc w:val="center"/>
      </w:pPr>
      <w:r>
        <w:t>инженерной и транспортной инфраструктуры для новых</w:t>
      </w:r>
    </w:p>
    <w:p w:rsidR="00D81EC9" w:rsidRDefault="00D81EC9">
      <w:pPr>
        <w:pStyle w:val="ConsPlusNormal"/>
        <w:jc w:val="center"/>
      </w:pPr>
      <w:r>
        <w:t>промышленных предприятий и для новых производственных</w:t>
      </w:r>
    </w:p>
    <w:p w:rsidR="00D81EC9" w:rsidRDefault="00D81EC9">
      <w:pPr>
        <w:pStyle w:val="ConsPlusNormal"/>
        <w:jc w:val="center"/>
      </w:pPr>
      <w:r>
        <w:t>мощностей существующих промышленных предприятий</w:t>
      </w:r>
    </w:p>
    <w:p w:rsidR="00D81EC9" w:rsidRDefault="00D81EC9">
      <w:pPr>
        <w:pStyle w:val="ConsPlusNormal"/>
        <w:jc w:val="center"/>
      </w:pPr>
      <w:r>
        <w:t>на территории Московской области" Подпрограммы I</w:t>
      </w:r>
    </w:p>
    <w:p w:rsidR="00D81EC9" w:rsidRDefault="00D81EC9">
      <w:pPr>
        <w:pStyle w:val="ConsPlusNormal"/>
        <w:jc w:val="both"/>
      </w:pPr>
    </w:p>
    <w:p w:rsidR="00D81EC9" w:rsidRDefault="00D81EC9">
      <w:pPr>
        <w:pStyle w:val="ConsPlusNormal"/>
        <w:jc w:val="center"/>
        <w:outlineLvl w:val="4"/>
      </w:pPr>
      <w:r>
        <w:t>I. Общие положения</w:t>
      </w:r>
    </w:p>
    <w:p w:rsidR="00D81EC9" w:rsidRDefault="00D81EC9">
      <w:pPr>
        <w:pStyle w:val="ConsPlusNormal"/>
        <w:jc w:val="both"/>
      </w:pPr>
    </w:p>
    <w:p w:rsidR="00D81EC9" w:rsidRDefault="00D81EC9">
      <w:pPr>
        <w:pStyle w:val="ConsPlusNormal"/>
        <w:ind w:firstLine="540"/>
        <w:jc w:val="both"/>
      </w:pPr>
      <w:r>
        <w:t>1.1. Порядок предоставления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7.4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(далее - Порядок, Субсидия, юридическое лицо) определяет:</w:t>
      </w:r>
    </w:p>
    <w:p w:rsidR="00D81EC9" w:rsidRDefault="00D81EC9">
      <w:pPr>
        <w:pStyle w:val="ConsPlusNormal"/>
        <w:spacing w:before="220"/>
        <w:ind w:firstLine="540"/>
        <w:jc w:val="both"/>
      </w:pPr>
      <w:r>
        <w:t>цели, условия предоставления Субсидий;</w:t>
      </w:r>
    </w:p>
    <w:p w:rsidR="00D81EC9" w:rsidRDefault="00D81EC9">
      <w:pPr>
        <w:pStyle w:val="ConsPlusNormal"/>
        <w:spacing w:before="220"/>
        <w:ind w:firstLine="540"/>
        <w:jc w:val="both"/>
      </w:pPr>
      <w:r>
        <w:t>перечень документов, представляемый юридическим лицом в целях получения Субсидии;</w:t>
      </w:r>
    </w:p>
    <w:p w:rsidR="00D81EC9" w:rsidRDefault="00D81EC9">
      <w:pPr>
        <w:pStyle w:val="ConsPlusNormal"/>
        <w:spacing w:before="220"/>
        <w:ind w:firstLine="540"/>
        <w:jc w:val="both"/>
      </w:pPr>
      <w:r>
        <w:t>критерии отбора юридических лиц;</w:t>
      </w:r>
    </w:p>
    <w:p w:rsidR="00D81EC9" w:rsidRDefault="00D81EC9">
      <w:pPr>
        <w:pStyle w:val="ConsPlusNormal"/>
        <w:spacing w:before="220"/>
        <w:ind w:firstLine="540"/>
        <w:jc w:val="both"/>
      </w:pPr>
      <w:r>
        <w:t xml:space="preserve">требования об осуществлении контроля за соблюдением условий, целей и порядка </w:t>
      </w:r>
      <w:r>
        <w:lastRenderedPageBreak/>
        <w:t>предоставления субсидий и ответственности за их нарушение.</w:t>
      </w:r>
    </w:p>
    <w:p w:rsidR="00D81EC9" w:rsidRDefault="00D81EC9">
      <w:pPr>
        <w:pStyle w:val="ConsPlusNormal"/>
        <w:spacing w:before="220"/>
        <w:ind w:firstLine="540"/>
        <w:jc w:val="both"/>
      </w:pPr>
      <w:r>
        <w:t>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мероприятия 7.4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41" w:name="P7970"/>
      <w:bookmarkEnd w:id="41"/>
      <w:r>
        <w:t>1.3. Целью предоставления Субсидий является улучшение инвестиционного климата на территории Московской области в сфере промышленного производства 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rsidR="00D81EC9" w:rsidRDefault="00D81EC9">
      <w:pPr>
        <w:pStyle w:val="ConsPlusNormal"/>
        <w:spacing w:before="220"/>
        <w:ind w:firstLine="540"/>
        <w:jc w:val="both"/>
      </w:pPr>
      <w:r>
        <w:t>создание объектов инженерной и транспортной инфраструктуры;</w:t>
      </w:r>
    </w:p>
    <w:p w:rsidR="00D81EC9" w:rsidRDefault="00D81EC9">
      <w:pPr>
        <w:pStyle w:val="ConsPlusNormal"/>
        <w:spacing w:before="220"/>
        <w:ind w:firstLine="540"/>
        <w:jc w:val="both"/>
      </w:pPr>
      <w:r>
        <w:t>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D81EC9" w:rsidRDefault="00D81EC9">
      <w:pPr>
        <w:pStyle w:val="ConsPlusNormal"/>
        <w:spacing w:before="220"/>
        <w:ind w:firstLine="540"/>
        <w:jc w:val="both"/>
      </w:pPr>
      <w:r>
        <w:t>1.4. Для целей настоящего Порядка:</w:t>
      </w:r>
    </w:p>
    <w:p w:rsidR="00D81EC9" w:rsidRDefault="00D81EC9">
      <w:pPr>
        <w:pStyle w:val="ConsPlusNormal"/>
        <w:spacing w:before="220"/>
        <w:ind w:firstLine="540"/>
        <w:jc w:val="both"/>
      </w:pPr>
      <w:bookmarkStart w:id="42" w:name="P7974"/>
      <w:bookmarkEnd w:id="42"/>
      <w: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rsidR="00D81EC9" w:rsidRDefault="00D81EC9">
      <w:pPr>
        <w:pStyle w:val="ConsPlusNormal"/>
        <w:spacing w:before="220"/>
        <w:ind w:firstLine="540"/>
        <w:jc w:val="both"/>
      </w:pPr>
      <w: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с 2016 года;</w:t>
      </w:r>
    </w:p>
    <w:p w:rsidR="00D81EC9" w:rsidRDefault="00D81EC9">
      <w:pPr>
        <w:pStyle w:val="ConsPlusNormal"/>
        <w:spacing w:before="220"/>
        <w:ind w:firstLine="540"/>
        <w:jc w:val="both"/>
      </w:pPr>
      <w:bookmarkStart w:id="43" w:name="P7976"/>
      <w:bookmarkEnd w:id="43"/>
      <w:r>
        <w:t>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или частью недвижимого имущества 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rsidR="00D81EC9" w:rsidRDefault="00D81EC9">
      <w:pPr>
        <w:pStyle w:val="ConsPlusNormal"/>
        <w:spacing w:before="220"/>
        <w:ind w:firstLine="540"/>
        <w:jc w:val="both"/>
      </w:pPr>
      <w:r>
        <w:t>под объектами инженерной инфраструктуры понимаются объекты газо-,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p>
    <w:p w:rsidR="00D81EC9" w:rsidRDefault="00D81EC9">
      <w:pPr>
        <w:pStyle w:val="ConsPlusNormal"/>
        <w:spacing w:before="220"/>
        <w:ind w:firstLine="540"/>
        <w:jc w:val="both"/>
      </w:pPr>
      <w:r>
        <w:t xml:space="preserve">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w:t>
      </w:r>
      <w:r>
        <w:lastRenderedPageBreak/>
        <w:t>железнодорожные станции,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D81EC9" w:rsidRDefault="00D81EC9">
      <w:pPr>
        <w:pStyle w:val="ConsPlusNormal"/>
        <w:spacing w:before="220"/>
        <w:ind w:firstLine="540"/>
        <w:jc w:val="both"/>
      </w:pPr>
      <w:r>
        <w:t>под объектами транспортной инфраструктуры понимаются:</w:t>
      </w:r>
    </w:p>
    <w:p w:rsidR="00D81EC9" w:rsidRDefault="00D81EC9">
      <w:pPr>
        <w:pStyle w:val="ConsPlusNormal"/>
        <w:spacing w:before="220"/>
        <w:ind w:firstLine="540"/>
        <w:jc w:val="both"/>
      </w:pPr>
      <w: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D81EC9" w:rsidRDefault="00D81EC9">
      <w:pPr>
        <w:pStyle w:val="ConsPlusNormal"/>
        <w:spacing w:before="220"/>
        <w:ind w:firstLine="540"/>
        <w:jc w:val="both"/>
      </w:pPr>
      <w: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Субсидий</w:t>
      </w:r>
    </w:p>
    <w:p w:rsidR="00D81EC9" w:rsidRDefault="00D81EC9">
      <w:pPr>
        <w:pStyle w:val="ConsPlusNormal"/>
        <w:jc w:val="both"/>
      </w:pPr>
    </w:p>
    <w:p w:rsidR="00D81EC9" w:rsidRDefault="00D81EC9">
      <w:pPr>
        <w:pStyle w:val="ConsPlusNormal"/>
        <w:ind w:firstLine="540"/>
        <w:jc w:val="both"/>
      </w:pPr>
      <w:r>
        <w:t>2.1. Категории юридических лиц, имеющих право на получение Субсидии:</w:t>
      </w:r>
    </w:p>
    <w:p w:rsidR="00D81EC9" w:rsidRDefault="00D81EC9">
      <w:pPr>
        <w:pStyle w:val="ConsPlusNormal"/>
        <w:spacing w:before="220"/>
        <w:ind w:firstLine="540"/>
        <w:jc w:val="both"/>
      </w:pPr>
      <w:bookmarkStart w:id="44" w:name="P7986"/>
      <w:bookmarkEnd w:id="44"/>
      <w: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D81EC9" w:rsidRDefault="00D81EC9">
      <w:pPr>
        <w:pStyle w:val="ConsPlusNormal"/>
        <w:spacing w:before="220"/>
        <w:ind w:firstLine="540"/>
        <w:jc w:val="both"/>
      </w:pPr>
      <w:bookmarkStart w:id="45" w:name="P7987"/>
      <w:bookmarkEnd w:id="45"/>
      <w:r>
        <w:t>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и оказывающие услуги по предоставлению права временного владения и пользования или временного пользования недвижимым имуществом нового промышленного предприятия или действующего промышленного предприятия, увеличившего производственные мощности, в отношении которых были произведены затраты, производственным предприятиям.</w:t>
      </w:r>
    </w:p>
    <w:p w:rsidR="00D81EC9" w:rsidRDefault="00D81EC9">
      <w:pPr>
        <w:pStyle w:val="ConsPlusNormal"/>
        <w:spacing w:before="220"/>
        <w:ind w:firstLine="540"/>
        <w:jc w:val="both"/>
      </w:pPr>
      <w:r>
        <w:t>2.2. Критерии отбора юридических лиц, претендующих на получение Субсидии:</w:t>
      </w:r>
    </w:p>
    <w:p w:rsidR="00D81EC9" w:rsidRDefault="00D81EC9">
      <w:pPr>
        <w:pStyle w:val="ConsPlusNormal"/>
        <w:spacing w:before="220"/>
        <w:ind w:firstLine="540"/>
        <w:jc w:val="both"/>
      </w:pPr>
      <w:r>
        <w:t>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w:t>
      </w:r>
    </w:p>
    <w:p w:rsidR="00D81EC9" w:rsidRDefault="00D81EC9">
      <w:pPr>
        <w:pStyle w:val="ConsPlusNormal"/>
        <w:spacing w:before="220"/>
        <w:ind w:firstLine="540"/>
        <w:jc w:val="both"/>
      </w:pPr>
      <w:r>
        <w:t>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rsidR="00D81EC9" w:rsidRDefault="00D81EC9">
      <w:pPr>
        <w:pStyle w:val="ConsPlusNormal"/>
        <w:spacing w:before="220"/>
        <w:ind w:firstLine="540"/>
        <w:jc w:val="both"/>
      </w:pPr>
      <w:r>
        <w:lastRenderedPageBreak/>
        <w:t xml:space="preserve">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осуществляющему промышленное производство на территории Московской области и одновременно с указанным отвечающему условиям </w:t>
      </w:r>
      <w:hyperlink w:anchor="P7996" w:history="1">
        <w:r>
          <w:rPr>
            <w:color w:val="0000FF"/>
          </w:rPr>
          <w:t>подпунктов 5</w:t>
        </w:r>
      </w:hyperlink>
      <w:r>
        <w:t xml:space="preserve">, </w:t>
      </w:r>
      <w:hyperlink w:anchor="P8000" w:history="1">
        <w:r>
          <w:rPr>
            <w:color w:val="0000FF"/>
          </w:rPr>
          <w:t>6</w:t>
        </w:r>
      </w:hyperlink>
      <w:r>
        <w:t xml:space="preserve"> настоящей части Порядка;</w:t>
      </w:r>
    </w:p>
    <w:p w:rsidR="00D81EC9" w:rsidRDefault="00D81EC9">
      <w:pPr>
        <w:pStyle w:val="ConsPlusNormal"/>
        <w:spacing w:before="220"/>
        <w:ind w:firstLine="540"/>
        <w:jc w:val="both"/>
      </w:pPr>
      <w: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D81EC9" w:rsidRDefault="00D81EC9">
      <w:pPr>
        <w:pStyle w:val="ConsPlusNormal"/>
        <w:spacing w:before="220"/>
        <w:ind w:firstLine="540"/>
        <w:jc w:val="both"/>
      </w:pPr>
      <w:r>
        <w:t>3) ввод в эксплуатацию с 2016 года нового промышленного предприятия и (или) новых производственных мощностей существующего промышленного предприятия;</w:t>
      </w:r>
    </w:p>
    <w:p w:rsidR="00D81EC9" w:rsidRDefault="00D81EC9">
      <w:pPr>
        <w:pStyle w:val="ConsPlusNormal"/>
        <w:spacing w:before="220"/>
        <w:ind w:firstLine="540"/>
        <w:jc w:val="both"/>
      </w:pPr>
      <w: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транспортным сетям в период года ввода в эксплуатацию объекта промышленного назначения и 3 предшествующих календарных лет;</w:t>
      </w:r>
    </w:p>
    <w:p w:rsidR="00D81EC9" w:rsidRDefault="00D81EC9">
      <w:pPr>
        <w:pStyle w:val="ConsPlusNormal"/>
        <w:spacing w:before="220"/>
        <w:ind w:firstLine="540"/>
        <w:jc w:val="both"/>
      </w:pPr>
      <w:r>
        <w:t>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 предшествующих календарных лет, в случае, если юридическое лицо осуществляет деятельность в сфере промышленного производства на территории индустриального парка Московской области, информация о котором 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p>
    <w:p w:rsidR="00D81EC9" w:rsidRDefault="00D81EC9">
      <w:pPr>
        <w:pStyle w:val="ConsPlusNormal"/>
        <w:spacing w:before="220"/>
        <w:ind w:firstLine="540"/>
        <w:jc w:val="both"/>
      </w:pPr>
      <w:bookmarkStart w:id="46" w:name="P7996"/>
      <w:bookmarkEnd w:id="46"/>
      <w:r>
        <w:t xml:space="preserve">5) для юридических лиц, указанных в </w:t>
      </w:r>
      <w:hyperlink w:anchor="P7986" w:history="1">
        <w:r>
          <w:rPr>
            <w:color w:val="0000FF"/>
          </w:rPr>
          <w:t>пункте 2.1.1</w:t>
        </w:r>
      </w:hyperlink>
      <w:r>
        <w:t xml:space="preserve"> Порядка:</w:t>
      </w:r>
    </w:p>
    <w:p w:rsidR="00D81EC9" w:rsidRDefault="00D81EC9">
      <w:pPr>
        <w:pStyle w:val="ConsPlusNormal"/>
        <w:spacing w:before="220"/>
        <w:ind w:firstLine="540"/>
        <w:jc w:val="both"/>
      </w:pPr>
      <w: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D81EC9" w:rsidRDefault="00D81EC9">
      <w:pPr>
        <w:pStyle w:val="ConsPlusNormal"/>
        <w:spacing w:before="220"/>
        <w:ind w:firstLine="540"/>
        <w:jc w:val="both"/>
      </w:pPr>
      <w:bookmarkStart w:id="47" w:name="P7998"/>
      <w:bookmarkEnd w:id="47"/>
      <w:r>
        <w:t xml:space="preserve">5.1) для юридических лиц, указанных в </w:t>
      </w:r>
      <w:hyperlink w:anchor="P7987" w:history="1">
        <w:r>
          <w:rPr>
            <w:color w:val="0000FF"/>
          </w:rPr>
          <w:t>пункте 2.1.2</w:t>
        </w:r>
      </w:hyperlink>
      <w:r>
        <w:t xml:space="preserve"> Порядка:</w:t>
      </w:r>
    </w:p>
    <w:p w:rsidR="00D81EC9" w:rsidRDefault="00D81EC9">
      <w:pPr>
        <w:pStyle w:val="ConsPlusNormal"/>
        <w:spacing w:before="220"/>
        <w:ind w:firstLine="540"/>
        <w:jc w:val="both"/>
      </w:pPr>
      <w:r>
        <w:t xml:space="preserve">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w:t>
      </w:r>
      <w:r>
        <w:lastRenderedPageBreak/>
        <w:t>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D81EC9" w:rsidRDefault="00D81EC9">
      <w:pPr>
        <w:pStyle w:val="ConsPlusNormal"/>
        <w:spacing w:before="220"/>
        <w:ind w:firstLine="540"/>
        <w:jc w:val="both"/>
      </w:pPr>
      <w:bookmarkStart w:id="48" w:name="P8000"/>
      <w:bookmarkEnd w:id="48"/>
      <w:r>
        <w:t xml:space="preserve">6) для юридических лиц, указанных в </w:t>
      </w:r>
      <w:hyperlink w:anchor="P7986" w:history="1">
        <w:r>
          <w:rPr>
            <w:color w:val="0000FF"/>
          </w:rPr>
          <w:t>пункте 2.1.1</w:t>
        </w:r>
      </w:hyperlink>
      <w:r>
        <w:t xml:space="preserve"> Порядка:</w:t>
      </w:r>
    </w:p>
    <w:p w:rsidR="00D81EC9" w:rsidRDefault="00D81EC9">
      <w:pPr>
        <w:pStyle w:val="ConsPlusNormal"/>
        <w:spacing w:before="22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w:t>
      </w:r>
      <w:hyperlink r:id="rId283"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w:t>
      </w:r>
      <w:hyperlink r:id="rId284" w:history="1">
        <w:r>
          <w:rPr>
            <w:color w:val="0000FF"/>
          </w:rPr>
          <w:t>10</w:t>
        </w:r>
      </w:hyperlink>
      <w:r>
        <w:t xml:space="preserve"> "Производство пищевых продуктов", </w:t>
      </w:r>
      <w:hyperlink r:id="rId285" w:history="1">
        <w:r>
          <w:rPr>
            <w:color w:val="0000FF"/>
          </w:rPr>
          <w:t>11</w:t>
        </w:r>
      </w:hyperlink>
      <w:r>
        <w:t xml:space="preserve"> "Производство напитков", </w:t>
      </w:r>
      <w:hyperlink r:id="rId286" w:history="1">
        <w:r>
          <w:rPr>
            <w:color w:val="0000FF"/>
          </w:rPr>
          <w:t>13</w:t>
        </w:r>
      </w:hyperlink>
      <w:r>
        <w:t xml:space="preserve"> "Производство текстильных изделий", </w:t>
      </w:r>
      <w:hyperlink r:id="rId287" w:history="1">
        <w:r>
          <w:rPr>
            <w:color w:val="0000FF"/>
          </w:rPr>
          <w:t>14</w:t>
        </w:r>
      </w:hyperlink>
      <w:r>
        <w:t xml:space="preserve"> "Производство одежды", </w:t>
      </w:r>
      <w:hyperlink r:id="rId288" w:history="1">
        <w:r>
          <w:rPr>
            <w:color w:val="0000FF"/>
          </w:rPr>
          <w:t>15</w:t>
        </w:r>
      </w:hyperlink>
      <w:r>
        <w:t xml:space="preserve"> "Производство кожи и изделий из кожи", </w:t>
      </w:r>
      <w:hyperlink r:id="rId289"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290" w:history="1">
        <w:r>
          <w:rPr>
            <w:color w:val="0000FF"/>
          </w:rPr>
          <w:t>20</w:t>
        </w:r>
      </w:hyperlink>
      <w:r>
        <w:t xml:space="preserve"> "Производство химических веществ и химических продуктов", </w:t>
      </w:r>
      <w:hyperlink r:id="rId291" w:history="1">
        <w:r>
          <w:rPr>
            <w:color w:val="0000FF"/>
          </w:rPr>
          <w:t>21</w:t>
        </w:r>
      </w:hyperlink>
      <w:r>
        <w:t xml:space="preserve"> "Производство лекарственных средств и материалов, применяемых в медицинских целях", </w:t>
      </w:r>
      <w:hyperlink r:id="rId292" w:history="1">
        <w:r>
          <w:rPr>
            <w:color w:val="0000FF"/>
          </w:rPr>
          <w:t>22</w:t>
        </w:r>
      </w:hyperlink>
      <w:r>
        <w:t xml:space="preserve"> "Производство резиновых и пластмассовых изделий", </w:t>
      </w:r>
      <w:hyperlink r:id="rId293" w:history="1">
        <w:r>
          <w:rPr>
            <w:color w:val="0000FF"/>
          </w:rPr>
          <w:t>23</w:t>
        </w:r>
      </w:hyperlink>
      <w:r>
        <w:t xml:space="preserve"> "Производство прочей неметаллической минеральной продукции", </w:t>
      </w:r>
      <w:hyperlink r:id="rId294" w:history="1">
        <w:r>
          <w:rPr>
            <w:color w:val="0000FF"/>
          </w:rPr>
          <w:t>24</w:t>
        </w:r>
      </w:hyperlink>
      <w:r>
        <w:t xml:space="preserve"> "Производство металлургическое", </w:t>
      </w:r>
      <w:hyperlink r:id="rId295" w:history="1">
        <w:r>
          <w:rPr>
            <w:color w:val="0000FF"/>
          </w:rPr>
          <w:t>25</w:t>
        </w:r>
      </w:hyperlink>
      <w:r>
        <w:t xml:space="preserve"> "Производство готовых металлических изделий, кроме машин и оборудования", </w:t>
      </w:r>
      <w:hyperlink r:id="rId296" w:history="1">
        <w:r>
          <w:rPr>
            <w:color w:val="0000FF"/>
          </w:rPr>
          <w:t>26</w:t>
        </w:r>
      </w:hyperlink>
      <w:r>
        <w:t xml:space="preserve"> "Производство компьютеров, электронных и оптических изделий", </w:t>
      </w:r>
      <w:hyperlink r:id="rId297" w:history="1">
        <w:r>
          <w:rPr>
            <w:color w:val="0000FF"/>
          </w:rPr>
          <w:t>27</w:t>
        </w:r>
      </w:hyperlink>
      <w:r>
        <w:t xml:space="preserve"> "Производство электрического оборудования", </w:t>
      </w:r>
      <w:hyperlink r:id="rId298" w:history="1">
        <w:r>
          <w:rPr>
            <w:color w:val="0000FF"/>
          </w:rPr>
          <w:t>28</w:t>
        </w:r>
      </w:hyperlink>
      <w:r>
        <w:t xml:space="preserve"> "Производство машин и оборудования, не включенных в другие группировки", </w:t>
      </w:r>
      <w:hyperlink r:id="rId299" w:history="1">
        <w:r>
          <w:rPr>
            <w:color w:val="0000FF"/>
          </w:rPr>
          <w:t>29</w:t>
        </w:r>
      </w:hyperlink>
      <w:r>
        <w:t xml:space="preserve"> "Производство автотранспортных средств, прицепов и полуприцепов", </w:t>
      </w:r>
      <w:hyperlink r:id="rId300" w:history="1">
        <w:r>
          <w:rPr>
            <w:color w:val="0000FF"/>
          </w:rPr>
          <w:t>30</w:t>
        </w:r>
      </w:hyperlink>
      <w:r>
        <w:t xml:space="preserve"> "Производство прочих транспортных средств и оборудования", </w:t>
      </w:r>
      <w:hyperlink r:id="rId301" w:history="1">
        <w:r>
          <w:rPr>
            <w:color w:val="0000FF"/>
          </w:rPr>
          <w:t>31</w:t>
        </w:r>
      </w:hyperlink>
      <w:r>
        <w:t xml:space="preserve"> "Производство мебели", </w:t>
      </w:r>
      <w:hyperlink r:id="rId302" w:history="1">
        <w:r>
          <w:rPr>
            <w:color w:val="0000FF"/>
          </w:rPr>
          <w:t>32</w:t>
        </w:r>
      </w:hyperlink>
      <w:r>
        <w:t xml:space="preserve"> "Производство прочих готовых изделий" раздела C или с </w:t>
      </w:r>
      <w:hyperlink r:id="rId303"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w:t>
      </w:r>
      <w:hyperlink r:id="rId304" w:history="1">
        <w:r>
          <w:rPr>
            <w:color w:val="0000FF"/>
          </w:rPr>
          <w:t>приказом</w:t>
        </w:r>
      </w:hyperlink>
      <w:r>
        <w:t xml:space="preserve"> Федерального агентства по техническому регулированию и метрологии от 31.01.2014 N 14-ст;</w:t>
      </w:r>
    </w:p>
    <w:p w:rsidR="00D81EC9" w:rsidRDefault="00D81EC9">
      <w:pPr>
        <w:pStyle w:val="ConsPlusNormal"/>
        <w:spacing w:before="220"/>
        <w:ind w:firstLine="540"/>
        <w:jc w:val="both"/>
      </w:pPr>
      <w:bookmarkStart w:id="49" w:name="P8002"/>
      <w:bookmarkEnd w:id="49"/>
      <w:r>
        <w:t xml:space="preserve">6.1) для юридических лиц, указанных в </w:t>
      </w:r>
      <w:hyperlink w:anchor="P7987" w:history="1">
        <w:r>
          <w:rPr>
            <w:color w:val="0000FF"/>
          </w:rPr>
          <w:t>пункте 2.1.2</w:t>
        </w:r>
      </w:hyperlink>
      <w:r>
        <w:t xml:space="preserve"> Порядка:</w:t>
      </w:r>
    </w:p>
    <w:p w:rsidR="00D81EC9" w:rsidRDefault="00D81EC9">
      <w:pPr>
        <w:pStyle w:val="ConsPlusNormal"/>
        <w:spacing w:before="220"/>
        <w:ind w:firstLine="540"/>
        <w:jc w:val="both"/>
      </w:pPr>
      <w: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305"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в соответствии с </w:t>
      </w:r>
      <w:hyperlink r:id="rId306" w:history="1">
        <w:r>
          <w:rPr>
            <w:color w:val="0000FF"/>
          </w:rPr>
          <w:t>пунктом 68.20</w:t>
        </w:r>
      </w:hyperlink>
      <w:r>
        <w:t xml:space="preserve"> "Аренда и управление собственным или арендованным недвижимым имуществом" раздела L </w:t>
      </w:r>
      <w:r>
        <w:lastRenderedPageBreak/>
        <w:t xml:space="preserve">Общероссийского классификатора видов экономической деятельности ОК 029-2014 (КДЕС РЕД. 2), принятого и введенного в действие </w:t>
      </w:r>
      <w:hyperlink r:id="rId307" w:history="1">
        <w:r>
          <w:rPr>
            <w:color w:val="0000FF"/>
          </w:rPr>
          <w:t>приказом</w:t>
        </w:r>
      </w:hyperlink>
      <w:r>
        <w:t xml:space="preserve"> Федерального агентства по техническому регулированию и метрологии от 31 января 2014 г. N 14-ст, и одновременное ведение основного вида деятельности производственным предприятием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w:t>
      </w:r>
      <w:hyperlink r:id="rId308"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w:t>
      </w:r>
      <w:hyperlink r:id="rId309" w:history="1">
        <w:r>
          <w:rPr>
            <w:color w:val="0000FF"/>
          </w:rPr>
          <w:t>10</w:t>
        </w:r>
      </w:hyperlink>
      <w:r>
        <w:t xml:space="preserve"> "Производство пищевых продуктов", </w:t>
      </w:r>
      <w:hyperlink r:id="rId310" w:history="1">
        <w:r>
          <w:rPr>
            <w:color w:val="0000FF"/>
          </w:rPr>
          <w:t>11</w:t>
        </w:r>
      </w:hyperlink>
      <w:r>
        <w:t xml:space="preserve"> "Производство напитков", </w:t>
      </w:r>
      <w:hyperlink r:id="rId311" w:history="1">
        <w:r>
          <w:rPr>
            <w:color w:val="0000FF"/>
          </w:rPr>
          <w:t>13</w:t>
        </w:r>
      </w:hyperlink>
      <w:r>
        <w:t xml:space="preserve"> "Производство текстильных изделий", </w:t>
      </w:r>
      <w:hyperlink r:id="rId312" w:history="1">
        <w:r>
          <w:rPr>
            <w:color w:val="0000FF"/>
          </w:rPr>
          <w:t>14</w:t>
        </w:r>
      </w:hyperlink>
      <w:r>
        <w:t xml:space="preserve"> "Производство одежды", </w:t>
      </w:r>
      <w:hyperlink r:id="rId313" w:history="1">
        <w:r>
          <w:rPr>
            <w:color w:val="0000FF"/>
          </w:rPr>
          <w:t>15</w:t>
        </w:r>
      </w:hyperlink>
      <w:r>
        <w:t xml:space="preserve"> "Производство кожи и изделий из кожи", </w:t>
      </w:r>
      <w:hyperlink r:id="rId314"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315" w:history="1">
        <w:r>
          <w:rPr>
            <w:color w:val="0000FF"/>
          </w:rPr>
          <w:t>20</w:t>
        </w:r>
      </w:hyperlink>
      <w:r>
        <w:t xml:space="preserve"> "Производство химических веществ и химических продуктов", </w:t>
      </w:r>
      <w:hyperlink r:id="rId316" w:history="1">
        <w:r>
          <w:rPr>
            <w:color w:val="0000FF"/>
          </w:rPr>
          <w:t>21</w:t>
        </w:r>
      </w:hyperlink>
      <w:r>
        <w:t xml:space="preserve"> "Производство лекарственных средств и материалов, применяемых в медицинских целях", </w:t>
      </w:r>
      <w:hyperlink r:id="rId317" w:history="1">
        <w:r>
          <w:rPr>
            <w:color w:val="0000FF"/>
          </w:rPr>
          <w:t>22</w:t>
        </w:r>
      </w:hyperlink>
      <w:r>
        <w:t xml:space="preserve"> "Производство резиновых и пластмассовых изделий", </w:t>
      </w:r>
      <w:hyperlink r:id="rId318" w:history="1">
        <w:r>
          <w:rPr>
            <w:color w:val="0000FF"/>
          </w:rPr>
          <w:t>23</w:t>
        </w:r>
      </w:hyperlink>
      <w:r>
        <w:t xml:space="preserve"> "Производство прочей неметаллической минеральной продукции", </w:t>
      </w:r>
      <w:hyperlink r:id="rId319" w:history="1">
        <w:r>
          <w:rPr>
            <w:color w:val="0000FF"/>
          </w:rPr>
          <w:t>24</w:t>
        </w:r>
      </w:hyperlink>
      <w:r>
        <w:t xml:space="preserve"> "Производство металлургическое", </w:t>
      </w:r>
      <w:hyperlink r:id="rId320" w:history="1">
        <w:r>
          <w:rPr>
            <w:color w:val="0000FF"/>
          </w:rPr>
          <w:t>25</w:t>
        </w:r>
      </w:hyperlink>
      <w:r>
        <w:t xml:space="preserve"> "Производство готовых металлических изделий, кроме машин и оборудования", </w:t>
      </w:r>
      <w:hyperlink r:id="rId321" w:history="1">
        <w:r>
          <w:rPr>
            <w:color w:val="0000FF"/>
          </w:rPr>
          <w:t>26</w:t>
        </w:r>
      </w:hyperlink>
      <w:r>
        <w:t xml:space="preserve"> "Производство компьютеров, электронных и оптических изделий", </w:t>
      </w:r>
      <w:hyperlink r:id="rId322" w:history="1">
        <w:r>
          <w:rPr>
            <w:color w:val="0000FF"/>
          </w:rPr>
          <w:t>27</w:t>
        </w:r>
      </w:hyperlink>
      <w:r>
        <w:t xml:space="preserve"> "Производство электрического оборудования", </w:t>
      </w:r>
      <w:hyperlink r:id="rId323" w:history="1">
        <w:r>
          <w:rPr>
            <w:color w:val="0000FF"/>
          </w:rPr>
          <w:t>28</w:t>
        </w:r>
      </w:hyperlink>
      <w:r>
        <w:t xml:space="preserve"> "Производство машин и оборудования, не включенных в другие группировки", </w:t>
      </w:r>
      <w:hyperlink r:id="rId324" w:history="1">
        <w:r>
          <w:rPr>
            <w:color w:val="0000FF"/>
          </w:rPr>
          <w:t>29</w:t>
        </w:r>
      </w:hyperlink>
      <w:r>
        <w:t xml:space="preserve"> "Производство автотранспортных средств, прицепов и полуприцепов", </w:t>
      </w:r>
      <w:hyperlink r:id="rId325" w:history="1">
        <w:r>
          <w:rPr>
            <w:color w:val="0000FF"/>
          </w:rPr>
          <w:t>30</w:t>
        </w:r>
      </w:hyperlink>
      <w:r>
        <w:t xml:space="preserve"> "Производство прочих транспортных средств и оборудования", </w:t>
      </w:r>
      <w:hyperlink r:id="rId326" w:history="1">
        <w:r>
          <w:rPr>
            <w:color w:val="0000FF"/>
          </w:rPr>
          <w:t>31</w:t>
        </w:r>
      </w:hyperlink>
      <w:r>
        <w:t xml:space="preserve"> "Производство мебели", </w:t>
      </w:r>
      <w:hyperlink r:id="rId327" w:history="1">
        <w:r>
          <w:rPr>
            <w:color w:val="0000FF"/>
          </w:rPr>
          <w:t>32</w:t>
        </w:r>
      </w:hyperlink>
      <w:r>
        <w:t xml:space="preserve"> "Производство прочих готовых изделий" раздела C или с </w:t>
      </w:r>
      <w:hyperlink r:id="rId328"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w:t>
      </w:r>
      <w:hyperlink r:id="rId329" w:history="1">
        <w:r>
          <w:rPr>
            <w:color w:val="0000FF"/>
          </w:rPr>
          <w:t>приказом</w:t>
        </w:r>
      </w:hyperlink>
      <w:r>
        <w:t xml:space="preserve"> Федерального агентства по техническому регулированию и метрологии от 31.01.2014 N 14-ст;</w:t>
      </w:r>
    </w:p>
    <w:p w:rsidR="00D81EC9" w:rsidRDefault="00D81EC9">
      <w:pPr>
        <w:pStyle w:val="ConsPlusNormal"/>
        <w:spacing w:before="220"/>
        <w:ind w:firstLine="540"/>
        <w:jc w:val="both"/>
      </w:pPr>
      <w:r>
        <w:t>7) соответствие представленных установленных настоящим Порядком документов цели предоставления Субсидии.</w:t>
      </w:r>
    </w:p>
    <w:p w:rsidR="00D81EC9" w:rsidRDefault="00D81EC9">
      <w:pPr>
        <w:pStyle w:val="ConsPlusNormal"/>
        <w:spacing w:before="220"/>
        <w:ind w:firstLine="540"/>
        <w:jc w:val="both"/>
      </w:pPr>
      <w:r>
        <w:t>2.3. Юридические лица, претендующие на получение Субсидии на дату подачи документов, должны соответствовать следующим требованиям:</w:t>
      </w:r>
    </w:p>
    <w:p w:rsidR="00D81EC9" w:rsidRDefault="00D81EC9">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D81EC9" w:rsidRDefault="00D81EC9">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D81EC9" w:rsidRDefault="00D81EC9">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D81EC9" w:rsidRDefault="00D81EC9">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w:t>
      </w:r>
    </w:p>
    <w:p w:rsidR="00D81EC9" w:rsidRDefault="00D81EC9">
      <w:pPr>
        <w:pStyle w:val="ConsPlusNormal"/>
        <w:spacing w:before="220"/>
        <w:ind w:firstLine="540"/>
        <w:jc w:val="both"/>
      </w:pPr>
      <w: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D81EC9" w:rsidRDefault="00D81EC9">
      <w:pPr>
        <w:pStyle w:val="ConsPlusNormal"/>
        <w:spacing w:before="220"/>
        <w:ind w:firstLine="540"/>
        <w:jc w:val="both"/>
      </w:pPr>
      <w:r>
        <w:lastRenderedPageBreak/>
        <w:t xml:space="preserve">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330"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EC9" w:rsidRDefault="00D81EC9">
      <w:pPr>
        <w:pStyle w:val="ConsPlusNormal"/>
        <w:spacing w:before="220"/>
        <w:ind w:firstLine="540"/>
        <w:jc w:val="both"/>
      </w:pPr>
      <w: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7970" w:history="1">
        <w:r>
          <w:rPr>
            <w:color w:val="0000FF"/>
          </w:rPr>
          <w:t>пункте 1.3</w:t>
        </w:r>
      </w:hyperlink>
      <w: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
    <w:p w:rsidR="00D81EC9" w:rsidRDefault="00D81EC9">
      <w:pPr>
        <w:pStyle w:val="ConsPlusNormal"/>
        <w:spacing w:before="220"/>
        <w:ind w:firstLine="540"/>
        <w:jc w:val="both"/>
      </w:pPr>
      <w:r>
        <w:t>2.4. Субсидия не предоставляется следующим юридическим лицам:</w:t>
      </w:r>
    </w:p>
    <w:p w:rsidR="00D81EC9" w:rsidRDefault="00D81EC9">
      <w:pPr>
        <w:pStyle w:val="ConsPlusNormal"/>
        <w:spacing w:before="220"/>
        <w:ind w:firstLine="540"/>
        <w:jc w:val="both"/>
      </w:pPr>
      <w:r>
        <w:t>государственным (муниципальным) учреждениям;</w:t>
      </w:r>
    </w:p>
    <w:p w:rsidR="00D81EC9" w:rsidRDefault="00D81EC9">
      <w:pPr>
        <w:pStyle w:val="ConsPlusNormal"/>
        <w:spacing w:before="22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331"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7 февраля 2003 г.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D81EC9" w:rsidRDefault="00D81EC9">
      <w:pPr>
        <w:pStyle w:val="ConsPlusNormal"/>
        <w:spacing w:before="22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81EC9" w:rsidRDefault="00D81EC9">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rsidR="00D81EC9" w:rsidRDefault="00D81EC9">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D81EC9" w:rsidRDefault="00D81EC9">
      <w:pPr>
        <w:pStyle w:val="ConsPlusNormal"/>
        <w:spacing w:before="220"/>
        <w:ind w:firstLine="540"/>
        <w:jc w:val="both"/>
      </w:pPr>
      <w:r>
        <w:t>субъектам деятельности в сфере промышленности ядерного оружейного комплекса;</w:t>
      </w:r>
    </w:p>
    <w:p w:rsidR="00D81EC9" w:rsidRDefault="00D81EC9">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D81EC9" w:rsidRDefault="00D81EC9">
      <w:pPr>
        <w:pStyle w:val="ConsPlusNormal"/>
        <w:spacing w:before="220"/>
        <w:ind w:firstLine="540"/>
        <w:jc w:val="both"/>
      </w:pPr>
      <w:r>
        <w:t>государственным корпорациям и их дочерним хозяйствующим субъектам;</w:t>
      </w:r>
    </w:p>
    <w:p w:rsidR="00D81EC9" w:rsidRDefault="00D81EC9">
      <w:pPr>
        <w:pStyle w:val="ConsPlusNormal"/>
        <w:spacing w:before="220"/>
        <w:ind w:firstLine="540"/>
        <w:jc w:val="both"/>
      </w:pPr>
      <w:r>
        <w:t>государственным компаниям и их дочерним хозяйствующим субъектам.</w:t>
      </w:r>
    </w:p>
    <w:p w:rsidR="00D81EC9" w:rsidRDefault="00D81EC9">
      <w:pPr>
        <w:pStyle w:val="ConsPlusNormal"/>
        <w:spacing w:before="220"/>
        <w:ind w:firstLine="540"/>
        <w:jc w:val="both"/>
      </w:pPr>
      <w:bookmarkStart w:id="50" w:name="P8023"/>
      <w:bookmarkEnd w:id="50"/>
      <w:r>
        <w:t xml:space="preserve">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w:t>
      </w:r>
      <w:hyperlink w:anchor="P7974" w:history="1">
        <w:r>
          <w:rPr>
            <w:color w:val="0000FF"/>
          </w:rPr>
          <w:t>абзацах втором</w:t>
        </w:r>
      </w:hyperlink>
      <w:r>
        <w:t xml:space="preserve"> - </w:t>
      </w:r>
      <w:hyperlink w:anchor="P7976" w:history="1">
        <w:r>
          <w:rPr>
            <w:color w:val="0000FF"/>
          </w:rPr>
          <w:t>четвертом пункта 1.4</w:t>
        </w:r>
      </w:hyperlink>
      <w:r>
        <w:t xml:space="preserve"> Порядка (далее - объект капитального строительства),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w:t>
      </w:r>
      <w:r>
        <w:lastRenderedPageBreak/>
        <w:t>сетям, не может быть более 80 млн рублей, не может превышать 10 процентов общего объема инвестиций.</w:t>
      </w:r>
    </w:p>
    <w:p w:rsidR="00D81EC9" w:rsidRDefault="00D81EC9">
      <w:pPr>
        <w:pStyle w:val="ConsPlusNormal"/>
        <w:spacing w:before="220"/>
        <w:ind w:firstLine="540"/>
        <w:jc w:val="both"/>
      </w:pPr>
      <w: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понесенные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D81EC9" w:rsidRDefault="00D81EC9">
      <w:pPr>
        <w:pStyle w:val="ConsPlusNormal"/>
        <w:spacing w:before="220"/>
        <w:ind w:firstLine="540"/>
        <w:jc w:val="both"/>
      </w:pPr>
      <w:r>
        <w:t>Юридическим лицам, являющимся резидентами индустриального парка, расположенного на территории Московской области, компенсации подлежат затраты на строительно-монтажные работы, материалы и иные услуги, связанные с прокладкой внешних инженерных сетей.</w:t>
      </w:r>
    </w:p>
    <w:p w:rsidR="00D81EC9" w:rsidRDefault="00D81EC9">
      <w:pPr>
        <w:pStyle w:val="ConsPlusNormal"/>
        <w:spacing w:before="220"/>
        <w:ind w:firstLine="540"/>
        <w:jc w:val="both"/>
      </w:pPr>
      <w:r>
        <w:t>2.6. К инвестициям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относятся:</w:t>
      </w:r>
    </w:p>
    <w:p w:rsidR="00D81EC9" w:rsidRDefault="00D81EC9">
      <w:pPr>
        <w:pStyle w:val="ConsPlusNormal"/>
        <w:spacing w:before="220"/>
        <w:ind w:firstLine="540"/>
        <w:jc w:val="both"/>
      </w:pPr>
      <w:r>
        <w:t>затраты на строительство новых промышленных предприятий и (или) 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 том числе реконструкцию) и разрешения на ввод в эксплуатацию, выданных в установленном законодательством Российской Федерации порядке, за исключением случаев, предусмотренных законодательством Российской Федерации, и (или) затраты на строительство и (или)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 (за исключением случая предоставления права временного владения и пользования или временного пользования объекта капитального строительства (далее - аренда);</w:t>
      </w:r>
    </w:p>
    <w:p w:rsidR="00D81EC9" w:rsidRDefault="00D81EC9">
      <w:pPr>
        <w:pStyle w:val="ConsPlusNormal"/>
        <w:spacing w:before="220"/>
        <w:ind w:firstLine="540"/>
        <w:jc w:val="both"/>
      </w:pPr>
      <w:r>
        <w:t>затраты на инженерные изыскания и 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rsidR="00D81EC9" w:rsidRDefault="00D81EC9">
      <w:pPr>
        <w:pStyle w:val="ConsPlusNormal"/>
        <w:spacing w:before="220"/>
        <w:ind w:firstLine="540"/>
        <w:jc w:val="both"/>
      </w:pPr>
      <w:r>
        <w:t>затраты на закупку производственного оборудования (включая пусконаладочные работы);</w:t>
      </w:r>
    </w:p>
    <w:p w:rsidR="00D81EC9" w:rsidRDefault="00D81EC9">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основных средств на общую сумму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D81EC9" w:rsidRDefault="00D81EC9">
      <w:pPr>
        <w:pStyle w:val="ConsPlusNormal"/>
        <w:spacing w:before="220"/>
        <w:ind w:firstLine="540"/>
        <w:jc w:val="both"/>
      </w:pPr>
      <w:r>
        <w:t>2.7. Сумма затрат на создание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3 предшествующих календарных лет:</w:t>
      </w:r>
    </w:p>
    <w:p w:rsidR="00D81EC9" w:rsidRDefault="00D81EC9">
      <w:pPr>
        <w:pStyle w:val="ConsPlusNormal"/>
        <w:spacing w:before="220"/>
        <w:ind w:firstLine="540"/>
        <w:jc w:val="both"/>
      </w:pPr>
      <w:r>
        <w:t>1) затраты юридического лица на инженерные изыскания, проектную документацию (включая разработку, экспертизу, авторский надзор), строительство объектов, подключение (технологическое присоединение) к сетям газоснабжения;</w:t>
      </w:r>
    </w:p>
    <w:p w:rsidR="00D81EC9" w:rsidRDefault="00D81EC9">
      <w:pPr>
        <w:pStyle w:val="ConsPlusNormal"/>
        <w:spacing w:before="220"/>
        <w:ind w:firstLine="540"/>
        <w:jc w:val="both"/>
      </w:pPr>
      <w:r>
        <w:t xml:space="preserve">2) затраты юридического лица на инженерные изыскания, проектную документацию (включая разработку, экспертизу, авторский надзор), строительство объектов электроснабжения, </w:t>
      </w:r>
      <w:r>
        <w:lastRenderedPageBreak/>
        <w:t>подключение (технологическое присоединение) к электрическим сетям;</w:t>
      </w:r>
    </w:p>
    <w:p w:rsidR="00D81EC9" w:rsidRDefault="00D81EC9">
      <w:pPr>
        <w:pStyle w:val="ConsPlusNormal"/>
        <w:spacing w:before="220"/>
        <w:ind w:firstLine="540"/>
        <w:jc w:val="both"/>
      </w:pPr>
      <w:r>
        <w:t>3) затраты юридического лица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D81EC9" w:rsidRDefault="00D81EC9">
      <w:pPr>
        <w:pStyle w:val="ConsPlusNormal"/>
        <w:spacing w:before="220"/>
        <w:ind w:firstLine="540"/>
        <w:jc w:val="both"/>
      </w:pPr>
      <w:r>
        <w:t>4) затраты юридического лица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D81EC9" w:rsidRDefault="00D81EC9">
      <w:pPr>
        <w:pStyle w:val="ConsPlusNormal"/>
        <w:spacing w:before="220"/>
        <w:ind w:firstLine="540"/>
        <w:jc w:val="both"/>
      </w:pPr>
      <w:r>
        <w:t>5) затраты юридического лица на инженерные изыскания, проектную документацию (включая разработку, экспертизу, авторский надзор), строительство объектов транспортной инфраструктуры, технологическое присоединение и (или) подключение к транспортным сетям.</w:t>
      </w:r>
    </w:p>
    <w:p w:rsidR="00D81EC9" w:rsidRDefault="00D81EC9">
      <w:pPr>
        <w:pStyle w:val="ConsPlusNormal"/>
        <w:spacing w:before="220"/>
        <w:ind w:firstLine="540"/>
        <w:jc w:val="both"/>
      </w:pPr>
      <w:r>
        <w:t>2.7.1. Конкурсная комиссия рассматривает Заявки в соответствии с настоящим Порядком и определяет:</w:t>
      </w:r>
    </w:p>
    <w:p w:rsidR="00D81EC9" w:rsidRDefault="00D81EC9">
      <w:pPr>
        <w:pStyle w:val="ConsPlusNormal"/>
        <w:spacing w:before="220"/>
        <w:ind w:firstLine="540"/>
        <w:jc w:val="both"/>
      </w:pPr>
      <w:r>
        <w:t>сумму затрат на инженерную и транспортную инфраструктуру, которая рассчитывается по формуле:</w:t>
      </w:r>
    </w:p>
    <w:p w:rsidR="00D81EC9" w:rsidRDefault="00D81EC9">
      <w:pPr>
        <w:pStyle w:val="ConsPlusNormal"/>
        <w:jc w:val="both"/>
      </w:pPr>
    </w:p>
    <w:p w:rsidR="00D81EC9" w:rsidRDefault="00D81EC9">
      <w:pPr>
        <w:pStyle w:val="ConsPlusNormal"/>
        <w:ind w:firstLine="540"/>
        <w:jc w:val="both"/>
      </w:pPr>
      <w:r>
        <w:t>Oi = Z1 + Z2 + Z3 + Z4 + Z5, где:</w:t>
      </w:r>
    </w:p>
    <w:p w:rsidR="00D81EC9" w:rsidRDefault="00D81EC9">
      <w:pPr>
        <w:pStyle w:val="ConsPlusNormal"/>
        <w:jc w:val="both"/>
      </w:pPr>
    </w:p>
    <w:p w:rsidR="00D81EC9" w:rsidRDefault="00D81EC9">
      <w:pPr>
        <w:pStyle w:val="ConsPlusNormal"/>
        <w:ind w:firstLine="540"/>
        <w:jc w:val="both"/>
      </w:pPr>
      <w:r>
        <w:t>Oi - суммарный объем затрат Заявителя на инженерную инфраструктуру, участвующего в Конкурсном отборе;</w:t>
      </w:r>
    </w:p>
    <w:p w:rsidR="00D81EC9" w:rsidRDefault="00D81EC9">
      <w:pPr>
        <w:pStyle w:val="ConsPlusNormal"/>
        <w:spacing w:before="220"/>
        <w:ind w:firstLine="540"/>
        <w:jc w:val="both"/>
      </w:pPr>
      <w:r>
        <w:t>Z1 - затраты юридического лица на газоснабжение объекта капитального строительства;</w:t>
      </w:r>
    </w:p>
    <w:p w:rsidR="00D81EC9" w:rsidRDefault="00D81EC9">
      <w:pPr>
        <w:pStyle w:val="ConsPlusNormal"/>
        <w:spacing w:before="220"/>
        <w:ind w:firstLine="540"/>
        <w:jc w:val="both"/>
      </w:pPr>
      <w:r>
        <w:t>Z2 - затраты юридического лица на электроснабжение объекта капитального строительства;</w:t>
      </w:r>
    </w:p>
    <w:p w:rsidR="00D81EC9" w:rsidRDefault="00D81EC9">
      <w:pPr>
        <w:pStyle w:val="ConsPlusNormal"/>
        <w:spacing w:before="220"/>
        <w:ind w:firstLine="540"/>
        <w:jc w:val="both"/>
      </w:pPr>
      <w:r>
        <w:t>Z3 - затраты юридического лица на водоснабжение, водоотведение (в том числе канализацию) объекта капитального строительства;</w:t>
      </w:r>
    </w:p>
    <w:p w:rsidR="00D81EC9" w:rsidRDefault="00D81EC9">
      <w:pPr>
        <w:pStyle w:val="ConsPlusNormal"/>
        <w:spacing w:before="220"/>
        <w:ind w:firstLine="540"/>
        <w:jc w:val="both"/>
      </w:pPr>
      <w: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D81EC9" w:rsidRDefault="00D81EC9">
      <w:pPr>
        <w:pStyle w:val="ConsPlusNormal"/>
        <w:spacing w:before="220"/>
        <w:ind w:firstLine="540"/>
        <w:jc w:val="both"/>
      </w:pPr>
      <w:r>
        <w:t>Z5 -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p>
    <w:p w:rsidR="00D81EC9" w:rsidRDefault="00D81EC9">
      <w:pPr>
        <w:pStyle w:val="ConsPlusNormal"/>
        <w:jc w:val="both"/>
      </w:pPr>
    </w:p>
    <w:p w:rsidR="00D81EC9" w:rsidRDefault="00D81EC9">
      <w:pPr>
        <w:pStyle w:val="ConsPlusNormal"/>
        <w:ind w:firstLine="540"/>
        <w:jc w:val="both"/>
      </w:pPr>
      <w: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с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w:anchor="P8100" w:history="1">
        <w:r>
          <w:rPr>
            <w:color w:val="0000FF"/>
          </w:rPr>
          <w:t>разделом 3</w:t>
        </w:r>
      </w:hyperlink>
      <w:r>
        <w:t xml:space="preserve"> Порядка (далее соответственно - Заявитель, Заявка).</w:t>
      </w:r>
    </w:p>
    <w:p w:rsidR="00D81EC9" w:rsidRDefault="00D81EC9">
      <w:pPr>
        <w:pStyle w:val="ConsPlusNormal"/>
        <w:spacing w:before="220"/>
        <w:ind w:firstLine="540"/>
        <w:jc w:val="both"/>
      </w:pPr>
      <w: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D81EC9" w:rsidRDefault="00D81EC9">
      <w:pPr>
        <w:pStyle w:val="ConsPlusNormal"/>
        <w:spacing w:before="220"/>
        <w:ind w:firstLine="540"/>
        <w:jc w:val="both"/>
      </w:pPr>
      <w:r>
        <w:t>дату начала и окончания приема заявок на участие в Конкурсном отборе;</w:t>
      </w:r>
    </w:p>
    <w:p w:rsidR="00D81EC9" w:rsidRDefault="00D81EC9">
      <w:pPr>
        <w:pStyle w:val="ConsPlusNormal"/>
        <w:spacing w:before="220"/>
        <w:ind w:firstLine="540"/>
        <w:jc w:val="both"/>
      </w:pPr>
      <w:r>
        <w:t>время и место приема заявок на участие в Конкурсном отборе;</w:t>
      </w:r>
    </w:p>
    <w:p w:rsidR="00D81EC9" w:rsidRDefault="00D81EC9">
      <w:pPr>
        <w:pStyle w:val="ConsPlusNormal"/>
        <w:spacing w:before="220"/>
        <w:ind w:firstLine="540"/>
        <w:jc w:val="both"/>
      </w:pPr>
      <w:r>
        <w:lastRenderedPageBreak/>
        <w:t>номер телефона и адрес электронной почты для получения разъяснений по вопросам подготовки заявок на участие в Конкурсном отборе.</w:t>
      </w:r>
    </w:p>
    <w:p w:rsidR="00D81EC9" w:rsidRDefault="00D81EC9">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D81EC9" w:rsidRDefault="00D81EC9">
      <w:pPr>
        <w:pStyle w:val="ConsPlusNormal"/>
        <w:spacing w:before="22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rsidR="00D81EC9" w:rsidRDefault="00D81EC9">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D81EC9" w:rsidRDefault="00D81EC9">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D81EC9" w:rsidRDefault="00D81EC9">
      <w:pPr>
        <w:pStyle w:val="ConsPlusNormal"/>
        <w:spacing w:before="220"/>
        <w:ind w:firstLine="540"/>
        <w:jc w:val="both"/>
      </w:pPr>
      <w:r>
        <w:t>Заявка, рассмотренная Мининвестом Московской области, не возвращается.</w:t>
      </w:r>
    </w:p>
    <w:p w:rsidR="00D81EC9" w:rsidRDefault="00D81EC9">
      <w:pPr>
        <w:pStyle w:val="ConsPlusNormal"/>
        <w:spacing w:before="22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D81EC9" w:rsidRDefault="00D81EC9">
      <w:pPr>
        <w:pStyle w:val="ConsPlusNormal"/>
        <w:spacing w:before="220"/>
        <w:ind w:firstLine="540"/>
        <w:jc w:val="both"/>
      </w:pPr>
      <w:r>
        <w:t>2.11.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D81EC9" w:rsidRDefault="00D81EC9">
      <w:pPr>
        <w:pStyle w:val="ConsPlusNormal"/>
        <w:spacing w:before="220"/>
        <w:ind w:firstLine="540"/>
        <w:jc w:val="both"/>
      </w:pPr>
      <w: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D81EC9" w:rsidRDefault="00D81EC9">
      <w:pPr>
        <w:pStyle w:val="ConsPlusNormal"/>
        <w:spacing w:before="220"/>
        <w:ind w:firstLine="540"/>
        <w:jc w:val="both"/>
      </w:pPr>
      <w: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rsidR="00D81EC9" w:rsidRDefault="00D81EC9">
      <w:pPr>
        <w:pStyle w:val="ConsPlusNormal"/>
        <w:spacing w:before="220"/>
        <w:ind w:firstLine="540"/>
        <w:jc w:val="both"/>
      </w:pPr>
      <w:r>
        <w:t>2.11.2. В случае обнаружения неполного комплекта документов после даты окончания приема Заявок Мининвест Московской области вправе запросить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Порядком, для полноценного рассмотрения Заявки на любом этапе Конкурсного отбора.</w:t>
      </w:r>
    </w:p>
    <w:p w:rsidR="00D81EC9" w:rsidRDefault="00D81EC9">
      <w:pPr>
        <w:pStyle w:val="ConsPlusNormal"/>
        <w:spacing w:before="220"/>
        <w:ind w:firstLine="540"/>
        <w:jc w:val="both"/>
      </w:pPr>
      <w:r>
        <w:t>2.12.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
    <w:p w:rsidR="00D81EC9" w:rsidRDefault="00D81EC9">
      <w:pPr>
        <w:pStyle w:val="ConsPlusNormal"/>
        <w:spacing w:before="220"/>
        <w:ind w:firstLine="540"/>
        <w:jc w:val="both"/>
      </w:pPr>
      <w:r>
        <w:t>Предварительное заключение носит рекомендательный характер.</w:t>
      </w:r>
    </w:p>
    <w:p w:rsidR="00D81EC9" w:rsidRDefault="00D81EC9">
      <w:pPr>
        <w:pStyle w:val="ConsPlusNormal"/>
        <w:spacing w:before="220"/>
        <w:ind w:firstLine="540"/>
        <w:jc w:val="both"/>
      </w:pPr>
      <w:r>
        <w:t xml:space="preserve">Мининвест Московской области вправе направить Предварительное заключение с приложением копий документов, указанных в </w:t>
      </w:r>
      <w:hyperlink w:anchor="P8100" w:history="1">
        <w:r>
          <w:rPr>
            <w:color w:val="0000FF"/>
          </w:rPr>
          <w:t>разделе III</w:t>
        </w:r>
      </w:hyperlink>
      <w:r>
        <w:t xml:space="preserve"> Порядка, в том числе документацию, </w:t>
      </w:r>
      <w:r>
        <w:lastRenderedPageBreak/>
        <w:t>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D81EC9" w:rsidRDefault="00D81EC9">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D81EC9" w:rsidRDefault="00D81EC9">
      <w:pPr>
        <w:pStyle w:val="ConsPlusNormal"/>
        <w:spacing w:before="220"/>
        <w:ind w:firstLine="540"/>
        <w:jc w:val="both"/>
      </w:pPr>
      <w:r>
        <w:t>Итоговое заключение с учетом квалифицированных мнений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D81EC9" w:rsidRDefault="00D81EC9">
      <w:pPr>
        <w:pStyle w:val="ConsPlusNormal"/>
        <w:spacing w:before="220"/>
        <w:ind w:firstLine="540"/>
        <w:jc w:val="both"/>
      </w:pPr>
      <w:bookmarkStart w:id="51" w:name="P8069"/>
      <w:bookmarkEnd w:id="51"/>
      <w:r>
        <w:t>2.12.1. Критериями для подготовки положительного Заключения являются:</w:t>
      </w:r>
    </w:p>
    <w:p w:rsidR="00D81EC9" w:rsidRDefault="00D81EC9">
      <w:pPr>
        <w:pStyle w:val="ConsPlusNormal"/>
        <w:spacing w:before="220"/>
        <w:ind w:firstLine="540"/>
        <w:jc w:val="both"/>
      </w:pPr>
      <w:r>
        <w:t>соответствие Заявки форме, установленной Мининвестом Московской области;</w:t>
      </w:r>
    </w:p>
    <w:p w:rsidR="00D81EC9" w:rsidRDefault="00D81EC9">
      <w:pPr>
        <w:pStyle w:val="ConsPlusNormal"/>
        <w:spacing w:before="220"/>
        <w:ind w:firstLine="540"/>
        <w:jc w:val="both"/>
      </w:pPr>
      <w:r>
        <w:t xml:space="preserve">предоставление полного пакета документов с достоверными данными, указанных в </w:t>
      </w:r>
      <w:hyperlink w:anchor="P8100" w:history="1">
        <w:r>
          <w:rPr>
            <w:color w:val="0000FF"/>
          </w:rPr>
          <w:t>разделе III</w:t>
        </w:r>
      </w:hyperlink>
      <w:r>
        <w:t xml:space="preserve"> Порядка;</w:t>
      </w:r>
    </w:p>
    <w:p w:rsidR="00D81EC9" w:rsidRDefault="00D81EC9">
      <w:pPr>
        <w:pStyle w:val="ConsPlusNormal"/>
        <w:spacing w:before="220"/>
        <w:ind w:firstLine="540"/>
        <w:jc w:val="both"/>
      </w:pPr>
      <w:r>
        <w:t>отсутствие нечитаемых исправлений в документах;</w:t>
      </w:r>
    </w:p>
    <w:p w:rsidR="00D81EC9" w:rsidRDefault="00D81EC9">
      <w:pPr>
        <w:pStyle w:val="ConsPlusNormal"/>
        <w:spacing w:before="220"/>
        <w:ind w:firstLine="540"/>
        <w:jc w:val="both"/>
      </w:pPr>
      <w:r>
        <w:t>соответствие критериям, установленным Порядком;</w:t>
      </w:r>
    </w:p>
    <w:p w:rsidR="00D81EC9" w:rsidRDefault="00D81EC9">
      <w:pPr>
        <w:pStyle w:val="ConsPlusNormal"/>
        <w:spacing w:before="220"/>
        <w:ind w:firstLine="540"/>
        <w:jc w:val="both"/>
      </w:pPr>
      <w:r>
        <w:t>соблюдение условий предоставления Субсидии, установленных Порядком.</w:t>
      </w:r>
    </w:p>
    <w:p w:rsidR="00D81EC9" w:rsidRDefault="00D81EC9">
      <w:pPr>
        <w:pStyle w:val="ConsPlusNormal"/>
        <w:spacing w:before="220"/>
        <w:ind w:firstLine="540"/>
        <w:jc w:val="both"/>
      </w:pPr>
      <w:r>
        <w:t xml:space="preserve">2.12.2. Критериями для подготовки отрицательного Заключения является несоответствие Заявки и представленного пакета документов указанным в </w:t>
      </w:r>
      <w:hyperlink w:anchor="P8069" w:history="1">
        <w:r>
          <w:rPr>
            <w:color w:val="0000FF"/>
          </w:rPr>
          <w:t>пункте 2.12.1</w:t>
        </w:r>
      </w:hyperlink>
      <w:r>
        <w:t xml:space="preserve"> Порядка критериям.</w:t>
      </w:r>
    </w:p>
    <w:p w:rsidR="00D81EC9" w:rsidRDefault="00D81EC9">
      <w:pPr>
        <w:pStyle w:val="ConsPlusNormal"/>
        <w:spacing w:before="220"/>
        <w:ind w:firstLine="540"/>
        <w:jc w:val="both"/>
      </w:pPr>
      <w:r>
        <w:t>2.13. Решение о предоставлении Субсидии принимает Конкурсная комиссия по следующим видам понесенных затрат:</w:t>
      </w:r>
    </w:p>
    <w:p w:rsidR="00D81EC9" w:rsidRDefault="00D81EC9">
      <w:pPr>
        <w:pStyle w:val="ConsPlusNormal"/>
        <w:spacing w:before="220"/>
        <w:ind w:firstLine="540"/>
        <w:jc w:val="both"/>
      </w:pPr>
      <w:r>
        <w:t>создание объектов инженерной и транспортной инфраструктуры;</w:t>
      </w:r>
    </w:p>
    <w:p w:rsidR="00D81EC9" w:rsidRDefault="00D81EC9">
      <w:pPr>
        <w:pStyle w:val="ConsPlusNormal"/>
        <w:spacing w:before="220"/>
        <w:ind w:firstLine="540"/>
        <w:jc w:val="both"/>
      </w:pPr>
      <w:r>
        <w:t>инженерные изыскания, проектная документация (включая разработку, экспертизу, авторский надзор),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D81EC9" w:rsidRDefault="00D81EC9">
      <w:pPr>
        <w:pStyle w:val="ConsPlusNormal"/>
        <w:spacing w:before="220"/>
        <w:ind w:firstLine="540"/>
        <w:jc w:val="both"/>
      </w:pPr>
      <w:r>
        <w:t xml:space="preserve">Размер субсидии определяется в соответствии с условиями, установленными </w:t>
      </w:r>
      <w:hyperlink w:anchor="P8023" w:history="1">
        <w:r>
          <w:rPr>
            <w:color w:val="0000FF"/>
          </w:rPr>
          <w:t>пунктом 2.5</w:t>
        </w:r>
      </w:hyperlink>
      <w:r>
        <w:t xml:space="preserve"> Порядка.</w:t>
      </w:r>
    </w:p>
    <w:p w:rsidR="00D81EC9" w:rsidRDefault="00D81EC9">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7.4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w:t>
      </w:r>
    </w:p>
    <w:p w:rsidR="00D81EC9" w:rsidRDefault="00D81EC9">
      <w:pPr>
        <w:pStyle w:val="ConsPlusNormal"/>
        <w:spacing w:before="220"/>
        <w:ind w:firstLine="540"/>
        <w:jc w:val="both"/>
      </w:pPr>
      <w:r>
        <w:lastRenderedPageBreak/>
        <w:t>2.14. Положение о Конкурсной комиссии и ее состав утверждается Мининвестом Московской области.</w:t>
      </w:r>
    </w:p>
    <w:p w:rsidR="00D81EC9" w:rsidRDefault="00D81EC9">
      <w:pPr>
        <w:pStyle w:val="ConsPlusNormal"/>
        <w:spacing w:before="220"/>
        <w:ind w:firstLine="540"/>
        <w:jc w:val="both"/>
      </w:pPr>
      <w:r>
        <w:t>2.15. Мининвест Московской области в течение 7 (семи)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D81EC9" w:rsidRDefault="00D81EC9">
      <w:pPr>
        <w:pStyle w:val="ConsPlusNormal"/>
        <w:spacing w:before="220"/>
        <w:ind w:firstLine="540"/>
        <w:jc w:val="both"/>
      </w:pPr>
      <w:r>
        <w:t>На основании решения Конкурсной комиссии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D81EC9" w:rsidRDefault="00D81EC9">
      <w:pPr>
        <w:pStyle w:val="ConsPlusNormal"/>
        <w:spacing w:before="220"/>
        <w:ind w:firstLine="540"/>
        <w:jc w:val="both"/>
      </w:pPr>
      <w:r>
        <w:t>Субсидия перечисляется в течение 10 рабочих дней с даты заключения Соглашения на расчетный счет получателя Субсидии, указанный в Соглашении.</w:t>
      </w:r>
    </w:p>
    <w:p w:rsidR="00D81EC9" w:rsidRDefault="00D81EC9">
      <w:pPr>
        <w:pStyle w:val="ConsPlusNormal"/>
        <w:spacing w:before="220"/>
        <w:ind w:firstLine="540"/>
        <w:jc w:val="both"/>
      </w:pPr>
      <w:r>
        <w:t>2.16. Соглашение должно содержать следующие положения:</w:t>
      </w:r>
    </w:p>
    <w:p w:rsidR="00D81EC9" w:rsidRDefault="00D81EC9">
      <w:pPr>
        <w:pStyle w:val="ConsPlusNormal"/>
        <w:spacing w:before="220"/>
        <w:ind w:firstLine="540"/>
        <w:jc w:val="both"/>
      </w:pPr>
      <w:r>
        <w:t>размер Субсидии, сроки и условия ее перечисления и расходования;</w:t>
      </w:r>
    </w:p>
    <w:p w:rsidR="00D81EC9" w:rsidRDefault="00D81EC9">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D81EC9" w:rsidRDefault="00D81EC9">
      <w:pPr>
        <w:pStyle w:val="ConsPlusNormal"/>
        <w:spacing w:before="220"/>
        <w:ind w:firstLine="540"/>
        <w:jc w:val="both"/>
      </w:pPr>
      <w:r>
        <w:t xml:space="preserve">форму отчета о достижении значений показателей результативности (под показателями результативности понимается достижение показателей, указанных в </w:t>
      </w:r>
      <w:hyperlink w:anchor="P7996" w:history="1">
        <w:r>
          <w:rPr>
            <w:color w:val="0000FF"/>
          </w:rPr>
          <w:t>подпунктах 5</w:t>
        </w:r>
      </w:hyperlink>
      <w:r>
        <w:t xml:space="preserve"> или </w:t>
      </w:r>
      <w:hyperlink w:anchor="P7998" w:history="1">
        <w:r>
          <w:rPr>
            <w:color w:val="0000FF"/>
          </w:rPr>
          <w:t>5.1</w:t>
        </w:r>
      </w:hyperlink>
      <w:r>
        <w:t xml:space="preserve"> и </w:t>
      </w:r>
      <w:hyperlink w:anchor="P8000" w:history="1">
        <w:r>
          <w:rPr>
            <w:color w:val="0000FF"/>
          </w:rPr>
          <w:t>6</w:t>
        </w:r>
      </w:hyperlink>
      <w:r>
        <w:t xml:space="preserve"> или </w:t>
      </w:r>
      <w:hyperlink w:anchor="P8002" w:history="1">
        <w:r>
          <w:rPr>
            <w:color w:val="0000FF"/>
          </w:rPr>
          <w:t>6.1 пункта 2.2</w:t>
        </w:r>
      </w:hyperlink>
      <w:r>
        <w:t xml:space="preserve"> Порядка);</w:t>
      </w:r>
    </w:p>
    <w:p w:rsidR="00D81EC9" w:rsidRDefault="00D81EC9">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D81EC9" w:rsidRDefault="00D81EC9">
      <w:pPr>
        <w:pStyle w:val="ConsPlusNormal"/>
        <w:spacing w:before="220"/>
        <w:ind w:firstLine="540"/>
        <w:jc w:val="both"/>
      </w:pPr>
      <w:r>
        <w:t>порядок возврата Субсидии;</w:t>
      </w:r>
    </w:p>
    <w:p w:rsidR="00D81EC9" w:rsidRDefault="00D81EC9">
      <w:pPr>
        <w:pStyle w:val="ConsPlusNormal"/>
        <w:spacing w:before="220"/>
        <w:ind w:firstLine="540"/>
        <w:jc w:val="both"/>
      </w:pPr>
      <w: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w:t>
      </w:r>
      <w:hyperlink w:anchor="P7996" w:history="1">
        <w:r>
          <w:rPr>
            <w:color w:val="0000FF"/>
          </w:rPr>
          <w:t>подпунктах 5</w:t>
        </w:r>
      </w:hyperlink>
      <w:r>
        <w:t xml:space="preserve"> или </w:t>
      </w:r>
      <w:hyperlink w:anchor="P7998" w:history="1">
        <w:r>
          <w:rPr>
            <w:color w:val="0000FF"/>
          </w:rPr>
          <w:t>5.1</w:t>
        </w:r>
      </w:hyperlink>
      <w:r>
        <w:t xml:space="preserve"> и </w:t>
      </w:r>
      <w:hyperlink w:anchor="P8000" w:history="1">
        <w:r>
          <w:rPr>
            <w:color w:val="0000FF"/>
          </w:rPr>
          <w:t>6</w:t>
        </w:r>
      </w:hyperlink>
      <w:r>
        <w:t xml:space="preserve"> или </w:t>
      </w:r>
      <w:hyperlink w:anchor="P8002" w:history="1">
        <w:r>
          <w:rPr>
            <w:color w:val="0000FF"/>
          </w:rPr>
          <w:t>6.1 пункта 2.2</w:t>
        </w:r>
      </w:hyperlink>
      <w:r>
        <w:t xml:space="preserve"> Порядка, в период 3 (трех) лет после года получения Субсидии;</w:t>
      </w:r>
    </w:p>
    <w:p w:rsidR="00D81EC9" w:rsidRDefault="00D81EC9">
      <w:pPr>
        <w:pStyle w:val="ConsPlusNormal"/>
        <w:spacing w:before="220"/>
        <w:ind w:firstLine="540"/>
        <w:jc w:val="both"/>
      </w:pPr>
      <w:r>
        <w:t>показатели результативности;</w:t>
      </w:r>
    </w:p>
    <w:p w:rsidR="00D81EC9" w:rsidRDefault="00D81EC9">
      <w:pPr>
        <w:pStyle w:val="ConsPlusNormal"/>
        <w:spacing w:before="220"/>
        <w:ind w:firstLine="540"/>
        <w:jc w:val="both"/>
      </w:pPr>
      <w:r>
        <w:t>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D81EC9" w:rsidRDefault="00D81EC9">
      <w:pPr>
        <w:pStyle w:val="ConsPlusNormal"/>
        <w:spacing w:before="220"/>
        <w:ind w:firstLine="540"/>
        <w:jc w:val="both"/>
      </w:pPr>
      <w:bookmarkStart w:id="52" w:name="P8095"/>
      <w:bookmarkEnd w:id="52"/>
      <w:r>
        <w:t xml:space="preserve">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w:t>
      </w:r>
      <w:r>
        <w:lastRenderedPageBreak/>
        <w:t>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 (за исключением случая аренды объекта капитального строительства);</w:t>
      </w:r>
    </w:p>
    <w:p w:rsidR="00D81EC9" w:rsidRDefault="00D81EC9">
      <w:pPr>
        <w:pStyle w:val="ConsPlusNormal"/>
        <w:spacing w:before="220"/>
        <w:ind w:firstLine="540"/>
        <w:jc w:val="both"/>
      </w:pPr>
      <w:r>
        <w:t xml:space="preserve">право Мининвеста Московской области расторгнуть Соглашение в одностороннем порядке в случае непредоставления документа, указанного в </w:t>
      </w:r>
      <w:hyperlink w:anchor="P8095" w:history="1">
        <w:r>
          <w:rPr>
            <w:color w:val="0000FF"/>
          </w:rPr>
          <w:t>абзаце одиннадцатом пункта 2.16</w:t>
        </w:r>
      </w:hyperlink>
      <w:r>
        <w:t xml:space="preserve"> Порядка;</w:t>
      </w:r>
    </w:p>
    <w:p w:rsidR="00D81EC9" w:rsidRDefault="00D81EC9">
      <w:pPr>
        <w:pStyle w:val="ConsPlusNormal"/>
        <w:spacing w:before="220"/>
        <w:ind w:firstLine="540"/>
        <w:jc w:val="both"/>
      </w:pPr>
      <w:r>
        <w:t xml:space="preserve">обязательства получателя Субсидии о представлении акта ввода в эксплуатацию объекта капитального строительства до 1 декабря года получения Субсидии (за исключением случаев, указанных в </w:t>
      </w:r>
      <w:hyperlink w:anchor="P8119" w:history="1">
        <w:r>
          <w:rPr>
            <w:color w:val="0000FF"/>
          </w:rPr>
          <w:t>пункте 3.1.16</w:t>
        </w:r>
      </w:hyperlink>
      <w:r>
        <w:t xml:space="preserve"> Порядка);</w:t>
      </w:r>
    </w:p>
    <w:p w:rsidR="00D81EC9" w:rsidRDefault="00D81EC9">
      <w:pPr>
        <w:pStyle w:val="ConsPlusNormal"/>
        <w:spacing w:before="22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D81EC9" w:rsidRDefault="00D81EC9">
      <w:pPr>
        <w:pStyle w:val="ConsPlusNormal"/>
        <w:jc w:val="both"/>
      </w:pPr>
    </w:p>
    <w:p w:rsidR="00D81EC9" w:rsidRDefault="00D81EC9">
      <w:pPr>
        <w:pStyle w:val="ConsPlusNormal"/>
        <w:jc w:val="center"/>
        <w:outlineLvl w:val="4"/>
      </w:pPr>
      <w:bookmarkStart w:id="53" w:name="P8100"/>
      <w:bookmarkEnd w:id="53"/>
      <w:r>
        <w:t>III. Перечень документов, представляемых юридическим лицом</w:t>
      </w:r>
    </w:p>
    <w:p w:rsidR="00D81EC9" w:rsidRDefault="00D81EC9">
      <w:pPr>
        <w:pStyle w:val="ConsPlusNormal"/>
        <w:jc w:val="center"/>
      </w:pPr>
      <w:r>
        <w:t>в целях получения Субсидии</w:t>
      </w:r>
    </w:p>
    <w:p w:rsidR="00D81EC9" w:rsidRDefault="00D81EC9">
      <w:pPr>
        <w:pStyle w:val="ConsPlusNormal"/>
        <w:jc w:val="both"/>
      </w:pPr>
    </w:p>
    <w:p w:rsidR="00D81EC9" w:rsidRDefault="00D81EC9">
      <w:pPr>
        <w:pStyle w:val="ConsPlusNormal"/>
        <w:ind w:firstLine="540"/>
        <w:jc w:val="both"/>
      </w:pPr>
      <w:bookmarkStart w:id="54" w:name="P8103"/>
      <w:bookmarkEnd w:id="54"/>
      <w:r>
        <w:t>3.1. Для получения Субсидии Заявитель представляет в Мининвест Московской области Заявку, содержащую:</w:t>
      </w:r>
    </w:p>
    <w:p w:rsidR="00D81EC9" w:rsidRDefault="00D81EC9">
      <w:pPr>
        <w:pStyle w:val="ConsPlusNormal"/>
        <w:spacing w:before="220"/>
        <w:ind w:firstLine="540"/>
        <w:jc w:val="both"/>
      </w:pPr>
      <w:r>
        <w:t>3.1.1.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p>
    <w:p w:rsidR="00D81EC9" w:rsidRDefault="00D81EC9">
      <w:pPr>
        <w:pStyle w:val="ConsPlusNormal"/>
        <w:spacing w:before="220"/>
        <w:ind w:firstLine="540"/>
        <w:jc w:val="both"/>
      </w:pPr>
      <w:r>
        <w:t>3.1.2. Опись представленных документов с указанием количества листов.</w:t>
      </w:r>
    </w:p>
    <w:p w:rsidR="00D81EC9" w:rsidRDefault="00D81EC9">
      <w:pPr>
        <w:pStyle w:val="ConsPlusNormal"/>
        <w:spacing w:before="220"/>
        <w:ind w:firstLine="540"/>
        <w:jc w:val="both"/>
      </w:pPr>
      <w:bookmarkStart w:id="55" w:name="P8106"/>
      <w:bookmarkEnd w:id="55"/>
      <w: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D81EC9" w:rsidRDefault="00D81EC9">
      <w:pPr>
        <w:pStyle w:val="ConsPlusNormal"/>
        <w:spacing w:before="220"/>
        <w:ind w:firstLine="540"/>
        <w:jc w:val="both"/>
      </w:pPr>
      <w:r>
        <w:t>3.1.4. Копию свидетельства о постановке на учет в налоговых органах, заверенную подписью руководителя Заявителя и печатью (при наличии печати).</w:t>
      </w:r>
    </w:p>
    <w:p w:rsidR="00D81EC9" w:rsidRDefault="00D81EC9">
      <w:pPr>
        <w:pStyle w:val="ConsPlusNormal"/>
        <w:spacing w:before="220"/>
        <w:ind w:firstLine="540"/>
        <w:jc w:val="both"/>
      </w:pPr>
      <w: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w:t>
      </w:r>
    </w:p>
    <w:p w:rsidR="00D81EC9" w:rsidRDefault="00D81EC9">
      <w:pPr>
        <w:pStyle w:val="ConsPlusNormal"/>
        <w:spacing w:before="220"/>
        <w:ind w:firstLine="540"/>
        <w:jc w:val="both"/>
      </w:pPr>
      <w: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w:t>
      </w:r>
    </w:p>
    <w:p w:rsidR="00D81EC9" w:rsidRDefault="00D81EC9">
      <w:pPr>
        <w:pStyle w:val="ConsPlusNormal"/>
        <w:spacing w:before="220"/>
        <w:ind w:firstLine="540"/>
        <w:jc w:val="both"/>
      </w:pPr>
      <w:r>
        <w:t>3.1.7. Копию документа о назначении на должность главного бухгалтера, заверенную подписью руководителя и печатью (при наличии печати).</w:t>
      </w:r>
    </w:p>
    <w:p w:rsidR="00D81EC9" w:rsidRDefault="00D81EC9">
      <w:pPr>
        <w:pStyle w:val="ConsPlusNormal"/>
        <w:spacing w:before="220"/>
        <w:ind w:firstLine="540"/>
        <w:jc w:val="both"/>
      </w:pPr>
      <w:r>
        <w:t>3.1.8. Копию бухгалтерской отчетности по состоянию на последнюю отчетную дату.</w:t>
      </w:r>
    </w:p>
    <w:p w:rsidR="00D81EC9" w:rsidRDefault="00D81EC9">
      <w:pPr>
        <w:pStyle w:val="ConsPlusNormal"/>
        <w:spacing w:before="220"/>
        <w:ind w:firstLine="540"/>
        <w:jc w:val="both"/>
      </w:pPr>
      <w:r>
        <w:t xml:space="preserve">3.1.9. </w:t>
      </w:r>
      <w:hyperlink r:id="rId332"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выданную в течение одного месяца до даты подачи Заявки.</w:t>
      </w:r>
    </w:p>
    <w:p w:rsidR="00D81EC9" w:rsidRDefault="00D81EC9">
      <w:pPr>
        <w:pStyle w:val="ConsPlusNormal"/>
        <w:spacing w:before="220"/>
        <w:ind w:firstLine="540"/>
        <w:jc w:val="both"/>
      </w:pPr>
      <w:bookmarkStart w:id="56" w:name="P8113"/>
      <w:bookmarkEnd w:id="56"/>
      <w:r>
        <w:lastRenderedPageBreak/>
        <w:t xml:space="preserve">3.1.10.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333"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EC9" w:rsidRDefault="00D81EC9">
      <w:pPr>
        <w:pStyle w:val="ConsPlusNormal"/>
        <w:spacing w:before="220"/>
        <w:ind w:firstLine="540"/>
        <w:jc w:val="both"/>
      </w:pPr>
      <w:r>
        <w:t xml:space="preserve">3.1.11. Расчетную </w:t>
      </w:r>
      <w:hyperlink r:id="rId334" w:history="1">
        <w:r>
          <w:rPr>
            <w:color w:val="0000FF"/>
          </w:rPr>
          <w:t>ведомость</w:t>
        </w:r>
      </w:hyperlink>
      <w:r>
        <w:t xml:space="preserve"> по унифицированной форме первичной учетной документации N Т-51 (</w:t>
      </w:r>
      <w:hyperlink r:id="rId335" w:history="1">
        <w:r>
          <w:rPr>
            <w:color w:val="0000FF"/>
          </w:rPr>
          <w:t>ОКУД</w:t>
        </w:r>
      </w:hyperlink>
      <w:r>
        <w:t xml:space="preserve"> 0301010), утвержденной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юридических лиц, указанных в </w:t>
      </w:r>
      <w:hyperlink w:anchor="P7986" w:history="1">
        <w:r>
          <w:rPr>
            <w:color w:val="0000FF"/>
          </w:rPr>
          <w:t>пункте 2.1.1</w:t>
        </w:r>
      </w:hyperlink>
      <w:r>
        <w:t xml:space="preserve"> Порядка, или производственных предприятий, указанных в </w:t>
      </w:r>
      <w:hyperlink w:anchor="P7987" w:history="1">
        <w:r>
          <w:rPr>
            <w:color w:val="0000FF"/>
          </w:rPr>
          <w:t>пункте 2.1.2</w:t>
        </w:r>
      </w:hyperlink>
      <w:r>
        <w:t xml:space="preserve">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предыдущий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rsidR="00D81EC9" w:rsidRDefault="00D81EC9">
      <w:pPr>
        <w:pStyle w:val="ConsPlusNormal"/>
        <w:spacing w:before="220"/>
        <w:ind w:firstLine="540"/>
        <w:jc w:val="both"/>
      </w:pPr>
      <w:r>
        <w:t xml:space="preserve">3.1.12. Штатное расписание юридических лиц, указанных в </w:t>
      </w:r>
      <w:hyperlink w:anchor="P7986" w:history="1">
        <w:r>
          <w:rPr>
            <w:color w:val="0000FF"/>
          </w:rPr>
          <w:t>пункте 2.1.1</w:t>
        </w:r>
      </w:hyperlink>
      <w:r>
        <w:t xml:space="preserve"> Порядка, или производственных предприятий, указанных в </w:t>
      </w:r>
      <w:hyperlink w:anchor="P7987" w:history="1">
        <w:r>
          <w:rPr>
            <w:color w:val="0000FF"/>
          </w:rPr>
          <w:t>пункте 2.1.2</w:t>
        </w:r>
      </w:hyperlink>
      <w:r>
        <w:t xml:space="preserve">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rsidR="00D81EC9" w:rsidRDefault="00D81EC9">
      <w:pPr>
        <w:pStyle w:val="ConsPlusNormal"/>
        <w:spacing w:before="220"/>
        <w:ind w:firstLine="540"/>
        <w:jc w:val="both"/>
      </w:pPr>
      <w: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D81EC9" w:rsidRDefault="00D81EC9">
      <w:pPr>
        <w:pStyle w:val="ConsPlusNormal"/>
        <w:spacing w:before="220"/>
        <w:ind w:firstLine="540"/>
        <w:jc w:val="both"/>
      </w:pPr>
      <w: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rsidR="00D81EC9" w:rsidRDefault="00D81EC9">
      <w:pPr>
        <w:pStyle w:val="ConsPlusNormal"/>
        <w:spacing w:before="220"/>
        <w:ind w:firstLine="540"/>
        <w:jc w:val="both"/>
      </w:pPr>
      <w:r>
        <w:t>3.1.15.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rsidR="00D81EC9" w:rsidRDefault="00D81EC9">
      <w:pPr>
        <w:pStyle w:val="ConsPlusNormal"/>
        <w:spacing w:before="220"/>
        <w:ind w:firstLine="540"/>
        <w:jc w:val="both"/>
      </w:pPr>
      <w:bookmarkStart w:id="57" w:name="P8119"/>
      <w:bookmarkEnd w:id="57"/>
      <w:r>
        <w:t xml:space="preserve">3.1.16. 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w:t>
      </w:r>
      <w:hyperlink r:id="rId336" w:history="1">
        <w:r>
          <w:rPr>
            <w:color w:val="0000FF"/>
          </w:rPr>
          <w:t>пунктами 3</w:t>
        </w:r>
      </w:hyperlink>
      <w:r>
        <w:t xml:space="preserve"> и </w:t>
      </w:r>
      <w:hyperlink r:id="rId337" w:history="1">
        <w:r>
          <w:rPr>
            <w:color w:val="0000FF"/>
          </w:rPr>
          <w:t>4 части 17 статьи 51</w:t>
        </w:r>
      </w:hyperlink>
      <w:r>
        <w:t xml:space="preserve"> Градостроительного кодекса Российской Федерации и (или) положений </w:t>
      </w:r>
      <w:hyperlink r:id="rId338" w:history="1">
        <w:r>
          <w:rPr>
            <w:color w:val="0000FF"/>
          </w:rPr>
          <w:t>Закона</w:t>
        </w:r>
      </w:hyperlink>
      <w:r>
        <w:t xml:space="preserve"> Московской области N 124/2014-ОЗ "Об 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создание нового промышленного предприятия и (или) </w:t>
      </w:r>
      <w:r>
        <w:lastRenderedPageBreak/>
        <w:t xml:space="preserve">увеличение производственных мощностей существующего промышленного предприятия с ведением деятельности в соответствии с </w:t>
      </w:r>
      <w:hyperlink r:id="rId339"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w:t>
      </w:r>
      <w:hyperlink r:id="rId340" w:history="1">
        <w:r>
          <w:rPr>
            <w:color w:val="0000FF"/>
          </w:rPr>
          <w:t>приказом</w:t>
        </w:r>
      </w:hyperlink>
      <w:r>
        <w:t xml:space="preserve"> Федерального агентства по техническому регулированию и метрологии от 31.01.2014 N 14-ст, профинансированных организацией-претендентом на получение Субсидии, на сумму не менее 500 миллионов рублей.</w:t>
      </w:r>
    </w:p>
    <w:p w:rsidR="00D81EC9" w:rsidRDefault="00D81EC9">
      <w:pPr>
        <w:pStyle w:val="ConsPlusNormal"/>
        <w:spacing w:before="220"/>
        <w:ind w:firstLine="540"/>
        <w:jc w:val="both"/>
      </w:pPr>
      <w:r>
        <w:t>3.1.17.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rsidR="00D81EC9" w:rsidRDefault="00D81EC9">
      <w:pPr>
        <w:pStyle w:val="ConsPlusNormal"/>
        <w:spacing w:before="220"/>
        <w:ind w:firstLine="540"/>
        <w:jc w:val="both"/>
      </w:pPr>
      <w:r>
        <w:t xml:space="preserve">указанные в </w:t>
      </w:r>
      <w:hyperlink w:anchor="P8106" w:history="1">
        <w:r>
          <w:rPr>
            <w:color w:val="0000FF"/>
          </w:rPr>
          <w:t>пунктах 3.1.3</w:t>
        </w:r>
      </w:hyperlink>
      <w:r>
        <w:t xml:space="preserve"> - </w:t>
      </w:r>
      <w:hyperlink w:anchor="P8113" w:history="1">
        <w:r>
          <w:rPr>
            <w:color w:val="0000FF"/>
          </w:rPr>
          <w:t>3.1.10</w:t>
        </w:r>
      </w:hyperlink>
      <w:r>
        <w:t xml:space="preserve"> Порядка документы представляются также в отношении производственного предприятия;</w:t>
      </w:r>
    </w:p>
    <w:p w:rsidR="00D81EC9" w:rsidRDefault="00D81EC9">
      <w:pPr>
        <w:pStyle w:val="ConsPlusNormal"/>
        <w:spacing w:before="220"/>
        <w:ind w:firstLine="540"/>
        <w:jc w:val="both"/>
      </w:pPr>
      <w: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rsidR="00D81EC9" w:rsidRDefault="00D81EC9">
      <w:pPr>
        <w:pStyle w:val="ConsPlusNormal"/>
        <w:spacing w:before="220"/>
        <w:ind w:firstLine="540"/>
        <w:jc w:val="both"/>
      </w:pPr>
      <w:bookmarkStart w:id="58" w:name="P8123"/>
      <w:bookmarkEnd w:id="58"/>
      <w:r>
        <w:t>3.2. Документы, подтверждающие инвестиции Заявителя, связанные:</w:t>
      </w:r>
    </w:p>
    <w:p w:rsidR="00D81EC9" w:rsidRDefault="00D81EC9">
      <w:pPr>
        <w:pStyle w:val="ConsPlusNormal"/>
        <w:spacing w:before="220"/>
        <w:ind w:firstLine="540"/>
        <w:jc w:val="both"/>
      </w:pPr>
      <w: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rsidR="00D81EC9" w:rsidRDefault="00D81EC9">
      <w:pPr>
        <w:pStyle w:val="ConsPlusNormal"/>
        <w:spacing w:before="220"/>
        <w:ind w:firstLine="540"/>
        <w:jc w:val="both"/>
      </w:pPr>
      <w:r>
        <w:t>а) копии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rsidR="00D81EC9" w:rsidRDefault="00D81EC9">
      <w:pPr>
        <w:pStyle w:val="ConsPlusNormal"/>
        <w:spacing w:before="220"/>
        <w:ind w:firstLine="540"/>
        <w:jc w:val="both"/>
      </w:pPr>
      <w: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rsidR="00D81EC9" w:rsidRDefault="00D81EC9">
      <w:pPr>
        <w:pStyle w:val="ConsPlusNormal"/>
        <w:spacing w:before="220"/>
        <w:ind w:firstLine="540"/>
        <w:jc w:val="both"/>
      </w:pPr>
      <w:r>
        <w:t xml:space="preserve">в случае проведения работ подрядным способом - акты КС-2, </w:t>
      </w:r>
      <w:hyperlink r:id="rId341" w:history="1">
        <w:r>
          <w:rPr>
            <w:color w:val="0000FF"/>
          </w:rPr>
          <w:t>форма ОС-1</w:t>
        </w:r>
      </w:hyperlink>
      <w:r>
        <w:t xml:space="preserve"> и (или) форма ОС-3, накладные на приобретение строительных материалов;</w:t>
      </w:r>
    </w:p>
    <w:p w:rsidR="00D81EC9" w:rsidRDefault="00D81EC9">
      <w:pPr>
        <w:pStyle w:val="ConsPlusNormal"/>
        <w:spacing w:before="220"/>
        <w:ind w:firstLine="540"/>
        <w:jc w:val="both"/>
      </w:pPr>
      <w:r>
        <w:t xml:space="preserve">в случае ведения работ хозяйственным способом - </w:t>
      </w:r>
      <w:hyperlink r:id="rId342" w:history="1">
        <w:r>
          <w:rPr>
            <w:color w:val="0000FF"/>
          </w:rPr>
          <w:t>форма ОС-1</w:t>
        </w:r>
      </w:hyperlink>
      <w:r>
        <w:t xml:space="preserve"> и (или)</w:t>
      </w:r>
    </w:p>
    <w:p w:rsidR="00D81EC9" w:rsidRDefault="00D81EC9">
      <w:pPr>
        <w:pStyle w:val="ConsPlusNormal"/>
        <w:spacing w:before="220"/>
        <w:ind w:firstLine="540"/>
        <w:jc w:val="both"/>
      </w:pPr>
      <w: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D81EC9" w:rsidRDefault="00D81EC9">
      <w:pPr>
        <w:pStyle w:val="ConsPlusNormal"/>
        <w:spacing w:before="220"/>
        <w:ind w:firstLine="540"/>
        <w:jc w:val="both"/>
      </w:pPr>
      <w:r>
        <w:t>в) платежные документы, подтверждающие оплату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rsidR="00D81EC9" w:rsidRDefault="00D81EC9">
      <w:pPr>
        <w:pStyle w:val="ConsPlusNormal"/>
        <w:spacing w:before="220"/>
        <w:ind w:firstLine="540"/>
        <w:jc w:val="both"/>
      </w:pPr>
      <w:r>
        <w:t xml:space="preserve">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w:t>
      </w:r>
      <w:r>
        <w:lastRenderedPageBreak/>
        <w:t xml:space="preserve">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 документам, перечисленным в </w:t>
      </w:r>
      <w:hyperlink w:anchor="P8103" w:history="1">
        <w:r>
          <w:rPr>
            <w:color w:val="0000FF"/>
          </w:rPr>
          <w:t>пунктах 3.1</w:t>
        </w:r>
      </w:hyperlink>
      <w:r>
        <w:t xml:space="preserve"> - </w:t>
      </w:r>
      <w:hyperlink w:anchor="P8123" w:history="1">
        <w:r>
          <w:rPr>
            <w:color w:val="0000FF"/>
          </w:rPr>
          <w:t>3.2</w:t>
        </w:r>
      </w:hyperlink>
      <w:r>
        <w:t xml:space="preserve"> настоящего Порядка) (при наличии).</w:t>
      </w:r>
    </w:p>
    <w:p w:rsidR="00D81EC9" w:rsidRDefault="00D81EC9">
      <w:pPr>
        <w:pStyle w:val="ConsPlusNormal"/>
        <w:spacing w:before="220"/>
        <w:ind w:firstLine="540"/>
        <w:jc w:val="both"/>
      </w:pPr>
      <w:r>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rsidR="00D81EC9" w:rsidRDefault="00D81EC9">
      <w:pPr>
        <w:pStyle w:val="ConsPlusNormal"/>
        <w:spacing w:before="220"/>
        <w:ind w:firstLine="540"/>
        <w:jc w:val="both"/>
      </w:pPr>
      <w: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spacing w:before="220"/>
        <w:ind w:firstLine="540"/>
        <w:jc w:val="both"/>
      </w:pPr>
      <w:r>
        <w:t>б) копии документов о постановке основных средств на баланс юридического лица (</w:t>
      </w:r>
      <w:hyperlink r:id="rId343" w:history="1">
        <w:r>
          <w:rPr>
            <w:color w:val="0000FF"/>
          </w:rPr>
          <w:t>акт</w:t>
        </w:r>
      </w:hyperlink>
      <w:r>
        <w:t xml:space="preserve"> о приеме-передаче объекта основных средств (кроме зданий, сооружений) (по унифицированной форме N ОС-1, утвержденной постановлением Госкомстата России от 21.01.2003 N 7);</w:t>
      </w:r>
    </w:p>
    <w:p w:rsidR="00D81EC9" w:rsidRDefault="00D81EC9">
      <w:pPr>
        <w:pStyle w:val="ConsPlusNormal"/>
        <w:spacing w:before="220"/>
        <w:ind w:firstLine="540"/>
        <w:jc w:val="both"/>
      </w:pPr>
      <w:r>
        <w:t>в) копия акта ввода в эксплуатацию оборудования;</w:t>
      </w:r>
    </w:p>
    <w:p w:rsidR="00D81EC9" w:rsidRDefault="00D81EC9">
      <w:pPr>
        <w:pStyle w:val="ConsPlusNormal"/>
        <w:spacing w:before="220"/>
        <w:ind w:firstLine="540"/>
        <w:jc w:val="both"/>
      </w:pPr>
      <w: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rsidR="00D81EC9" w:rsidRDefault="00D81EC9">
      <w:pPr>
        <w:pStyle w:val="ConsPlusNormal"/>
        <w:spacing w:before="220"/>
        <w:ind w:firstLine="540"/>
        <w:jc w:val="both"/>
      </w:pPr>
      <w:r>
        <w:t>3.2.3. Документы, подтверждающие осуществление затрат Заявителя на инженерную и транспортную инфраструктуру, связанных:</w:t>
      </w:r>
    </w:p>
    <w:p w:rsidR="00D81EC9" w:rsidRDefault="00D81EC9">
      <w:pPr>
        <w:pStyle w:val="ConsPlusNormal"/>
        <w:spacing w:before="220"/>
        <w:ind w:firstLine="540"/>
        <w:jc w:val="both"/>
      </w:pPr>
      <w:r>
        <w:t>3.2.3.1. С частичным возмещением затрат на электроснабжение:</w:t>
      </w:r>
    </w:p>
    <w:p w:rsidR="00D81EC9" w:rsidRDefault="00D81EC9">
      <w:pPr>
        <w:pStyle w:val="ConsPlusNormal"/>
        <w:spacing w:before="220"/>
        <w:ind w:firstLine="540"/>
        <w:jc w:val="both"/>
      </w:pPr>
      <w:bookmarkStart w:id="59" w:name="P8139"/>
      <w:bookmarkEnd w:id="59"/>
      <w:r>
        <w:t>а) копии договоров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bookmarkStart w:id="60" w:name="P8140"/>
      <w:bookmarkEnd w:id="60"/>
      <w: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bookmarkStart w:id="61" w:name="P8141"/>
      <w:bookmarkEnd w:id="61"/>
      <w:r>
        <w:t>в) копии актов о технологическом присоединении производственного объекта капитального строительства к электрическим сетям или справка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bookmarkStart w:id="62" w:name="P8142"/>
      <w:bookmarkEnd w:id="62"/>
      <w: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bookmarkStart w:id="63" w:name="P8143"/>
      <w:bookmarkEnd w:id="63"/>
      <w:r>
        <w:t>3.2.3.2. С частичным возмещением затрат Заявителя на газоснабжение:</w:t>
      </w:r>
    </w:p>
    <w:p w:rsidR="00D81EC9" w:rsidRDefault="00D81EC9">
      <w:pPr>
        <w:pStyle w:val="ConsPlusNormal"/>
        <w:spacing w:before="220"/>
        <w:ind w:firstLine="540"/>
        <w:jc w:val="both"/>
      </w:pPr>
      <w:r>
        <w:lastRenderedPageBreak/>
        <w:t>а) копии договоров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r>
        <w:t>б) копии технических условий на технологическое присоединение 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газораспределения или справка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bookmarkStart w:id="64" w:name="P8148"/>
      <w:bookmarkEnd w:id="64"/>
      <w:r>
        <w:t>3.2.3.3. С частичным возмещением затрат Заявителя на водоснабжение, водоотведение (в том числе канализацию):</w:t>
      </w:r>
    </w:p>
    <w:p w:rsidR="00D81EC9" w:rsidRDefault="00D81EC9">
      <w:pPr>
        <w:pStyle w:val="ConsPlusNormal"/>
        <w:spacing w:before="220"/>
        <w:ind w:firstLine="540"/>
        <w:jc w:val="both"/>
      </w:pPr>
      <w:r>
        <w:t>а) копии договоров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D81EC9" w:rsidRDefault="00D81EC9">
      <w:pPr>
        <w:pStyle w:val="ConsPlusNormal"/>
        <w:spacing w:before="220"/>
        <w:ind w:firstLine="540"/>
        <w:jc w:val="both"/>
      </w:pPr>
      <w:r>
        <w:t xml:space="preserve">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в эксплуатацию производственного </w:t>
      </w:r>
      <w:r>
        <w:lastRenderedPageBreak/>
        <w:t>объекта капитального строительства и 3 (трех) предшествующих лет.</w:t>
      </w:r>
    </w:p>
    <w:p w:rsidR="00D81EC9" w:rsidRDefault="00D81EC9">
      <w:pPr>
        <w:pStyle w:val="ConsPlusNormal"/>
        <w:spacing w:before="220"/>
        <w:ind w:firstLine="540"/>
        <w:jc w:val="both"/>
      </w:pPr>
      <w:r>
        <w:t>3.2.3.4. С частичным возмещением затрат Заявителя на локальные очистные сооружения (далее - ЛОС):</w:t>
      </w:r>
    </w:p>
    <w:p w:rsidR="00D81EC9" w:rsidRDefault="00D81EC9">
      <w:pPr>
        <w:pStyle w:val="ConsPlusNormal"/>
        <w:spacing w:before="22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D81EC9" w:rsidRDefault="00D81EC9">
      <w:pPr>
        <w:pStyle w:val="ConsPlusNormal"/>
        <w:spacing w:before="220"/>
        <w:ind w:firstLine="540"/>
        <w:jc w:val="both"/>
      </w:pPr>
      <w:r>
        <w:t>б) копии договоров о выполнении работ по инженерным изысканиям, проектной документации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D81EC9" w:rsidRDefault="00D81EC9">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производственного объекта капитального строительства в эксплуатацию и период 3 (трех) лет до момента подачи Заявки;</w:t>
      </w:r>
    </w:p>
    <w:p w:rsidR="00D81EC9" w:rsidRDefault="00D81EC9">
      <w:pPr>
        <w:pStyle w:val="ConsPlusNormal"/>
        <w:spacing w:before="220"/>
        <w:ind w:firstLine="540"/>
        <w:jc w:val="both"/>
      </w:pPr>
      <w:r>
        <w:t>г) копии актов сдачи-приемки ЛОС;</w:t>
      </w:r>
    </w:p>
    <w:p w:rsidR="00D81EC9" w:rsidRDefault="00D81EC9">
      <w:pPr>
        <w:pStyle w:val="ConsPlusNormal"/>
        <w:spacing w:before="22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D81EC9" w:rsidRDefault="00D81EC9">
      <w:pPr>
        <w:pStyle w:val="ConsPlusNormal"/>
        <w:spacing w:before="220"/>
        <w:ind w:firstLine="540"/>
        <w:jc w:val="both"/>
      </w:pPr>
      <w:r>
        <w:t>3.2.3.5. С частичным возмещением затрат юридического лица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реконструкцией, подключением и (или) присоединением к транспортным сетям (железнодорожным путям общего или необщего пользования), предназначенных для функционирования объекта капитального строительства:</w:t>
      </w:r>
    </w:p>
    <w:p w:rsidR="00D81EC9" w:rsidRDefault="00D81EC9">
      <w:pPr>
        <w:pStyle w:val="ConsPlusNormal"/>
        <w:spacing w:before="220"/>
        <w:ind w:firstLine="540"/>
        <w:jc w:val="both"/>
      </w:pPr>
      <w:r>
        <w:t>а) проектную документацию, подтверждающую эксплуатационные характеристики объектов транспортной инфраструктуры;</w:t>
      </w:r>
    </w:p>
    <w:p w:rsidR="00D81EC9" w:rsidRDefault="00D81EC9">
      <w:pPr>
        <w:pStyle w:val="ConsPlusNormal"/>
        <w:spacing w:before="220"/>
        <w:ind w:firstLine="540"/>
        <w:jc w:val="both"/>
      </w:pPr>
      <w: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rsidR="00D81EC9" w:rsidRDefault="00D81EC9">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производственного объекта капитального строительства в эксплуатацию и 3 (трех) лет до момента подачи Заявки;</w:t>
      </w:r>
    </w:p>
    <w:p w:rsidR="00D81EC9" w:rsidRDefault="00D81EC9">
      <w:pPr>
        <w:pStyle w:val="ConsPlusNormal"/>
        <w:spacing w:before="220"/>
        <w:ind w:firstLine="540"/>
        <w:jc w:val="both"/>
      </w:pPr>
      <w: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D81EC9" w:rsidRDefault="00D81EC9">
      <w:pPr>
        <w:pStyle w:val="ConsPlusNormal"/>
        <w:spacing w:before="220"/>
        <w:ind w:firstLine="540"/>
        <w:jc w:val="both"/>
      </w:pPr>
      <w:r>
        <w:t xml:space="preserve">3.2.3.6. С частичным возмещением затрат юридического лица на строительство объектов дорожной инфраструктуры (автомобильные дороги) и (или) реконструкцией, подключением и </w:t>
      </w:r>
      <w:r>
        <w:lastRenderedPageBreak/>
        <w:t>(или) присоединением к транспортным сетям, предназначенных для функционирования объекта капитального строительства:</w:t>
      </w:r>
    </w:p>
    <w:p w:rsidR="00D81EC9" w:rsidRDefault="00D81EC9">
      <w:pPr>
        <w:pStyle w:val="ConsPlusNormal"/>
        <w:spacing w:before="220"/>
        <w:ind w:firstLine="540"/>
        <w:jc w:val="both"/>
      </w:pPr>
      <w:r>
        <w:t>а) документ, подтверждающий право использования земельного участка, на котором создана автомобильная дорога (в том числе все права третьих лиц на имущество (в том числе сервитут, право залога);</w:t>
      </w:r>
    </w:p>
    <w:p w:rsidR="00D81EC9" w:rsidRDefault="00D81EC9">
      <w:pPr>
        <w:pStyle w:val="ConsPlusNormal"/>
        <w:spacing w:before="220"/>
        <w:ind w:firstLine="540"/>
        <w:jc w:val="both"/>
      </w:pPr>
      <w: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rsidR="00D81EC9" w:rsidRDefault="00D81EC9">
      <w:pPr>
        <w:pStyle w:val="ConsPlusNormal"/>
        <w:spacing w:before="220"/>
        <w:ind w:firstLine="540"/>
        <w:jc w:val="both"/>
      </w:pPr>
      <w: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rsidR="00D81EC9" w:rsidRDefault="00D81EC9">
      <w:pPr>
        <w:pStyle w:val="ConsPlusNormal"/>
        <w:spacing w:before="220"/>
        <w:ind w:firstLine="540"/>
        <w:jc w:val="both"/>
      </w:pPr>
      <w:r>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 (при наличии);</w:t>
      </w:r>
    </w:p>
    <w:p w:rsidR="00D81EC9" w:rsidRDefault="00D81EC9">
      <w:pPr>
        <w:pStyle w:val="ConsPlusNormal"/>
        <w:spacing w:before="220"/>
        <w:ind w:firstLine="540"/>
        <w:jc w:val="both"/>
      </w:pPr>
      <w: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rsidR="00D81EC9" w:rsidRDefault="00D81EC9">
      <w:pPr>
        <w:pStyle w:val="ConsPlusNormal"/>
        <w:spacing w:before="220"/>
        <w:ind w:firstLine="540"/>
        <w:jc w:val="both"/>
      </w:pPr>
      <w:r>
        <w:t>е) схему расположения автомобильной дороги с привязкой к кадастровым границам земельного участка организации;</w:t>
      </w:r>
    </w:p>
    <w:p w:rsidR="00D81EC9" w:rsidRDefault="00D81EC9">
      <w:pPr>
        <w:pStyle w:val="ConsPlusNormal"/>
        <w:spacing w:before="220"/>
        <w:ind w:firstLine="540"/>
        <w:jc w:val="both"/>
      </w:pPr>
      <w:r>
        <w:t>ж) копию экспертного заключения по проектной документации строительства автомобильной дороги;</w:t>
      </w:r>
    </w:p>
    <w:p w:rsidR="00D81EC9" w:rsidRDefault="00D81EC9">
      <w:pPr>
        <w:pStyle w:val="ConsPlusNormal"/>
        <w:spacing w:before="220"/>
        <w:ind w:firstLine="540"/>
        <w:jc w:val="both"/>
      </w:pPr>
      <w:r>
        <w:t>з)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года ввода производственного объекта капитального строительства в эксплуатацию и 3 (трех) лет до момента подачи Заявки.</w:t>
      </w:r>
    </w:p>
    <w:p w:rsidR="00D81EC9" w:rsidRDefault="00D81EC9">
      <w:pPr>
        <w:pStyle w:val="ConsPlusNormal"/>
        <w:spacing w:before="220"/>
        <w:ind w:firstLine="540"/>
        <w:jc w:val="both"/>
      </w:pPr>
      <w:r>
        <w:t>3.3. Документы, подтверждающие переход прав и обязанностей от одного юридического лица к другому, в случае если такое событие произошло:</w:t>
      </w:r>
    </w:p>
    <w:p w:rsidR="00D81EC9" w:rsidRDefault="00D81EC9">
      <w:pPr>
        <w:pStyle w:val="ConsPlusNormal"/>
        <w:spacing w:before="220"/>
        <w:ind w:firstLine="540"/>
        <w:jc w:val="both"/>
      </w:pPr>
      <w:r>
        <w:t>3.3.1. Копию договора о реорганизации в форме присоединения или слияния с приложением соответствующего акта приема-передачи.</w:t>
      </w:r>
    </w:p>
    <w:p w:rsidR="00D81EC9" w:rsidRDefault="00D81EC9">
      <w:pPr>
        <w:pStyle w:val="ConsPlusNormal"/>
        <w:spacing w:before="220"/>
        <w:ind w:firstLine="540"/>
        <w:jc w:val="both"/>
      </w:pPr>
      <w:r>
        <w:t xml:space="preserve">3.3.2. </w:t>
      </w:r>
      <w:hyperlink r:id="rId344"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13.11.2012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D81EC9" w:rsidRDefault="00D81EC9">
      <w:pPr>
        <w:pStyle w:val="ConsPlusNormal"/>
        <w:spacing w:before="220"/>
        <w:ind w:firstLine="540"/>
        <w:jc w:val="both"/>
      </w:pPr>
      <w: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w:t>
      </w:r>
    </w:p>
    <w:p w:rsidR="00D81EC9" w:rsidRDefault="00D81EC9">
      <w:pPr>
        <w:pStyle w:val="ConsPlusNormal"/>
        <w:spacing w:before="220"/>
        <w:ind w:firstLine="540"/>
        <w:jc w:val="both"/>
      </w:pPr>
      <w:r>
        <w:t xml:space="preserve">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8103" w:history="1">
        <w:r>
          <w:rPr>
            <w:color w:val="0000FF"/>
          </w:rPr>
          <w:t>пунктах 3.1</w:t>
        </w:r>
      </w:hyperlink>
      <w:r>
        <w:t xml:space="preserve"> - </w:t>
      </w:r>
      <w:hyperlink w:anchor="P8123" w:history="1">
        <w:r>
          <w:rPr>
            <w:color w:val="0000FF"/>
          </w:rPr>
          <w:t>3.2</w:t>
        </w:r>
      </w:hyperlink>
      <w:r>
        <w:t xml:space="preserve"> Порядка.</w:t>
      </w:r>
    </w:p>
    <w:p w:rsidR="00D81EC9" w:rsidRDefault="00D81EC9">
      <w:pPr>
        <w:pStyle w:val="ConsPlusNormal"/>
        <w:spacing w:before="220"/>
        <w:ind w:firstLine="540"/>
        <w:jc w:val="both"/>
      </w:pPr>
      <w:r>
        <w:lastRenderedPageBreak/>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rsidR="00D81EC9" w:rsidRDefault="00D81EC9">
      <w:pPr>
        <w:pStyle w:val="ConsPlusNormal"/>
        <w:spacing w:before="22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D81EC9" w:rsidRDefault="00D81EC9">
      <w:pPr>
        <w:pStyle w:val="ConsPlusNormal"/>
        <w:spacing w:before="220"/>
        <w:ind w:firstLine="540"/>
        <w:jc w:val="both"/>
      </w:pPr>
      <w:r>
        <w:t xml:space="preserve">3.7. В случае если промышленное предприятие, понесшее затраты на строительство объектов инженерной и транспортной инфраструктуры, является резидентом индустриального парка, расположенного на территории Московской области, то предоставление документов в части подключения (технологического присоединения) по </w:t>
      </w:r>
      <w:hyperlink w:anchor="P8139" w:history="1">
        <w:r>
          <w:rPr>
            <w:color w:val="0000FF"/>
          </w:rPr>
          <w:t>подпунктам "а"</w:t>
        </w:r>
      </w:hyperlink>
      <w:r>
        <w:t xml:space="preserve">, </w:t>
      </w:r>
      <w:hyperlink w:anchor="P8140" w:history="1">
        <w:r>
          <w:rPr>
            <w:color w:val="0000FF"/>
          </w:rPr>
          <w:t>"б"</w:t>
        </w:r>
      </w:hyperlink>
      <w:r>
        <w:t xml:space="preserve">, </w:t>
      </w:r>
      <w:hyperlink w:anchor="P8141" w:history="1">
        <w:r>
          <w:rPr>
            <w:color w:val="0000FF"/>
          </w:rPr>
          <w:t>"в"</w:t>
        </w:r>
      </w:hyperlink>
      <w:r>
        <w:t xml:space="preserve">, </w:t>
      </w:r>
      <w:hyperlink w:anchor="P8142" w:history="1">
        <w:r>
          <w:rPr>
            <w:color w:val="0000FF"/>
          </w:rPr>
          <w:t>"г" подпунктов 3.2.3.1</w:t>
        </w:r>
      </w:hyperlink>
      <w:r>
        <w:t xml:space="preserve">, </w:t>
      </w:r>
      <w:hyperlink w:anchor="P8143" w:history="1">
        <w:r>
          <w:rPr>
            <w:color w:val="0000FF"/>
          </w:rPr>
          <w:t>3.2.3.2</w:t>
        </w:r>
      </w:hyperlink>
      <w:r>
        <w:t xml:space="preserve">, </w:t>
      </w:r>
      <w:hyperlink w:anchor="P8148" w:history="1">
        <w:r>
          <w:rPr>
            <w:color w:val="0000FF"/>
          </w:rPr>
          <w:t>3.2.3.3</w:t>
        </w:r>
      </w:hyperlink>
      <w:r>
        <w:t xml:space="preserve">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 в том числе купли-продажи земельного участка.</w:t>
      </w:r>
    </w:p>
    <w:p w:rsidR="00D81EC9" w:rsidRDefault="00D81EC9">
      <w:pPr>
        <w:pStyle w:val="ConsPlusNormal"/>
        <w:spacing w:before="220"/>
        <w:ind w:firstLine="540"/>
        <w:jc w:val="both"/>
      </w:pPr>
      <w:r>
        <w:t>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к инженерным и транспортным сетям.</w:t>
      </w:r>
    </w:p>
    <w:p w:rsidR="00D81EC9" w:rsidRDefault="00D81EC9">
      <w:pPr>
        <w:pStyle w:val="ConsPlusNormal"/>
        <w:spacing w:before="220"/>
        <w:ind w:firstLine="540"/>
        <w:jc w:val="both"/>
      </w:pPr>
      <w:r>
        <w:t>При наличии официального отказа в предоставлении энергоресурсов от ресурсоснабжающей организации резидентам индустриальных парков, расположенных на территории Московской области, допускается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rsidR="00D81EC9" w:rsidRDefault="00D81EC9">
      <w:pPr>
        <w:pStyle w:val="ConsPlusNormal"/>
        <w:jc w:val="both"/>
      </w:pPr>
    </w:p>
    <w:p w:rsidR="00D81EC9" w:rsidRDefault="00D81EC9">
      <w:pPr>
        <w:pStyle w:val="ConsPlusNormal"/>
        <w:jc w:val="center"/>
        <w:outlineLvl w:val="4"/>
      </w:pPr>
      <w:r>
        <w:t>IV. Требования к осуществлению контроля за соблюдением</w:t>
      </w:r>
    </w:p>
    <w:p w:rsidR="00D81EC9" w:rsidRDefault="00D81EC9">
      <w:pPr>
        <w:pStyle w:val="ConsPlusNormal"/>
        <w:jc w:val="center"/>
      </w:pPr>
      <w:r>
        <w:t>условий, целей и порядка предоставления субсидий</w:t>
      </w:r>
    </w:p>
    <w:p w:rsidR="00D81EC9" w:rsidRDefault="00D81EC9">
      <w:pPr>
        <w:pStyle w:val="ConsPlusNormal"/>
        <w:jc w:val="center"/>
      </w:pPr>
      <w:r>
        <w:t>и ответственности за их нарушение</w:t>
      </w:r>
    </w:p>
    <w:p w:rsidR="00D81EC9" w:rsidRDefault="00D81EC9">
      <w:pPr>
        <w:pStyle w:val="ConsPlusNormal"/>
        <w:jc w:val="both"/>
      </w:pPr>
    </w:p>
    <w:p w:rsidR="00D81EC9" w:rsidRDefault="00D81EC9">
      <w:pPr>
        <w:pStyle w:val="ConsPlusNormal"/>
        <w:ind w:firstLine="540"/>
        <w:jc w:val="both"/>
      </w:pPr>
      <w:r>
        <w:t xml:space="preserve">4.1. Получатель Субсидии представляет в Мининвест Московской области Отчет о достижении значений показателей результативности с приложением копии бухгалтерской отчетности по состоянию на последнюю отчетную дату и расчетную </w:t>
      </w:r>
      <w:hyperlink r:id="rId345" w:history="1">
        <w:r>
          <w:rPr>
            <w:color w:val="0000FF"/>
          </w:rPr>
          <w:t>ведомость</w:t>
        </w:r>
      </w:hyperlink>
      <w:r>
        <w:t xml:space="preserve"> по унифицированной форме первичной учетной документации N Т-51 (</w:t>
      </w:r>
      <w:hyperlink r:id="rId346" w:history="1">
        <w:r>
          <w:rPr>
            <w:color w:val="0000FF"/>
          </w:rPr>
          <w:t>ОКУД</w:t>
        </w:r>
      </w:hyperlink>
      <w:r>
        <w:t xml:space="preserve"> 0301010), утвержденной постановлением Государственного комитета Российской Федерации по статистике от 5 января 2004 г. N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rsidR="00D81EC9" w:rsidRDefault="00D81EC9">
      <w:pPr>
        <w:pStyle w:val="ConsPlusNormal"/>
        <w:spacing w:before="220"/>
        <w:ind w:firstLine="540"/>
        <w:jc w:val="both"/>
      </w:pPr>
      <w: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D81EC9" w:rsidRDefault="00D81EC9">
      <w:pPr>
        <w:pStyle w:val="ConsPlusNormal"/>
        <w:spacing w:before="220"/>
        <w:ind w:firstLine="540"/>
        <w:jc w:val="both"/>
      </w:pPr>
      <w: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rsidR="00D81EC9" w:rsidRDefault="00D81EC9">
      <w:pPr>
        <w:pStyle w:val="ConsPlusNormal"/>
        <w:spacing w:before="220"/>
        <w:ind w:firstLine="540"/>
        <w:jc w:val="both"/>
      </w:pPr>
      <w:r>
        <w:t>копии бухгалтерского баланса с отметкой налоговой инспекции о принятии к учету;</w:t>
      </w:r>
    </w:p>
    <w:p w:rsidR="00D81EC9" w:rsidRDefault="00D81EC9">
      <w:pPr>
        <w:pStyle w:val="ConsPlusNormal"/>
        <w:spacing w:before="220"/>
        <w:ind w:firstLine="540"/>
        <w:jc w:val="both"/>
      </w:pPr>
      <w:r>
        <w:t>справку с расшифровкой основных средств.</w:t>
      </w:r>
    </w:p>
    <w:p w:rsidR="00D81EC9" w:rsidRDefault="00D81EC9">
      <w:pPr>
        <w:pStyle w:val="ConsPlusNormal"/>
        <w:spacing w:before="220"/>
        <w:ind w:firstLine="540"/>
        <w:jc w:val="both"/>
      </w:pPr>
      <w:r>
        <w:lastRenderedPageBreak/>
        <w:t>Отчетный период составляет календарный год.</w:t>
      </w:r>
    </w:p>
    <w:p w:rsidR="00D81EC9" w:rsidRDefault="00D81EC9">
      <w:pPr>
        <w:pStyle w:val="ConsPlusNormal"/>
        <w:spacing w:before="220"/>
        <w:ind w:firstLine="540"/>
        <w:jc w:val="both"/>
      </w:pPr>
      <w: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rsidR="00D81EC9" w:rsidRDefault="00D81EC9">
      <w:pPr>
        <w:pStyle w:val="ConsPlusNormal"/>
        <w:spacing w:before="220"/>
        <w:ind w:firstLine="540"/>
        <w:jc w:val="both"/>
      </w:pPr>
      <w: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rsidR="00D81EC9" w:rsidRDefault="00D81EC9">
      <w:pPr>
        <w:pStyle w:val="ConsPlusNormal"/>
        <w:spacing w:before="220"/>
        <w:ind w:firstLine="540"/>
        <w:jc w:val="both"/>
      </w:pPr>
      <w:bookmarkStart w:id="65" w:name="P8196"/>
      <w:bookmarkEnd w:id="65"/>
      <w:r>
        <w:t>4.5. Субсидия подлежит возврату в случае:</w:t>
      </w:r>
    </w:p>
    <w:p w:rsidR="00D81EC9" w:rsidRDefault="00D81EC9">
      <w:pPr>
        <w:pStyle w:val="ConsPlusNormal"/>
        <w:spacing w:before="220"/>
        <w:ind w:firstLine="540"/>
        <w:jc w:val="both"/>
      </w:pPr>
      <w:bookmarkStart w:id="66" w:name="P8197"/>
      <w:bookmarkEnd w:id="66"/>
      <w:r>
        <w:t>непредставления получателем Субсидии Отчетности согласно настоящему Порядку и заключенному соглашению;</w:t>
      </w:r>
    </w:p>
    <w:p w:rsidR="00D81EC9" w:rsidRDefault="00D81EC9">
      <w:pPr>
        <w:pStyle w:val="ConsPlusNormal"/>
        <w:spacing w:before="220"/>
        <w:ind w:firstLine="540"/>
        <w:jc w:val="both"/>
      </w:pPr>
      <w:bookmarkStart w:id="67" w:name="P8198"/>
      <w:bookmarkEnd w:id="67"/>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D81EC9" w:rsidRDefault="00D81EC9">
      <w:pPr>
        <w:pStyle w:val="ConsPlusNormal"/>
        <w:spacing w:before="220"/>
        <w:ind w:firstLine="540"/>
        <w:jc w:val="both"/>
      </w:pPr>
      <w:r>
        <w:t>снижения количества созданных высокопроизводительных рабочих мест ниже уровня 30 работников у получателя Субсидии или производственного предприятия (если применимо) или снижения количества созданных рабочих мест ниже уровня 45 работников у получателя Субсидии или производственного предприятия (если применимо);</w:t>
      </w:r>
    </w:p>
    <w:p w:rsidR="00D81EC9" w:rsidRDefault="00D81EC9">
      <w:pPr>
        <w:pStyle w:val="ConsPlusNormal"/>
        <w:spacing w:before="220"/>
        <w:ind w:firstLine="540"/>
        <w:jc w:val="both"/>
      </w:pPr>
      <w:r>
        <w:t>несоблюдения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несоблюдения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D81EC9" w:rsidRDefault="00D81EC9">
      <w:pPr>
        <w:pStyle w:val="ConsPlusNormal"/>
        <w:spacing w:before="220"/>
        <w:ind w:firstLine="540"/>
        <w:jc w:val="both"/>
      </w:pPr>
      <w:r>
        <w:t xml:space="preserve">несоответствия получателя Субсидии условию, установленному в </w:t>
      </w:r>
      <w:hyperlink w:anchor="P8000" w:history="1">
        <w:r>
          <w:rPr>
            <w:color w:val="0000FF"/>
          </w:rPr>
          <w:t>подпункте 6</w:t>
        </w:r>
      </w:hyperlink>
      <w:r>
        <w:t xml:space="preserve"> или </w:t>
      </w:r>
      <w:hyperlink w:anchor="P8002" w:history="1">
        <w:r>
          <w:rPr>
            <w:color w:val="0000FF"/>
          </w:rPr>
          <w:t>6.1 пункта 2.2</w:t>
        </w:r>
      </w:hyperlink>
      <w:r>
        <w:t xml:space="preserve"> Порядка;</w:t>
      </w:r>
    </w:p>
    <w:p w:rsidR="00D81EC9" w:rsidRDefault="00D81EC9">
      <w:pPr>
        <w:pStyle w:val="ConsPlusNormal"/>
        <w:spacing w:before="220"/>
        <w:ind w:firstLine="540"/>
        <w:jc w:val="both"/>
      </w:pPr>
      <w:bookmarkStart w:id="68" w:name="P8202"/>
      <w:bookmarkEnd w:id="68"/>
      <w:r>
        <w:t>объявления о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законодательством Московской области;</w:t>
      </w:r>
    </w:p>
    <w:p w:rsidR="00D81EC9" w:rsidRDefault="00D81EC9">
      <w:pPr>
        <w:pStyle w:val="ConsPlusNormal"/>
        <w:spacing w:before="220"/>
        <w:ind w:firstLine="540"/>
        <w:jc w:val="both"/>
      </w:pPr>
      <w:r>
        <w:t>недостижения получателем Субсидии показателей результативности;</w:t>
      </w:r>
    </w:p>
    <w:p w:rsidR="00D81EC9" w:rsidRDefault="00D81EC9">
      <w:pPr>
        <w:pStyle w:val="ConsPlusNormal"/>
        <w:spacing w:before="220"/>
        <w:ind w:firstLine="540"/>
        <w:jc w:val="both"/>
      </w:pPr>
      <w:r>
        <w:t>неисполнения условий и обязательств, установленных настоящим Порядком.</w:t>
      </w:r>
    </w:p>
    <w:p w:rsidR="00D81EC9" w:rsidRDefault="00D81EC9">
      <w:pPr>
        <w:pStyle w:val="ConsPlusNormal"/>
        <w:spacing w:before="220"/>
        <w:ind w:firstLine="540"/>
        <w:jc w:val="both"/>
      </w:pPr>
      <w:r>
        <w:t xml:space="preserve">4.6. При наличии оснований, установленных </w:t>
      </w:r>
      <w:hyperlink w:anchor="P8196" w:history="1">
        <w:r>
          <w:rPr>
            <w:color w:val="0000FF"/>
          </w:rPr>
          <w:t>пунктом 4.5</w:t>
        </w:r>
      </w:hyperlink>
      <w: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 xml:space="preserve">4.7. В случае неустранения нарушений согласно </w:t>
      </w:r>
      <w:hyperlink w:anchor="P8197" w:history="1">
        <w:r>
          <w:rPr>
            <w:color w:val="0000FF"/>
          </w:rPr>
          <w:t>абзацу 2 пункта 4.5</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w:t>
      </w:r>
      <w:r>
        <w:lastRenderedPageBreak/>
        <w:t>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 xml:space="preserve">4.8. В случае установления нарушений согласно </w:t>
      </w:r>
      <w:hyperlink w:anchor="P8198" w:history="1">
        <w:r>
          <w:rPr>
            <w:color w:val="0000FF"/>
          </w:rPr>
          <w:t>абзацам 3</w:t>
        </w:r>
      </w:hyperlink>
      <w:r>
        <w:t xml:space="preserve"> - </w:t>
      </w:r>
      <w:hyperlink w:anchor="P8202" w:history="1">
        <w:r>
          <w:rPr>
            <w:color w:val="0000FF"/>
          </w:rPr>
          <w:t>7 пункта 4.5</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D81EC9" w:rsidRDefault="00D81EC9">
      <w:pPr>
        <w:pStyle w:val="ConsPlusNormal"/>
        <w:spacing w:before="220"/>
        <w:ind w:firstLine="540"/>
        <w:jc w:val="both"/>
      </w:pPr>
      <w:r>
        <w:t>4.9. В течение 5 (пяти)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jc w:val="both"/>
      </w:pPr>
    </w:p>
    <w:p w:rsidR="00D81EC9" w:rsidRDefault="00D81EC9">
      <w:pPr>
        <w:pStyle w:val="ConsPlusNormal"/>
        <w:jc w:val="center"/>
        <w:outlineLvl w:val="3"/>
      </w:pPr>
      <w:r>
        <w:t>11.8.3. Порядок предоставления компенсаций юридическим лицам</w:t>
      </w:r>
    </w:p>
    <w:p w:rsidR="00D81EC9" w:rsidRDefault="00D81EC9">
      <w:pPr>
        <w:pStyle w:val="ConsPlusNormal"/>
        <w:jc w:val="center"/>
      </w:pPr>
      <w:r>
        <w:t>в целях возмещения затрат на создание инженерной и дорожной</w:t>
      </w:r>
    </w:p>
    <w:p w:rsidR="00D81EC9" w:rsidRDefault="00D81EC9">
      <w:pPr>
        <w:pStyle w:val="ConsPlusNormal"/>
        <w:jc w:val="center"/>
      </w:pPr>
      <w:r>
        <w:t>инфраструктуры при создании гостиничных комплексов</w:t>
      </w:r>
    </w:p>
    <w:p w:rsidR="00D81EC9" w:rsidRDefault="00D81EC9">
      <w:pPr>
        <w:pStyle w:val="ConsPlusNormal"/>
        <w:jc w:val="center"/>
      </w:pPr>
      <w:r>
        <w:t>на территории Московской области в соответствии</w:t>
      </w:r>
    </w:p>
    <w:p w:rsidR="00D81EC9" w:rsidRDefault="00D81EC9">
      <w:pPr>
        <w:pStyle w:val="ConsPlusNormal"/>
        <w:jc w:val="center"/>
      </w:pPr>
      <w:r>
        <w:t>с мероприятием 8.1 "Предоставление компенсаций юридическим</w:t>
      </w:r>
    </w:p>
    <w:p w:rsidR="00D81EC9" w:rsidRDefault="00D81EC9">
      <w:pPr>
        <w:pStyle w:val="ConsPlusNormal"/>
        <w:jc w:val="center"/>
      </w:pPr>
      <w:r>
        <w:t>лицам в целях возмещения затрат на создание инженерной</w:t>
      </w:r>
    </w:p>
    <w:p w:rsidR="00D81EC9" w:rsidRDefault="00D81EC9">
      <w:pPr>
        <w:pStyle w:val="ConsPlusNormal"/>
        <w:jc w:val="center"/>
      </w:pPr>
      <w:r>
        <w:t>и дорожной инфраструктуры при создании гостиничных</w:t>
      </w:r>
    </w:p>
    <w:p w:rsidR="00D81EC9" w:rsidRDefault="00D81EC9">
      <w:pPr>
        <w:pStyle w:val="ConsPlusNormal"/>
        <w:jc w:val="center"/>
      </w:pPr>
      <w:r>
        <w:t>комплексов на территории Московской области" Подпрограммы I</w:t>
      </w:r>
    </w:p>
    <w:p w:rsidR="00D81EC9" w:rsidRDefault="00D81EC9">
      <w:pPr>
        <w:pStyle w:val="ConsPlusNormal"/>
        <w:jc w:val="both"/>
      </w:pPr>
    </w:p>
    <w:p w:rsidR="00D81EC9" w:rsidRDefault="00D81EC9">
      <w:pPr>
        <w:pStyle w:val="ConsPlusNormal"/>
        <w:jc w:val="center"/>
        <w:outlineLvl w:val="4"/>
      </w:pPr>
      <w:r>
        <w:t>I. Общие положения</w:t>
      </w:r>
    </w:p>
    <w:p w:rsidR="00D81EC9" w:rsidRDefault="00D81EC9">
      <w:pPr>
        <w:pStyle w:val="ConsPlusNormal"/>
        <w:jc w:val="both"/>
      </w:pPr>
    </w:p>
    <w:p w:rsidR="00D81EC9" w:rsidRDefault="00D81EC9">
      <w:pPr>
        <w:pStyle w:val="ConsPlusNormal"/>
        <w:ind w:firstLine="540"/>
        <w:jc w:val="both"/>
      </w:pPr>
      <w:r>
        <w:t>1.1. Порядок предоставления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в соответствии с мероприятием 8.1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определяет цели, условия и порядок предоставления субсидий юридическим лицам (за исключением субсидий государственным (муниципальным) учреждениям) на возмещение затрат на создание объектов инженерной и дорожной инфраструктуры для вновь созданных гостиничных комплексов на территории Московской области (далее - Порядок, Субсидия, юридическое лицо).</w:t>
      </w:r>
    </w:p>
    <w:p w:rsidR="00D81EC9" w:rsidRDefault="00D81EC9">
      <w:pPr>
        <w:pStyle w:val="ConsPlusNormal"/>
        <w:spacing w:before="220"/>
        <w:ind w:firstLine="540"/>
        <w:jc w:val="both"/>
      </w:pPr>
      <w:r>
        <w:t>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8.1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69" w:name="P8225"/>
      <w:bookmarkEnd w:id="69"/>
      <w:r>
        <w:t>1.3. Целью предоставления Субсидий является развитие туризма в Московской области путем возмещения следующих произведенных не ранее 1 января 2014 года документально подтвержденных затрат на:</w:t>
      </w:r>
    </w:p>
    <w:p w:rsidR="00D81EC9" w:rsidRDefault="00D81EC9">
      <w:pPr>
        <w:pStyle w:val="ConsPlusNormal"/>
        <w:spacing w:before="220"/>
        <w:ind w:firstLine="540"/>
        <w:jc w:val="both"/>
      </w:pPr>
      <w:r>
        <w:t>создание объектов инженерной инфраструктуры;</w:t>
      </w:r>
    </w:p>
    <w:p w:rsidR="00D81EC9" w:rsidRDefault="00D81EC9">
      <w:pPr>
        <w:pStyle w:val="ConsPlusNormal"/>
        <w:spacing w:before="220"/>
        <w:ind w:firstLine="540"/>
        <w:jc w:val="both"/>
      </w:pPr>
      <w:r>
        <w:t>подключение (технологическое присоединение) к инженерным сетям вновь созданных гостиничных комплексов;</w:t>
      </w:r>
    </w:p>
    <w:p w:rsidR="00D81EC9" w:rsidRDefault="00D81EC9">
      <w:pPr>
        <w:pStyle w:val="ConsPlusNormal"/>
        <w:spacing w:before="220"/>
        <w:ind w:firstLine="540"/>
        <w:jc w:val="both"/>
      </w:pPr>
      <w:r>
        <w:lastRenderedPageBreak/>
        <w:t>создание объектов дорожной инфраструктуры.</w:t>
      </w:r>
    </w:p>
    <w:p w:rsidR="00D81EC9" w:rsidRDefault="00D81EC9">
      <w:pPr>
        <w:pStyle w:val="ConsPlusNormal"/>
        <w:spacing w:before="220"/>
        <w:ind w:firstLine="540"/>
        <w:jc w:val="both"/>
      </w:pPr>
      <w:r>
        <w:t>1.4. Для целей настоящего Порядка:</w:t>
      </w:r>
    </w:p>
    <w:p w:rsidR="00D81EC9" w:rsidRDefault="00D81EC9">
      <w:pPr>
        <w:pStyle w:val="ConsPlusNormal"/>
        <w:spacing w:before="220"/>
        <w:ind w:firstLine="540"/>
        <w:jc w:val="both"/>
      </w:pPr>
      <w:r>
        <w:t>под гостиничными комплексами понимаются вновь построенные или реконструированные объекты недвижимого имущества (здание, часть здания), включая оборудование, необходимое для оказания гостиничных услуг (далее - оборудование), предназначенные для оказания гостиничных услуг и введенные в эксплуатацию не ранее 1 января 2017 года;</w:t>
      </w:r>
    </w:p>
    <w:p w:rsidR="00D81EC9" w:rsidRDefault="00D81EC9">
      <w:pPr>
        <w:pStyle w:val="ConsPlusNormal"/>
        <w:spacing w:before="220"/>
        <w:ind w:firstLine="540"/>
        <w:jc w:val="both"/>
      </w:pPr>
      <w:r>
        <w:t xml:space="preserve">под эксплуатантом гостиничного комплекса понимается юридическое лицо - обладатель права временного владения и пользования или временного пользования недвижимым имуществом гостиничного комплекса,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w:t>
      </w:r>
      <w:hyperlink r:id="rId347" w:history="1">
        <w:r>
          <w:rPr>
            <w:color w:val="0000FF"/>
          </w:rPr>
          <w:t>подразделом 55.1</w:t>
        </w:r>
      </w:hyperlink>
      <w:r>
        <w:t xml:space="preserve"> "Деятельность гостиниц и прочих мест для временного проживания" раздела I Общероссийского классификатора видов экономической деятельности ОК 029-2014 (КДЕС РЕД. 2), утвержденного </w:t>
      </w:r>
      <w:hyperlink r:id="rId348" w:history="1">
        <w:r>
          <w:rPr>
            <w:color w:val="0000FF"/>
          </w:rPr>
          <w:t>приказом</w:t>
        </w:r>
      </w:hyperlink>
      <w:r>
        <w:t xml:space="preserve"> Федерального агентства по техническому регулированию и метрологии от 31.01.2014 N 14-ст (далее - деятельность гостиниц);</w:t>
      </w:r>
    </w:p>
    <w:p w:rsidR="00D81EC9" w:rsidRDefault="00D81EC9">
      <w:pPr>
        <w:pStyle w:val="ConsPlusNormal"/>
        <w:spacing w:before="220"/>
        <w:ind w:firstLine="540"/>
        <w:jc w:val="both"/>
      </w:pPr>
      <w:r>
        <w:t>под объектами инженерной инфраструктуры понимаются объекты газо-, электро-, тепло-, водоснабжения, водоотведения (в том числе канализации), а также локальные очистные сооружения, созданные для нужд гостиничных комплексов;</w:t>
      </w:r>
    </w:p>
    <w:p w:rsidR="00D81EC9" w:rsidRDefault="00D81EC9">
      <w:pPr>
        <w:pStyle w:val="ConsPlusNormal"/>
        <w:spacing w:before="220"/>
        <w:ind w:firstLine="540"/>
        <w:jc w:val="both"/>
      </w:pPr>
      <w:r>
        <w:t>под объектами дорожной инфраструктуры понимаются объекты,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гостиничным комплексам.</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Субсидий</w:t>
      </w:r>
    </w:p>
    <w:p w:rsidR="00D81EC9" w:rsidRDefault="00D81EC9">
      <w:pPr>
        <w:pStyle w:val="ConsPlusNormal"/>
        <w:jc w:val="both"/>
      </w:pPr>
    </w:p>
    <w:p w:rsidR="00D81EC9" w:rsidRDefault="00D81EC9">
      <w:pPr>
        <w:pStyle w:val="ConsPlusNormal"/>
        <w:ind w:firstLine="540"/>
        <w:jc w:val="both"/>
      </w:pPr>
      <w:bookmarkStart w:id="70" w:name="P8237"/>
      <w:bookmarkEnd w:id="70"/>
      <w:r>
        <w:t>2.1. Категории юридических лиц, имеющих право на получение Субсидии:</w:t>
      </w:r>
    </w:p>
    <w:p w:rsidR="00D81EC9" w:rsidRDefault="00D81EC9">
      <w:pPr>
        <w:pStyle w:val="ConsPlusNormal"/>
        <w:spacing w:before="220"/>
        <w:ind w:firstLine="540"/>
        <w:jc w:val="both"/>
      </w:pPr>
      <w:bookmarkStart w:id="71" w:name="P8238"/>
      <w:bookmarkEnd w:id="71"/>
      <w:r>
        <w:t>1)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D81EC9" w:rsidRDefault="00D81EC9">
      <w:pPr>
        <w:pStyle w:val="ConsPlusNormal"/>
        <w:spacing w:before="220"/>
        <w:ind w:firstLine="540"/>
        <w:jc w:val="both"/>
      </w:pPr>
      <w:bookmarkStart w:id="72" w:name="P8239"/>
      <w:bookmarkEnd w:id="72"/>
      <w:r>
        <w:t>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и оказывающие услуги по предоставлению права временного владения и пользования или временного пользования на гостиничные комплексы, в отношении которых были произведены указанные затраты, эксплуатантам гостиничных комплексов.</w:t>
      </w:r>
    </w:p>
    <w:p w:rsidR="00D81EC9" w:rsidRDefault="00D81EC9">
      <w:pPr>
        <w:pStyle w:val="ConsPlusNormal"/>
        <w:spacing w:before="220"/>
        <w:ind w:firstLine="540"/>
        <w:jc w:val="both"/>
      </w:pPr>
      <w:bookmarkStart w:id="73" w:name="P8240"/>
      <w:bookmarkEnd w:id="73"/>
      <w:r>
        <w:t>2.2. Критерии отбора юридических лиц, претендующих на получение Субсидии:</w:t>
      </w:r>
    </w:p>
    <w:p w:rsidR="00D81EC9" w:rsidRDefault="00D81EC9">
      <w:pPr>
        <w:pStyle w:val="ConsPlusNormal"/>
        <w:spacing w:before="220"/>
        <w:ind w:firstLine="540"/>
        <w:jc w:val="both"/>
      </w:pPr>
      <w:r>
        <w:t xml:space="preserve">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 или регистрация на территории </w:t>
      </w:r>
      <w:r>
        <w:lastRenderedPageBreak/>
        <w:t>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гостиниц на территории Московской области, в том числе посредством обособленного подразделения, зарегистрированного на территории Московской области;</w:t>
      </w:r>
    </w:p>
    <w:p w:rsidR="00D81EC9" w:rsidRDefault="00D81EC9">
      <w:pPr>
        <w:pStyle w:val="ConsPlusNormal"/>
        <w:spacing w:before="220"/>
        <w:ind w:firstLine="540"/>
        <w:jc w:val="both"/>
      </w:pPr>
      <w:bookmarkStart w:id="74" w:name="P8242"/>
      <w:bookmarkEnd w:id="74"/>
      <w:r>
        <w:t>2) общий объем инвестиций на создание гостиничного комплекса составляет не менее 50 млн рублей и включает в себя:</w:t>
      </w:r>
    </w:p>
    <w:p w:rsidR="00D81EC9" w:rsidRDefault="00D81EC9">
      <w:pPr>
        <w:pStyle w:val="ConsPlusNormal"/>
        <w:spacing w:before="220"/>
        <w:ind w:firstLine="540"/>
        <w:jc w:val="both"/>
      </w:pPr>
      <w:r>
        <w:t>затраты на строительство гостиничного комплекса;</w:t>
      </w:r>
    </w:p>
    <w:p w:rsidR="00D81EC9" w:rsidRDefault="00D81EC9">
      <w:pPr>
        <w:pStyle w:val="ConsPlusNormal"/>
        <w:spacing w:before="220"/>
        <w:ind w:firstLine="540"/>
        <w:jc w:val="both"/>
      </w:pPr>
      <w:r>
        <w:t xml:space="preserve">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w:t>
      </w:r>
      <w:hyperlink r:id="rId349" w:history="1">
        <w:r>
          <w:rPr>
            <w:color w:val="0000FF"/>
          </w:rPr>
          <w:t>пунктами 3</w:t>
        </w:r>
      </w:hyperlink>
      <w:r>
        <w:t xml:space="preserve"> и </w:t>
      </w:r>
      <w:hyperlink r:id="rId350" w:history="1">
        <w:r>
          <w:rPr>
            <w:color w:val="0000FF"/>
          </w:rPr>
          <w:t>4 части 17 статьи 51</w:t>
        </w:r>
      </w:hyperlink>
      <w:r>
        <w:t xml:space="preserve"> Градостроительного кодекса Российской Федерации);</w:t>
      </w:r>
    </w:p>
    <w:p w:rsidR="00D81EC9" w:rsidRDefault="00D81EC9">
      <w:pPr>
        <w:pStyle w:val="ConsPlusNormal"/>
        <w:spacing w:before="220"/>
        <w:ind w:firstLine="540"/>
        <w:jc w:val="both"/>
      </w:pPr>
      <w:r>
        <w:t>затраты на закупку оборудования для функционирования гостиничного комплекса;</w:t>
      </w:r>
    </w:p>
    <w:p w:rsidR="00D81EC9" w:rsidRDefault="00D81EC9">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D81EC9" w:rsidRDefault="00D81EC9">
      <w:pPr>
        <w:pStyle w:val="ConsPlusNormal"/>
        <w:spacing w:before="220"/>
        <w:ind w:firstLine="540"/>
        <w:jc w:val="both"/>
      </w:pPr>
      <w:r>
        <w:t>3) ввод в эксплуатацию гостиничного комплекса не ранее 2017 года;</w:t>
      </w:r>
    </w:p>
    <w:p w:rsidR="00D81EC9" w:rsidRDefault="00D81EC9">
      <w:pPr>
        <w:pStyle w:val="ConsPlusNormal"/>
        <w:spacing w:before="220"/>
        <w:ind w:firstLine="540"/>
        <w:jc w:val="both"/>
      </w:pPr>
      <w:r>
        <w:t>4) ввод в эксплуатацию, техническое присоединение и (или) подключение к инженерным сетям (газоснабжения, теплоснабжения, водоснабжения, водоотведения (в том числе канализации), локальных очистных сооружений и электрических сетей) и ввод в эксплуатацию объектов дорожной инфраструктуры в период года ввода в эксплуатацию гостиничного комплекса и трех предшествующих календарных лет;</w:t>
      </w:r>
    </w:p>
    <w:p w:rsidR="00D81EC9" w:rsidRDefault="00D81EC9">
      <w:pPr>
        <w:pStyle w:val="ConsPlusNormal"/>
        <w:spacing w:before="220"/>
        <w:ind w:firstLine="540"/>
        <w:jc w:val="both"/>
      </w:pPr>
      <w:bookmarkStart w:id="75" w:name="P8249"/>
      <w:bookmarkEnd w:id="75"/>
      <w:r>
        <w:t xml:space="preserve">5) для юридических лиц, указанных в </w:t>
      </w:r>
      <w:hyperlink w:anchor="P8238" w:history="1">
        <w:r>
          <w:rPr>
            <w:color w:val="0000FF"/>
          </w:rPr>
          <w:t>подпункте 1 пункта 2.1</w:t>
        </w:r>
      </w:hyperlink>
      <w:r>
        <w:t xml:space="preserve"> Порядка:</w:t>
      </w:r>
    </w:p>
    <w:p w:rsidR="00D81EC9" w:rsidRDefault="00D81EC9">
      <w:pPr>
        <w:pStyle w:val="ConsPlusNormal"/>
        <w:spacing w:before="220"/>
        <w:ind w:firstLine="540"/>
        <w:jc w:val="both"/>
      </w:pPr>
      <w:r>
        <w:t xml:space="preserve">ведение основного вида деятельности в соответствии с </w:t>
      </w:r>
      <w:hyperlink r:id="rId351" w:history="1">
        <w:r>
          <w:rPr>
            <w:color w:val="0000FF"/>
          </w:rPr>
          <w:t>подразделом 55.1</w:t>
        </w:r>
      </w:hyperlink>
      <w:r>
        <w:t xml:space="preserve"> "Деятельность гостиниц и прочих мест для временного проживания" раздела I Общероссийского классификатора видов экономической деятельности ОК 029-2014 (КДЕС РЕД. 2), утвержденного </w:t>
      </w:r>
      <w:hyperlink r:id="rId352" w:history="1">
        <w:r>
          <w:rPr>
            <w:color w:val="0000FF"/>
          </w:rPr>
          <w:t>приказом</w:t>
        </w:r>
      </w:hyperlink>
      <w:r>
        <w:t xml:space="preserve"> Федерального агентства по техническому регулированию и метрологии от 31.01.2014 N 14-ст;</w:t>
      </w:r>
    </w:p>
    <w:p w:rsidR="00D81EC9" w:rsidRDefault="00D81EC9">
      <w:pPr>
        <w:pStyle w:val="ConsPlusNormal"/>
        <w:spacing w:before="220"/>
        <w:ind w:firstLine="540"/>
        <w:jc w:val="both"/>
      </w:pPr>
      <w:bookmarkStart w:id="76" w:name="P8251"/>
      <w:bookmarkEnd w:id="76"/>
      <w:r>
        <w:t xml:space="preserve">5.1) для юридических лиц, указанных в </w:t>
      </w:r>
      <w:hyperlink w:anchor="P8239" w:history="1">
        <w:r>
          <w:rPr>
            <w:color w:val="0000FF"/>
          </w:rPr>
          <w:t>подпункте 2 пункта 2.1</w:t>
        </w:r>
      </w:hyperlink>
      <w:r>
        <w:t xml:space="preserve"> Порядка:</w:t>
      </w:r>
    </w:p>
    <w:p w:rsidR="00D81EC9" w:rsidRDefault="00D81EC9">
      <w:pPr>
        <w:pStyle w:val="ConsPlusNormal"/>
        <w:spacing w:before="220"/>
        <w:ind w:firstLine="540"/>
        <w:jc w:val="both"/>
      </w:pPr>
      <w: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353"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в соответствии с </w:t>
      </w:r>
      <w:hyperlink r:id="rId354" w:history="1">
        <w:r>
          <w:rPr>
            <w:color w:val="0000FF"/>
          </w:rPr>
          <w:t>пунктом 68.20</w:t>
        </w:r>
      </w:hyperlink>
      <w:r>
        <w:t xml:space="preserve">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w:t>
      </w:r>
      <w:hyperlink r:id="rId355" w:history="1">
        <w:r>
          <w:rPr>
            <w:color w:val="0000FF"/>
          </w:rPr>
          <w:t>приказом</w:t>
        </w:r>
      </w:hyperlink>
      <w:r>
        <w:t xml:space="preserve"> Федерального агентства по техническому регулированию и метрологии от 31.01.2014 N 14-ст;</w:t>
      </w:r>
    </w:p>
    <w:p w:rsidR="00D81EC9" w:rsidRDefault="00D81EC9">
      <w:pPr>
        <w:pStyle w:val="ConsPlusNormal"/>
        <w:spacing w:before="220"/>
        <w:ind w:firstLine="540"/>
        <w:jc w:val="both"/>
      </w:pPr>
      <w:bookmarkStart w:id="77" w:name="P8253"/>
      <w:bookmarkEnd w:id="77"/>
      <w:r>
        <w:t>6) величина номерного фонда гостиничного комплекса не менее 20 номеров;</w:t>
      </w:r>
    </w:p>
    <w:p w:rsidR="00D81EC9" w:rsidRDefault="00D81EC9">
      <w:pPr>
        <w:pStyle w:val="ConsPlusNormal"/>
        <w:spacing w:before="220"/>
        <w:ind w:firstLine="540"/>
        <w:jc w:val="both"/>
      </w:pPr>
      <w:bookmarkStart w:id="78" w:name="P8254"/>
      <w:bookmarkEnd w:id="78"/>
      <w:r>
        <w:lastRenderedPageBreak/>
        <w:t>7) расположение гостиничного комплекса в границах одного из следующих муниципальных образований Московской области:</w:t>
      </w:r>
    </w:p>
    <w:p w:rsidR="00D81EC9" w:rsidRDefault="00D81EC9">
      <w:pPr>
        <w:pStyle w:val="ConsPlusNormal"/>
        <w:spacing w:before="220"/>
        <w:ind w:firstLine="540"/>
        <w:jc w:val="both"/>
      </w:pPr>
      <w:r>
        <w:t>а) Дмитровский муниципальный район Московской области;</w:t>
      </w:r>
    </w:p>
    <w:p w:rsidR="00D81EC9" w:rsidRDefault="00D81EC9">
      <w:pPr>
        <w:pStyle w:val="ConsPlusNormal"/>
        <w:spacing w:before="220"/>
        <w:ind w:firstLine="540"/>
        <w:jc w:val="both"/>
      </w:pPr>
      <w:r>
        <w:t>б) городской округ Зарайск Московской области;</w:t>
      </w:r>
    </w:p>
    <w:p w:rsidR="00D81EC9" w:rsidRDefault="00D81EC9">
      <w:pPr>
        <w:pStyle w:val="ConsPlusNormal"/>
        <w:spacing w:before="220"/>
        <w:ind w:firstLine="540"/>
        <w:jc w:val="both"/>
      </w:pPr>
      <w:r>
        <w:t>в) городской округ Истра Московской области;</w:t>
      </w:r>
    </w:p>
    <w:p w:rsidR="00D81EC9" w:rsidRDefault="00D81EC9">
      <w:pPr>
        <w:pStyle w:val="ConsPlusNormal"/>
        <w:spacing w:before="220"/>
        <w:ind w:firstLine="540"/>
        <w:jc w:val="both"/>
      </w:pPr>
      <w:r>
        <w:t>г) городской округ Клин Московской области;</w:t>
      </w:r>
    </w:p>
    <w:p w:rsidR="00D81EC9" w:rsidRDefault="00D81EC9">
      <w:pPr>
        <w:pStyle w:val="ConsPlusNormal"/>
        <w:spacing w:before="220"/>
        <w:ind w:firstLine="540"/>
        <w:jc w:val="both"/>
      </w:pPr>
      <w:r>
        <w:t>д) городской округ Коломенский Московской области;</w:t>
      </w:r>
    </w:p>
    <w:p w:rsidR="00D81EC9" w:rsidRDefault="00D81EC9">
      <w:pPr>
        <w:pStyle w:val="ConsPlusNormal"/>
        <w:spacing w:before="220"/>
        <w:ind w:firstLine="540"/>
        <w:jc w:val="both"/>
      </w:pPr>
      <w:r>
        <w:t>е) городской округ Красногорск Московской области;</w:t>
      </w:r>
    </w:p>
    <w:p w:rsidR="00D81EC9" w:rsidRDefault="00D81EC9">
      <w:pPr>
        <w:pStyle w:val="ConsPlusNormal"/>
        <w:spacing w:before="220"/>
        <w:ind w:firstLine="540"/>
        <w:jc w:val="both"/>
      </w:pPr>
      <w:r>
        <w:t>ж) Одинцовский муниципальный район Московской области;</w:t>
      </w:r>
    </w:p>
    <w:p w:rsidR="00D81EC9" w:rsidRDefault="00D81EC9">
      <w:pPr>
        <w:pStyle w:val="ConsPlusNormal"/>
        <w:spacing w:before="220"/>
        <w:ind w:firstLine="540"/>
        <w:jc w:val="both"/>
      </w:pPr>
      <w:r>
        <w:t>з) Павлово-Посадский муниципальный район Московской области;</w:t>
      </w:r>
    </w:p>
    <w:p w:rsidR="00D81EC9" w:rsidRDefault="00D81EC9">
      <w:pPr>
        <w:pStyle w:val="ConsPlusNormal"/>
        <w:spacing w:before="220"/>
        <w:ind w:firstLine="540"/>
        <w:jc w:val="both"/>
      </w:pPr>
      <w:r>
        <w:t>и) Пушкинский муниципальный район Московской области;</w:t>
      </w:r>
    </w:p>
    <w:p w:rsidR="00D81EC9" w:rsidRDefault="00D81EC9">
      <w:pPr>
        <w:pStyle w:val="ConsPlusNormal"/>
        <w:spacing w:before="220"/>
        <w:ind w:firstLine="540"/>
        <w:jc w:val="both"/>
      </w:pPr>
      <w:r>
        <w:t>к) Сергиево-Посадский муниципальный район Московской области;</w:t>
      </w:r>
    </w:p>
    <w:p w:rsidR="00D81EC9" w:rsidRDefault="00D81EC9">
      <w:pPr>
        <w:pStyle w:val="ConsPlusNormal"/>
        <w:spacing w:before="220"/>
        <w:ind w:firstLine="540"/>
        <w:jc w:val="both"/>
      </w:pPr>
      <w:r>
        <w:t>л) Серпуховский муниципальный район Московской области;</w:t>
      </w:r>
    </w:p>
    <w:p w:rsidR="00D81EC9" w:rsidRDefault="00D81EC9">
      <w:pPr>
        <w:pStyle w:val="ConsPlusNormal"/>
        <w:spacing w:before="220"/>
        <w:ind w:firstLine="540"/>
        <w:jc w:val="both"/>
      </w:pPr>
      <w:r>
        <w:t>м) городской округ Серпухов Московской области;</w:t>
      </w:r>
    </w:p>
    <w:p w:rsidR="00D81EC9" w:rsidRDefault="00D81EC9">
      <w:pPr>
        <w:pStyle w:val="ConsPlusNormal"/>
        <w:spacing w:before="220"/>
        <w:ind w:firstLine="540"/>
        <w:jc w:val="both"/>
      </w:pPr>
      <w:r>
        <w:t>н) Солнечногорский муниципальный район Московской области;</w:t>
      </w:r>
    </w:p>
    <w:p w:rsidR="00D81EC9" w:rsidRDefault="00D81EC9">
      <w:pPr>
        <w:pStyle w:val="ConsPlusNormal"/>
        <w:spacing w:before="220"/>
        <w:ind w:firstLine="540"/>
        <w:jc w:val="both"/>
      </w:pPr>
      <w:r>
        <w:t>о) Талдомский муниципальный район Московской области;</w:t>
      </w:r>
    </w:p>
    <w:p w:rsidR="00D81EC9" w:rsidRDefault="00D81EC9">
      <w:pPr>
        <w:pStyle w:val="ConsPlusNormal"/>
        <w:spacing w:before="220"/>
        <w:ind w:firstLine="540"/>
        <w:jc w:val="both"/>
      </w:pPr>
      <w:r>
        <w:t>п) Чеховский муниципальный район Московской области;</w:t>
      </w:r>
    </w:p>
    <w:p w:rsidR="00D81EC9" w:rsidRDefault="00D81EC9">
      <w:pPr>
        <w:pStyle w:val="ConsPlusNormal"/>
        <w:spacing w:before="220"/>
        <w:ind w:firstLine="540"/>
        <w:jc w:val="both"/>
      </w:pPr>
      <w:r>
        <w:t>8) гостиничный комплекс соответствует следующим требованиям:</w:t>
      </w:r>
    </w:p>
    <w:p w:rsidR="00D81EC9" w:rsidRDefault="00D81EC9">
      <w:pPr>
        <w:pStyle w:val="ConsPlusNormal"/>
        <w:spacing w:before="220"/>
        <w:ind w:firstLine="540"/>
        <w:jc w:val="both"/>
      </w:pPr>
      <w:r>
        <w:t>а) одно/двухместные, многокомнатные и соединенные номера составляют 100 процентов номерного фонда;</w:t>
      </w:r>
    </w:p>
    <w:p w:rsidR="00D81EC9" w:rsidRDefault="00D81EC9">
      <w:pPr>
        <w:pStyle w:val="ConsPlusNormal"/>
        <w:spacing w:before="220"/>
        <w:ind w:firstLine="540"/>
        <w:jc w:val="both"/>
      </w:pPr>
      <w:r>
        <w:t>б) все номера гостиничного комплекса оборудованы собственными санузлами;</w:t>
      </w:r>
    </w:p>
    <w:p w:rsidR="00D81EC9" w:rsidRDefault="00D81EC9">
      <w:pPr>
        <w:pStyle w:val="ConsPlusNormal"/>
        <w:spacing w:before="220"/>
        <w:ind w:firstLine="540"/>
        <w:jc w:val="both"/>
      </w:pPr>
      <w:r>
        <w:t>в) гостиничный комплекс имеет собственную площадку для парковки автотранспорта;</w:t>
      </w:r>
    </w:p>
    <w:p w:rsidR="00D81EC9" w:rsidRDefault="00D81EC9">
      <w:pPr>
        <w:pStyle w:val="ConsPlusNormal"/>
        <w:spacing w:before="220"/>
        <w:ind w:firstLine="540"/>
        <w:jc w:val="both"/>
      </w:pPr>
      <w:r>
        <w:t>г) на территории гостиничного комплекса расположен пункт питания (ресторан, кафе или другие типы предприятий питания);</w:t>
      </w:r>
    </w:p>
    <w:p w:rsidR="00D81EC9" w:rsidRDefault="00D81EC9">
      <w:pPr>
        <w:pStyle w:val="ConsPlusNormal"/>
        <w:spacing w:before="220"/>
        <w:ind w:firstLine="540"/>
        <w:jc w:val="both"/>
      </w:pPr>
      <w:r>
        <w:t>д) наличие в здании гостиничного комплекса лифта (для зданий этажностью свыше трехэтажного уровня);</w:t>
      </w:r>
    </w:p>
    <w:p w:rsidR="00D81EC9" w:rsidRDefault="00D81EC9">
      <w:pPr>
        <w:pStyle w:val="ConsPlusNormal"/>
        <w:spacing w:before="220"/>
        <w:ind w:firstLine="540"/>
        <w:jc w:val="both"/>
      </w:pPr>
      <w:r>
        <w:t>е) площадь одноместного/двухместного номеров не менее 12/15 м</w:t>
      </w:r>
      <w:r>
        <w:rPr>
          <w:vertAlign w:val="superscript"/>
        </w:rPr>
        <w:t>2</w:t>
      </w:r>
      <w:r>
        <w:t xml:space="preserve"> соответственно.</w:t>
      </w:r>
    </w:p>
    <w:p w:rsidR="00D81EC9" w:rsidRDefault="00D81EC9">
      <w:pPr>
        <w:pStyle w:val="ConsPlusNormal"/>
        <w:spacing w:before="220"/>
        <w:ind w:firstLine="540"/>
        <w:jc w:val="both"/>
      </w:pPr>
      <w:r>
        <w:t>2.3. 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Требования):</w:t>
      </w:r>
    </w:p>
    <w:p w:rsidR="00D81EC9" w:rsidRDefault="00D81EC9">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D81EC9" w:rsidRDefault="00D81EC9">
      <w:pPr>
        <w:pStyle w:val="ConsPlusNormal"/>
        <w:spacing w:before="220"/>
        <w:ind w:firstLine="540"/>
        <w:jc w:val="both"/>
      </w:pPr>
      <w:r>
        <w:lastRenderedPageBreak/>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D81EC9" w:rsidRDefault="00D81EC9">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D81EC9" w:rsidRDefault="00D81EC9">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 (далее - Конкурсный отбор);</w:t>
      </w:r>
    </w:p>
    <w:p w:rsidR="00D81EC9" w:rsidRDefault="00D81EC9">
      <w:pPr>
        <w:pStyle w:val="ConsPlusNormal"/>
        <w:spacing w:before="220"/>
        <w:ind w:firstLine="540"/>
        <w:jc w:val="both"/>
      </w:pPr>
      <w: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D81EC9" w:rsidRDefault="00D81EC9">
      <w:pPr>
        <w:pStyle w:val="ConsPlusNormal"/>
        <w:spacing w:before="220"/>
        <w:ind w:firstLine="540"/>
        <w:jc w:val="both"/>
      </w:pPr>
      <w: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8225" w:history="1">
        <w:r>
          <w:rPr>
            <w:color w:val="0000FF"/>
          </w:rPr>
          <w:t>пункте 1.3</w:t>
        </w:r>
      </w:hyperlink>
      <w:r>
        <w:t xml:space="preserve"> настоящего Порядка, по заявляемым к возмещению видам затрат в рамках создания одного и того же гостиничного комплекса.</w:t>
      </w:r>
    </w:p>
    <w:p w:rsidR="00D81EC9" w:rsidRDefault="00D81EC9">
      <w:pPr>
        <w:pStyle w:val="ConsPlusNormal"/>
        <w:spacing w:before="220"/>
        <w:ind w:firstLine="540"/>
        <w:jc w:val="both"/>
      </w:pPr>
      <w:bookmarkStart w:id="79" w:name="P8285"/>
      <w:bookmarkEnd w:id="79"/>
      <w:r>
        <w:t>2.4. Субсидия не предоставляется следующим юридическим лицам:</w:t>
      </w:r>
    </w:p>
    <w:p w:rsidR="00D81EC9" w:rsidRDefault="00D81EC9">
      <w:pPr>
        <w:pStyle w:val="ConsPlusNormal"/>
        <w:spacing w:before="220"/>
        <w:ind w:firstLine="540"/>
        <w:jc w:val="both"/>
      </w:pPr>
      <w:r>
        <w:t>государственным (муниципальным) учреждениям;</w:t>
      </w:r>
    </w:p>
    <w:p w:rsidR="00D81EC9" w:rsidRDefault="00D81EC9">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81EC9" w:rsidRDefault="00D81EC9">
      <w:pPr>
        <w:pStyle w:val="ConsPlusNormal"/>
        <w:spacing w:before="220"/>
        <w:ind w:firstLine="540"/>
        <w:jc w:val="both"/>
      </w:pPr>
      <w:r>
        <w:t>осуществляющим предпринимательскую деятельность в сфере игорного бизнеса;</w:t>
      </w:r>
    </w:p>
    <w:p w:rsidR="00D81EC9" w:rsidRDefault="00D81EC9">
      <w:pPr>
        <w:pStyle w:val="ConsPlusNormal"/>
        <w:spacing w:before="220"/>
        <w:ind w:firstLine="540"/>
        <w:jc w:val="both"/>
      </w:pPr>
      <w: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D81EC9" w:rsidRDefault="00D81EC9">
      <w:pPr>
        <w:pStyle w:val="ConsPlusNormal"/>
        <w:spacing w:before="220"/>
        <w:ind w:firstLine="540"/>
        <w:jc w:val="both"/>
      </w:pPr>
      <w:r>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D81EC9" w:rsidRDefault="00D81EC9">
      <w:pPr>
        <w:pStyle w:val="ConsPlusNormal"/>
        <w:spacing w:before="220"/>
        <w:ind w:firstLine="540"/>
        <w:jc w:val="both"/>
      </w:pPr>
      <w:r>
        <w:t>государственным корпорациям и их дочерним хозяйствующим субъектам;</w:t>
      </w:r>
    </w:p>
    <w:p w:rsidR="00D81EC9" w:rsidRDefault="00D81EC9">
      <w:pPr>
        <w:pStyle w:val="ConsPlusNormal"/>
        <w:spacing w:before="220"/>
        <w:ind w:firstLine="540"/>
        <w:jc w:val="both"/>
      </w:pPr>
      <w:r>
        <w:t>государственным компаниям и их дочерним хозяйствующим субъектам.</w:t>
      </w:r>
    </w:p>
    <w:p w:rsidR="00D81EC9" w:rsidRDefault="00D81EC9">
      <w:pPr>
        <w:pStyle w:val="ConsPlusNormal"/>
        <w:spacing w:before="220"/>
        <w:ind w:firstLine="540"/>
        <w:jc w:val="both"/>
      </w:pPr>
      <w:bookmarkStart w:id="80" w:name="P8293"/>
      <w:bookmarkEnd w:id="80"/>
      <w:r>
        <w:t>2.5.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требований:</w:t>
      </w:r>
    </w:p>
    <w:p w:rsidR="00D81EC9" w:rsidRDefault="00D81EC9">
      <w:pPr>
        <w:pStyle w:val="ConsPlusNormal"/>
        <w:spacing w:before="220"/>
        <w:ind w:firstLine="540"/>
        <w:jc w:val="both"/>
      </w:pPr>
      <w:r>
        <w:t>размер Субсидии не может превышать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D81EC9" w:rsidRDefault="00D81EC9">
      <w:pPr>
        <w:pStyle w:val="ConsPlusNormal"/>
        <w:spacing w:before="220"/>
        <w:ind w:firstLine="540"/>
        <w:jc w:val="both"/>
      </w:pPr>
      <w:r>
        <w:t>размер Субсидии не может быть более 80 млн. рублей для одного юридического лица;</w:t>
      </w:r>
    </w:p>
    <w:p w:rsidR="00D81EC9" w:rsidRDefault="00D81EC9">
      <w:pPr>
        <w:pStyle w:val="ConsPlusNormal"/>
        <w:spacing w:before="220"/>
        <w:ind w:firstLine="540"/>
        <w:jc w:val="both"/>
      </w:pPr>
      <w:r>
        <w:lastRenderedPageBreak/>
        <w:t>размер Субсидии не может превышать 15 процентов общего объема инвестиций на создание гостиничного комплекса.</w:t>
      </w:r>
    </w:p>
    <w:p w:rsidR="00D81EC9" w:rsidRDefault="00D81EC9">
      <w:pPr>
        <w:pStyle w:val="ConsPlusNormal"/>
        <w:spacing w:before="220"/>
        <w:ind w:firstLine="540"/>
        <w:jc w:val="both"/>
      </w:pPr>
      <w:r>
        <w:t>Общий объем инвестиций составляют сумма затрат на создание гостиничного комплекса, профинансированные претендентом на получение Субсидии, и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профинансированные претендентом на получение Субсидии.</w:t>
      </w:r>
    </w:p>
    <w:p w:rsidR="00D81EC9" w:rsidRDefault="00D81EC9">
      <w:pPr>
        <w:pStyle w:val="ConsPlusNormal"/>
        <w:spacing w:before="220"/>
        <w:ind w:firstLine="540"/>
        <w:jc w:val="both"/>
      </w:pPr>
      <w:r>
        <w:t>Превышение потребностей юридических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8.1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D81EC9" w:rsidRDefault="00D81EC9">
      <w:pPr>
        <w:pStyle w:val="ConsPlusNormal"/>
        <w:spacing w:before="220"/>
        <w:ind w:firstLine="540"/>
        <w:jc w:val="both"/>
      </w:pPr>
      <w:r>
        <w:t xml:space="preserve">Если в текущем финансовом году сумма Субсидий к предоставлению юридическим лицам, признанным победителями Конкурсного отбора, меньше величины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8.1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то победителями Конкурсного отбора также могут быть признаны юридические лица, соответствующие всем критериям, установленным </w:t>
      </w:r>
      <w:hyperlink w:anchor="P8237" w:history="1">
        <w:r>
          <w:rPr>
            <w:color w:val="0000FF"/>
          </w:rPr>
          <w:t>пунктами 2.1</w:t>
        </w:r>
      </w:hyperlink>
      <w:r>
        <w:t xml:space="preserve"> - </w:t>
      </w:r>
      <w:hyperlink w:anchor="P8285" w:history="1">
        <w:r>
          <w:rPr>
            <w:color w:val="0000FF"/>
          </w:rPr>
          <w:t>2.4</w:t>
        </w:r>
      </w:hyperlink>
      <w:r>
        <w:t xml:space="preserve">, за исключением </w:t>
      </w:r>
      <w:hyperlink w:anchor="P8254" w:history="1">
        <w:r>
          <w:rPr>
            <w:color w:val="0000FF"/>
          </w:rPr>
          <w:t>подпункта 7 пункта 2.2</w:t>
        </w:r>
      </w:hyperlink>
      <w:r>
        <w:t xml:space="preserve"> Порядка.</w:t>
      </w:r>
    </w:p>
    <w:p w:rsidR="00D81EC9" w:rsidRDefault="00D81EC9">
      <w:pPr>
        <w:pStyle w:val="ConsPlusNormal"/>
        <w:spacing w:before="220"/>
        <w:ind w:firstLine="540"/>
        <w:jc w:val="both"/>
      </w:pPr>
      <w:r>
        <w:t xml:space="preserve">В этом случае разница между величиной бюджетных ассигнований в текущем финансовом году,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8.1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суммой Субсидий к предоставлению победителям Конкурсного отбора, соответствующими всем критериям, установленным </w:t>
      </w:r>
      <w:hyperlink w:anchor="P8237" w:history="1">
        <w:r>
          <w:rPr>
            <w:color w:val="0000FF"/>
          </w:rPr>
          <w:t>пунктами 2.1</w:t>
        </w:r>
      </w:hyperlink>
      <w:r>
        <w:t xml:space="preserve"> - </w:t>
      </w:r>
      <w:hyperlink w:anchor="P8285" w:history="1">
        <w:r>
          <w:rPr>
            <w:color w:val="0000FF"/>
          </w:rPr>
          <w:t>2.4</w:t>
        </w:r>
      </w:hyperlink>
      <w:r>
        <w:t xml:space="preserve"> Порядка, распределяется между победителями Конкурсного отбора, соответствующим всем критериям, установленным </w:t>
      </w:r>
      <w:hyperlink w:anchor="P8237" w:history="1">
        <w:r>
          <w:rPr>
            <w:color w:val="0000FF"/>
          </w:rPr>
          <w:t>пунктами 2.1</w:t>
        </w:r>
      </w:hyperlink>
      <w:r>
        <w:t xml:space="preserve"> - </w:t>
      </w:r>
      <w:hyperlink w:anchor="P8285" w:history="1">
        <w:r>
          <w:rPr>
            <w:color w:val="0000FF"/>
          </w:rPr>
          <w:t>2.4</w:t>
        </w:r>
      </w:hyperlink>
      <w:r>
        <w:t xml:space="preserve">, за исключением </w:t>
      </w:r>
      <w:hyperlink w:anchor="P8254" w:history="1">
        <w:r>
          <w:rPr>
            <w:color w:val="0000FF"/>
          </w:rPr>
          <w:t>подпункта 7 пункта 2.2</w:t>
        </w:r>
      </w:hyperlink>
      <w:r>
        <w:t xml:space="preserve"> Порядка.</w:t>
      </w:r>
    </w:p>
    <w:p w:rsidR="00D81EC9" w:rsidRDefault="00D81EC9">
      <w:pPr>
        <w:pStyle w:val="ConsPlusNormal"/>
        <w:spacing w:before="220"/>
        <w:ind w:firstLine="540"/>
        <w:jc w:val="both"/>
      </w:pPr>
      <w:r>
        <w:t>2.6. Сумма затрат юридического лица на создание гостиничного комплекса включает:</w:t>
      </w:r>
    </w:p>
    <w:p w:rsidR="00D81EC9" w:rsidRDefault="00D81EC9">
      <w:pPr>
        <w:pStyle w:val="ConsPlusNormal"/>
        <w:spacing w:before="220"/>
        <w:ind w:firstLine="540"/>
        <w:jc w:val="both"/>
      </w:pPr>
      <w:r>
        <w:t>затраты на строительство гостиничного комплекса;</w:t>
      </w:r>
    </w:p>
    <w:p w:rsidR="00D81EC9" w:rsidRDefault="00D81EC9">
      <w:pPr>
        <w:pStyle w:val="ConsPlusNormal"/>
        <w:spacing w:before="220"/>
        <w:ind w:firstLine="540"/>
        <w:jc w:val="both"/>
      </w:pPr>
      <w:r>
        <w:t xml:space="preserve">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w:t>
      </w:r>
      <w:hyperlink r:id="rId356" w:history="1">
        <w:r>
          <w:rPr>
            <w:color w:val="0000FF"/>
          </w:rPr>
          <w:t>пунктами 3</w:t>
        </w:r>
      </w:hyperlink>
      <w:r>
        <w:t xml:space="preserve"> и </w:t>
      </w:r>
      <w:hyperlink r:id="rId357" w:history="1">
        <w:r>
          <w:rPr>
            <w:color w:val="0000FF"/>
          </w:rPr>
          <w:t>4 части 17 статьи 51</w:t>
        </w:r>
      </w:hyperlink>
      <w:r>
        <w:t xml:space="preserve"> Градостроительного кодекса Российской Федерации);</w:t>
      </w:r>
    </w:p>
    <w:p w:rsidR="00D81EC9" w:rsidRDefault="00D81EC9">
      <w:pPr>
        <w:pStyle w:val="ConsPlusNormal"/>
        <w:spacing w:before="220"/>
        <w:ind w:firstLine="540"/>
        <w:jc w:val="both"/>
      </w:pPr>
      <w:r>
        <w:t>затраты на закупку оборудования для функционирования гостиничного комплекса;</w:t>
      </w:r>
    </w:p>
    <w:p w:rsidR="00D81EC9" w:rsidRDefault="00D81EC9">
      <w:pPr>
        <w:pStyle w:val="ConsPlusNormal"/>
        <w:spacing w:before="220"/>
        <w:ind w:firstLine="540"/>
        <w:jc w:val="both"/>
      </w:pPr>
      <w:r>
        <w:t xml:space="preserve">фактически осуществленные платежи в рамках договора возвратного лизинга при условии </w:t>
      </w:r>
      <w:r>
        <w:lastRenderedPageBreak/>
        <w:t>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D81EC9" w:rsidRDefault="00D81EC9">
      <w:pPr>
        <w:pStyle w:val="ConsPlusNormal"/>
        <w:spacing w:before="220"/>
        <w:ind w:firstLine="540"/>
        <w:jc w:val="both"/>
      </w:pPr>
      <w:r>
        <w:t>2.7.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года ввода в эксплуатацию гостиничного комплекса и 3 предшествующих календарных лет и включает:</w:t>
      </w:r>
    </w:p>
    <w:p w:rsidR="00D81EC9" w:rsidRDefault="00D81EC9">
      <w:pPr>
        <w:pStyle w:val="ConsPlusNormal"/>
        <w:spacing w:before="220"/>
        <w:ind w:firstLine="540"/>
        <w:jc w:val="both"/>
      </w:pPr>
      <w:r>
        <w:t>1) затраты юридического лица на строительство и (или) реконструкцию (в том числе модернизацию) объектов электроснабжения, подключение (технологическое присоединение) к электрическим сетям;</w:t>
      </w:r>
    </w:p>
    <w:p w:rsidR="00D81EC9" w:rsidRDefault="00D81EC9">
      <w:pPr>
        <w:pStyle w:val="ConsPlusNormal"/>
        <w:spacing w:before="220"/>
        <w:ind w:firstLine="540"/>
        <w:jc w:val="both"/>
      </w:pPr>
      <w:r>
        <w:t>2) затраты юридического лица на строительство и (или) реконструкцию (в том числе модернизацию) объектов газоснабжения, подключение (технологическое присоединение) к сетям газоснабжения;</w:t>
      </w:r>
    </w:p>
    <w:p w:rsidR="00D81EC9" w:rsidRDefault="00D81EC9">
      <w:pPr>
        <w:pStyle w:val="ConsPlusNormal"/>
        <w:spacing w:before="220"/>
        <w:ind w:firstLine="540"/>
        <w:jc w:val="both"/>
      </w:pPr>
      <w:r>
        <w:t>3) затраты юридического лица на строительство и (или) реконструкцию (в том числе модернизацию) объектов теплоснабжения, подключение (технологическое присоединение) к сетям теплоснабжения;</w:t>
      </w:r>
    </w:p>
    <w:p w:rsidR="00D81EC9" w:rsidRDefault="00D81EC9">
      <w:pPr>
        <w:pStyle w:val="ConsPlusNormal"/>
        <w:spacing w:before="220"/>
        <w:ind w:firstLine="540"/>
        <w:jc w:val="both"/>
      </w:pPr>
      <w:r>
        <w:t>4) затраты юридического лица на строительство и (или) реконструкцию (в том числе модернизацию)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D81EC9" w:rsidRDefault="00D81EC9">
      <w:pPr>
        <w:pStyle w:val="ConsPlusNormal"/>
        <w:spacing w:before="220"/>
        <w:ind w:firstLine="540"/>
        <w:jc w:val="both"/>
      </w:pPr>
      <w:r>
        <w:t>5) затраты юридического лица на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D81EC9" w:rsidRDefault="00D81EC9">
      <w:pPr>
        <w:pStyle w:val="ConsPlusNormal"/>
        <w:spacing w:before="220"/>
        <w:ind w:firstLine="540"/>
        <w:jc w:val="both"/>
      </w:pPr>
      <w:r>
        <w:t>6) затраты юридического лица на создание объектов дорожной инфраструктуры.</w:t>
      </w:r>
    </w:p>
    <w:p w:rsidR="00D81EC9" w:rsidRDefault="00D81EC9">
      <w:pPr>
        <w:pStyle w:val="ConsPlusNormal"/>
        <w:spacing w:before="220"/>
        <w:ind w:firstLine="540"/>
        <w:jc w:val="both"/>
      </w:pPr>
      <w:r>
        <w:t>Конкурсная комиссия рассматривает Заявки в соответствии с настоящим Порядком и определяет (далее - Конкурсная комиссия):</w:t>
      </w:r>
    </w:p>
    <w:p w:rsidR="00D81EC9" w:rsidRDefault="00D81EC9">
      <w:pPr>
        <w:pStyle w:val="ConsPlusNormal"/>
        <w:spacing w:before="220"/>
        <w:ind w:firstLine="540"/>
        <w:jc w:val="both"/>
      </w:pPr>
      <w:r>
        <w:t>а) сумму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по формуле:</w:t>
      </w:r>
    </w:p>
    <w:p w:rsidR="00D81EC9" w:rsidRDefault="00D81EC9">
      <w:pPr>
        <w:pStyle w:val="ConsPlusNormal"/>
        <w:jc w:val="both"/>
      </w:pPr>
    </w:p>
    <w:p w:rsidR="00D81EC9" w:rsidRDefault="00D81EC9">
      <w:pPr>
        <w:pStyle w:val="ConsPlusNormal"/>
        <w:ind w:firstLine="540"/>
        <w:jc w:val="both"/>
      </w:pPr>
      <w:r>
        <w:t>Oi = Z1 + Z2 + Z3 + Z4 + Z5 + Z6, где:</w:t>
      </w:r>
    </w:p>
    <w:p w:rsidR="00D81EC9" w:rsidRDefault="00D81EC9">
      <w:pPr>
        <w:pStyle w:val="ConsPlusNormal"/>
        <w:jc w:val="both"/>
      </w:pPr>
    </w:p>
    <w:p w:rsidR="00D81EC9" w:rsidRDefault="00D81EC9">
      <w:pPr>
        <w:pStyle w:val="ConsPlusNormal"/>
        <w:ind w:firstLine="540"/>
        <w:jc w:val="both"/>
      </w:pPr>
      <w:r>
        <w:t>Oi - суммарный объем затрат юридического лица на созданные объекты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участвующего в Конкурсном отборе;</w:t>
      </w:r>
    </w:p>
    <w:p w:rsidR="00D81EC9" w:rsidRDefault="00D81EC9">
      <w:pPr>
        <w:pStyle w:val="ConsPlusNormal"/>
        <w:spacing w:before="220"/>
        <w:ind w:firstLine="540"/>
        <w:jc w:val="both"/>
      </w:pPr>
      <w:r>
        <w:t>Z1 - затраты юридического лица на газоснабжение объекта капитального строительства;</w:t>
      </w:r>
    </w:p>
    <w:p w:rsidR="00D81EC9" w:rsidRDefault="00D81EC9">
      <w:pPr>
        <w:pStyle w:val="ConsPlusNormal"/>
        <w:spacing w:before="220"/>
        <w:ind w:firstLine="540"/>
        <w:jc w:val="both"/>
      </w:pPr>
      <w:r>
        <w:t>Z2 - затраты юридического лица на электроснабжение объекта капитального строительства;</w:t>
      </w:r>
    </w:p>
    <w:p w:rsidR="00D81EC9" w:rsidRDefault="00D81EC9">
      <w:pPr>
        <w:pStyle w:val="ConsPlusNormal"/>
        <w:spacing w:before="220"/>
        <w:ind w:firstLine="540"/>
        <w:jc w:val="both"/>
      </w:pPr>
      <w:r>
        <w:t>Z3 - затраты юридического лица на теплоснабжение объекта капитального строительства;</w:t>
      </w:r>
    </w:p>
    <w:p w:rsidR="00D81EC9" w:rsidRDefault="00D81EC9">
      <w:pPr>
        <w:pStyle w:val="ConsPlusNormal"/>
        <w:spacing w:before="220"/>
        <w:ind w:firstLine="540"/>
        <w:jc w:val="both"/>
      </w:pPr>
      <w:r>
        <w:t>Z4 - затраты юридического лица на водоснабжение, водоотведение (в том числе канализацию) объекта капитального строительства;</w:t>
      </w:r>
    </w:p>
    <w:p w:rsidR="00D81EC9" w:rsidRDefault="00D81EC9">
      <w:pPr>
        <w:pStyle w:val="ConsPlusNormal"/>
        <w:spacing w:before="220"/>
        <w:ind w:firstLine="540"/>
        <w:jc w:val="both"/>
      </w:pPr>
      <w:r>
        <w:lastRenderedPageBreak/>
        <w:t>Z5 -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D81EC9" w:rsidRDefault="00D81EC9">
      <w:pPr>
        <w:pStyle w:val="ConsPlusNormal"/>
        <w:spacing w:before="220"/>
        <w:ind w:firstLine="540"/>
        <w:jc w:val="both"/>
      </w:pPr>
      <w:r>
        <w:t>Z6 - затраты юридического лица, связанные с созданием объектов дорожной инфраструктуры;</w:t>
      </w:r>
    </w:p>
    <w:p w:rsidR="00D81EC9" w:rsidRDefault="00D81EC9">
      <w:pPr>
        <w:pStyle w:val="ConsPlusNormal"/>
        <w:jc w:val="both"/>
      </w:pPr>
    </w:p>
    <w:p w:rsidR="00D81EC9" w:rsidRDefault="00D81EC9">
      <w:pPr>
        <w:pStyle w:val="ConsPlusNormal"/>
        <w:ind w:firstLine="540"/>
        <w:jc w:val="both"/>
      </w:pPr>
      <w:r>
        <w:t xml:space="preserve">б) сумму Субсидии в соответствии с </w:t>
      </w:r>
      <w:hyperlink w:anchor="P8293" w:history="1">
        <w:r>
          <w:rPr>
            <w:color w:val="0000FF"/>
          </w:rPr>
          <w:t>пунктом 2.5</w:t>
        </w:r>
      </w:hyperlink>
      <w:r>
        <w:t xml:space="preserve"> настоящего Порядка.</w:t>
      </w:r>
    </w:p>
    <w:p w:rsidR="00D81EC9" w:rsidRDefault="00D81EC9">
      <w:pPr>
        <w:pStyle w:val="ConsPlusNormal"/>
        <w:spacing w:before="220"/>
        <w:ind w:firstLine="540"/>
        <w:jc w:val="both"/>
      </w:pPr>
      <w:r>
        <w:t xml:space="preserve">2.8.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с юридическими лицами по результатам Конкурсного отбора, проводимого Мининвестом Московской области. Для участия в Конкурсном отборе юридическое лицо представляет заявление на предоставление Субсидии и пакет документов, предусмотренный </w:t>
      </w:r>
      <w:hyperlink w:anchor="P8372" w:history="1">
        <w:r>
          <w:rPr>
            <w:color w:val="0000FF"/>
          </w:rPr>
          <w:t>разделом 3</w:t>
        </w:r>
      </w:hyperlink>
      <w:r>
        <w:t xml:space="preserve"> настоящего Порядка (далее соответственно - Заявитель, Заявка).</w:t>
      </w:r>
    </w:p>
    <w:p w:rsidR="00D81EC9" w:rsidRDefault="00D81EC9">
      <w:pPr>
        <w:pStyle w:val="ConsPlusNormal"/>
        <w:spacing w:before="220"/>
        <w:ind w:firstLine="540"/>
        <w:jc w:val="both"/>
      </w:pPr>
      <w: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D81EC9" w:rsidRDefault="00D81EC9">
      <w:pPr>
        <w:pStyle w:val="ConsPlusNormal"/>
        <w:spacing w:before="220"/>
        <w:ind w:firstLine="540"/>
        <w:jc w:val="both"/>
      </w:pPr>
      <w:r>
        <w:t>дату начала и окончания приема Заявок на участие в Конкурсном отборе;</w:t>
      </w:r>
    </w:p>
    <w:p w:rsidR="00D81EC9" w:rsidRDefault="00D81EC9">
      <w:pPr>
        <w:pStyle w:val="ConsPlusNormal"/>
        <w:spacing w:before="220"/>
        <w:ind w:firstLine="540"/>
        <w:jc w:val="both"/>
      </w:pPr>
      <w:r>
        <w:t>время и место приема Заявок на участие в Конкурсном отборе;</w:t>
      </w:r>
    </w:p>
    <w:p w:rsidR="00D81EC9" w:rsidRDefault="00D81EC9">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D81EC9" w:rsidRDefault="00D81EC9">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D81EC9" w:rsidRDefault="00D81EC9">
      <w:pPr>
        <w:pStyle w:val="ConsPlusNormal"/>
        <w:spacing w:before="22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rsidR="00D81EC9" w:rsidRDefault="00D81EC9">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D81EC9" w:rsidRDefault="00D81EC9">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D81EC9" w:rsidRDefault="00D81EC9">
      <w:pPr>
        <w:pStyle w:val="ConsPlusNormal"/>
        <w:spacing w:before="220"/>
        <w:ind w:firstLine="540"/>
        <w:jc w:val="both"/>
      </w:pPr>
      <w:r>
        <w:t>Заявка, принятая Мининвестом Московской области, не возвращается.</w:t>
      </w:r>
    </w:p>
    <w:p w:rsidR="00D81EC9" w:rsidRDefault="00D81EC9">
      <w:pPr>
        <w:pStyle w:val="ConsPlusNormal"/>
        <w:spacing w:before="220"/>
        <w:ind w:firstLine="540"/>
        <w:jc w:val="both"/>
      </w:pPr>
      <w:bookmarkStart w:id="81" w:name="P8337"/>
      <w:bookmarkEnd w:id="81"/>
      <w:r>
        <w:t>2.11.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D81EC9" w:rsidRDefault="00D81EC9">
      <w:pPr>
        <w:pStyle w:val="ConsPlusNormal"/>
        <w:spacing w:before="220"/>
        <w:ind w:firstLine="540"/>
        <w:jc w:val="both"/>
      </w:pPr>
      <w:r>
        <w:t>2.11.1. В случае обнаружения неполного комплекта документов после даты окончания приема Заявок Мининвест Московской области вправе запросить у Заявителя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w:t>
      </w:r>
    </w:p>
    <w:p w:rsidR="00D81EC9" w:rsidRDefault="00D81EC9">
      <w:pPr>
        <w:pStyle w:val="ConsPlusNormal"/>
        <w:spacing w:before="220"/>
        <w:ind w:firstLine="540"/>
        <w:jc w:val="both"/>
      </w:pPr>
      <w:r>
        <w:t xml:space="preserve">2.12. По результатам проверки полноты представленных Заявителем сведений согласно </w:t>
      </w:r>
      <w:r>
        <w:lastRenderedPageBreak/>
        <w:t xml:space="preserve">условиям настоящего Порядка, а также указанной в </w:t>
      </w:r>
      <w:hyperlink w:anchor="P8337" w:history="1">
        <w:r>
          <w:rPr>
            <w:color w:val="0000FF"/>
          </w:rPr>
          <w:t>пункте 2.11</w:t>
        </w:r>
      </w:hyperlink>
      <w:r>
        <w:t xml:space="preserve"> Порядка проверки достоверности сведений Мининвест Московской области осуществляет подготовку предварительного заключения по итогам рассмотрения Заявки, утверждаемого заместителем руководителя Мининвеста Московской области, координирующим вопросы реализации инвестиционных проектов (далее - Предварительное заключение), в срок не более 20 (двадцати) календарных дней с даты окончания приема Заявок.</w:t>
      </w:r>
    </w:p>
    <w:p w:rsidR="00D81EC9" w:rsidRDefault="00D81EC9">
      <w:pPr>
        <w:pStyle w:val="ConsPlusNormal"/>
        <w:spacing w:before="220"/>
        <w:ind w:firstLine="540"/>
        <w:jc w:val="both"/>
      </w:pPr>
      <w:r>
        <w:t>Предварительное заключение носит рекомендательный характер.</w:t>
      </w:r>
    </w:p>
    <w:p w:rsidR="00D81EC9" w:rsidRDefault="00D81EC9">
      <w:pPr>
        <w:pStyle w:val="ConsPlusNormal"/>
        <w:spacing w:before="220"/>
        <w:ind w:firstLine="540"/>
        <w:jc w:val="both"/>
      </w:pPr>
      <w:r>
        <w:t>Мининвест Московской области вправе направить Предварительное заключение с приложением копий документов, в том числе документацию, поданную в электронном виде, в Министерство энергетики Московской области, Министерство транспорта и дорожной инфраструктуры Московской области, Министерство культуры Московской области, Министерство строительного комплекса Московской области, Министерство жилищно-коммунального хозяйства Московской области, Министерство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D81EC9" w:rsidRDefault="00D81EC9">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D81EC9" w:rsidRDefault="00D81EC9">
      <w:pPr>
        <w:pStyle w:val="ConsPlusNormal"/>
        <w:spacing w:before="220"/>
        <w:ind w:firstLine="540"/>
        <w:jc w:val="both"/>
      </w:pPr>
      <w:r>
        <w:t>Итоговое заключение с учетом квалифицированных мнений (при наличии) и приложением копии Заявки на предоставление Субсидии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D81EC9" w:rsidRDefault="00D81EC9">
      <w:pPr>
        <w:pStyle w:val="ConsPlusNormal"/>
        <w:spacing w:before="220"/>
        <w:ind w:firstLine="540"/>
        <w:jc w:val="both"/>
      </w:pPr>
      <w:bookmarkStart w:id="82" w:name="P8344"/>
      <w:bookmarkEnd w:id="82"/>
      <w:r>
        <w:t>2.12.1. Основаниями для подготовки положительного Заключения являются:</w:t>
      </w:r>
    </w:p>
    <w:p w:rsidR="00D81EC9" w:rsidRDefault="00D81EC9">
      <w:pPr>
        <w:pStyle w:val="ConsPlusNormal"/>
        <w:spacing w:before="220"/>
        <w:ind w:firstLine="540"/>
        <w:jc w:val="both"/>
      </w:pPr>
      <w:r>
        <w:t>предоставление полного пакета документов с достоверными данными;</w:t>
      </w:r>
    </w:p>
    <w:p w:rsidR="00D81EC9" w:rsidRDefault="00D81EC9">
      <w:pPr>
        <w:pStyle w:val="ConsPlusNormal"/>
        <w:spacing w:before="220"/>
        <w:ind w:firstLine="540"/>
        <w:jc w:val="both"/>
      </w:pPr>
      <w:r>
        <w:t>отсутствие нечитаемых исправлений в документах;</w:t>
      </w:r>
    </w:p>
    <w:p w:rsidR="00D81EC9" w:rsidRDefault="00D81EC9">
      <w:pPr>
        <w:pStyle w:val="ConsPlusNormal"/>
        <w:spacing w:before="220"/>
        <w:ind w:firstLine="540"/>
        <w:jc w:val="both"/>
      </w:pPr>
      <w:r>
        <w:t xml:space="preserve">соответствие критериям, установленным </w:t>
      </w:r>
      <w:hyperlink w:anchor="P8240" w:history="1">
        <w:r>
          <w:rPr>
            <w:color w:val="0000FF"/>
          </w:rPr>
          <w:t>пунктом 2.2</w:t>
        </w:r>
      </w:hyperlink>
      <w:r>
        <w:t xml:space="preserve"> Порядка;</w:t>
      </w:r>
    </w:p>
    <w:p w:rsidR="00D81EC9" w:rsidRDefault="00D81EC9">
      <w:pPr>
        <w:pStyle w:val="ConsPlusNormal"/>
        <w:spacing w:before="220"/>
        <w:ind w:firstLine="540"/>
        <w:jc w:val="both"/>
      </w:pPr>
      <w:r>
        <w:t>соответствие Заявителя Требованиям.</w:t>
      </w:r>
    </w:p>
    <w:p w:rsidR="00D81EC9" w:rsidRDefault="00D81EC9">
      <w:pPr>
        <w:pStyle w:val="ConsPlusNormal"/>
        <w:spacing w:before="220"/>
        <w:ind w:firstLine="540"/>
        <w:jc w:val="both"/>
      </w:pPr>
      <w:r>
        <w:t xml:space="preserve">2.12.2. Основаниями для подготовки отрицательного Заключения является несоответствие Заявки и представленного пакета документов указанным в </w:t>
      </w:r>
      <w:hyperlink w:anchor="P8344" w:history="1">
        <w:r>
          <w:rPr>
            <w:color w:val="0000FF"/>
          </w:rPr>
          <w:t>пункте 2.12.1</w:t>
        </w:r>
      </w:hyperlink>
      <w:r>
        <w:t xml:space="preserve"> Порядка критериям.</w:t>
      </w:r>
    </w:p>
    <w:p w:rsidR="00D81EC9" w:rsidRDefault="00D81EC9">
      <w:pPr>
        <w:pStyle w:val="ConsPlusNormal"/>
        <w:spacing w:before="220"/>
        <w:ind w:firstLine="540"/>
        <w:jc w:val="both"/>
      </w:pPr>
      <w:r>
        <w:t>2.13. Решение о предоставлении Субсидии принимает Конкурсная комиссия с учетом Заключения по следующим видам понесенных затрат:</w:t>
      </w:r>
    </w:p>
    <w:p w:rsidR="00D81EC9" w:rsidRDefault="00D81EC9">
      <w:pPr>
        <w:pStyle w:val="ConsPlusNormal"/>
        <w:spacing w:before="220"/>
        <w:ind w:firstLine="540"/>
        <w:jc w:val="both"/>
      </w:pPr>
      <w:r>
        <w:t>создание объектов инженерной инфраструктуры;</w:t>
      </w:r>
    </w:p>
    <w:p w:rsidR="00D81EC9" w:rsidRDefault="00D81EC9">
      <w:pPr>
        <w:pStyle w:val="ConsPlusNormal"/>
        <w:spacing w:before="220"/>
        <w:ind w:firstLine="540"/>
        <w:jc w:val="both"/>
      </w:pPr>
      <w:r>
        <w:t>подключение (технологическое присоединение) к инженерным сетям гостиничных комплексов;</w:t>
      </w:r>
    </w:p>
    <w:p w:rsidR="00D81EC9" w:rsidRDefault="00D81EC9">
      <w:pPr>
        <w:pStyle w:val="ConsPlusNormal"/>
        <w:spacing w:before="220"/>
        <w:ind w:firstLine="540"/>
        <w:jc w:val="both"/>
      </w:pPr>
      <w:r>
        <w:t>создание объектов дорожной инфраструктуры.</w:t>
      </w:r>
    </w:p>
    <w:p w:rsidR="00D81EC9" w:rsidRDefault="00D81EC9">
      <w:pPr>
        <w:pStyle w:val="ConsPlusNormal"/>
        <w:spacing w:before="220"/>
        <w:ind w:firstLine="540"/>
        <w:jc w:val="both"/>
      </w:pPr>
      <w:r>
        <w:t>2.14. Положение о Конкурсной комиссии и ее состав утверждается Мининвестом Московской области.</w:t>
      </w:r>
    </w:p>
    <w:p w:rsidR="00D81EC9" w:rsidRDefault="00D81EC9">
      <w:pPr>
        <w:pStyle w:val="ConsPlusNormal"/>
        <w:spacing w:before="220"/>
        <w:ind w:firstLine="540"/>
        <w:jc w:val="both"/>
      </w:pPr>
      <w:r>
        <w:t xml:space="preserve">2.15. Мининвест Московской области в течение 5 (пяти) рабочих дней с даты проведения заседания Конкурсной комиссии обеспечивает размещение на официальном сайте Мининвеста </w:t>
      </w:r>
      <w:r>
        <w:lastRenderedPageBreak/>
        <w:t>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D81EC9" w:rsidRDefault="00D81EC9">
      <w:pPr>
        <w:pStyle w:val="ConsPlusNormal"/>
        <w:spacing w:before="220"/>
        <w:ind w:firstLine="540"/>
        <w:jc w:val="both"/>
      </w:pPr>
      <w:r>
        <w:t>Соглашение заключается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D81EC9" w:rsidRDefault="00D81EC9">
      <w:pPr>
        <w:pStyle w:val="ConsPlusNormal"/>
        <w:spacing w:before="220"/>
        <w:ind w:firstLine="540"/>
        <w:jc w:val="both"/>
      </w:pPr>
      <w:r>
        <w:t>Субсидия перечисляется в течение 10 рабочих дней с даты представления копии акта ввода в эксплуатацию гостиничного комплекса на расчетный счет получателя Субсидии, указанный в Соглашении и открытый в учреждениях Центрального банка Российской Федерации или кредитных организациях.</w:t>
      </w:r>
    </w:p>
    <w:p w:rsidR="00D81EC9" w:rsidRDefault="00D81EC9">
      <w:pPr>
        <w:pStyle w:val="ConsPlusNormal"/>
        <w:spacing w:before="220"/>
        <w:ind w:firstLine="540"/>
        <w:jc w:val="both"/>
      </w:pPr>
      <w:r>
        <w:t>2.16. Соглашение о предоставлении Субсидии должно содержать следующие положения:</w:t>
      </w:r>
    </w:p>
    <w:p w:rsidR="00D81EC9" w:rsidRDefault="00D81EC9">
      <w:pPr>
        <w:pStyle w:val="ConsPlusNormal"/>
        <w:spacing w:before="220"/>
        <w:ind w:firstLine="540"/>
        <w:jc w:val="both"/>
      </w:pPr>
      <w:r>
        <w:t>размер Субсидии, сроки и условия ее перечисления и расходования;</w:t>
      </w:r>
    </w:p>
    <w:p w:rsidR="00D81EC9" w:rsidRDefault="00D81EC9">
      <w:pPr>
        <w:pStyle w:val="ConsPlusNormal"/>
        <w:spacing w:before="220"/>
        <w:ind w:firstLine="540"/>
        <w:jc w:val="both"/>
      </w:pPr>
      <w:r>
        <w:t>показатели результативности;</w:t>
      </w:r>
    </w:p>
    <w:p w:rsidR="00D81EC9" w:rsidRDefault="00D81EC9">
      <w:pPr>
        <w:pStyle w:val="ConsPlusNormal"/>
        <w:spacing w:before="220"/>
        <w:ind w:firstLine="540"/>
        <w:jc w:val="both"/>
      </w:pPr>
      <w:r>
        <w:t xml:space="preserve">форма отчета о достижении значений показателей результативности (под показателями результативности понимается достижение показателей, указанных в </w:t>
      </w:r>
      <w:hyperlink w:anchor="P8242" w:history="1">
        <w:r>
          <w:rPr>
            <w:color w:val="0000FF"/>
          </w:rPr>
          <w:t>подпунктах 2</w:t>
        </w:r>
      </w:hyperlink>
      <w:r>
        <w:t xml:space="preserve"> и </w:t>
      </w:r>
      <w:hyperlink w:anchor="P8253" w:history="1">
        <w:r>
          <w:rPr>
            <w:color w:val="0000FF"/>
          </w:rPr>
          <w:t>6 пункта 2.2</w:t>
        </w:r>
      </w:hyperlink>
      <w:r>
        <w:t xml:space="preserve"> Порядка);</w:t>
      </w:r>
    </w:p>
    <w:p w:rsidR="00D81EC9" w:rsidRDefault="00D81EC9">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D81EC9" w:rsidRDefault="00D81EC9">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D81EC9" w:rsidRDefault="00D81EC9">
      <w:pPr>
        <w:pStyle w:val="ConsPlusNormal"/>
        <w:spacing w:before="220"/>
        <w:ind w:firstLine="540"/>
        <w:jc w:val="both"/>
      </w:pPr>
      <w:r>
        <w:t>порядок возврата Субсидии;</w:t>
      </w:r>
    </w:p>
    <w:p w:rsidR="00D81EC9" w:rsidRDefault="00D81EC9">
      <w:pPr>
        <w:pStyle w:val="ConsPlusNormal"/>
        <w:spacing w:before="220"/>
        <w:ind w:firstLine="540"/>
        <w:jc w:val="both"/>
      </w:pPr>
      <w:r>
        <w:t xml:space="preserve">обязательства получателя Субсидии о соответствии юридического лица условиям, указанным в </w:t>
      </w:r>
      <w:hyperlink w:anchor="P8249" w:history="1">
        <w:r>
          <w:rPr>
            <w:color w:val="0000FF"/>
          </w:rPr>
          <w:t>подпункте 5</w:t>
        </w:r>
      </w:hyperlink>
      <w:r>
        <w:t xml:space="preserve"> (</w:t>
      </w:r>
      <w:hyperlink w:anchor="P8251" w:history="1">
        <w:r>
          <w:rPr>
            <w:color w:val="0000FF"/>
          </w:rPr>
          <w:t>подпункте 5.1) пункта 2.2</w:t>
        </w:r>
      </w:hyperlink>
      <w:r>
        <w:t xml:space="preserve"> Порядка, в период 3 (трех) лет после года получения Субсидии;</w:t>
      </w:r>
    </w:p>
    <w:p w:rsidR="00D81EC9" w:rsidRDefault="00D81EC9">
      <w:pPr>
        <w:pStyle w:val="ConsPlusNormal"/>
        <w:spacing w:before="220"/>
        <w:ind w:firstLine="540"/>
        <w:jc w:val="both"/>
      </w:pPr>
      <w:r>
        <w:t>обязательства получателя Субсидии о представлении акта ввода в эксплуатацию гостиничного комплекса до 12 декабря года получения Субсидии;</w:t>
      </w:r>
    </w:p>
    <w:p w:rsidR="00D81EC9" w:rsidRDefault="00D81EC9">
      <w:pPr>
        <w:pStyle w:val="ConsPlusNormal"/>
        <w:spacing w:before="220"/>
        <w:ind w:firstLine="540"/>
        <w:jc w:val="both"/>
      </w:pPr>
      <w:r>
        <w:t>обязательства получателя Субсидии о представлении выписки из единого государственного реестра недвижимости в отношении гостиничного комплекса до 1 сентября за годом предоставления Субсидии;</w:t>
      </w:r>
    </w:p>
    <w:p w:rsidR="00D81EC9" w:rsidRDefault="00D81EC9">
      <w:pPr>
        <w:pStyle w:val="ConsPlusNormal"/>
        <w:spacing w:before="220"/>
        <w:ind w:firstLine="540"/>
        <w:jc w:val="both"/>
      </w:pPr>
      <w:r>
        <w:t>право Мининвеста Московской области на одностороннее расторжение Соглашения в случае непредставления копии акта ввода в эксплуатацию гостиничного комплекса до 12 декабря года получения Субсидии;</w:t>
      </w:r>
    </w:p>
    <w:p w:rsidR="00D81EC9" w:rsidRDefault="00D81EC9">
      <w:pPr>
        <w:pStyle w:val="ConsPlusNormal"/>
        <w:spacing w:before="220"/>
        <w:ind w:firstLine="540"/>
        <w:jc w:val="both"/>
      </w:pPr>
      <w:r>
        <w:t xml:space="preserve">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w:t>
      </w:r>
      <w:r>
        <w:lastRenderedPageBreak/>
        <w:t>контроля проверок соблюдения условий, целей и порядка предоставления Субсидии.</w:t>
      </w:r>
    </w:p>
    <w:p w:rsidR="00D81EC9" w:rsidRDefault="00D81EC9">
      <w:pPr>
        <w:pStyle w:val="ConsPlusNormal"/>
        <w:jc w:val="both"/>
      </w:pPr>
    </w:p>
    <w:p w:rsidR="00D81EC9" w:rsidRDefault="00D81EC9">
      <w:pPr>
        <w:pStyle w:val="ConsPlusNormal"/>
        <w:jc w:val="center"/>
        <w:outlineLvl w:val="4"/>
      </w:pPr>
      <w:bookmarkStart w:id="83" w:name="P8372"/>
      <w:bookmarkEnd w:id="83"/>
      <w:r>
        <w:t>III. Перечень документов, представляемых юридическим лицом</w:t>
      </w:r>
    </w:p>
    <w:p w:rsidR="00D81EC9" w:rsidRDefault="00D81EC9">
      <w:pPr>
        <w:pStyle w:val="ConsPlusNormal"/>
        <w:jc w:val="center"/>
      </w:pPr>
      <w:r>
        <w:t>в целях получения Субсидии</w:t>
      </w:r>
    </w:p>
    <w:p w:rsidR="00D81EC9" w:rsidRDefault="00D81EC9">
      <w:pPr>
        <w:pStyle w:val="ConsPlusNormal"/>
        <w:jc w:val="both"/>
      </w:pPr>
    </w:p>
    <w:p w:rsidR="00D81EC9" w:rsidRDefault="00D81EC9">
      <w:pPr>
        <w:pStyle w:val="ConsPlusNormal"/>
        <w:ind w:firstLine="540"/>
        <w:jc w:val="both"/>
      </w:pPr>
      <w:bookmarkStart w:id="84" w:name="P8375"/>
      <w:bookmarkEnd w:id="84"/>
      <w:r>
        <w:t>3.1. Для получения Субсидии Заявитель представляет в Мининвест Московской области Заявку, содержащую:</w:t>
      </w:r>
    </w:p>
    <w:p w:rsidR="00D81EC9" w:rsidRDefault="00D81EC9">
      <w:pPr>
        <w:pStyle w:val="ConsPlusNormal"/>
        <w:spacing w:before="220"/>
        <w:ind w:firstLine="540"/>
        <w:jc w:val="both"/>
      </w:pPr>
      <w:r>
        <w:t>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D81EC9" w:rsidRDefault="00D81EC9">
      <w:pPr>
        <w:pStyle w:val="ConsPlusNormal"/>
        <w:spacing w:before="220"/>
        <w:ind w:firstLine="540"/>
        <w:jc w:val="both"/>
      </w:pPr>
      <w:r>
        <w:t>опись представленных документов с указанием количества листов;</w:t>
      </w:r>
    </w:p>
    <w:p w:rsidR="00D81EC9" w:rsidRDefault="00D81EC9">
      <w:pPr>
        <w:pStyle w:val="ConsPlusNormal"/>
        <w:spacing w:before="220"/>
        <w:ind w:firstLine="540"/>
        <w:jc w:val="both"/>
      </w:pPr>
      <w: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D81EC9" w:rsidRDefault="00D81EC9">
      <w:pPr>
        <w:pStyle w:val="ConsPlusNormal"/>
        <w:spacing w:before="220"/>
        <w:ind w:firstLine="540"/>
        <w:jc w:val="both"/>
      </w:pPr>
      <w:r>
        <w:t>копию свидетельства о постановке на учет в налоговых органах, заверенную подписью руководителя Заявителя и печатью (при наличии печати);</w:t>
      </w:r>
    </w:p>
    <w:p w:rsidR="00D81EC9" w:rsidRDefault="00D81EC9">
      <w:pPr>
        <w:pStyle w:val="ConsPlusNormal"/>
        <w:spacing w:before="220"/>
        <w:ind w:firstLine="540"/>
        <w:jc w:val="both"/>
      </w:pPr>
      <w:r>
        <w:t>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D81EC9" w:rsidRDefault="00D81EC9">
      <w:pPr>
        <w:pStyle w:val="ConsPlusNormal"/>
        <w:spacing w:before="220"/>
        <w:ind w:firstLine="540"/>
        <w:jc w:val="both"/>
      </w:pPr>
      <w:r>
        <w:t>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D81EC9" w:rsidRDefault="00D81EC9">
      <w:pPr>
        <w:pStyle w:val="ConsPlusNormal"/>
        <w:spacing w:before="220"/>
        <w:ind w:firstLine="540"/>
        <w:jc w:val="both"/>
      </w:pPr>
      <w:r>
        <w:t>копию документа о назначении на должность главного бухгалтера, заверенную подписью руководителя и печатью (при наличии печати);</w:t>
      </w:r>
    </w:p>
    <w:p w:rsidR="00D81EC9" w:rsidRDefault="00D81EC9">
      <w:pPr>
        <w:pStyle w:val="ConsPlusNormal"/>
        <w:spacing w:before="220"/>
        <w:ind w:firstLine="540"/>
        <w:jc w:val="both"/>
      </w:pPr>
      <w:r>
        <w:t>копию бухгалтерской отчетности по состоянию на последнюю отчетную дату;</w:t>
      </w:r>
    </w:p>
    <w:p w:rsidR="00D81EC9" w:rsidRDefault="00D81EC9">
      <w:pPr>
        <w:pStyle w:val="ConsPlusNormal"/>
        <w:spacing w:before="220"/>
        <w:ind w:firstLine="540"/>
        <w:jc w:val="both"/>
      </w:pPr>
      <w:hyperlink r:id="rId358" w:history="1">
        <w:r>
          <w:rPr>
            <w:color w:val="0000FF"/>
          </w:rPr>
          <w:t>справку</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N ММВ-7-8/378@, выданную в течение одного месяца до даты подачи Заявки;</w:t>
      </w:r>
    </w:p>
    <w:p w:rsidR="00D81EC9" w:rsidRDefault="00D81EC9">
      <w:pPr>
        <w:pStyle w:val="ConsPlusNormal"/>
        <w:spacing w:before="220"/>
        <w:ind w:firstLine="540"/>
        <w:jc w:val="both"/>
      </w:pPr>
      <w:r>
        <w:t>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D81EC9" w:rsidRDefault="00D81EC9">
      <w:pPr>
        <w:pStyle w:val="ConsPlusNormal"/>
        <w:spacing w:before="220"/>
        <w:ind w:firstLine="540"/>
        <w:jc w:val="both"/>
      </w:pPr>
      <w:r>
        <w:t xml:space="preserve">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359"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EC9" w:rsidRDefault="00D81EC9">
      <w:pPr>
        <w:pStyle w:val="ConsPlusNormal"/>
        <w:spacing w:before="220"/>
        <w:ind w:firstLine="540"/>
        <w:jc w:val="both"/>
      </w:pPr>
      <w:r>
        <w:t xml:space="preserve">выписку (выписки) из единого государственного реестра недвижимости в отношении </w:t>
      </w:r>
      <w:r>
        <w:lastRenderedPageBreak/>
        <w:t>земельного участка, на котором (которых) созданы объекты инженерной и дорожной инфраструктуры;</w:t>
      </w:r>
    </w:p>
    <w:p w:rsidR="00D81EC9" w:rsidRDefault="00D81EC9">
      <w:pPr>
        <w:pStyle w:val="ConsPlusNormal"/>
        <w:spacing w:before="220"/>
        <w:ind w:firstLine="540"/>
        <w:jc w:val="both"/>
      </w:pPr>
      <w:r>
        <w:t xml:space="preserve">проектную документацию объекта капитального строительства и иную документацию, подтверждающую соответствие требованиям </w:t>
      </w:r>
      <w:hyperlink r:id="rId360" w:history="1">
        <w:r>
          <w:rPr>
            <w:color w:val="0000FF"/>
          </w:rPr>
          <w:t>Порядка</w:t>
        </w:r>
      </w:hyperlink>
      <w:r>
        <w:t xml:space="preserve">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утвержденного приказом Министерства культуры Российской Федерации от 11.07.2014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D81EC9" w:rsidRDefault="00D81EC9">
      <w:pPr>
        <w:pStyle w:val="ConsPlusNormal"/>
        <w:spacing w:before="220"/>
        <w:ind w:firstLine="540"/>
        <w:jc w:val="both"/>
      </w:pPr>
      <w:r>
        <w:t>разрешительную документацию для организации общественного питания (ресторана, кафе или других типов предприятий питания) (при наличии);</w:t>
      </w:r>
    </w:p>
    <w:p w:rsidR="00D81EC9" w:rsidRDefault="00D81EC9">
      <w:pPr>
        <w:pStyle w:val="ConsPlusNormal"/>
        <w:spacing w:before="220"/>
        <w:ind w:firstLine="540"/>
        <w:jc w:val="both"/>
      </w:pPr>
      <w:r>
        <w:t>документы, подтверждающие оказание услуг по предоставлению права временного владения и пользования или временного пользования на созданные гостиничные комплексы, в отношении которых были произведены затраты, эксплуатантам гостиничных комплексов (если применимо);</w:t>
      </w:r>
    </w:p>
    <w:p w:rsidR="00D81EC9" w:rsidRDefault="00D81EC9">
      <w:pPr>
        <w:pStyle w:val="ConsPlusNormal"/>
        <w:spacing w:before="220"/>
        <w:ind w:firstLine="540"/>
        <w:jc w:val="both"/>
      </w:pPr>
      <w:r>
        <w:t>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нормативными правовыми актами Московской области.</w:t>
      </w:r>
    </w:p>
    <w:p w:rsidR="00D81EC9" w:rsidRDefault="00D81EC9">
      <w:pPr>
        <w:pStyle w:val="ConsPlusNormal"/>
        <w:spacing w:before="220"/>
        <w:ind w:firstLine="540"/>
        <w:jc w:val="both"/>
      </w:pPr>
      <w:r>
        <w:t>3.2. В случае если Заявитель претендует на получение Субсидии в случае оказания гостиничных услуг эксплуатантом гостиничного комплекса, то представляются также в отношении эксплуатанта гостиничного комплекса следующие документы:</w:t>
      </w:r>
    </w:p>
    <w:p w:rsidR="00D81EC9" w:rsidRDefault="00D81EC9">
      <w:pPr>
        <w:pStyle w:val="ConsPlusNormal"/>
        <w:spacing w:before="220"/>
        <w:ind w:firstLine="540"/>
        <w:jc w:val="both"/>
      </w:pPr>
      <w: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D81EC9" w:rsidRDefault="00D81EC9">
      <w:pPr>
        <w:pStyle w:val="ConsPlusNormal"/>
        <w:spacing w:before="220"/>
        <w:ind w:firstLine="540"/>
        <w:jc w:val="both"/>
      </w:pPr>
      <w:r>
        <w:t>копию свидетельства о постановке на учет в налоговых органах, заверенную подписью руководителя Заявителя и печатью (при наличии печати);</w:t>
      </w:r>
    </w:p>
    <w:p w:rsidR="00D81EC9" w:rsidRDefault="00D81EC9">
      <w:pPr>
        <w:pStyle w:val="ConsPlusNormal"/>
        <w:spacing w:before="220"/>
        <w:ind w:firstLine="540"/>
        <w:jc w:val="both"/>
      </w:pPr>
      <w:r>
        <w:t>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D81EC9" w:rsidRDefault="00D81EC9">
      <w:pPr>
        <w:pStyle w:val="ConsPlusNormal"/>
        <w:spacing w:before="220"/>
        <w:ind w:firstLine="540"/>
        <w:jc w:val="both"/>
      </w:pPr>
      <w:r>
        <w:t>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D81EC9" w:rsidRDefault="00D81EC9">
      <w:pPr>
        <w:pStyle w:val="ConsPlusNormal"/>
        <w:spacing w:before="220"/>
        <w:ind w:firstLine="540"/>
        <w:jc w:val="both"/>
      </w:pPr>
      <w:r>
        <w:t>копию документа о назначении на должность главного бухгалтера, заверенную подписью руководителя и печатью (при наличии печати);</w:t>
      </w:r>
    </w:p>
    <w:p w:rsidR="00D81EC9" w:rsidRDefault="00D81EC9">
      <w:pPr>
        <w:pStyle w:val="ConsPlusNormal"/>
        <w:spacing w:before="220"/>
        <w:ind w:firstLine="540"/>
        <w:jc w:val="both"/>
      </w:pPr>
      <w:r>
        <w:t>копию бухгалтерской отчетности по состоянию на последнюю отчетную дату;</w:t>
      </w:r>
    </w:p>
    <w:p w:rsidR="00D81EC9" w:rsidRDefault="00D81EC9">
      <w:pPr>
        <w:pStyle w:val="ConsPlusNormal"/>
        <w:spacing w:before="220"/>
        <w:ind w:firstLine="540"/>
        <w:jc w:val="both"/>
      </w:pPr>
      <w:hyperlink r:id="rId361" w:history="1">
        <w:r>
          <w:rPr>
            <w:color w:val="0000FF"/>
          </w:rPr>
          <w:t>справку</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N ММВ-7-8/378@, выданную в течение одного месяца до даты подачи Заявки;</w:t>
      </w:r>
    </w:p>
    <w:p w:rsidR="00D81EC9" w:rsidRDefault="00D81EC9">
      <w:pPr>
        <w:pStyle w:val="ConsPlusNormal"/>
        <w:spacing w:before="220"/>
        <w:ind w:firstLine="540"/>
        <w:jc w:val="both"/>
      </w:pPr>
      <w:r>
        <w:t>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D81EC9" w:rsidRDefault="00D81EC9">
      <w:pPr>
        <w:pStyle w:val="ConsPlusNormal"/>
        <w:spacing w:before="220"/>
        <w:ind w:firstLine="540"/>
        <w:jc w:val="both"/>
      </w:pPr>
      <w:r>
        <w:t xml:space="preserve">письмо-справку, подтверждающее, что юридическое лицо не является иностранным </w:t>
      </w:r>
      <w:r>
        <w:lastRenderedPageBreak/>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362"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EC9" w:rsidRDefault="00D81EC9">
      <w:pPr>
        <w:pStyle w:val="ConsPlusNormal"/>
        <w:spacing w:before="220"/>
        <w:ind w:firstLine="540"/>
        <w:jc w:val="both"/>
      </w:pPr>
      <w:r>
        <w:t>разрешительную документацию для организации общественного питания (ресторана, кафе или других типов предприятий питания) (при наличии);</w:t>
      </w:r>
    </w:p>
    <w:p w:rsidR="00D81EC9" w:rsidRDefault="00D81EC9">
      <w:pPr>
        <w:pStyle w:val="ConsPlusNormal"/>
        <w:spacing w:before="220"/>
        <w:ind w:firstLine="540"/>
        <w:jc w:val="both"/>
      </w:pPr>
      <w:r>
        <w:t>письмо-согласие эксплуатанта гостиничного комплекса, составленное в свободной форме, на предоставление данных Заявителю, необходимых для предоставления Заявителем отчетности, предусмотренной Порядком.</w:t>
      </w:r>
    </w:p>
    <w:p w:rsidR="00D81EC9" w:rsidRDefault="00D81EC9">
      <w:pPr>
        <w:pStyle w:val="ConsPlusNormal"/>
        <w:spacing w:before="220"/>
        <w:ind w:firstLine="540"/>
        <w:jc w:val="both"/>
      </w:pPr>
      <w:bookmarkStart w:id="85" w:name="P8404"/>
      <w:bookmarkEnd w:id="85"/>
      <w:r>
        <w:t>3.3. Документы, подтверждающие осуществление инвестиций Заявителем на создание гостиничного комплекса, связанных:</w:t>
      </w:r>
    </w:p>
    <w:p w:rsidR="00D81EC9" w:rsidRDefault="00D81EC9">
      <w:pPr>
        <w:pStyle w:val="ConsPlusNormal"/>
        <w:spacing w:before="220"/>
        <w:ind w:firstLine="540"/>
        <w:jc w:val="both"/>
      </w:pPr>
      <w:r>
        <w:t>3.3.1. Со строительством или реконструкцией объекта капитального строительства, а также строительством объектов инженерной и дорожной инфраструктуры:</w:t>
      </w:r>
    </w:p>
    <w:p w:rsidR="00D81EC9" w:rsidRDefault="00D81EC9">
      <w:pPr>
        <w:pStyle w:val="ConsPlusNormal"/>
        <w:spacing w:before="220"/>
        <w:ind w:firstLine="540"/>
        <w:jc w:val="both"/>
      </w:pPr>
      <w:r>
        <w:t>а) копии договоров на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гостиничного комплекса;</w:t>
      </w:r>
    </w:p>
    <w:p w:rsidR="00D81EC9" w:rsidRDefault="00D81EC9">
      <w:pPr>
        <w:pStyle w:val="ConsPlusNormal"/>
        <w:spacing w:before="220"/>
        <w:ind w:firstLine="540"/>
        <w:jc w:val="both"/>
      </w:pPr>
      <w:r>
        <w:t>б) копии актов, подтверждающих затраты на строительство или реконструкцию помещений в рамках создания гостиничного комплекса:</w:t>
      </w:r>
    </w:p>
    <w:p w:rsidR="00D81EC9" w:rsidRDefault="00D81EC9">
      <w:pPr>
        <w:pStyle w:val="ConsPlusNormal"/>
        <w:spacing w:before="220"/>
        <w:ind w:firstLine="540"/>
        <w:jc w:val="both"/>
      </w:pPr>
      <w:r>
        <w:t xml:space="preserve">в случае проведения работ подрядным способом - акты КС-2, </w:t>
      </w:r>
      <w:hyperlink r:id="rId363" w:history="1">
        <w:r>
          <w:rPr>
            <w:color w:val="0000FF"/>
          </w:rPr>
          <w:t>форма ОС-1</w:t>
        </w:r>
      </w:hyperlink>
      <w:r>
        <w:t xml:space="preserve"> и (или) форма ОС-3, накладные на приобретение строительных материалов;</w:t>
      </w:r>
    </w:p>
    <w:p w:rsidR="00D81EC9" w:rsidRDefault="00D81EC9">
      <w:pPr>
        <w:pStyle w:val="ConsPlusNormal"/>
        <w:spacing w:before="220"/>
        <w:ind w:firstLine="540"/>
        <w:jc w:val="both"/>
      </w:pPr>
      <w:r>
        <w:t xml:space="preserve">в случае ведения работ хозяйственным способом - </w:t>
      </w:r>
      <w:hyperlink r:id="rId364" w:history="1">
        <w:r>
          <w:rPr>
            <w:color w:val="0000FF"/>
          </w:rPr>
          <w:t>форма ОС-1</w:t>
        </w:r>
      </w:hyperlink>
      <w:r>
        <w:t xml:space="preserve">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D81EC9" w:rsidRDefault="00D81EC9">
      <w:pPr>
        <w:pStyle w:val="ConsPlusNormal"/>
        <w:spacing w:before="220"/>
        <w:ind w:firstLine="540"/>
        <w:jc w:val="both"/>
      </w:pPr>
      <w:r>
        <w:t>в) платежные документы, подтверждающие оплату договоров на строительство или реконструкцию объекта капитального строительства в рамках создания гостиничного комплекса;</w:t>
      </w:r>
    </w:p>
    <w:p w:rsidR="00D81EC9" w:rsidRDefault="00D81EC9">
      <w:pPr>
        <w:pStyle w:val="ConsPlusNormal"/>
        <w:spacing w:before="220"/>
        <w:ind w:firstLine="540"/>
        <w:jc w:val="both"/>
      </w:pPr>
      <w:r>
        <w:t xml:space="preserve">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гостиничного комплекса и (или) заключившего на него договор возвратного лизинга (указанные документы представляются в дополнение к документам, перечисленным в </w:t>
      </w:r>
      <w:hyperlink w:anchor="P8375" w:history="1">
        <w:r>
          <w:rPr>
            <w:color w:val="0000FF"/>
          </w:rPr>
          <w:t>подпунктах 3.1</w:t>
        </w:r>
      </w:hyperlink>
      <w:r>
        <w:t xml:space="preserve"> - </w:t>
      </w:r>
      <w:hyperlink w:anchor="P8404" w:history="1">
        <w:r>
          <w:rPr>
            <w:color w:val="0000FF"/>
          </w:rPr>
          <w:t>3.3</w:t>
        </w:r>
      </w:hyperlink>
      <w:r>
        <w:t xml:space="preserve"> настоящего раздела) (при наличии).</w:t>
      </w:r>
    </w:p>
    <w:p w:rsidR="00D81EC9" w:rsidRDefault="00D81EC9">
      <w:pPr>
        <w:pStyle w:val="ConsPlusNormal"/>
        <w:spacing w:before="220"/>
        <w:ind w:firstLine="540"/>
        <w:jc w:val="both"/>
      </w:pPr>
      <w:r>
        <w:t>3.3.2. С приобретением оборудования в рамках создания гостиничных комплексов:</w:t>
      </w:r>
    </w:p>
    <w:p w:rsidR="00D81EC9" w:rsidRDefault="00D81EC9">
      <w:pPr>
        <w:pStyle w:val="ConsPlusNormal"/>
        <w:spacing w:before="220"/>
        <w:ind w:firstLine="540"/>
        <w:jc w:val="both"/>
      </w:pPr>
      <w:r>
        <w:t xml:space="preserve">а) копии договоров на приобретение в собственность оборудования, включая затраты на </w:t>
      </w:r>
      <w:r>
        <w:lastRenderedPageBreak/>
        <w:t>монтаж и доставку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spacing w:before="220"/>
        <w:ind w:firstLine="540"/>
        <w:jc w:val="both"/>
      </w:pPr>
      <w:r>
        <w:t>б) копии документов о постановке основных средств на баланс юридического лица (</w:t>
      </w:r>
      <w:hyperlink r:id="rId365" w:history="1">
        <w:r>
          <w:rPr>
            <w:color w:val="0000FF"/>
          </w:rPr>
          <w:t>акт</w:t>
        </w:r>
      </w:hyperlink>
      <w:r>
        <w:t xml:space="preserve"> о приеме-передаче объекта основных средств (кроме зданий, сооружений) (по унифицированной форме N ОС-1, утвержденной постановлением Госкомстата России от 21.01.2003 N 7);</w:t>
      </w:r>
    </w:p>
    <w:p w:rsidR="00D81EC9" w:rsidRDefault="00D81EC9">
      <w:pPr>
        <w:pStyle w:val="ConsPlusNormal"/>
        <w:spacing w:before="220"/>
        <w:ind w:firstLine="540"/>
        <w:jc w:val="both"/>
      </w:pPr>
      <w:r>
        <w:t>в) копия акта ввода в эксплуатацию оборудования.</w:t>
      </w:r>
    </w:p>
    <w:p w:rsidR="00D81EC9" w:rsidRDefault="00D81EC9">
      <w:pPr>
        <w:pStyle w:val="ConsPlusNormal"/>
        <w:spacing w:before="220"/>
        <w:ind w:firstLine="540"/>
        <w:jc w:val="both"/>
      </w:pPr>
      <w:r>
        <w:t>3.3.3. Документы, подтверждающие осуществление инвестиций Заявителем на создание гостиничного комплекса, связанных:</w:t>
      </w:r>
    </w:p>
    <w:p w:rsidR="00D81EC9" w:rsidRDefault="00D81EC9">
      <w:pPr>
        <w:pStyle w:val="ConsPlusNormal"/>
        <w:spacing w:before="220"/>
        <w:ind w:firstLine="540"/>
        <w:jc w:val="both"/>
      </w:pPr>
      <w:r>
        <w:t>с созданием объектов электроснабжения:</w:t>
      </w:r>
    </w:p>
    <w:p w:rsidR="00D81EC9" w:rsidRDefault="00D81EC9">
      <w:pPr>
        <w:pStyle w:val="ConsPlusNormal"/>
        <w:spacing w:before="220"/>
        <w:ind w:firstLine="540"/>
        <w:jc w:val="both"/>
      </w:pPr>
      <w:r>
        <w:t>а) копии договоров на строительство объектов электроснабжения, подключение (технологическое присоединение) к электрическим сетям гостиничного комплекса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r>
        <w:t>б) копии технических условий на технологическое присоединение к электрическим сетям гостиничного комплекса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гостиничного комплекса к электрическим сетям или справку о выполнении технических условий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г) копии платежных поручений, подтверждающих оплату по договорам на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с созданием объектов газоснабжения:</w:t>
      </w:r>
    </w:p>
    <w:p w:rsidR="00D81EC9" w:rsidRDefault="00D81EC9">
      <w:pPr>
        <w:pStyle w:val="ConsPlusNormal"/>
        <w:spacing w:before="220"/>
        <w:ind w:firstLine="540"/>
        <w:jc w:val="both"/>
      </w:pPr>
      <w:r>
        <w:t>а) копии договоров на строительство объектов газоснабжения, подключение (технологическое присоединение) гостиничного комплекса к сетям газораспределения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r>
        <w:t>б) копии технических условий на технологическое присоединение гостиничного комплекса к сетям газораспределения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гостиничного комплекса к сетям газораспределения или справку о выполнении технических условий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lastRenderedPageBreak/>
        <w:t>с созданием объектов теплоснабжения:</w:t>
      </w:r>
    </w:p>
    <w:p w:rsidR="00D81EC9" w:rsidRDefault="00D81EC9">
      <w:pPr>
        <w:pStyle w:val="ConsPlusNormal"/>
        <w:spacing w:before="220"/>
        <w:ind w:firstLine="540"/>
        <w:jc w:val="both"/>
      </w:pPr>
      <w:r>
        <w:t>а) копии договоров на строительство объектов теплоснабжения, подключение (технологическое присоединение) гостиничного комплекса к сетям теплоснабжения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 и выполнение технических условий;</w:t>
      </w:r>
    </w:p>
    <w:p w:rsidR="00D81EC9" w:rsidRDefault="00D81EC9">
      <w:pPr>
        <w:pStyle w:val="ConsPlusNormal"/>
        <w:spacing w:before="220"/>
        <w:ind w:firstLine="540"/>
        <w:jc w:val="both"/>
      </w:pPr>
      <w:r>
        <w:t>б) копии технических условий на технологическое присоединение гостиничного комплекса к сетям теплоснабжения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гостиничного комплекса к сетям теплоснабжения или справку о выполнении технических условий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с созданием объектов водоснабжения, водоотведения (в том числе канализации):</w:t>
      </w:r>
    </w:p>
    <w:p w:rsidR="00D81EC9" w:rsidRDefault="00D81EC9">
      <w:pPr>
        <w:pStyle w:val="ConsPlusNormal"/>
        <w:spacing w:before="220"/>
        <w:ind w:firstLine="540"/>
        <w:jc w:val="both"/>
      </w:pPr>
      <w:r>
        <w:t>а) копии договоров на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гостиничного комплекса к сетям водоснабжения, водоотведения (в том числе канализации) с приложением всех спецификаций и дополнительных соглашений за период года ввода в эксплуатацию гостиничного комплекса и 3 (трех) предшествующих лет и документов, подтверждающих установление платы за технологическое присоединение;</w:t>
      </w:r>
    </w:p>
    <w:p w:rsidR="00D81EC9" w:rsidRDefault="00D81EC9">
      <w:pPr>
        <w:pStyle w:val="ConsPlusNormal"/>
        <w:spacing w:before="220"/>
        <w:ind w:firstLine="540"/>
        <w:jc w:val="both"/>
      </w:pPr>
      <w:r>
        <w:t>б) копии технических условий на технологическое присоединение гостиничного комплекса к сетям водоснабжения, водоотведения (в том числе канализации)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в) копии актов о технологическом присоединении гостиничного комплекса к сетям водоснабжения, водоотведения (в том числе канализации) или справку о выполнении технических условий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3 (трех) предшествующих лет;</w:t>
      </w:r>
    </w:p>
    <w:p w:rsidR="00D81EC9" w:rsidRDefault="00D81EC9">
      <w:pPr>
        <w:pStyle w:val="ConsPlusNormal"/>
        <w:spacing w:before="220"/>
        <w:ind w:firstLine="540"/>
        <w:jc w:val="both"/>
      </w:pPr>
      <w:r>
        <w:t>с созданием объектов локальных очистных сооружений (далее - ЛОС):</w:t>
      </w:r>
    </w:p>
    <w:p w:rsidR="00D81EC9" w:rsidRDefault="00D81EC9">
      <w:pPr>
        <w:pStyle w:val="ConsPlusNormal"/>
        <w:spacing w:before="22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D81EC9" w:rsidRDefault="00D81EC9">
      <w:pPr>
        <w:pStyle w:val="ConsPlusNormal"/>
        <w:spacing w:before="220"/>
        <w:ind w:firstLine="540"/>
        <w:jc w:val="both"/>
      </w:pPr>
      <w:r>
        <w:t xml:space="preserve">б) копии договоров о выполнении работ по строительству, реконструкции (в том числе модернизации) объектов ЛОС, включая копии договоров подряда, приобретения оборудования и </w:t>
      </w:r>
      <w:r>
        <w:lastRenderedPageBreak/>
        <w:t>материалов, на транспортные услуги и работу техники с приложением платежных документов;</w:t>
      </w:r>
    </w:p>
    <w:p w:rsidR="00D81EC9" w:rsidRDefault="00D81EC9">
      <w:pPr>
        <w:pStyle w:val="ConsPlusNormal"/>
        <w:spacing w:before="220"/>
        <w:ind w:firstLine="540"/>
        <w:jc w:val="both"/>
      </w:pPr>
      <w:r>
        <w:t>в) копии платежных поручений, подтверждающих оплату по договорам на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гостиничного комплекса в эксплуатацию и период 3 (трех) лет до момента подачи Заявки;</w:t>
      </w:r>
    </w:p>
    <w:p w:rsidR="00D81EC9" w:rsidRDefault="00D81EC9">
      <w:pPr>
        <w:pStyle w:val="ConsPlusNormal"/>
        <w:spacing w:before="220"/>
        <w:ind w:firstLine="540"/>
        <w:jc w:val="both"/>
      </w:pPr>
      <w:r>
        <w:t>г) копии актов сдачи-приемки ЛОС;</w:t>
      </w:r>
    </w:p>
    <w:p w:rsidR="00D81EC9" w:rsidRDefault="00D81EC9">
      <w:pPr>
        <w:pStyle w:val="ConsPlusNormal"/>
        <w:spacing w:before="22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p>
    <w:p w:rsidR="00D81EC9" w:rsidRDefault="00D81EC9">
      <w:pPr>
        <w:pStyle w:val="ConsPlusNormal"/>
        <w:spacing w:before="220"/>
        <w:ind w:firstLine="540"/>
        <w:jc w:val="both"/>
      </w:pPr>
      <w:r>
        <w:t>с созданием объектов дорожной инфраструктуры:</w:t>
      </w:r>
    </w:p>
    <w:p w:rsidR="00D81EC9" w:rsidRDefault="00D81EC9">
      <w:pPr>
        <w:pStyle w:val="ConsPlusNormal"/>
        <w:spacing w:before="220"/>
        <w:ind w:firstLine="540"/>
        <w:jc w:val="both"/>
      </w:pPr>
      <w:r>
        <w:t>а) документ, подтверждающий право использования земельного участка, на котором создан объект дорожной инфраструктуры (в том числе все права третьих лиц на имущество (в том числе сервитут, право залога);</w:t>
      </w:r>
    </w:p>
    <w:p w:rsidR="00D81EC9" w:rsidRDefault="00D81EC9">
      <w:pPr>
        <w:pStyle w:val="ConsPlusNormal"/>
        <w:spacing w:before="220"/>
        <w:ind w:firstLine="540"/>
        <w:jc w:val="both"/>
      </w:pPr>
      <w:r>
        <w:t>б) копии договоров на строительство объектов дорожной инфраструктуры с приложением всех спецификаций и дополнительных соглашений за период года ввода гостиничного комплекса в эксплуатацию и 3 (трех) лет до момента подачи Заявки (до кадастровых границ земельного участка организации);</w:t>
      </w:r>
    </w:p>
    <w:p w:rsidR="00D81EC9" w:rsidRDefault="00D81EC9">
      <w:pPr>
        <w:pStyle w:val="ConsPlusNormal"/>
        <w:spacing w:before="220"/>
        <w:ind w:firstLine="540"/>
        <w:jc w:val="both"/>
      </w:pPr>
      <w:r>
        <w:t>в) копию разрешения на строительство объекта дорожной инфраструктуры за период года ввода гостиничного комплекса в эксплуатацию и 3 (трех) лет до момента подачи Заявки;</w:t>
      </w:r>
    </w:p>
    <w:p w:rsidR="00D81EC9" w:rsidRDefault="00D81EC9">
      <w:pPr>
        <w:pStyle w:val="ConsPlusNormal"/>
        <w:spacing w:before="220"/>
        <w:ind w:firstLine="540"/>
        <w:jc w:val="both"/>
      </w:pPr>
      <w:r>
        <w:t>г) копию акта ввода в эксплуатацию объекта дорожной инфраструктуры за период года ввода гостиничного комплекса в эксплуатацию и 3 (трех) лет до момента подачи Заявки (в том числе в составе общего акта ввода или разрешения на ввод в эксплуатацию объектов капитального строительства);</w:t>
      </w:r>
    </w:p>
    <w:p w:rsidR="00D81EC9" w:rsidRDefault="00D81EC9">
      <w:pPr>
        <w:pStyle w:val="ConsPlusNormal"/>
        <w:spacing w:before="220"/>
        <w:ind w:firstLine="540"/>
        <w:jc w:val="both"/>
      </w:pPr>
      <w:r>
        <w:t>д) копии технических условий на строительство объекта дорожной инфраструктуры за период года ввода гостиничного комплекса в эксплуатацию и 3 (трех) лет до момента подачи Заявки;</w:t>
      </w:r>
    </w:p>
    <w:p w:rsidR="00D81EC9" w:rsidRDefault="00D81EC9">
      <w:pPr>
        <w:pStyle w:val="ConsPlusNormal"/>
        <w:spacing w:before="220"/>
        <w:ind w:firstLine="540"/>
        <w:jc w:val="both"/>
      </w:pPr>
      <w:r>
        <w:t>е) схема расположения объекта дорожной инфраструктуры с привязкой к кадастровым границам земельного участка организации;</w:t>
      </w:r>
    </w:p>
    <w:p w:rsidR="00D81EC9" w:rsidRDefault="00D81EC9">
      <w:pPr>
        <w:pStyle w:val="ConsPlusNormal"/>
        <w:spacing w:before="220"/>
        <w:ind w:firstLine="540"/>
        <w:jc w:val="both"/>
      </w:pPr>
      <w:r>
        <w:t>ж) копия экспертного заключения по проектной документации строительства объекта дорожной инфраструктуры;</w:t>
      </w:r>
    </w:p>
    <w:p w:rsidR="00D81EC9" w:rsidRDefault="00D81EC9">
      <w:pPr>
        <w:pStyle w:val="ConsPlusNormal"/>
        <w:spacing w:before="220"/>
        <w:ind w:firstLine="540"/>
        <w:jc w:val="both"/>
      </w:pPr>
      <w:r>
        <w:t>з) копии платежных поручений, подтверждающих оплату по договорам на прокладку объектов дорожной инфраструктуры,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гостиничного комплекса в эксплуатацию и 3 (трех) лет до момента подачи Заявки.</w:t>
      </w:r>
    </w:p>
    <w:p w:rsidR="00D81EC9" w:rsidRDefault="00D81EC9">
      <w:pPr>
        <w:pStyle w:val="ConsPlusNormal"/>
        <w:spacing w:before="220"/>
        <w:ind w:firstLine="540"/>
        <w:jc w:val="both"/>
      </w:pPr>
      <w:r>
        <w:t>3.4. Документы, подтверждающие переход прав и обязанностей от одного юридического лица к другому (при необходимости):</w:t>
      </w:r>
    </w:p>
    <w:p w:rsidR="00D81EC9" w:rsidRDefault="00D81EC9">
      <w:pPr>
        <w:pStyle w:val="ConsPlusNormal"/>
        <w:spacing w:before="220"/>
        <w:ind w:firstLine="540"/>
        <w:jc w:val="both"/>
      </w:pPr>
      <w:r>
        <w:t>3.4.1. Копию договора о реорганизации в форме присоединения или слияния (при наличии) с приложением соответствующего акта приема-передачи.</w:t>
      </w:r>
    </w:p>
    <w:p w:rsidR="00D81EC9" w:rsidRDefault="00D81EC9">
      <w:pPr>
        <w:pStyle w:val="ConsPlusNormal"/>
        <w:spacing w:before="220"/>
        <w:ind w:firstLine="540"/>
        <w:jc w:val="both"/>
      </w:pPr>
      <w:r>
        <w:lastRenderedPageBreak/>
        <w:t xml:space="preserve">3.4.2. </w:t>
      </w:r>
      <w:hyperlink r:id="rId366"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13.11.2012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D81EC9" w:rsidRDefault="00D81EC9">
      <w:pPr>
        <w:pStyle w:val="ConsPlusNormal"/>
        <w:spacing w:before="220"/>
        <w:ind w:firstLine="540"/>
        <w:jc w:val="both"/>
      </w:pPr>
      <w:r>
        <w:t>3.5.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печати).</w:t>
      </w:r>
    </w:p>
    <w:p w:rsidR="00D81EC9" w:rsidRDefault="00D81EC9">
      <w:pPr>
        <w:pStyle w:val="ConsPlusNormal"/>
        <w:spacing w:before="220"/>
        <w:ind w:firstLine="540"/>
        <w:jc w:val="both"/>
      </w:pPr>
      <w:r>
        <w:t xml:space="preserve">3.6.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8375" w:history="1">
        <w:r>
          <w:rPr>
            <w:color w:val="0000FF"/>
          </w:rPr>
          <w:t>пунктах 3.1</w:t>
        </w:r>
      </w:hyperlink>
      <w:r>
        <w:t xml:space="preserve"> - </w:t>
      </w:r>
      <w:hyperlink w:anchor="P8404" w:history="1">
        <w:r>
          <w:rPr>
            <w:color w:val="0000FF"/>
          </w:rPr>
          <w:t>3.3</w:t>
        </w:r>
      </w:hyperlink>
      <w:r>
        <w:t xml:space="preserve"> Порядка.</w:t>
      </w:r>
    </w:p>
    <w:p w:rsidR="00D81EC9" w:rsidRDefault="00D81EC9">
      <w:pPr>
        <w:pStyle w:val="ConsPlusNormal"/>
        <w:jc w:val="both"/>
      </w:pPr>
    </w:p>
    <w:p w:rsidR="00D81EC9" w:rsidRDefault="00D81EC9">
      <w:pPr>
        <w:pStyle w:val="ConsPlusNormal"/>
        <w:jc w:val="center"/>
        <w:outlineLvl w:val="4"/>
      </w:pPr>
      <w:r>
        <w:t>IV. Требования к осуществлению контроля за соблюдением</w:t>
      </w:r>
    </w:p>
    <w:p w:rsidR="00D81EC9" w:rsidRDefault="00D81EC9">
      <w:pPr>
        <w:pStyle w:val="ConsPlusNormal"/>
        <w:jc w:val="center"/>
      </w:pPr>
      <w:r>
        <w:t>условий, целей и порядка предоставления субсидий</w:t>
      </w:r>
    </w:p>
    <w:p w:rsidR="00D81EC9" w:rsidRDefault="00D81EC9">
      <w:pPr>
        <w:pStyle w:val="ConsPlusNormal"/>
        <w:jc w:val="center"/>
      </w:pPr>
      <w:r>
        <w:t>и ответственности за их нарушение</w:t>
      </w:r>
    </w:p>
    <w:p w:rsidR="00D81EC9" w:rsidRDefault="00D81EC9">
      <w:pPr>
        <w:pStyle w:val="ConsPlusNormal"/>
        <w:jc w:val="both"/>
      </w:pPr>
    </w:p>
    <w:p w:rsidR="00D81EC9" w:rsidRDefault="00D81EC9">
      <w:pPr>
        <w:pStyle w:val="ConsPlusNormal"/>
        <w:ind w:firstLine="540"/>
        <w:jc w:val="both"/>
      </w:pPr>
      <w:r>
        <w:t>4.1. Получатель Субсидии представляет в Мининвест Московской области Отчет о достижении значений показателей результативности по форме, утвержденной Мининвестом Московской области (далее - Отчетность).</w:t>
      </w:r>
    </w:p>
    <w:p w:rsidR="00D81EC9" w:rsidRDefault="00D81EC9">
      <w:pPr>
        <w:pStyle w:val="ConsPlusNormal"/>
        <w:spacing w:before="220"/>
        <w:ind w:firstLine="540"/>
        <w:jc w:val="both"/>
      </w:pPr>
      <w: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D81EC9" w:rsidRDefault="00D81EC9">
      <w:pPr>
        <w:pStyle w:val="ConsPlusNormal"/>
        <w:spacing w:before="220"/>
        <w:ind w:firstLine="540"/>
        <w:jc w:val="both"/>
      </w:pPr>
      <w: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rsidR="00D81EC9" w:rsidRDefault="00D81EC9">
      <w:pPr>
        <w:pStyle w:val="ConsPlusNormal"/>
        <w:spacing w:before="220"/>
        <w:ind w:firstLine="540"/>
        <w:jc w:val="both"/>
      </w:pPr>
      <w:r>
        <w:t>копии бухгалтерского баланса с отметкой налоговой инспекции о принятии к учету;</w:t>
      </w:r>
    </w:p>
    <w:p w:rsidR="00D81EC9" w:rsidRDefault="00D81EC9">
      <w:pPr>
        <w:pStyle w:val="ConsPlusNormal"/>
        <w:spacing w:before="220"/>
        <w:ind w:firstLine="540"/>
        <w:jc w:val="both"/>
      </w:pPr>
      <w:r>
        <w:t>справку с расшифровкой основных средств.</w:t>
      </w:r>
    </w:p>
    <w:p w:rsidR="00D81EC9" w:rsidRDefault="00D81EC9">
      <w:pPr>
        <w:pStyle w:val="ConsPlusNormal"/>
        <w:spacing w:before="220"/>
        <w:ind w:firstLine="540"/>
        <w:jc w:val="both"/>
      </w:pPr>
      <w:r>
        <w:t>Отчетный период составляет календарный год.</w:t>
      </w:r>
    </w:p>
    <w:p w:rsidR="00D81EC9" w:rsidRDefault="00D81EC9">
      <w:pPr>
        <w:pStyle w:val="ConsPlusNormal"/>
        <w:spacing w:before="220"/>
        <w:ind w:firstLine="540"/>
        <w:jc w:val="both"/>
      </w:pPr>
      <w:r>
        <w:t>4.3. Соблюдение получателем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D81EC9" w:rsidRDefault="00D81EC9">
      <w:pPr>
        <w:pStyle w:val="ConsPlusNormal"/>
        <w:spacing w:before="220"/>
        <w:ind w:firstLine="540"/>
        <w:jc w:val="both"/>
      </w:pPr>
      <w:r>
        <w:t>Проверка соблюдения условий и целей предоставления Субсидий получателями Субсидий осуществляется в том числе на основании полученной Отчетности.</w:t>
      </w:r>
    </w:p>
    <w:p w:rsidR="00D81EC9" w:rsidRDefault="00D81EC9">
      <w:pPr>
        <w:pStyle w:val="ConsPlusNormal"/>
        <w:spacing w:before="220"/>
        <w:ind w:firstLine="540"/>
        <w:jc w:val="both"/>
      </w:pPr>
      <w:bookmarkStart w:id="86" w:name="P8470"/>
      <w:bookmarkEnd w:id="86"/>
      <w:r>
        <w:t>4.4. Субсидия подлежит возврату в случае:</w:t>
      </w:r>
    </w:p>
    <w:p w:rsidR="00D81EC9" w:rsidRDefault="00D81EC9">
      <w:pPr>
        <w:pStyle w:val="ConsPlusNormal"/>
        <w:spacing w:before="220"/>
        <w:ind w:firstLine="540"/>
        <w:jc w:val="both"/>
      </w:pPr>
      <w:bookmarkStart w:id="87" w:name="P8471"/>
      <w:bookmarkEnd w:id="87"/>
      <w:r>
        <w:t>непредставления получателем Субсидии Отчетности согласно настоящему Порядку и заключенному соглашению;</w:t>
      </w:r>
    </w:p>
    <w:p w:rsidR="00D81EC9" w:rsidRDefault="00D81EC9">
      <w:pPr>
        <w:pStyle w:val="ConsPlusNormal"/>
        <w:spacing w:before="220"/>
        <w:ind w:firstLine="540"/>
        <w:jc w:val="both"/>
      </w:pPr>
      <w:bookmarkStart w:id="88" w:name="P8472"/>
      <w:bookmarkEnd w:id="88"/>
      <w:r>
        <w:t>выявления факта недостоверности сведений, содержащихся в представленных для получения Субсидии документах, установленных Порядком;</w:t>
      </w:r>
    </w:p>
    <w:p w:rsidR="00D81EC9" w:rsidRDefault="00D81EC9">
      <w:pPr>
        <w:pStyle w:val="ConsPlusNormal"/>
        <w:spacing w:before="220"/>
        <w:ind w:firstLine="540"/>
        <w:jc w:val="both"/>
      </w:pPr>
      <w:r>
        <w:t>несвоевременного представления отчета о соблюдении условий предоставления Субсидии, достижении целевых показателей результативности деятельности гостиниц и выполнении иных условий Соглашения;</w:t>
      </w:r>
    </w:p>
    <w:p w:rsidR="00D81EC9" w:rsidRDefault="00D81EC9">
      <w:pPr>
        <w:pStyle w:val="ConsPlusNormal"/>
        <w:spacing w:before="220"/>
        <w:ind w:firstLine="540"/>
        <w:jc w:val="both"/>
      </w:pPr>
      <w:r>
        <w:lastRenderedPageBreak/>
        <w:t>выявления факта несоблюдения условий предоставления Субсидии;</w:t>
      </w:r>
    </w:p>
    <w:p w:rsidR="00D81EC9" w:rsidRDefault="00D81EC9">
      <w:pPr>
        <w:pStyle w:val="ConsPlusNormal"/>
        <w:spacing w:before="220"/>
        <w:ind w:firstLine="540"/>
        <w:jc w:val="both"/>
      </w:pPr>
      <w:r>
        <w:t>недостижения получателем Субсидии целевых показателей результативности;</w:t>
      </w:r>
    </w:p>
    <w:p w:rsidR="00D81EC9" w:rsidRDefault="00D81EC9">
      <w:pPr>
        <w:pStyle w:val="ConsPlusNormal"/>
        <w:spacing w:before="220"/>
        <w:ind w:firstLine="540"/>
        <w:jc w:val="both"/>
      </w:pPr>
      <w:bookmarkStart w:id="89" w:name="P8476"/>
      <w:bookmarkEnd w:id="89"/>
      <w:r>
        <w:t xml:space="preserve">несоответствия получателя Субсидии критерию, установленному в </w:t>
      </w:r>
      <w:hyperlink w:anchor="P8249" w:history="1">
        <w:r>
          <w:rPr>
            <w:color w:val="0000FF"/>
          </w:rPr>
          <w:t>подпункте 5</w:t>
        </w:r>
      </w:hyperlink>
      <w:r>
        <w:t xml:space="preserve"> </w:t>
      </w:r>
      <w:hyperlink w:anchor="P8251" w:history="1">
        <w:r>
          <w:rPr>
            <w:color w:val="0000FF"/>
          </w:rPr>
          <w:t>(подпункте 5.1) пункта 2.2</w:t>
        </w:r>
      </w:hyperlink>
      <w:r>
        <w:t xml:space="preserve"> Порядка;</w:t>
      </w:r>
    </w:p>
    <w:p w:rsidR="00D81EC9" w:rsidRDefault="00D81EC9">
      <w:pPr>
        <w:pStyle w:val="ConsPlusNormal"/>
        <w:spacing w:before="220"/>
        <w:ind w:firstLine="540"/>
        <w:jc w:val="both"/>
      </w:pPr>
      <w:r>
        <w:t>объявления о несостоятельности (банкротстве) или ликвидации получателя Субсидии или эксплуатанта гостиничного комплекса (если применимо) и в иных случаях, установленных законодательством Российской Федерации и законодательством Московской области;</w:t>
      </w:r>
    </w:p>
    <w:p w:rsidR="00D81EC9" w:rsidRDefault="00D81EC9">
      <w:pPr>
        <w:pStyle w:val="ConsPlusNormal"/>
        <w:spacing w:before="220"/>
        <w:ind w:firstLine="540"/>
        <w:jc w:val="both"/>
      </w:pPr>
      <w:r>
        <w:t>неисполнения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Соглашением и Порядком.</w:t>
      </w:r>
    </w:p>
    <w:p w:rsidR="00D81EC9" w:rsidRDefault="00D81EC9">
      <w:pPr>
        <w:pStyle w:val="ConsPlusNormal"/>
        <w:spacing w:before="220"/>
        <w:ind w:firstLine="540"/>
        <w:jc w:val="both"/>
      </w:pPr>
      <w:r>
        <w:t xml:space="preserve">4.5. При наличии оснований, установленных </w:t>
      </w:r>
      <w:hyperlink w:anchor="P8470" w:history="1">
        <w:r>
          <w:rPr>
            <w:color w:val="0000FF"/>
          </w:rPr>
          <w:t>пунктом 4.4</w:t>
        </w:r>
      </w:hyperlink>
      <w:r>
        <w:t xml:space="preserve"> Порядка, Мининвест Московской области в течение 10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 xml:space="preserve">4.6. В случае неустранения нарушений согласно </w:t>
      </w:r>
      <w:hyperlink w:anchor="P8471" w:history="1">
        <w:r>
          <w:rPr>
            <w:color w:val="0000FF"/>
          </w:rPr>
          <w:t>абзацу 2 пункта 4.4</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 xml:space="preserve">4.7. В случае установления нарушений согласно </w:t>
      </w:r>
      <w:hyperlink w:anchor="P8472" w:history="1">
        <w:r>
          <w:rPr>
            <w:color w:val="0000FF"/>
          </w:rPr>
          <w:t>абзацам 3</w:t>
        </w:r>
      </w:hyperlink>
      <w:r>
        <w:t xml:space="preserve"> - </w:t>
      </w:r>
      <w:hyperlink w:anchor="P8476" w:history="1">
        <w:r>
          <w:rPr>
            <w:color w:val="0000FF"/>
          </w:rPr>
          <w:t>7 пункта 4.4</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D81EC9" w:rsidRDefault="00D81EC9">
      <w:pPr>
        <w:pStyle w:val="ConsPlusNormal"/>
        <w:spacing w:before="220"/>
        <w:ind w:firstLine="540"/>
        <w:jc w:val="both"/>
      </w:pPr>
      <w:r>
        <w:t>4.8. В течение 5 (пяти)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jc w:val="both"/>
      </w:pPr>
    </w:p>
    <w:p w:rsidR="00D81EC9" w:rsidRDefault="00D81EC9">
      <w:pPr>
        <w:pStyle w:val="ConsPlusNormal"/>
        <w:jc w:val="center"/>
        <w:outlineLvl w:val="3"/>
      </w:pPr>
      <w:r>
        <w:t>11.8.4. Порядок предоставления субсидии юридическим лицам</w:t>
      </w:r>
    </w:p>
    <w:p w:rsidR="00D81EC9" w:rsidRDefault="00D81EC9">
      <w:pPr>
        <w:pStyle w:val="ConsPlusNormal"/>
        <w:jc w:val="center"/>
      </w:pPr>
      <w:r>
        <w:t>(за исключением субсидий государственным (муниципальным)</w:t>
      </w:r>
    </w:p>
    <w:p w:rsidR="00D81EC9" w:rsidRDefault="00D81EC9">
      <w:pPr>
        <w:pStyle w:val="ConsPlusNormal"/>
        <w:jc w:val="center"/>
      </w:pPr>
      <w:r>
        <w:t>учреждениям) из бюджета Московской области на цели создания</w:t>
      </w:r>
    </w:p>
    <w:p w:rsidR="00D81EC9" w:rsidRDefault="00D81EC9">
      <w:pPr>
        <w:pStyle w:val="ConsPlusNormal"/>
        <w:jc w:val="center"/>
      </w:pPr>
      <w:r>
        <w:t>технопарков в сфере высоких технологий в Московской области</w:t>
      </w:r>
    </w:p>
    <w:p w:rsidR="00D81EC9" w:rsidRDefault="00D81EC9">
      <w:pPr>
        <w:pStyle w:val="ConsPlusNormal"/>
        <w:jc w:val="center"/>
      </w:pPr>
      <w:r>
        <w:t>в соответствии с мероприятием 3.2 "Предоставление субсидии</w:t>
      </w:r>
    </w:p>
    <w:p w:rsidR="00D81EC9" w:rsidRDefault="00D81EC9">
      <w:pPr>
        <w:pStyle w:val="ConsPlusNormal"/>
        <w:jc w:val="center"/>
      </w:pPr>
      <w:r>
        <w:t>юридическим лицам на цели создания технопарков в сфере</w:t>
      </w:r>
    </w:p>
    <w:p w:rsidR="00D81EC9" w:rsidRDefault="00D81EC9">
      <w:pPr>
        <w:pStyle w:val="ConsPlusNormal"/>
        <w:jc w:val="center"/>
      </w:pPr>
      <w:r>
        <w:t>высоких технологий" Подпрограммы I "Инвестиции</w:t>
      </w:r>
    </w:p>
    <w:p w:rsidR="00D81EC9" w:rsidRDefault="00D81EC9">
      <w:pPr>
        <w:pStyle w:val="ConsPlusNormal"/>
        <w:jc w:val="center"/>
      </w:pPr>
      <w:r>
        <w:t>в Подмосковье" Государственной программы</w:t>
      </w:r>
    </w:p>
    <w:p w:rsidR="00D81EC9" w:rsidRDefault="00D81EC9">
      <w:pPr>
        <w:pStyle w:val="ConsPlusNormal"/>
        <w:jc w:val="center"/>
      </w:pPr>
      <w:r>
        <w:t xml:space="preserve">(введен </w:t>
      </w:r>
      <w:hyperlink r:id="rId367" w:history="1">
        <w:r>
          <w:rPr>
            <w:color w:val="0000FF"/>
          </w:rPr>
          <w:t>постановлением</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ind w:firstLine="540"/>
        <w:jc w:val="both"/>
      </w:pPr>
      <w:bookmarkStart w:id="90" w:name="P8497"/>
      <w:bookmarkEnd w:id="90"/>
      <w:r>
        <w:t xml:space="preserve">1. Порядок предоставления субсидии юридическим лицам (за исключением субсидий государственным (муниципальным) учреждениям) из бюджета Московской области на цели создания технопарков в сфере высоких технологий в Московской области в соответствии с мероприятием 3.2 "Предоставление субсидии юридическим лицам на цели создания технопарков в сфере высоких технологий" Подпрограммы I "Инвестиции в Подмосковье" Государственной программы определяет цели, условия и порядок предоставления субсидии юридическим лицам (за исключением субсидий государственным (муниципальным) учреждениям) создания </w:t>
      </w:r>
      <w:r>
        <w:lastRenderedPageBreak/>
        <w:t>технопарков в сфере высоких технологий в Московской области (далее - Порядок, технопарк, Субсидия, заявитель).</w:t>
      </w:r>
    </w:p>
    <w:p w:rsidR="00D81EC9" w:rsidRDefault="00D81EC9">
      <w:pPr>
        <w:pStyle w:val="ConsPlusNormal"/>
        <w:spacing w:before="220"/>
        <w:ind w:firstLine="540"/>
        <w:jc w:val="both"/>
      </w:pPr>
      <w:r>
        <w:t>Целью предоставления Субсидии является возмещение следующих расходов, произведенных заявителем не ранее двух лет до года предоставления Субсидии, для создания технопарка и документально подтвержденных расходов на:</w:t>
      </w:r>
    </w:p>
    <w:p w:rsidR="00D81EC9" w:rsidRDefault="00D81EC9">
      <w:pPr>
        <w:pStyle w:val="ConsPlusNormal"/>
        <w:spacing w:before="220"/>
        <w:ind w:firstLine="540"/>
        <w:jc w:val="both"/>
      </w:pPr>
      <w:r>
        <w:t>ремонтно-отделочные работы, в том числе капитальный ремонт зданий (строений) (далее - капитальный ремонт);</w:t>
      </w:r>
    </w:p>
    <w:p w:rsidR="00D81EC9" w:rsidRDefault="00D81EC9">
      <w:pPr>
        <w:pStyle w:val="ConsPlusNormal"/>
        <w:spacing w:before="220"/>
        <w:ind w:firstLine="540"/>
        <w:jc w:val="both"/>
      </w:pPr>
      <w:r>
        <w:t>приобретение строительных и отделочных материалов;</w:t>
      </w:r>
    </w:p>
    <w:p w:rsidR="00D81EC9" w:rsidRDefault="00D81EC9">
      <w:pPr>
        <w:pStyle w:val="ConsPlusNormal"/>
        <w:spacing w:before="220"/>
        <w:ind w:firstLine="540"/>
        <w:jc w:val="both"/>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p w:rsidR="00D81EC9" w:rsidRDefault="00D81EC9">
      <w:pPr>
        <w:pStyle w:val="ConsPlusNormal"/>
        <w:spacing w:before="220"/>
        <w:ind w:firstLine="540"/>
        <w:jc w:val="both"/>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 в том числе спринклерной;</w:t>
      </w:r>
    </w:p>
    <w:p w:rsidR="00D81EC9" w:rsidRDefault="00D81EC9">
      <w:pPr>
        <w:pStyle w:val="ConsPlusNormal"/>
        <w:spacing w:before="220"/>
        <w:ind w:firstLine="540"/>
        <w:jc w:val="both"/>
      </w:pPr>
      <w:r>
        <w:t>приобретение, монтаж 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 (далее - технологическая инфраструктура, объекты технологической инфраструктуры);</w:t>
      </w:r>
    </w:p>
    <w:p w:rsidR="00D81EC9" w:rsidRDefault="00D81EC9">
      <w:pPr>
        <w:pStyle w:val="ConsPlusNormal"/>
        <w:spacing w:before="220"/>
        <w:ind w:firstLine="540"/>
        <w:jc w:val="both"/>
      </w:pPr>
      <w:r>
        <w:t>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p w:rsidR="00D81EC9" w:rsidRDefault="00D81EC9">
      <w:pPr>
        <w:pStyle w:val="ConsPlusNormal"/>
        <w:spacing w:before="220"/>
        <w:ind w:firstLine="540"/>
        <w:jc w:val="both"/>
      </w:pPr>
      <w:r>
        <w:t>приобретение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технопарка;</w:t>
      </w:r>
    </w:p>
    <w:p w:rsidR="00D81EC9" w:rsidRDefault="00D81EC9">
      <w:pPr>
        <w:pStyle w:val="ConsPlusNormal"/>
        <w:spacing w:before="220"/>
        <w:ind w:firstLine="540"/>
        <w:jc w:val="both"/>
      </w:pPr>
      <w:r>
        <w:t>приобретение, сборку и монтаж офисной мебели, приобретение и монтаж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научно-технологической сфере, в том числе выполняющей функции бизнес-инкубатора, регионального центра инжиниринга, центра сертификации, стандартизации и испытаний и иные услуги, обеспечивающие коммерциализацию результатов научно-технических исследований и разработок, предназначенной для использования резидентами технопарка (далее - инновационная инфраструктура, объекты инновационной инфраструктуры);</w:t>
      </w:r>
    </w:p>
    <w:p w:rsidR="00D81EC9" w:rsidRDefault="00D81EC9">
      <w:pPr>
        <w:pStyle w:val="ConsPlusNormal"/>
        <w:spacing w:before="220"/>
        <w:ind w:firstLine="540"/>
        <w:jc w:val="both"/>
      </w:pPr>
      <w:r>
        <w:t>выплату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p w:rsidR="00D81EC9" w:rsidRDefault="00D81EC9">
      <w:pPr>
        <w:pStyle w:val="ConsPlusNormal"/>
        <w:spacing w:before="220"/>
        <w:ind w:firstLine="540"/>
        <w:jc w:val="both"/>
      </w:pPr>
      <w:r>
        <w:t xml:space="preserve">2. Субсидия предоставляется в пределах бюджетных ассигнований, предусмотренных на текущий финансовый год Министерству инвестиций и инноваций Московской области (далее - Мининвест Московской области) в рамках мероприятий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бюджетных </w:t>
      </w:r>
      <w:r>
        <w:lastRenderedPageBreak/>
        <w:t>обязательств, утвержденных Мининвесту Московской области.</w:t>
      </w:r>
    </w:p>
    <w:p w:rsidR="00D81EC9" w:rsidRDefault="00D81EC9">
      <w:pPr>
        <w:pStyle w:val="ConsPlusNormal"/>
        <w:spacing w:before="220"/>
        <w:ind w:firstLine="540"/>
        <w:jc w:val="both"/>
      </w:pPr>
      <w:r>
        <w:t>3. 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91" w:name="P8510"/>
      <w:bookmarkEnd w:id="91"/>
      <w:r>
        <w:t>4. В настоящем Порядке применены следующие термины и определения:</w:t>
      </w:r>
    </w:p>
    <w:p w:rsidR="00D81EC9" w:rsidRDefault="00D81EC9">
      <w:pPr>
        <w:pStyle w:val="ConsPlusNormal"/>
        <w:spacing w:before="220"/>
        <w:ind w:firstLine="540"/>
        <w:jc w:val="both"/>
      </w:pPr>
      <w:r>
        <w:t>4.1. Управляющая компания - коммерческая или некоммерческая организация, созданная в соответствии с законодательством Российской Федерации.</w:t>
      </w:r>
    </w:p>
    <w:p w:rsidR="00D81EC9" w:rsidRDefault="00D81EC9">
      <w:pPr>
        <w:pStyle w:val="ConsPlusNormal"/>
        <w:spacing w:before="220"/>
        <w:ind w:firstLine="540"/>
        <w:jc w:val="both"/>
      </w:pPr>
      <w:r>
        <w:t>4.2. Технологическая инфраструктура - совокупность организаций, размещенных на площадях технопарка,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и иных объектов, необходимых резидентам технопарка для ведения инновационной деятельности на территории технопарка.</w:t>
      </w:r>
    </w:p>
    <w:p w:rsidR="00D81EC9" w:rsidRDefault="00D81EC9">
      <w:pPr>
        <w:pStyle w:val="ConsPlusNormal"/>
        <w:spacing w:before="220"/>
        <w:ind w:firstLine="540"/>
        <w:jc w:val="both"/>
      </w:pPr>
      <w:r>
        <w:t>4.3. Инновационная инфраструктура - совокупность организаций, размещенных на площадях технопарка и образующих инфраструктуру поддержки субъектов малого и среднего предпринимательства в научно-технологической сфере, в том числе бизнес-инкубаторы, региональные центры инжиниринга, центры сертификации, стандартизации и испытаний, центры трансфера технологий и иные организации, обеспечивающие коммерциализацию результатов научно-технических исследований и разработок.</w:t>
      </w:r>
    </w:p>
    <w:p w:rsidR="00D81EC9" w:rsidRDefault="00D81EC9">
      <w:pPr>
        <w:pStyle w:val="ConsPlusNormal"/>
        <w:spacing w:before="220"/>
        <w:ind w:firstLine="540"/>
        <w:jc w:val="both"/>
      </w:pPr>
      <w:r>
        <w:t>4.4. Центр трансфера технологий - объект инновационной инфраструктуры, обеспечивающий коммерциализацию интеллектуального продукта, полученного в результате инновационной деятельности.</w:t>
      </w:r>
    </w:p>
    <w:p w:rsidR="00D81EC9" w:rsidRDefault="00D81EC9">
      <w:pPr>
        <w:pStyle w:val="ConsPlusNormal"/>
        <w:spacing w:before="220"/>
        <w:ind w:firstLine="540"/>
        <w:jc w:val="both"/>
      </w:pPr>
      <w:r>
        <w:t>4.5. Резидент технопарка - юридическое лицо или индивидуальный предприниматель, реализующий проект (проекты) в рамках технопарка, пользующиеся преференциями и услугами, предоставляемыми технопарком.</w:t>
      </w:r>
    </w:p>
    <w:p w:rsidR="00D81EC9" w:rsidRDefault="00D81EC9">
      <w:pPr>
        <w:pStyle w:val="ConsPlusNormal"/>
        <w:spacing w:before="220"/>
        <w:ind w:firstLine="540"/>
        <w:jc w:val="both"/>
      </w:pPr>
      <w:r>
        <w:t>4.6. Имущественный комплекс технопарка - комплекс объектов недвижимости, включающий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коммунальной, технологической и транспортной инфраструктуры.</w:t>
      </w:r>
    </w:p>
    <w:p w:rsidR="00D81EC9" w:rsidRDefault="00D81EC9">
      <w:pPr>
        <w:pStyle w:val="ConsPlusNormal"/>
        <w:spacing w:before="220"/>
        <w:ind w:firstLine="540"/>
        <w:jc w:val="both"/>
      </w:pPr>
      <w:r>
        <w:t>4.7. Общая площадь технопарка - общая площадь зданий (строений), включая общую площадь зданий (строений), предполагаемых для размещения резидентов и промышленного производства, за исключением жилых помещений, предназначенных для служебного пользования и объектов индивидуального жилищного строительства.</w:t>
      </w:r>
    </w:p>
    <w:p w:rsidR="00D81EC9" w:rsidRDefault="00D81EC9">
      <w:pPr>
        <w:pStyle w:val="ConsPlusNormal"/>
        <w:spacing w:before="220"/>
        <w:ind w:firstLine="540"/>
        <w:jc w:val="both"/>
      </w:pPr>
      <w:r>
        <w:t xml:space="preserve">4.8. Целевая площадь технопарка - площадь технопарка, составляющая не менее 50% от общей площади технопарка, отведенная для размещения на ней резидентов, имеющих основной вид деятельности по ОКВЭД </w:t>
      </w:r>
      <w:hyperlink r:id="rId368" w:history="1">
        <w:r>
          <w:rPr>
            <w:color w:val="0000FF"/>
          </w:rPr>
          <w:t>72</w:t>
        </w:r>
      </w:hyperlink>
      <w:r>
        <w:t xml:space="preserve"> "Научные исследования и разработки" или ОКВЭД </w:t>
      </w:r>
      <w:hyperlink r:id="rId369" w:history="1">
        <w:r>
          <w:rPr>
            <w:color w:val="0000FF"/>
          </w:rPr>
          <w:t>72.19</w:t>
        </w:r>
      </w:hyperlink>
      <w:r>
        <w:t xml:space="preserve"> "Исследования и разработки в областях естественных и технических наук", каждый из которых ведет деятельность как минимум в одной из следующих сфер: исследования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инжиниринговые услуги, технические испытания, образовательные услуги, а также объектов технологической и инновационной инфраструктуры.</w:t>
      </w:r>
    </w:p>
    <w:p w:rsidR="00D81EC9" w:rsidRDefault="00D81EC9">
      <w:pPr>
        <w:pStyle w:val="ConsPlusNormal"/>
        <w:spacing w:before="220"/>
        <w:ind w:firstLine="540"/>
        <w:jc w:val="both"/>
      </w:pPr>
      <w:r>
        <w:t xml:space="preserve">4.9. Проект - проект создания/развития технопарка, предлагаемый заявителем для </w:t>
      </w:r>
      <w:r>
        <w:lastRenderedPageBreak/>
        <w:t>поддержки в рамках настоящего Порядка и описанный в документах Конкурсной заявки.</w:t>
      </w:r>
    </w:p>
    <w:p w:rsidR="00D81EC9" w:rsidRDefault="00D81EC9">
      <w:pPr>
        <w:pStyle w:val="ConsPlusNormal"/>
        <w:spacing w:before="220"/>
        <w:ind w:firstLine="540"/>
        <w:jc w:val="both"/>
      </w:pPr>
      <w:bookmarkStart w:id="92" w:name="P8520"/>
      <w:bookmarkEnd w:id="92"/>
      <w:r>
        <w:t>5. Критериями отбора юридических лиц (за исключением государственных (муниципальных) учреждений) для предоставления Субсидии являются:</w:t>
      </w:r>
    </w:p>
    <w:p w:rsidR="00D81EC9" w:rsidRDefault="00D81EC9">
      <w:pPr>
        <w:pStyle w:val="ConsPlusNormal"/>
        <w:spacing w:before="220"/>
        <w:ind w:firstLine="540"/>
        <w:jc w:val="both"/>
      </w:pPr>
      <w:r>
        <w:t xml:space="preserve">5.1. Нахождение в составе научно-производственного комплекса наукограда Российской Федерации, на территории которого юридическое лицо зарегистрировано в качестве юридического лица, в соответствии с Федеральным </w:t>
      </w:r>
      <w:hyperlink r:id="rId370" w:history="1">
        <w:r>
          <w:rPr>
            <w:color w:val="0000FF"/>
          </w:rPr>
          <w:t>законом</w:t>
        </w:r>
      </w:hyperlink>
      <w:r>
        <w:t xml:space="preserve"> Российской Федерации от 7 апреля 1999 года N 70-ФЗ "О статусе наукограда Российской Федерации";</w:t>
      </w:r>
    </w:p>
    <w:p w:rsidR="00D81EC9" w:rsidRDefault="00D81EC9">
      <w:pPr>
        <w:pStyle w:val="ConsPlusNormal"/>
        <w:spacing w:before="220"/>
        <w:ind w:firstLine="540"/>
        <w:jc w:val="both"/>
      </w:pPr>
      <w:r>
        <w:t>наличие вещных прав в отношении недвижимого имущества, необходимого для реализации проекта создания технопарка;</w:t>
      </w:r>
    </w:p>
    <w:p w:rsidR="00D81EC9" w:rsidRDefault="00D81EC9">
      <w:pPr>
        <w:pStyle w:val="ConsPlusNormal"/>
        <w:spacing w:before="220"/>
        <w:ind w:firstLine="540"/>
        <w:jc w:val="both"/>
      </w:pPr>
      <w:r>
        <w:t>общая площадь всех этажей зданий, строений, сооружений, планируемых для размещения технопарка, должна составлять не менее 5000 кв. м;</w:t>
      </w:r>
    </w:p>
    <w:p w:rsidR="00D81EC9" w:rsidRDefault="00D81EC9">
      <w:pPr>
        <w:pStyle w:val="ConsPlusNormal"/>
        <w:spacing w:before="220"/>
        <w:ind w:firstLine="540"/>
        <w:jc w:val="both"/>
      </w:pPr>
      <w:r>
        <w:t>имеет в наличии существующее подключение (технологическое присоединение) или технические условия на подключение (технологическое присоединение) к системам водоснабжения и водоотведения;</w:t>
      </w:r>
    </w:p>
    <w:p w:rsidR="00D81EC9" w:rsidRDefault="00D81EC9">
      <w:pPr>
        <w:pStyle w:val="ConsPlusNormal"/>
        <w:spacing w:before="220"/>
        <w:ind w:firstLine="540"/>
        <w:jc w:val="both"/>
      </w:pPr>
      <w:r>
        <w:t>имеет в наличии существующее подключение (технологическое присоединение) или технические условия на подключение (технологическое присоединение) к сетям электро- и (или) газораспределения и (или) имеет в наличии существующее подключение (технологическое присоединение) или технические условия на подключение (технологическое присоединение) к системе теплоснабжения и (или) иных способов обеспечения резидентов теплоснабжением;</w:t>
      </w:r>
    </w:p>
    <w:p w:rsidR="00D81EC9" w:rsidRDefault="00D81EC9">
      <w:pPr>
        <w:pStyle w:val="ConsPlusNormal"/>
        <w:spacing w:before="220"/>
        <w:ind w:firstLine="540"/>
        <w:jc w:val="both"/>
      </w:pPr>
      <w:r>
        <w:t>имеет в наличии существующее подключение (технологическое присоединение) к сетям электрораспределения;</w:t>
      </w:r>
    </w:p>
    <w:p w:rsidR="00D81EC9" w:rsidRDefault="00D81EC9">
      <w:pPr>
        <w:pStyle w:val="ConsPlusNormal"/>
        <w:spacing w:before="220"/>
        <w:ind w:firstLine="540"/>
        <w:jc w:val="both"/>
      </w:pPr>
      <w:r>
        <w:t>имеет в наличии существующее подключение или возможность подключения к интернет-каналам пропускной способностью не менее 1 Гбит/сек.</w:t>
      </w:r>
    </w:p>
    <w:p w:rsidR="00D81EC9" w:rsidRDefault="00D81EC9">
      <w:pPr>
        <w:pStyle w:val="ConsPlusNormal"/>
        <w:spacing w:before="220"/>
        <w:ind w:firstLine="540"/>
        <w:jc w:val="both"/>
      </w:pPr>
      <w:r>
        <w:t xml:space="preserve">5.2. Наличие </w:t>
      </w:r>
      <w:hyperlink w:anchor="P8737" w:history="1">
        <w:r>
          <w:rPr>
            <w:color w:val="0000FF"/>
          </w:rPr>
          <w:t>проекта</w:t>
        </w:r>
      </w:hyperlink>
      <w:r>
        <w:t xml:space="preserve"> по созданию технопарка, составленного в соответствии с формой в таблице 1 к настоящему Порядку (далее - Проект), со следующими условиями:</w:t>
      </w:r>
    </w:p>
    <w:p w:rsidR="00D81EC9" w:rsidRDefault="00D81EC9">
      <w:pPr>
        <w:pStyle w:val="ConsPlusNormal"/>
        <w:spacing w:before="220"/>
        <w:ind w:firstLine="540"/>
        <w:jc w:val="both"/>
      </w:pPr>
      <w:r>
        <w:t>начало деятельности технопарка - не позднее 11 месяцев с даты заключения соглашения о предоставлении субсидии, но не позднее 10 декабря года получения Субсидии;</w:t>
      </w:r>
    </w:p>
    <w:p w:rsidR="00D81EC9" w:rsidRDefault="00D81EC9">
      <w:pPr>
        <w:pStyle w:val="ConsPlusNormal"/>
        <w:spacing w:before="220"/>
        <w:ind w:firstLine="540"/>
        <w:jc w:val="both"/>
      </w:pPr>
      <w:r>
        <w:t>наличие на территории технопарка не менее одного объекта технологической инфраструктуры;</w:t>
      </w:r>
    </w:p>
    <w:p w:rsidR="00D81EC9" w:rsidRDefault="00D81EC9">
      <w:pPr>
        <w:pStyle w:val="ConsPlusNormal"/>
        <w:spacing w:before="220"/>
        <w:ind w:firstLine="540"/>
        <w:jc w:val="both"/>
      </w:pPr>
      <w:r>
        <w:t>наличие на территории технопарка центра трансфера технологий, задачей которого является обеспечение коммерциализации высокотехнологичной продукции, услуг и технологий резидентов, полученного в результате инновационной деятельности, в том числе оказание услуг резидентам по оформлению прав на результаты интеллектуальной деятельности или предоставление документов, подтверждающих наличие в технопарке центра трансфера технологий;</w:t>
      </w:r>
    </w:p>
    <w:p w:rsidR="00D81EC9" w:rsidRDefault="00D81EC9">
      <w:pPr>
        <w:pStyle w:val="ConsPlusNormal"/>
        <w:spacing w:before="220"/>
        <w:ind w:firstLine="540"/>
        <w:jc w:val="both"/>
      </w:pPr>
      <w:r>
        <w:t>наличие на территории технопарка объектов коммуникационной и/или научно-образовательной, исследовательской инфраструктуры;</w:t>
      </w:r>
    </w:p>
    <w:p w:rsidR="00D81EC9" w:rsidRDefault="00D81EC9">
      <w:pPr>
        <w:pStyle w:val="ConsPlusNormal"/>
        <w:spacing w:before="220"/>
        <w:ind w:firstLine="540"/>
        <w:jc w:val="both"/>
      </w:pPr>
      <w:r>
        <w:t>наличие на территории технопарка консультационного пункта для резидентов технопарка общей площадью не менее 50 кв. м;</w:t>
      </w:r>
    </w:p>
    <w:p w:rsidR="00D81EC9" w:rsidRDefault="00D81EC9">
      <w:pPr>
        <w:pStyle w:val="ConsPlusNormal"/>
        <w:spacing w:before="220"/>
        <w:ind w:firstLine="540"/>
        <w:jc w:val="both"/>
      </w:pPr>
      <w:r>
        <w:t>создание официального интернет-сайта технопарка.</w:t>
      </w:r>
    </w:p>
    <w:p w:rsidR="00D81EC9" w:rsidRDefault="00D81EC9">
      <w:pPr>
        <w:pStyle w:val="ConsPlusNormal"/>
        <w:spacing w:before="220"/>
        <w:ind w:firstLine="540"/>
        <w:jc w:val="both"/>
      </w:pPr>
      <w:bookmarkStart w:id="93" w:name="P8535"/>
      <w:bookmarkEnd w:id="93"/>
      <w:r>
        <w:t>5.3. Наличие письменного обязательства по:</w:t>
      </w:r>
    </w:p>
    <w:p w:rsidR="00D81EC9" w:rsidRDefault="00D81EC9">
      <w:pPr>
        <w:pStyle w:val="ConsPlusNormal"/>
        <w:spacing w:before="220"/>
        <w:ind w:firstLine="540"/>
        <w:jc w:val="both"/>
      </w:pPr>
      <w:r>
        <w:lastRenderedPageBreak/>
        <w:t>обеспечению готовности целевой площади в срок не позднее 11 месяцев с даты заключения соглашения о предоставлении субсидии, но не позднее 10 декабря года получения Субсидии;</w:t>
      </w:r>
    </w:p>
    <w:p w:rsidR="00D81EC9" w:rsidRDefault="00D81EC9">
      <w:pPr>
        <w:pStyle w:val="ConsPlusNormal"/>
        <w:spacing w:before="220"/>
        <w:ind w:firstLine="540"/>
        <w:jc w:val="both"/>
      </w:pPr>
      <w:r>
        <w:t>согласию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предоставление 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наличию не менее одного соглашения о сотрудничестве с научно-исследовательскими институтами (далее - НИИ) и/или высшими учебными заведениями (далее - вуз), предметом которых является участие представителей вузов в экспертной деятельности технопарка, направление инновационных проектов для реализации на территории технопарка, привлечение к работе технопарка студентов и (или) выпускников вузов и (или) сотрудников НИИ в течение не менее 10 лет после заключения Соглашения о предоставлении субсидии;</w:t>
      </w:r>
    </w:p>
    <w:p w:rsidR="00D81EC9" w:rsidRDefault="00D81EC9">
      <w:pPr>
        <w:pStyle w:val="ConsPlusNormal"/>
        <w:spacing w:before="220"/>
        <w:ind w:firstLine="540"/>
        <w:jc w:val="both"/>
      </w:pPr>
      <w:r>
        <w:t>наличию не менее трех соглашений о сотрудничестве с предприятиями, производящими промышленную продукцию, или государственными корпорациями (далее - партнерами) о намерениях размещения малых инновационных компаний на территории технопарка для разработки продукции в рамках деятельности партнеров и взаимодействии в целях развития малых инновационных компаний технопарка в течение не менее 10 лет после заключения Соглашения о предоставлении субсидии;</w:t>
      </w:r>
    </w:p>
    <w:p w:rsidR="00D81EC9" w:rsidRDefault="00D81EC9">
      <w:pPr>
        <w:pStyle w:val="ConsPlusNormal"/>
        <w:spacing w:before="220"/>
        <w:ind w:firstLine="540"/>
        <w:jc w:val="both"/>
      </w:pPr>
      <w:r>
        <w:t>созданию и запуску в информационно-телекоммуникационной сети Интернет официального сайта планируемого к созданию технопарка (далее - официальный сайт) не позднее 3 месяцев с даты заключения соглашения о предоставлении субсидии и дальнейшему ежемесячному обновлению (актуализации) на сайте следующей достоверной и актуальной информации:</w:t>
      </w:r>
    </w:p>
    <w:p w:rsidR="00D81EC9" w:rsidRDefault="00D81EC9">
      <w:pPr>
        <w:pStyle w:val="ConsPlusNormal"/>
        <w:spacing w:before="220"/>
        <w:ind w:firstLine="540"/>
        <w:jc w:val="both"/>
      </w:pPr>
      <w:r>
        <w:t>- с 3 месяцев с даты заключения соглашения о предоставлении субсидии:</w:t>
      </w:r>
    </w:p>
    <w:p w:rsidR="00D81EC9" w:rsidRDefault="00D81EC9">
      <w:pPr>
        <w:pStyle w:val="ConsPlusNormal"/>
        <w:spacing w:before="220"/>
        <w:ind w:firstLine="540"/>
        <w:jc w:val="both"/>
      </w:pPr>
      <w:r>
        <w:t>общим сведениям о технопарке;</w:t>
      </w:r>
    </w:p>
    <w:p w:rsidR="00D81EC9" w:rsidRDefault="00D81EC9">
      <w:pPr>
        <w:pStyle w:val="ConsPlusNormal"/>
        <w:spacing w:before="220"/>
        <w:ind w:firstLine="540"/>
        <w:jc w:val="both"/>
      </w:pPr>
      <w:r>
        <w:t>сведениям об имущественном комплексе технопарка, планируемых и/или действующих условиях размещения в технопарке и получении статуса резидента, а также информации о планируемых и/или действующих мерах поддержки и преференциях, предоставляемых резидентам;</w:t>
      </w:r>
    </w:p>
    <w:p w:rsidR="00D81EC9" w:rsidRDefault="00D81EC9">
      <w:pPr>
        <w:pStyle w:val="ConsPlusNormal"/>
        <w:spacing w:before="220"/>
        <w:ind w:firstLine="540"/>
        <w:jc w:val="both"/>
      </w:pPr>
      <w:r>
        <w:t>сведениям о планируемых и/или действующих услугах технологической и инновационной инфраструктуры;</w:t>
      </w:r>
    </w:p>
    <w:p w:rsidR="00D81EC9" w:rsidRDefault="00D81EC9">
      <w:pPr>
        <w:pStyle w:val="ConsPlusNormal"/>
        <w:spacing w:before="220"/>
        <w:ind w:firstLine="540"/>
        <w:jc w:val="both"/>
      </w:pPr>
      <w:r>
        <w:t>сведениям о планируемых и/или действующих услугах технопарка, в том числе о стоимости предоставляемых услуг;</w:t>
      </w:r>
    </w:p>
    <w:p w:rsidR="00D81EC9" w:rsidRDefault="00D81EC9">
      <w:pPr>
        <w:pStyle w:val="ConsPlusNormal"/>
        <w:spacing w:before="220"/>
        <w:ind w:firstLine="540"/>
        <w:jc w:val="both"/>
      </w:pPr>
      <w:r>
        <w:t>дате открытия технопарка;</w:t>
      </w:r>
    </w:p>
    <w:p w:rsidR="00D81EC9" w:rsidRDefault="00D81EC9">
      <w:pPr>
        <w:pStyle w:val="ConsPlusNormal"/>
        <w:spacing w:before="220"/>
        <w:ind w:firstLine="540"/>
        <w:jc w:val="both"/>
      </w:pPr>
      <w:r>
        <w:t>количеству свободных площадей, предусмотренных для размещения резидентов;</w:t>
      </w:r>
    </w:p>
    <w:p w:rsidR="00D81EC9" w:rsidRDefault="00D81EC9">
      <w:pPr>
        <w:pStyle w:val="ConsPlusNormal"/>
        <w:spacing w:before="220"/>
        <w:ind w:firstLine="540"/>
        <w:jc w:val="both"/>
      </w:pPr>
      <w:r>
        <w:t>- с 11 месяцев с даты заключения соглашения о предоставлении субсидии, но не позднее 10 декабря года получения Субсидии:</w:t>
      </w:r>
    </w:p>
    <w:p w:rsidR="00D81EC9" w:rsidRDefault="00D81EC9">
      <w:pPr>
        <w:pStyle w:val="ConsPlusNormal"/>
        <w:spacing w:before="220"/>
        <w:ind w:firstLine="540"/>
        <w:jc w:val="both"/>
      </w:pPr>
      <w:r>
        <w:t>общим сведениям о технопарке;</w:t>
      </w:r>
    </w:p>
    <w:p w:rsidR="00D81EC9" w:rsidRDefault="00D81EC9">
      <w:pPr>
        <w:pStyle w:val="ConsPlusNormal"/>
        <w:spacing w:before="220"/>
        <w:ind w:firstLine="540"/>
        <w:jc w:val="both"/>
      </w:pPr>
      <w:r>
        <w:t>сведениям об имущественном комплексе технопарка, условиях размещения в технопарке и получении статуса резидента, а также информации о мерах поддержки и преференциях, предоставляемых резидентам;</w:t>
      </w:r>
    </w:p>
    <w:p w:rsidR="00D81EC9" w:rsidRDefault="00D81EC9">
      <w:pPr>
        <w:pStyle w:val="ConsPlusNormal"/>
        <w:spacing w:before="220"/>
        <w:ind w:firstLine="540"/>
        <w:jc w:val="both"/>
      </w:pPr>
      <w:r>
        <w:lastRenderedPageBreak/>
        <w:t>сведениям об услугах технологической и инновационной инфраструктуры;</w:t>
      </w:r>
    </w:p>
    <w:p w:rsidR="00D81EC9" w:rsidRDefault="00D81EC9">
      <w:pPr>
        <w:pStyle w:val="ConsPlusNormal"/>
        <w:spacing w:before="220"/>
        <w:ind w:firstLine="540"/>
        <w:jc w:val="both"/>
      </w:pPr>
      <w:r>
        <w:t>сведениям об услугах технопарка, в том числе о стоимости предоставляемых услуг;</w:t>
      </w:r>
    </w:p>
    <w:p w:rsidR="00D81EC9" w:rsidRDefault="00D81EC9">
      <w:pPr>
        <w:pStyle w:val="ConsPlusNormal"/>
        <w:spacing w:before="220"/>
        <w:ind w:firstLine="540"/>
        <w:jc w:val="both"/>
      </w:pPr>
      <w:r>
        <w:t>интернет-ссылках на иные информационные ресурсы, предназначенные для поддержки субъектов малого и среднего предпринимательства, и другие полезные информационные ресурсы;</w:t>
      </w:r>
    </w:p>
    <w:p w:rsidR="00D81EC9" w:rsidRDefault="00D81EC9">
      <w:pPr>
        <w:pStyle w:val="ConsPlusNormal"/>
        <w:spacing w:before="220"/>
        <w:ind w:firstLine="540"/>
        <w:jc w:val="both"/>
      </w:pPr>
      <w:r>
        <w:t>сведениям о резидентах технопарка с указанием их отраслевой принадлежности, производимых товаров, оказываемых услугах;</w:t>
      </w:r>
    </w:p>
    <w:p w:rsidR="00D81EC9" w:rsidRDefault="00D81EC9">
      <w:pPr>
        <w:pStyle w:val="ConsPlusNormal"/>
        <w:spacing w:before="220"/>
        <w:ind w:firstLine="540"/>
        <w:jc w:val="both"/>
      </w:pPr>
      <w:r>
        <w:t>количеству свободных площадей, предусмотренных для размещения резидентов;</w:t>
      </w:r>
    </w:p>
    <w:p w:rsidR="00D81EC9" w:rsidRDefault="00D81EC9">
      <w:pPr>
        <w:pStyle w:val="ConsPlusNormal"/>
        <w:spacing w:before="220"/>
        <w:ind w:firstLine="540"/>
        <w:jc w:val="both"/>
      </w:pPr>
      <w:r>
        <w:t>годовым отчетам о деятельности управляющей компании технопарка за предыдущие годы с момента создания.</w:t>
      </w:r>
    </w:p>
    <w:p w:rsidR="00D81EC9" w:rsidRDefault="00D81EC9">
      <w:pPr>
        <w:pStyle w:val="ConsPlusNormal"/>
        <w:spacing w:before="220"/>
        <w:ind w:firstLine="540"/>
        <w:jc w:val="both"/>
      </w:pPr>
      <w:r>
        <w:t>5.4. Наличие письменного обязательства в срок не позднее 11 месяцев с даты заключения соглашения о предоставлении субсидии, но не позднее 10 декабря года получения Субсидии обеспечить наличие необходимых видов деятельности в уставе заявителя или управляющей компании или привлечение третьих лиц, имеющих в уставе необходимые виды деятельности, для оказания следующих услуг резидентам технопарка:</w:t>
      </w:r>
    </w:p>
    <w:p w:rsidR="00D81EC9" w:rsidRDefault="00D81EC9">
      <w:pPr>
        <w:pStyle w:val="ConsPlusNormal"/>
        <w:spacing w:before="220"/>
        <w:ind w:firstLine="540"/>
        <w:jc w:val="both"/>
      </w:pPr>
      <w:r>
        <w:t>правовых, в том числе консультационного сопровождения регистрации и защиты объектов интеллектуальной собственности (объектов авторского и патентного права);</w:t>
      </w:r>
    </w:p>
    <w:p w:rsidR="00D81EC9" w:rsidRDefault="00D81EC9">
      <w:pPr>
        <w:pStyle w:val="ConsPlusNormal"/>
        <w:spacing w:before="220"/>
        <w:ind w:firstLine="540"/>
        <w:jc w:val="both"/>
      </w:pPr>
      <w:r>
        <w:t>информационно-консультационных услуг по управлению предприятием и развитию бизнеса;</w:t>
      </w:r>
    </w:p>
    <w:p w:rsidR="00D81EC9" w:rsidRDefault="00D81EC9">
      <w:pPr>
        <w:pStyle w:val="ConsPlusNormal"/>
        <w:spacing w:before="220"/>
        <w:ind w:firstLine="540"/>
        <w:jc w:val="both"/>
      </w:pPr>
      <w:r>
        <w:t>информационно-консультационных услуг по трансферу технологий;</w:t>
      </w:r>
    </w:p>
    <w:p w:rsidR="00D81EC9" w:rsidRDefault="00D81EC9">
      <w:pPr>
        <w:pStyle w:val="ConsPlusNormal"/>
        <w:spacing w:before="220"/>
        <w:ind w:firstLine="540"/>
        <w:jc w:val="both"/>
      </w:pPr>
      <w:r>
        <w:t>информационно-консультационных услуг по управлению инновационными проектами;</w:t>
      </w:r>
    </w:p>
    <w:p w:rsidR="00D81EC9" w:rsidRDefault="00D81EC9">
      <w:pPr>
        <w:pStyle w:val="ConsPlusNormal"/>
        <w:spacing w:before="220"/>
        <w:ind w:firstLine="540"/>
        <w:jc w:val="both"/>
      </w:pPr>
      <w:r>
        <w:t>информационно-консультационных услуг по привлечению финансирования для реализации инновационных проектов.</w:t>
      </w:r>
    </w:p>
    <w:p w:rsidR="00D81EC9" w:rsidRDefault="00D81EC9">
      <w:pPr>
        <w:pStyle w:val="ConsPlusNormal"/>
        <w:spacing w:before="220"/>
        <w:ind w:firstLine="540"/>
        <w:jc w:val="both"/>
      </w:pPr>
      <w:r>
        <w:t>5.5. Наличие письменного обязательства по обеспечению заявителем в срок не позднее 11 месяцев с даты заключения соглашения о предоставлении субсидии, но не позднее 10 декабря года получения Субсидии следующих обязательных функций, в том числе за счет привлечения управляющей компании:</w:t>
      </w:r>
    </w:p>
    <w:p w:rsidR="00D81EC9" w:rsidRDefault="00D81EC9">
      <w:pPr>
        <w:pStyle w:val="ConsPlusNormal"/>
        <w:spacing w:before="220"/>
        <w:ind w:firstLine="540"/>
        <w:jc w:val="both"/>
      </w:pPr>
      <w:r>
        <w:t>реализация Проекта создания и развития технопарка, обеспечение достижения заявленных целей создания технопарка и осуществление приоритетных видов его деятельности;</w:t>
      </w:r>
    </w:p>
    <w:p w:rsidR="00D81EC9" w:rsidRDefault="00D81EC9">
      <w:pPr>
        <w:pStyle w:val="ConsPlusNormal"/>
        <w:spacing w:before="22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инновационной инфраструктурой;</w:t>
      </w:r>
    </w:p>
    <w:p w:rsidR="00D81EC9" w:rsidRDefault="00D81EC9">
      <w:pPr>
        <w:pStyle w:val="ConsPlusNormal"/>
        <w:spacing w:before="220"/>
        <w:ind w:firstLine="540"/>
        <w:jc w:val="both"/>
      </w:pPr>
      <w:r>
        <w:t>ведение реестра резидентов технопарка;</w:t>
      </w:r>
    </w:p>
    <w:p w:rsidR="00D81EC9" w:rsidRDefault="00D81EC9">
      <w:pPr>
        <w:pStyle w:val="ConsPlusNormal"/>
        <w:spacing w:before="220"/>
        <w:ind w:firstLine="540"/>
        <w:jc w:val="both"/>
      </w:pPr>
      <w:r>
        <w:t>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D81EC9" w:rsidRDefault="00D81EC9">
      <w:pPr>
        <w:pStyle w:val="ConsPlusNormal"/>
        <w:spacing w:before="220"/>
        <w:ind w:firstLine="540"/>
        <w:jc w:val="both"/>
      </w:pPr>
      <w:r>
        <w:t>формирование среды информационного обмена между резидентами, организация образовательных программ и тренингов;</w:t>
      </w:r>
    </w:p>
    <w:p w:rsidR="00D81EC9" w:rsidRDefault="00D81EC9">
      <w:pPr>
        <w:pStyle w:val="ConsPlusNormal"/>
        <w:spacing w:before="220"/>
        <w:ind w:firstLine="540"/>
        <w:jc w:val="both"/>
      </w:pPr>
      <w:r>
        <w:lastRenderedPageBreak/>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территории, организация охраны, уборка общей территории;</w:t>
      </w:r>
    </w:p>
    <w:p w:rsidR="00D81EC9" w:rsidRDefault="00D81EC9">
      <w:pPr>
        <w:pStyle w:val="ConsPlusNormal"/>
        <w:spacing w:before="220"/>
        <w:ind w:firstLine="540"/>
        <w:jc w:val="both"/>
      </w:pPr>
      <w:r>
        <w:t>обеспечение резидентов технопарка энергетическими ресурсами (электроэнергия, тепловая энергия);</w:t>
      </w:r>
    </w:p>
    <w:p w:rsidR="00D81EC9" w:rsidRDefault="00D81EC9">
      <w:pPr>
        <w:pStyle w:val="ConsPlusNormal"/>
        <w:spacing w:before="220"/>
        <w:ind w:firstLine="540"/>
        <w:jc w:val="both"/>
      </w:pPr>
      <w:r>
        <w:t>обеспечение водоснабжения и водоотведения на территории технопарка;</w:t>
      </w:r>
    </w:p>
    <w:p w:rsidR="00D81EC9" w:rsidRDefault="00D81EC9">
      <w:pPr>
        <w:pStyle w:val="ConsPlusNormal"/>
        <w:spacing w:before="220"/>
        <w:ind w:firstLine="540"/>
        <w:jc w:val="both"/>
      </w:pPr>
      <w:r>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D81EC9" w:rsidRDefault="00D81EC9">
      <w:pPr>
        <w:pStyle w:val="ConsPlusNormal"/>
        <w:spacing w:before="220"/>
        <w:ind w:firstLine="540"/>
        <w:jc w:val="both"/>
      </w:pPr>
      <w:r>
        <w:t>обеспечение достижения показателей результативности;</w:t>
      </w:r>
    </w:p>
    <w:p w:rsidR="00D81EC9" w:rsidRDefault="00D81EC9">
      <w:pPr>
        <w:pStyle w:val="ConsPlusNormal"/>
        <w:spacing w:before="220"/>
        <w:ind w:firstLine="540"/>
        <w:jc w:val="both"/>
      </w:pPr>
      <w:r>
        <w:t>предоставление в аренду резидентам объектов имущественного комплекса технопарка, в том числе объектов технологической инфраструктуры.</w:t>
      </w:r>
    </w:p>
    <w:p w:rsidR="00D81EC9" w:rsidRDefault="00D81EC9">
      <w:pPr>
        <w:pStyle w:val="ConsPlusNormal"/>
        <w:spacing w:before="220"/>
        <w:ind w:firstLine="540"/>
        <w:jc w:val="both"/>
      </w:pPr>
      <w:r>
        <w:t>5.6. Наличие письменного обязательства по созданию (привлечению) в срок не позднее 11 месяцев с даты заключения соглашения о предоставлении субсидии, но не позднее 10 декабря года получения Субсидии управляющей компании технопарка.</w:t>
      </w:r>
    </w:p>
    <w:p w:rsidR="00D81EC9" w:rsidRDefault="00D81EC9">
      <w:pPr>
        <w:pStyle w:val="ConsPlusNormal"/>
        <w:spacing w:before="220"/>
        <w:ind w:firstLine="540"/>
        <w:jc w:val="both"/>
      </w:pPr>
      <w:bookmarkStart w:id="94" w:name="P8576"/>
      <w:bookmarkEnd w:id="94"/>
      <w:r>
        <w:t xml:space="preserve">5.7. Наличие письменного обязательства по софинансированию со стороны заявителя Проекта в размере, указанном в </w:t>
      </w:r>
      <w:hyperlink w:anchor="P9752" w:history="1">
        <w:r>
          <w:rPr>
            <w:color w:val="0000FF"/>
          </w:rPr>
          <w:t>заявлении</w:t>
        </w:r>
      </w:hyperlink>
      <w:r>
        <w:t xml:space="preserve"> по форме таблицы 8 к настоящему Порядку, но не менее 10% от общего объема расходов Проекта (в качестве софинансирования рассматриваются расходы, предусмотренные Проектом, но не относящиеся к расходам, осуществляемым за счет средств бюджета бюджетной системы Российской Федерации).</w:t>
      </w:r>
    </w:p>
    <w:p w:rsidR="00D81EC9" w:rsidRDefault="00D81EC9">
      <w:pPr>
        <w:pStyle w:val="ConsPlusNormal"/>
        <w:spacing w:before="220"/>
        <w:ind w:firstLine="540"/>
        <w:jc w:val="both"/>
      </w:pPr>
      <w:bookmarkStart w:id="95" w:name="P8577"/>
      <w:bookmarkEnd w:id="95"/>
      <w:r>
        <w:t>6. Субсидия не предоставляется следующим лицам:</w:t>
      </w:r>
    </w:p>
    <w:p w:rsidR="00D81EC9" w:rsidRDefault="00D81EC9">
      <w:pPr>
        <w:pStyle w:val="ConsPlusNormal"/>
        <w:spacing w:before="220"/>
        <w:ind w:firstLine="540"/>
        <w:jc w:val="both"/>
      </w:pPr>
      <w:r>
        <w:t>государственным или муниципальным учреждениям;</w:t>
      </w:r>
    </w:p>
    <w:p w:rsidR="00D81EC9" w:rsidRDefault="00D81EC9">
      <w:pPr>
        <w:pStyle w:val="ConsPlusNormal"/>
        <w:spacing w:before="220"/>
        <w:ind w:firstLine="540"/>
        <w:jc w:val="both"/>
      </w:pPr>
      <w: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371" w:history="1">
        <w:r>
          <w:rPr>
            <w:color w:val="0000FF"/>
          </w:rPr>
          <w:t>рекомендациями</w:t>
        </w:r>
      </w:hyperlink>
      <w: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N 47-Р;</w:t>
      </w:r>
    </w:p>
    <w:p w:rsidR="00D81EC9" w:rsidRDefault="00D81EC9">
      <w:pPr>
        <w:pStyle w:val="ConsPlusNormal"/>
        <w:spacing w:before="220"/>
        <w:ind w:firstLine="540"/>
        <w:jc w:val="both"/>
      </w:pPr>
      <w:r>
        <w:t>кредитным организациям, страховым организациям, инвестиционным фондам, негосударственным пенсионным фондам, профессиональным участникам рынка ценных бумаг, ломбардам;</w:t>
      </w:r>
    </w:p>
    <w:p w:rsidR="00D81EC9" w:rsidRDefault="00D81EC9">
      <w:pPr>
        <w:pStyle w:val="ConsPlusNormal"/>
        <w:spacing w:before="220"/>
        <w:ind w:firstLine="540"/>
        <w:jc w:val="both"/>
      </w:pPr>
      <w:r>
        <w:t>являющимся участниками соглашений о разделе продукции;</w:t>
      </w:r>
    </w:p>
    <w:p w:rsidR="00D81EC9" w:rsidRDefault="00D81EC9">
      <w:pPr>
        <w:pStyle w:val="ConsPlusNormal"/>
        <w:spacing w:before="220"/>
        <w:ind w:firstLine="540"/>
        <w:jc w:val="both"/>
      </w:pPr>
      <w:r>
        <w:t>осуществляющим предпринимательскую деятельность в сфере игорного бизнеса;</w:t>
      </w:r>
    </w:p>
    <w:p w:rsidR="00D81EC9" w:rsidRDefault="00D81EC9">
      <w:pPr>
        <w:pStyle w:val="ConsPlusNormal"/>
        <w:spacing w:before="220"/>
        <w:ind w:firstLine="540"/>
        <w:jc w:val="both"/>
      </w:pPr>
      <w:r>
        <w:t>допустившим нарушения порядка и условий предоставленной ранее субсидии из бюджетной системы Российской Федерации, включая средства научных фондов и институтов развития, в том числе не обеспечившим ее целевого использования, в случае, если с момента совершения указанного нарушения прошло менее чем 3 года;</w:t>
      </w:r>
    </w:p>
    <w:p w:rsidR="00D81EC9" w:rsidRDefault="00D81EC9">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81EC9" w:rsidRDefault="00D81EC9">
      <w:pPr>
        <w:pStyle w:val="ConsPlusNormal"/>
        <w:spacing w:before="220"/>
        <w:ind w:firstLine="540"/>
        <w:jc w:val="both"/>
      </w:pPr>
      <w:bookmarkStart w:id="96" w:name="P8585"/>
      <w:bookmarkEnd w:id="96"/>
      <w:r>
        <w:t xml:space="preserve">7. Требования, которым должен соответствовать получатель Субсидии на дату подачи </w:t>
      </w:r>
      <w:r>
        <w:lastRenderedPageBreak/>
        <w:t>заявления о предоставлении Субсидии:</w:t>
      </w:r>
    </w:p>
    <w:p w:rsidR="00D81EC9" w:rsidRDefault="00D81E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D81EC9" w:rsidRDefault="00D81EC9">
      <w:pPr>
        <w:pStyle w:val="ConsPlusNormal"/>
        <w:spacing w:before="220"/>
        <w:ind w:firstLine="540"/>
        <w:jc w:val="both"/>
      </w:pPr>
      <w:r>
        <w:t>заявитель не должен находиться в процессе реорганизации, ликвидации, банкротства;</w:t>
      </w:r>
    </w:p>
    <w:p w:rsidR="00D81EC9" w:rsidRDefault="00D81EC9">
      <w:pPr>
        <w:pStyle w:val="ConsPlusNormal"/>
        <w:spacing w:before="22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8510" w:history="1">
        <w:r>
          <w:rPr>
            <w:color w:val="0000FF"/>
          </w:rPr>
          <w:t>пункте 4</w:t>
        </w:r>
      </w:hyperlink>
      <w:r>
        <w:t xml:space="preserve"> настоящего Порядка.</w:t>
      </w:r>
    </w:p>
    <w:p w:rsidR="00D81EC9" w:rsidRDefault="00D81EC9">
      <w:pPr>
        <w:pStyle w:val="ConsPlusNormal"/>
        <w:spacing w:before="220"/>
        <w:ind w:firstLine="540"/>
        <w:jc w:val="both"/>
      </w:pPr>
      <w:bookmarkStart w:id="97" w:name="P8591"/>
      <w:bookmarkEnd w:id="97"/>
      <w:r>
        <w:t xml:space="preserve">8. Предоставление Субсидии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 и по факту заключенного соглашения между Мининвестом Московской области и победителем в соответствии с типовой формой соглашения о 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расходов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w:t>
      </w:r>
      <w:hyperlink r:id="rId372" w:history="1">
        <w:r>
          <w:rPr>
            <w:color w:val="0000FF"/>
          </w:rPr>
          <w:t>распоряжением</w:t>
        </w:r>
      </w:hyperlink>
      <w:r>
        <w:t xml:space="preserve">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D81EC9" w:rsidRDefault="00D81EC9">
      <w:pPr>
        <w:pStyle w:val="ConsPlusNormal"/>
        <w:spacing w:before="220"/>
        <w:ind w:firstLine="540"/>
        <w:jc w:val="both"/>
      </w:pPr>
      <w:r>
        <w:t>9. Положение и состав Конкурсной комиссии утверждается Мининвестом Московской области.</w:t>
      </w:r>
    </w:p>
    <w:p w:rsidR="00D81EC9" w:rsidRDefault="00D81EC9">
      <w:pPr>
        <w:pStyle w:val="ConsPlusNormal"/>
        <w:spacing w:before="220"/>
        <w:ind w:firstLine="540"/>
        <w:jc w:val="both"/>
      </w:pPr>
      <w:r>
        <w:t>10. Мининвест Московской области издает приказ об объявлении конкурсного отбора и размещает извещение о дате начала и дате окончания проведения Конкурсного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D81EC9" w:rsidRDefault="00D81EC9">
      <w:pPr>
        <w:pStyle w:val="ConsPlusNormal"/>
        <w:spacing w:before="220"/>
        <w:ind w:firstLine="540"/>
        <w:jc w:val="both"/>
      </w:pPr>
      <w:r>
        <w:t xml:space="preserve">11. Для участия в Конкурсном отборе заявитель подает в Мининвест Московской области </w:t>
      </w:r>
      <w:hyperlink w:anchor="P8762" w:history="1">
        <w:r>
          <w:rPr>
            <w:color w:val="0000FF"/>
          </w:rPr>
          <w:t>пакет</w:t>
        </w:r>
      </w:hyperlink>
      <w:r>
        <w:t xml:space="preserve"> документов согласно таблице 2 к настоящему Порядку (далее - Заявка, Пакет документов).</w:t>
      </w:r>
    </w:p>
    <w:p w:rsidR="00D81EC9" w:rsidRDefault="00D81EC9">
      <w:pPr>
        <w:pStyle w:val="ConsPlusNormal"/>
        <w:spacing w:before="220"/>
        <w:ind w:firstLine="540"/>
        <w:jc w:val="both"/>
      </w:pPr>
      <w:r>
        <w:t>12. Заявка должна быть прошита, пронумерована и подписана руководителем заявителя (или иным лицом, специально уполномоченным на подписание Заявки) и главным бухгалтером заявителя, а также заверена печатью организации (при наличии).</w:t>
      </w:r>
    </w:p>
    <w:p w:rsidR="00D81EC9" w:rsidRDefault="00D81EC9">
      <w:pPr>
        <w:pStyle w:val="ConsPlusNormal"/>
        <w:spacing w:before="220"/>
        <w:ind w:firstLine="540"/>
        <w:jc w:val="both"/>
      </w:pPr>
      <w:r>
        <w:t xml:space="preserve">13. Допускается формирование Заявки в двух и более томах с указанием номера тома, при </w:t>
      </w:r>
      <w:r>
        <w:lastRenderedPageBreak/>
        <w:t>этом нумерация листов всех томов должна быть сквозной.</w:t>
      </w:r>
    </w:p>
    <w:p w:rsidR="00D81EC9" w:rsidRDefault="00D81EC9">
      <w:pPr>
        <w:pStyle w:val="ConsPlusNormal"/>
        <w:spacing w:before="220"/>
        <w:ind w:firstLine="540"/>
        <w:jc w:val="both"/>
      </w:pPr>
      <w:r>
        <w:t>14. 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D81EC9" w:rsidRDefault="00D81EC9">
      <w:pPr>
        <w:pStyle w:val="ConsPlusNormal"/>
        <w:spacing w:before="220"/>
        <w:ind w:firstLine="540"/>
        <w:jc w:val="both"/>
      </w:pPr>
      <w:r>
        <w:t>15. Заявка представляется заявителем в Мининвест Московской области с сопроводительным письмом (в 2 экземплярах) и описью представленных документов с указанием количества листов.</w:t>
      </w:r>
    </w:p>
    <w:p w:rsidR="00D81EC9" w:rsidRDefault="00D81EC9">
      <w:pPr>
        <w:pStyle w:val="ConsPlusNormal"/>
        <w:spacing w:before="220"/>
        <w:ind w:firstLine="540"/>
        <w:jc w:val="both"/>
      </w:pPr>
      <w:r>
        <w:t>16. Ответственность за полноту и достоверность информации, представленной в Заявке, несет заявитель.</w:t>
      </w:r>
    </w:p>
    <w:p w:rsidR="00D81EC9" w:rsidRDefault="00D81EC9">
      <w:pPr>
        <w:pStyle w:val="ConsPlusNormal"/>
        <w:spacing w:before="220"/>
        <w:ind w:firstLine="540"/>
        <w:jc w:val="both"/>
      </w:pPr>
      <w:r>
        <w:t>17. Заявка подается в Мининвест Московской области согласно извещению о проведении Конкурсного отбора лично руководителем юридического лица или его представителем по доверенности.</w:t>
      </w:r>
    </w:p>
    <w:p w:rsidR="00D81EC9" w:rsidRDefault="00D81EC9">
      <w:pPr>
        <w:pStyle w:val="ConsPlusNormal"/>
        <w:spacing w:before="220"/>
        <w:ind w:firstLine="540"/>
        <w:jc w:val="both"/>
      </w:pPr>
      <w:r>
        <w:t>18. Срок подачи Заявки для участия в Конкурсном отборе составляет 10 (десять) календарных дней с даты начала проведения Конкурсного отбора.</w:t>
      </w:r>
    </w:p>
    <w:p w:rsidR="00D81EC9" w:rsidRDefault="00D81EC9">
      <w:pPr>
        <w:pStyle w:val="ConsPlusNormal"/>
        <w:spacing w:before="220"/>
        <w:ind w:firstLine="540"/>
        <w:jc w:val="both"/>
      </w:pPr>
      <w:r>
        <w:t>19. Мининвест Московской области обеспечивает регистрацию Заявок с присвоением порядкового номера и простановкой даты и времени поступления Заявки в Мининвест Московской области.</w:t>
      </w:r>
    </w:p>
    <w:p w:rsidR="00D81EC9" w:rsidRDefault="00D81EC9">
      <w:pPr>
        <w:pStyle w:val="ConsPlusNormal"/>
        <w:spacing w:before="220"/>
        <w:ind w:firstLine="540"/>
        <w:jc w:val="both"/>
      </w:pPr>
      <w:r>
        <w:t>20. 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rsidR="00D81EC9" w:rsidRDefault="00D81EC9">
      <w:pPr>
        <w:pStyle w:val="ConsPlusNormal"/>
        <w:spacing w:before="220"/>
        <w:ind w:firstLine="540"/>
        <w:jc w:val="both"/>
      </w:pPr>
      <w:r>
        <w:t>21. Отзыв Заявки заявителем возможен до начала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rsidR="00D81EC9" w:rsidRDefault="00D81EC9">
      <w:pPr>
        <w:pStyle w:val="ConsPlusNormal"/>
        <w:spacing w:before="220"/>
        <w:ind w:firstLine="540"/>
        <w:jc w:val="both"/>
      </w:pPr>
      <w:r>
        <w:t>22. В течение 10 (десяти) календарных дней со дня окончания приема Заявок Мининвест Московской области осуществляет рассмотрение Заявок на соответствие требованиям, предъявляемым к Заявителю и Заявке в соответствии с настоящим Порядком, а именно:</w:t>
      </w:r>
    </w:p>
    <w:p w:rsidR="00D81EC9" w:rsidRDefault="00D81EC9">
      <w:pPr>
        <w:pStyle w:val="ConsPlusNormal"/>
        <w:spacing w:before="220"/>
        <w:ind w:firstLine="540"/>
        <w:jc w:val="both"/>
      </w:pPr>
      <w:r>
        <w:t>22.1. Предоставление Заявки в сроки, предусмотренные извещением.</w:t>
      </w:r>
    </w:p>
    <w:p w:rsidR="00D81EC9" w:rsidRDefault="00D81EC9">
      <w:pPr>
        <w:pStyle w:val="ConsPlusNormal"/>
        <w:spacing w:before="220"/>
        <w:ind w:firstLine="540"/>
        <w:jc w:val="both"/>
      </w:pPr>
      <w:r>
        <w:t>22.2. Предоставление полного пакета документов Заявки.</w:t>
      </w:r>
    </w:p>
    <w:p w:rsidR="00D81EC9" w:rsidRDefault="00D81EC9">
      <w:pPr>
        <w:pStyle w:val="ConsPlusNormal"/>
        <w:spacing w:before="220"/>
        <w:ind w:firstLine="540"/>
        <w:jc w:val="both"/>
      </w:pPr>
      <w:r>
        <w:t>22.3. Соответствие Заявки требованиям, установленным настоящим Порядком.</w:t>
      </w:r>
    </w:p>
    <w:p w:rsidR="00D81EC9" w:rsidRDefault="00D81EC9">
      <w:pPr>
        <w:pStyle w:val="ConsPlusNormal"/>
        <w:spacing w:before="220"/>
        <w:ind w:firstLine="540"/>
        <w:jc w:val="both"/>
      </w:pPr>
      <w:r>
        <w:t>22.4. Отсутствие нечитаемого текста в представленных документах.</w:t>
      </w:r>
    </w:p>
    <w:p w:rsidR="00D81EC9" w:rsidRDefault="00D81EC9">
      <w:pPr>
        <w:pStyle w:val="ConsPlusNormal"/>
        <w:spacing w:before="220"/>
        <w:ind w:firstLine="540"/>
        <w:jc w:val="both"/>
      </w:pPr>
      <w:r>
        <w:t>23.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первым заместителем министра инвестиций и инноваций Московской области, координирующим вопросы научной и инновационной политики (далее - Предварительное заключение), в срок не более 20 (двадцати) календарных дней с даты окончания приема Заявок.</w:t>
      </w:r>
    </w:p>
    <w:p w:rsidR="00D81EC9" w:rsidRDefault="00D81EC9">
      <w:pPr>
        <w:pStyle w:val="ConsPlusNormal"/>
        <w:spacing w:before="220"/>
        <w:ind w:firstLine="540"/>
        <w:jc w:val="both"/>
      </w:pPr>
      <w:r>
        <w:t>Предварительное заключение носит рекомендательный характер.</w:t>
      </w:r>
    </w:p>
    <w:p w:rsidR="00D81EC9" w:rsidRDefault="00D81EC9">
      <w:pPr>
        <w:pStyle w:val="ConsPlusNormal"/>
        <w:spacing w:before="220"/>
        <w:ind w:firstLine="540"/>
        <w:jc w:val="both"/>
      </w:pPr>
      <w:r>
        <w:t xml:space="preserve">При необходимости получения Мининвестом Московской области дополнительной информации для оценки представленной Заявки Мининвест Московской области направляет Предварительное заключение с приложением копий документов, указанных в </w:t>
      </w:r>
      <w:hyperlink w:anchor="P8762" w:history="1">
        <w:r>
          <w:rPr>
            <w:color w:val="0000FF"/>
          </w:rPr>
          <w:t>таблице 2</w:t>
        </w:r>
      </w:hyperlink>
      <w:r>
        <w:t xml:space="preserve"> к настоящему Порядку, в соответствующую профильную организацию и/или центральный </w:t>
      </w:r>
      <w:r>
        <w:lastRenderedPageBreak/>
        <w:t>исполнительный орган государственной власти, в том числе в Министерство имущественных отношений Московской области, Главное управление архитектуры и градостроительства Московской области, Министерство энергетики Московской области, Министерство жилищно-коммунального хозяйства Московской области, Государственное автономное учреждение Московской области "Московская областная государственная экспертиза", энерго- и ресурсоснабжающие организации, кредитные организации для получения мнения в части касающейся. Центральные исполнительные органы государственной власти Московской области представляют мнение в срок не позднее 5 (пяти) рабочих дней с даты получения соответствующего запроса.</w:t>
      </w:r>
    </w:p>
    <w:p w:rsidR="00D81EC9" w:rsidRDefault="00D81EC9">
      <w:pPr>
        <w:pStyle w:val="ConsPlusNormal"/>
        <w:spacing w:before="220"/>
        <w:ind w:firstLine="540"/>
        <w:jc w:val="both"/>
      </w:pPr>
      <w:r>
        <w:t>По результатам получения мнений Мининвест Московской области осуществляет подготовку итогового заключения по Заявке (далее - Итоговое заключение).</w:t>
      </w:r>
    </w:p>
    <w:p w:rsidR="00D81EC9" w:rsidRDefault="00D81EC9">
      <w:pPr>
        <w:pStyle w:val="ConsPlusNormal"/>
        <w:spacing w:before="220"/>
        <w:ind w:firstLine="540"/>
        <w:jc w:val="both"/>
      </w:pPr>
      <w:r>
        <w:t>Итоговое заключение с учетом мнений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 В случае отсутствия мнений(я) Мининвест Московской области направляет Предварительное заключение с приложением копии Заявки на рассмотрение Конкурсной комиссии не менее чем за 5 (пять) рабочих дней до даты заседания Конкурсной комиссии.</w:t>
      </w:r>
    </w:p>
    <w:p w:rsidR="00D81EC9" w:rsidRDefault="00D81EC9">
      <w:pPr>
        <w:pStyle w:val="ConsPlusNormal"/>
        <w:spacing w:before="220"/>
        <w:ind w:firstLine="540"/>
        <w:jc w:val="both"/>
      </w:pPr>
      <w:r>
        <w:t>24. Заявки, допущенные для участия в Конкурсном отборе, проходят проверку достоверности сведений, содержащихся в Заявке, в пределах компетенции Мининвеста Московской области любым не запрещенным законодательством Российской Федерации способом. Мининвест Московской области осуществляет:</w:t>
      </w:r>
    </w:p>
    <w:p w:rsidR="00D81EC9" w:rsidRDefault="00D81EC9">
      <w:pPr>
        <w:pStyle w:val="ConsPlusNormal"/>
        <w:spacing w:before="220"/>
        <w:ind w:firstLine="540"/>
        <w:jc w:val="both"/>
      </w:pPr>
      <w:r>
        <w:t>анализ соответствия заявителя критериям и требованиям, установленным настоящим Порядком;</w:t>
      </w:r>
    </w:p>
    <w:p w:rsidR="00D81EC9" w:rsidRDefault="00D81EC9">
      <w:pPr>
        <w:pStyle w:val="ConsPlusNormal"/>
        <w:spacing w:before="220"/>
        <w:ind w:firstLine="540"/>
        <w:jc w:val="both"/>
      </w:pPr>
      <w:r>
        <w:t>анализ содержания документов Заявки на предмет полноты, отсутствия внутренних противоречий;</w:t>
      </w:r>
    </w:p>
    <w:p w:rsidR="00D81EC9" w:rsidRDefault="00D81EC9">
      <w:pPr>
        <w:pStyle w:val="ConsPlusNormal"/>
        <w:spacing w:before="220"/>
        <w:ind w:firstLine="540"/>
        <w:jc w:val="both"/>
      </w:pPr>
      <w:r>
        <w:t xml:space="preserve">анализ соответствия заявленных </w:t>
      </w:r>
      <w:hyperlink w:anchor="P9145" w:history="1">
        <w:r>
          <w:rPr>
            <w:color w:val="0000FF"/>
          </w:rPr>
          <w:t>показателей</w:t>
        </w:r>
      </w:hyperlink>
      <w:r>
        <w:t xml:space="preserve"> результативности создаваемого технопарка в соответствии с формой в таблице 5 к настоящему Порядку требованиям, установленным настоящим Порядком;</w:t>
      </w:r>
    </w:p>
    <w:p w:rsidR="00D81EC9" w:rsidRDefault="00D81EC9">
      <w:pPr>
        <w:pStyle w:val="ConsPlusNormal"/>
        <w:spacing w:before="220"/>
        <w:ind w:firstLine="540"/>
        <w:jc w:val="both"/>
      </w:pPr>
      <w:r>
        <w:t xml:space="preserve">проверку соответствия указанных в Заявке расходов, планируемых к возмещению за счет запрашиваемой Субсидии, цели, указанной в </w:t>
      </w:r>
      <w:hyperlink w:anchor="P8510" w:history="1">
        <w:r>
          <w:rPr>
            <w:color w:val="0000FF"/>
          </w:rPr>
          <w:t>пункте 4</w:t>
        </w:r>
      </w:hyperlink>
      <w:r>
        <w:t xml:space="preserve"> настоящего Порядка, а также обоснованности размеров расходов. Также запрашивает дополнительные документы для подтверждения достоверности планируемых к возмещению расходов в соответствии с настоящим Порядком для полноценного рассмотрения Заявки на любом этапе Конкурсного отбора в следующих случаях:</w:t>
      </w:r>
    </w:p>
    <w:p w:rsidR="00D81EC9" w:rsidRDefault="00D81EC9">
      <w:pPr>
        <w:pStyle w:val="ConsPlusNormal"/>
        <w:spacing w:before="220"/>
        <w:ind w:firstLine="540"/>
        <w:jc w:val="both"/>
      </w:pPr>
      <w:r>
        <w:t>сумма запрашиваемой субсидии превышает 50000000 (пятьдесят миллионов) рублей;</w:t>
      </w:r>
    </w:p>
    <w:p w:rsidR="00D81EC9" w:rsidRDefault="00D81EC9">
      <w:pPr>
        <w:pStyle w:val="ConsPlusNormal"/>
        <w:spacing w:before="220"/>
        <w:ind w:firstLine="540"/>
        <w:jc w:val="both"/>
      </w:pPr>
      <w:r>
        <w:t>конкурсной комиссией принято единогласное решение о запросе документов в связи с невозможностью однозначного подтверждения достоверности сведений, указанных в Заявке;</w:t>
      </w:r>
    </w:p>
    <w:p w:rsidR="00D81EC9" w:rsidRDefault="00D81EC9">
      <w:pPr>
        <w:pStyle w:val="ConsPlusNormal"/>
        <w:spacing w:before="220"/>
        <w:ind w:firstLine="540"/>
        <w:jc w:val="both"/>
      </w:pPr>
      <w:r>
        <w:t>совпадение юридических адресов и/или адресов места нахождения сторон сделки, затраты по которой заявлены к субсидированию.</w:t>
      </w:r>
    </w:p>
    <w:p w:rsidR="00D81EC9" w:rsidRDefault="00D81EC9">
      <w:pPr>
        <w:pStyle w:val="ConsPlusNormal"/>
        <w:spacing w:before="220"/>
        <w:ind w:firstLine="540"/>
        <w:jc w:val="both"/>
      </w:pPr>
      <w:r>
        <w:t>25.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D81EC9" w:rsidRDefault="00D81EC9">
      <w:pPr>
        <w:pStyle w:val="ConsPlusNormal"/>
        <w:spacing w:before="220"/>
        <w:ind w:firstLine="540"/>
        <w:jc w:val="both"/>
      </w:pPr>
      <w:r>
        <w:t xml:space="preserve">Проверочная комиссия выезжает на место ведения хозяйственной деятельности заявителя с </w:t>
      </w:r>
      <w:r>
        <w:lastRenderedPageBreak/>
        <w:t>целью подтверждения сведений, содержащихся в Заявке, в случае если:</w:t>
      </w:r>
    </w:p>
    <w:p w:rsidR="00D81EC9" w:rsidRDefault="00D81EC9">
      <w:pPr>
        <w:pStyle w:val="ConsPlusNormal"/>
        <w:spacing w:before="220"/>
        <w:ind w:firstLine="540"/>
        <w:jc w:val="both"/>
      </w:pPr>
      <w:r>
        <w:t>сумма запрашиваемой субсидии превышает 50000000 (пятьдесят миллионов) рублей;</w:t>
      </w:r>
    </w:p>
    <w:p w:rsidR="00D81EC9" w:rsidRDefault="00D81EC9">
      <w:pPr>
        <w:pStyle w:val="ConsPlusNormal"/>
        <w:spacing w:before="220"/>
        <w:ind w:firstLine="540"/>
        <w:jc w:val="both"/>
      </w:pPr>
      <w:r>
        <w:t>конкурсной комиссией принято единогласное решение о запросе документов в связи с невозможностью однозначного подтверждения достоверности сведений, указанных в Заявке;</w:t>
      </w:r>
    </w:p>
    <w:p w:rsidR="00D81EC9" w:rsidRDefault="00D81EC9">
      <w:pPr>
        <w:pStyle w:val="ConsPlusNormal"/>
        <w:spacing w:before="220"/>
        <w:ind w:firstLine="540"/>
        <w:jc w:val="both"/>
      </w:pPr>
      <w:r>
        <w:t>совпадение юридических адресов и/или адресов местонахождения сторон сделки, затраты по которой заявлены к субсидированию.</w:t>
      </w:r>
    </w:p>
    <w:p w:rsidR="00D81EC9" w:rsidRDefault="00D81EC9">
      <w:pPr>
        <w:pStyle w:val="ConsPlusNormal"/>
        <w:spacing w:before="220"/>
        <w:ind w:firstLine="540"/>
        <w:jc w:val="both"/>
      </w:pPr>
      <w:r>
        <w:t>26. В случае обнаружения неполного комплекта документов после даты окончания приема Заявок Мининвест Московской области запрашивает недостающие документы на любом этапе проведения Конкурсного отбора до даты заседания Конкурсной комиссии и приобщает их для рассмотрения Заявки в полном объеме.</w:t>
      </w:r>
    </w:p>
    <w:p w:rsidR="00D81EC9" w:rsidRDefault="00D81EC9">
      <w:pPr>
        <w:pStyle w:val="ConsPlusNormal"/>
        <w:spacing w:before="220"/>
        <w:ind w:firstLine="540"/>
        <w:jc w:val="both"/>
      </w:pPr>
      <w:r>
        <w:t xml:space="preserve">27. Победителями Конкурсного отбора признаются заявители, набравшие по решению Конкурсной комиссии наибольшее количество баллов в соответствии с </w:t>
      </w:r>
      <w:hyperlink w:anchor="P8852" w:history="1">
        <w:r>
          <w:rPr>
            <w:color w:val="0000FF"/>
          </w:rPr>
          <w:t>таблицей 3</w:t>
        </w:r>
      </w:hyperlink>
      <w:r>
        <w:t xml:space="preserve"> к настоящему Порядку (далее - победитель, получатель Субсидии), в пределах бюджетных ассигнований, предусмотренных на текущий финансовый год Мининвесту Московской области в рамках мероприятий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28. В случае если две и более Заявки набрали одинаковое количество баллов и при недостаточности бюджетных ассигнований по мероприятию для удовлетворения данных Заявок в полном объеме, удовлетворению подлежит Заявка, представленная ранее остальных.</w:t>
      </w:r>
    </w:p>
    <w:p w:rsidR="00D81EC9" w:rsidRDefault="00D81EC9">
      <w:pPr>
        <w:pStyle w:val="ConsPlusNormal"/>
        <w:spacing w:before="220"/>
        <w:ind w:firstLine="540"/>
        <w:jc w:val="both"/>
      </w:pPr>
      <w:r>
        <w:t>В случае если объем Субсидии, предназначенной для победителя, занявшего первое место, меньше объема бюджетных ассигнований, предусмотренных на текущий финансовый год Мининвесту Московской области в рамках мероприятия 3.2 "Предоставление субсидии юридическим лицам на цели создания технопарков в сфере высоких технологий"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оставшаяся сумма направляется победителям, занявшим следующие места по количеству набранных баллов, в соответствии с количеством набранных баллов до достижения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29. 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D81EC9" w:rsidRDefault="00D81EC9">
      <w:pPr>
        <w:pStyle w:val="ConsPlusNormal"/>
        <w:spacing w:before="220"/>
        <w:ind w:firstLine="540"/>
        <w:jc w:val="both"/>
      </w:pPr>
      <w:r>
        <w:t>30. Размер предоставляемой Субсидии составляет не более 90% общих расходов по Проекту, одновременно не превышая 100 млн. рублей для одного Получателя Субсидии и не превышая 20 тыс. руб. на 1 кв. м общей площади технопарка, подлежащего созданию в рамках Проекта.</w:t>
      </w:r>
    </w:p>
    <w:p w:rsidR="00D81EC9" w:rsidRDefault="00D81EC9">
      <w:pPr>
        <w:pStyle w:val="ConsPlusNormal"/>
        <w:spacing w:before="220"/>
        <w:ind w:firstLine="540"/>
        <w:jc w:val="both"/>
      </w:pPr>
      <w:r>
        <w:t>31. Итоговый размер Субсидии определяется на основании решения Конкурсной комиссии.</w:t>
      </w:r>
    </w:p>
    <w:p w:rsidR="00D81EC9" w:rsidRDefault="00D81EC9">
      <w:pPr>
        <w:pStyle w:val="ConsPlusNormal"/>
        <w:spacing w:before="220"/>
        <w:ind w:firstLine="540"/>
        <w:jc w:val="both"/>
      </w:pPr>
      <w:r>
        <w:t>32. Решение Конкурсной комиссии оформляется протоколом, который подписывается всеми членами Комиссии, присутствующими на соответствующем заседании Конкурсной комиссии.</w:t>
      </w:r>
    </w:p>
    <w:p w:rsidR="00D81EC9" w:rsidRDefault="00D81EC9">
      <w:pPr>
        <w:pStyle w:val="ConsPlusNormal"/>
        <w:spacing w:before="220"/>
        <w:ind w:firstLine="540"/>
        <w:jc w:val="both"/>
      </w:pPr>
      <w:r>
        <w:t>33. Протокол заседания Конкурсной комиссии с результатами Конкурсного отбора размещается в срок, не превышающий 10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D81EC9" w:rsidRDefault="00D81EC9">
      <w:pPr>
        <w:pStyle w:val="ConsPlusNormal"/>
        <w:spacing w:before="220"/>
        <w:ind w:firstLine="540"/>
        <w:jc w:val="both"/>
      </w:pPr>
      <w:r>
        <w:lastRenderedPageBreak/>
        <w:t>34. Основаниями для отказа в предоставлении Субсидии являются:</w:t>
      </w:r>
    </w:p>
    <w:p w:rsidR="00D81EC9" w:rsidRDefault="00D81EC9">
      <w:pPr>
        <w:pStyle w:val="ConsPlusNormal"/>
        <w:spacing w:before="220"/>
        <w:ind w:firstLine="540"/>
        <w:jc w:val="both"/>
      </w:pPr>
      <w:r>
        <w:t>непредставление документов, установленных настоящим Порядком;</w:t>
      </w:r>
    </w:p>
    <w:p w:rsidR="00D81EC9" w:rsidRDefault="00D81EC9">
      <w:pPr>
        <w:pStyle w:val="ConsPlusNormal"/>
        <w:spacing w:before="220"/>
        <w:ind w:firstLine="540"/>
        <w:jc w:val="both"/>
      </w:pPr>
      <w:r>
        <w:t>выявление факта недостоверности сведений, содержащихся в представленных для получения Субсидии документах Заявки;</w:t>
      </w:r>
    </w:p>
    <w:p w:rsidR="00D81EC9" w:rsidRDefault="00D81EC9">
      <w:pPr>
        <w:pStyle w:val="ConsPlusNormal"/>
        <w:spacing w:before="220"/>
        <w:ind w:firstLine="540"/>
        <w:jc w:val="both"/>
      </w:pPr>
      <w:r>
        <w:t xml:space="preserve">несоответствие заявителя критериям, установленным в </w:t>
      </w:r>
      <w:hyperlink w:anchor="P8577" w:history="1">
        <w:r>
          <w:rPr>
            <w:color w:val="0000FF"/>
          </w:rPr>
          <w:t>пункте 6</w:t>
        </w:r>
      </w:hyperlink>
      <w:r>
        <w:t xml:space="preserve"> настоящего Порядка;</w:t>
      </w:r>
    </w:p>
    <w:p w:rsidR="00D81EC9" w:rsidRDefault="00D81EC9">
      <w:pPr>
        <w:pStyle w:val="ConsPlusNormal"/>
        <w:spacing w:before="220"/>
        <w:ind w:firstLine="540"/>
        <w:jc w:val="both"/>
      </w:pPr>
      <w:r>
        <w:t xml:space="preserve">несоответствие заявителя требованиям, установленным в </w:t>
      </w:r>
      <w:hyperlink w:anchor="P8591" w:history="1">
        <w:r>
          <w:rPr>
            <w:color w:val="0000FF"/>
          </w:rPr>
          <w:t>пункте 8</w:t>
        </w:r>
      </w:hyperlink>
      <w:r>
        <w:t xml:space="preserve"> настоящего Порядка.</w:t>
      </w:r>
    </w:p>
    <w:p w:rsidR="00D81EC9" w:rsidRDefault="00D81EC9">
      <w:pPr>
        <w:pStyle w:val="ConsPlusNormal"/>
        <w:spacing w:before="220"/>
        <w:ind w:firstLine="540"/>
        <w:jc w:val="both"/>
      </w:pPr>
      <w:r>
        <w:t>35. Мининвест Московской области заключает с победителем (победителями) Конкурсного отбора (далее - получатель Субсидии) соглашения о предоставлении субсидии.</w:t>
      </w:r>
    </w:p>
    <w:p w:rsidR="00D81EC9" w:rsidRDefault="00D81EC9">
      <w:pPr>
        <w:pStyle w:val="ConsPlusNormal"/>
        <w:spacing w:before="220"/>
        <w:ind w:firstLine="540"/>
        <w:jc w:val="both"/>
      </w:pPr>
      <w:r>
        <w:t>36. В соглашения о предоставлении субсидии включаются следующие обязательные условия:</w:t>
      </w:r>
    </w:p>
    <w:p w:rsidR="00D81EC9" w:rsidRDefault="00D81EC9">
      <w:pPr>
        <w:pStyle w:val="ConsPlusNormal"/>
        <w:spacing w:before="220"/>
        <w:ind w:firstLine="540"/>
        <w:jc w:val="both"/>
      </w:pPr>
      <w:r>
        <w:t>36.1. Обязательство заявителя по обеспечению готовности целевой площади для размещения резидентов в срок не позднее 11 месяцев с даты заключения соглашения о предоставлении субсидии, но не позднее 10 декабря года получения Субсидии.</w:t>
      </w:r>
    </w:p>
    <w:p w:rsidR="00D81EC9" w:rsidRDefault="00D81EC9">
      <w:pPr>
        <w:pStyle w:val="ConsPlusNormal"/>
        <w:spacing w:before="220"/>
        <w:ind w:firstLine="540"/>
        <w:jc w:val="both"/>
      </w:pPr>
      <w:r>
        <w:t>36.2. Согласие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предоставление 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36.3. Обязательство заявителя по обеспечению наличия не менее одного соглашения о сотрудничестве с научно-исследовательскими институтами (НИИ) и/или высшими учебными заведениями (вузами), предметом которых является участие представителей вузов в экспертной деятельности технопарка, направление инновационных проектов для реализации на территории технопарка, привлечение к работе технопарка студентов и (или) выпускников высших учебных заведений и (или) сотрудников научно-исследовательского института в течение не менее 10 лет после заключения Соглашения о предоставлении субсидии.</w:t>
      </w:r>
    </w:p>
    <w:p w:rsidR="00D81EC9" w:rsidRDefault="00D81EC9">
      <w:pPr>
        <w:pStyle w:val="ConsPlusNormal"/>
        <w:spacing w:before="220"/>
        <w:ind w:firstLine="540"/>
        <w:jc w:val="both"/>
      </w:pPr>
      <w:r>
        <w:t>36.4. Обязательство заявителя по обеспечению наличия не менее трех соглашений о сотрудничестве с промышленными предприятиями или государственными корпорациями о намерениях размещения малых инновационных компаний на территории технопарка в соответствии с производственным процессом промышленных предприятий, взаимодействии в целях развития малых инновационных компаний технопарка в течение не менее 10 лет после заключения Соглашения о предоставлении субсидии.</w:t>
      </w:r>
    </w:p>
    <w:p w:rsidR="00D81EC9" w:rsidRDefault="00D81EC9">
      <w:pPr>
        <w:pStyle w:val="ConsPlusNormal"/>
        <w:spacing w:before="220"/>
        <w:ind w:firstLine="540"/>
        <w:jc w:val="both"/>
      </w:pPr>
      <w:r>
        <w:t>36.5. Обязательство заявителя по созданию и запуску в информационно-телекоммуникационной сети Интернет официального сайта планируемого к созданию технопарка (далее - официальный сайт) не позднее 3 месяцев с даты заключения соглашения о субсидии и дальнейшему ежемесячному обновлению (актуализации) на сайте следующей достоверной и актуальной информации:</w:t>
      </w:r>
    </w:p>
    <w:p w:rsidR="00D81EC9" w:rsidRDefault="00D81EC9">
      <w:pPr>
        <w:pStyle w:val="ConsPlusNormal"/>
        <w:spacing w:before="220"/>
        <w:ind w:firstLine="540"/>
        <w:jc w:val="both"/>
      </w:pPr>
      <w:r>
        <w:t>- с 3 месяцев с даты заключения соглашения о предоставлении субсидии:</w:t>
      </w:r>
    </w:p>
    <w:p w:rsidR="00D81EC9" w:rsidRDefault="00D81EC9">
      <w:pPr>
        <w:pStyle w:val="ConsPlusNormal"/>
        <w:spacing w:before="220"/>
        <w:ind w:firstLine="540"/>
        <w:jc w:val="both"/>
      </w:pPr>
      <w:r>
        <w:t>общим сведениям о технопарке;</w:t>
      </w:r>
    </w:p>
    <w:p w:rsidR="00D81EC9" w:rsidRDefault="00D81EC9">
      <w:pPr>
        <w:pStyle w:val="ConsPlusNormal"/>
        <w:spacing w:before="220"/>
        <w:ind w:firstLine="540"/>
        <w:jc w:val="both"/>
      </w:pPr>
      <w:r>
        <w:t>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преференциях, предоставляемых резидентам;</w:t>
      </w:r>
    </w:p>
    <w:p w:rsidR="00D81EC9" w:rsidRDefault="00D81EC9">
      <w:pPr>
        <w:pStyle w:val="ConsPlusNormal"/>
        <w:spacing w:before="220"/>
        <w:ind w:firstLine="540"/>
        <w:jc w:val="both"/>
      </w:pPr>
      <w:r>
        <w:lastRenderedPageBreak/>
        <w:t>сведениям о планируемых услугах технологической и инновационной инфраструктуры;</w:t>
      </w:r>
    </w:p>
    <w:p w:rsidR="00D81EC9" w:rsidRDefault="00D81EC9">
      <w:pPr>
        <w:pStyle w:val="ConsPlusNormal"/>
        <w:spacing w:before="220"/>
        <w:ind w:firstLine="540"/>
        <w:jc w:val="both"/>
      </w:pPr>
      <w:r>
        <w:t>сведениям о планируемых услугах технопарка, в том числе о стоимости предоставляемых услуг;</w:t>
      </w:r>
    </w:p>
    <w:p w:rsidR="00D81EC9" w:rsidRDefault="00D81EC9">
      <w:pPr>
        <w:pStyle w:val="ConsPlusNormal"/>
        <w:spacing w:before="220"/>
        <w:ind w:firstLine="540"/>
        <w:jc w:val="both"/>
      </w:pPr>
      <w:r>
        <w:t>дате открытия технопарка;</w:t>
      </w:r>
    </w:p>
    <w:p w:rsidR="00D81EC9" w:rsidRDefault="00D81EC9">
      <w:pPr>
        <w:pStyle w:val="ConsPlusNormal"/>
        <w:spacing w:before="220"/>
        <w:ind w:firstLine="540"/>
        <w:jc w:val="both"/>
      </w:pPr>
      <w:r>
        <w:t>количеству свободных площадей, предусмотренных для размещения резидентов;</w:t>
      </w:r>
    </w:p>
    <w:p w:rsidR="00D81EC9" w:rsidRDefault="00D81EC9">
      <w:pPr>
        <w:pStyle w:val="ConsPlusNormal"/>
        <w:spacing w:before="220"/>
        <w:ind w:firstLine="540"/>
        <w:jc w:val="both"/>
      </w:pPr>
      <w:r>
        <w:t>- с 11 месяцев с даты заключения соглашения о предоставлении субсидии, но не позднее 10 декабря года получения Субсидии:</w:t>
      </w:r>
    </w:p>
    <w:p w:rsidR="00D81EC9" w:rsidRDefault="00D81EC9">
      <w:pPr>
        <w:pStyle w:val="ConsPlusNormal"/>
        <w:spacing w:before="220"/>
        <w:ind w:firstLine="540"/>
        <w:jc w:val="both"/>
      </w:pPr>
      <w:r>
        <w:t>общим сведениям о технопарке;</w:t>
      </w:r>
    </w:p>
    <w:p w:rsidR="00D81EC9" w:rsidRDefault="00D81EC9">
      <w:pPr>
        <w:pStyle w:val="ConsPlusNormal"/>
        <w:spacing w:before="220"/>
        <w:ind w:firstLine="540"/>
        <w:jc w:val="both"/>
      </w:pPr>
      <w:r>
        <w:t>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преференциях, предоставляемых резидентам;</w:t>
      </w:r>
    </w:p>
    <w:p w:rsidR="00D81EC9" w:rsidRDefault="00D81EC9">
      <w:pPr>
        <w:pStyle w:val="ConsPlusNormal"/>
        <w:spacing w:before="220"/>
        <w:ind w:firstLine="540"/>
        <w:jc w:val="both"/>
      </w:pPr>
      <w:r>
        <w:t>сведениям о действующих услугах технологической и инновационной инфраструктуры;</w:t>
      </w:r>
    </w:p>
    <w:p w:rsidR="00D81EC9" w:rsidRDefault="00D81EC9">
      <w:pPr>
        <w:pStyle w:val="ConsPlusNormal"/>
        <w:spacing w:before="220"/>
        <w:ind w:firstLine="540"/>
        <w:jc w:val="both"/>
      </w:pPr>
      <w:r>
        <w:t>сведениям о действующих услугах технопарка, в том числе о стоимости предоставляемых услуг;</w:t>
      </w:r>
    </w:p>
    <w:p w:rsidR="00D81EC9" w:rsidRDefault="00D81EC9">
      <w:pPr>
        <w:pStyle w:val="ConsPlusNormal"/>
        <w:spacing w:before="220"/>
        <w:ind w:firstLine="540"/>
        <w:jc w:val="both"/>
      </w:pPr>
      <w:r>
        <w:t>интернет-ссылках на иные информационные ресурсы, предназначенные для поддержки субъектов малого и среднего предпринимательства, и другие полезные информационные ресурсы;</w:t>
      </w:r>
    </w:p>
    <w:p w:rsidR="00D81EC9" w:rsidRDefault="00D81EC9">
      <w:pPr>
        <w:pStyle w:val="ConsPlusNormal"/>
        <w:spacing w:before="220"/>
        <w:ind w:firstLine="540"/>
        <w:jc w:val="both"/>
      </w:pPr>
      <w:r>
        <w:t>сведениям о резидентах технопарка с указанием их отраслевой принадлежности, производимых товаров, оказываемых услугах;</w:t>
      </w:r>
    </w:p>
    <w:p w:rsidR="00D81EC9" w:rsidRDefault="00D81EC9">
      <w:pPr>
        <w:pStyle w:val="ConsPlusNormal"/>
        <w:spacing w:before="220"/>
        <w:ind w:firstLine="540"/>
        <w:jc w:val="both"/>
      </w:pPr>
      <w:r>
        <w:t>количеству свободных площадей, предусмотренных для размещения резидентов;</w:t>
      </w:r>
    </w:p>
    <w:p w:rsidR="00D81EC9" w:rsidRDefault="00D81EC9">
      <w:pPr>
        <w:pStyle w:val="ConsPlusNormal"/>
        <w:spacing w:before="220"/>
        <w:ind w:firstLine="540"/>
        <w:jc w:val="both"/>
      </w:pPr>
      <w:r>
        <w:t>годовым отчетам о деятельности управляющей компании технопарка за предыдущие годы с момента создания.</w:t>
      </w:r>
    </w:p>
    <w:p w:rsidR="00D81EC9" w:rsidRDefault="00D81EC9">
      <w:pPr>
        <w:pStyle w:val="ConsPlusNormal"/>
        <w:spacing w:before="220"/>
        <w:ind w:firstLine="540"/>
        <w:jc w:val="both"/>
      </w:pPr>
      <w:r>
        <w:t>36.6. Обязательство заявителя в срок не позднее 11 месяцев с даты заключения соглашения о предоставлении субсидии, но не позднее 10 декабря года получения Субсидии обеспечить наличие необходимых видов деятельности в уставе заявителя или управляющей компании или привлечение третьих лиц для оказания следующих услуг резидентам технопарка:</w:t>
      </w:r>
    </w:p>
    <w:p w:rsidR="00D81EC9" w:rsidRDefault="00D81EC9">
      <w:pPr>
        <w:pStyle w:val="ConsPlusNormal"/>
        <w:spacing w:before="220"/>
        <w:ind w:firstLine="540"/>
        <w:jc w:val="both"/>
      </w:pPr>
      <w:r>
        <w:t>правовых, в том числе консультационного сопровождения регистрации и защиты объектов интеллектуальной собственности (объектов авторского и патентного права);</w:t>
      </w:r>
    </w:p>
    <w:p w:rsidR="00D81EC9" w:rsidRDefault="00D81EC9">
      <w:pPr>
        <w:pStyle w:val="ConsPlusNormal"/>
        <w:spacing w:before="220"/>
        <w:ind w:firstLine="540"/>
        <w:jc w:val="both"/>
      </w:pPr>
      <w:r>
        <w:t>информационно-консультационных услуг по управлению предприятием и развитию бизнеса;</w:t>
      </w:r>
    </w:p>
    <w:p w:rsidR="00D81EC9" w:rsidRDefault="00D81EC9">
      <w:pPr>
        <w:pStyle w:val="ConsPlusNormal"/>
        <w:spacing w:before="220"/>
        <w:ind w:firstLine="540"/>
        <w:jc w:val="both"/>
      </w:pPr>
      <w:r>
        <w:t>информационно-консультационных услуг по трансферу технологий;</w:t>
      </w:r>
    </w:p>
    <w:p w:rsidR="00D81EC9" w:rsidRDefault="00D81EC9">
      <w:pPr>
        <w:pStyle w:val="ConsPlusNormal"/>
        <w:spacing w:before="220"/>
        <w:ind w:firstLine="540"/>
        <w:jc w:val="both"/>
      </w:pPr>
      <w:r>
        <w:t>информационно-консультационных услуг по управлению инновационными проектами;</w:t>
      </w:r>
    </w:p>
    <w:p w:rsidR="00D81EC9" w:rsidRDefault="00D81EC9">
      <w:pPr>
        <w:pStyle w:val="ConsPlusNormal"/>
        <w:spacing w:before="220"/>
        <w:ind w:firstLine="540"/>
        <w:jc w:val="both"/>
      </w:pPr>
      <w:r>
        <w:t>информационно-консультационных услуг по привлечению финансирования для реализации инновационных проектов.</w:t>
      </w:r>
    </w:p>
    <w:p w:rsidR="00D81EC9" w:rsidRDefault="00D81EC9">
      <w:pPr>
        <w:pStyle w:val="ConsPlusNormal"/>
        <w:spacing w:before="220"/>
        <w:ind w:firstLine="540"/>
        <w:jc w:val="both"/>
      </w:pPr>
      <w:r>
        <w:t xml:space="preserve">36.7. Обязательство заявителя по созданию (привлечению) в срок не позднее 11 месяцев с даты заключения соглашения о предоставлении субсидии, но не позднее 10 декабря года получения Субсидии управляющей компании технопарка или принятие на себя реализации полномочий управляющей компании, а также обеспечению в срок не позднее 11 месяцев с даты </w:t>
      </w:r>
      <w:r>
        <w:lastRenderedPageBreak/>
        <w:t>заключения соглашения о предоставлении субсидии, но не позднее 10 декабря года получения Субсидии следующих функций, в том числе силами управляющей компании:</w:t>
      </w:r>
    </w:p>
    <w:p w:rsidR="00D81EC9" w:rsidRDefault="00D81EC9">
      <w:pPr>
        <w:pStyle w:val="ConsPlusNormal"/>
        <w:spacing w:before="220"/>
        <w:ind w:firstLine="540"/>
        <w:jc w:val="both"/>
      </w:pPr>
      <w:r>
        <w:t>реализация Проекта создания и развития технопарка, обеспечение достижения заявленных целей создания технопарка и осуществление приоритетных видов его деятельности;</w:t>
      </w:r>
    </w:p>
    <w:p w:rsidR="00D81EC9" w:rsidRDefault="00D81EC9">
      <w:pPr>
        <w:pStyle w:val="ConsPlusNormal"/>
        <w:spacing w:before="22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инновационной инфраструктурой;</w:t>
      </w:r>
    </w:p>
    <w:p w:rsidR="00D81EC9" w:rsidRDefault="00D81EC9">
      <w:pPr>
        <w:pStyle w:val="ConsPlusNormal"/>
        <w:spacing w:before="220"/>
        <w:ind w:firstLine="540"/>
        <w:jc w:val="both"/>
      </w:pPr>
      <w:r>
        <w:t>ведение реестра резидентов технопарка;</w:t>
      </w:r>
    </w:p>
    <w:p w:rsidR="00D81EC9" w:rsidRDefault="00D81EC9">
      <w:pPr>
        <w:pStyle w:val="ConsPlusNormal"/>
        <w:spacing w:before="220"/>
        <w:ind w:firstLine="540"/>
        <w:jc w:val="both"/>
      </w:pPr>
      <w:r>
        <w:t>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D81EC9" w:rsidRDefault="00D81EC9">
      <w:pPr>
        <w:pStyle w:val="ConsPlusNormal"/>
        <w:spacing w:before="220"/>
        <w:ind w:firstLine="540"/>
        <w:jc w:val="both"/>
      </w:pPr>
      <w:r>
        <w:t>формирование среды информационного обмена между резидентами, организация образовательных программ и тренингов;</w:t>
      </w:r>
    </w:p>
    <w:p w:rsidR="00D81EC9" w:rsidRDefault="00D81EC9">
      <w:pPr>
        <w:pStyle w:val="ConsPlusNormal"/>
        <w:spacing w:before="220"/>
        <w:ind w:firstLine="540"/>
        <w:jc w:val="both"/>
      </w:pPr>
      <w:r>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территории, организация охраны, уборка общей территории;</w:t>
      </w:r>
    </w:p>
    <w:p w:rsidR="00D81EC9" w:rsidRDefault="00D81EC9">
      <w:pPr>
        <w:pStyle w:val="ConsPlusNormal"/>
        <w:spacing w:before="220"/>
        <w:ind w:firstLine="540"/>
        <w:jc w:val="both"/>
      </w:pPr>
      <w:r>
        <w:t>обеспечение резидентов технопарка энергетическими ресурсами (электроэнергия, тепловая энергия);</w:t>
      </w:r>
    </w:p>
    <w:p w:rsidR="00D81EC9" w:rsidRDefault="00D81EC9">
      <w:pPr>
        <w:pStyle w:val="ConsPlusNormal"/>
        <w:spacing w:before="220"/>
        <w:ind w:firstLine="540"/>
        <w:jc w:val="both"/>
      </w:pPr>
      <w:r>
        <w:t>обеспечение водоснабжения и водоотведения на территории технопарка;</w:t>
      </w:r>
    </w:p>
    <w:p w:rsidR="00D81EC9" w:rsidRDefault="00D81EC9">
      <w:pPr>
        <w:pStyle w:val="ConsPlusNormal"/>
        <w:spacing w:before="220"/>
        <w:ind w:firstLine="540"/>
        <w:jc w:val="both"/>
      </w:pPr>
      <w:r>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D81EC9" w:rsidRDefault="00D81EC9">
      <w:pPr>
        <w:pStyle w:val="ConsPlusNormal"/>
        <w:spacing w:before="220"/>
        <w:ind w:firstLine="540"/>
        <w:jc w:val="both"/>
      </w:pPr>
      <w:r>
        <w:t>обеспечение достижения показателей результативности;</w:t>
      </w:r>
    </w:p>
    <w:p w:rsidR="00D81EC9" w:rsidRDefault="00D81EC9">
      <w:pPr>
        <w:pStyle w:val="ConsPlusNormal"/>
        <w:spacing w:before="220"/>
        <w:ind w:firstLine="540"/>
        <w:jc w:val="both"/>
      </w:pPr>
      <w:r>
        <w:t>предоставление в аренду резидентам объектов имущественного комплекса технопарка, в том числе объектов технологической инфраструктуры.</w:t>
      </w:r>
    </w:p>
    <w:p w:rsidR="00D81EC9" w:rsidRDefault="00D81EC9">
      <w:pPr>
        <w:pStyle w:val="ConsPlusNormal"/>
        <w:spacing w:before="220"/>
        <w:ind w:firstLine="540"/>
        <w:jc w:val="both"/>
      </w:pPr>
      <w:r>
        <w:t xml:space="preserve">36.8. Обязательство заявителя по софинансированию Проекта со стороны заявителя в размере, указанном в форме в </w:t>
      </w:r>
      <w:hyperlink w:anchor="P9752" w:history="1">
        <w:r>
          <w:rPr>
            <w:color w:val="0000FF"/>
          </w:rPr>
          <w:t>таблице 8</w:t>
        </w:r>
      </w:hyperlink>
      <w:r>
        <w:t xml:space="preserve"> к настоящему порядку, но не менее 10% от общего объема финансирования Проекта (в качестве софинансирования рассматриваются расходы, предусмотренные Проектом, но не относящиеся к расходам, осуществляемым за счет средств бюджета бюджетной системы Российской Федерации).</w:t>
      </w:r>
    </w:p>
    <w:p w:rsidR="00D81EC9" w:rsidRDefault="00D81EC9">
      <w:pPr>
        <w:pStyle w:val="ConsPlusNormal"/>
        <w:spacing w:before="220"/>
        <w:ind w:firstLine="540"/>
        <w:jc w:val="both"/>
      </w:pPr>
      <w:r>
        <w:t xml:space="preserve">36.9. Обязательство получателя Субсидии обеспечить реализацию Проекта, включая обязательство по достижению показателей результативности, рассчитанных в соответствии с </w:t>
      </w:r>
      <w:hyperlink w:anchor="P8998" w:history="1">
        <w:r>
          <w:rPr>
            <w:color w:val="0000FF"/>
          </w:rPr>
          <w:t>таблицей 4</w:t>
        </w:r>
      </w:hyperlink>
      <w:r>
        <w:t xml:space="preserve"> и в соответствии с формой в </w:t>
      </w:r>
      <w:hyperlink w:anchor="P9145" w:history="1">
        <w:r>
          <w:rPr>
            <w:color w:val="0000FF"/>
          </w:rPr>
          <w:t>таблице 5</w:t>
        </w:r>
      </w:hyperlink>
      <w:r>
        <w:t xml:space="preserve"> к настоящему Порядку.</w:t>
      </w:r>
    </w:p>
    <w:p w:rsidR="00D81EC9" w:rsidRDefault="00D81EC9">
      <w:pPr>
        <w:pStyle w:val="ConsPlusNormal"/>
        <w:spacing w:before="220"/>
        <w:ind w:firstLine="540"/>
        <w:jc w:val="both"/>
      </w:pPr>
      <w:r>
        <w:t>36.10. Обязательство получателя Субсидии по актуализации и представлению в Мининвест Московской области утвержденной дорожной карты развития технопарка на год, следующий за текущим годом, содержащей название мероприятий, сроков исполнения, ответственных лиц и планируемых результатов, ежегодно в срок не позднее 10 декабря отчетного года.</w:t>
      </w:r>
    </w:p>
    <w:p w:rsidR="00D81EC9" w:rsidRDefault="00D81EC9">
      <w:pPr>
        <w:pStyle w:val="ConsPlusNormal"/>
        <w:spacing w:before="220"/>
        <w:ind w:firstLine="540"/>
        <w:jc w:val="both"/>
      </w:pPr>
      <w:r>
        <w:t xml:space="preserve">36.11. Рассчитанные </w:t>
      </w:r>
      <w:hyperlink w:anchor="P9145" w:history="1">
        <w:r>
          <w:rPr>
            <w:color w:val="0000FF"/>
          </w:rPr>
          <w:t>показатели</w:t>
        </w:r>
      </w:hyperlink>
      <w:r>
        <w:t xml:space="preserve"> результативности использования Субсидии согласно форме в таблице 5 к настоящему Порядку, которые рассчитываются в соответствии с </w:t>
      </w:r>
      <w:hyperlink w:anchor="P8998" w:history="1">
        <w:r>
          <w:rPr>
            <w:color w:val="0000FF"/>
          </w:rPr>
          <w:t>таблицей 4</w:t>
        </w:r>
      </w:hyperlink>
      <w:r>
        <w:t xml:space="preserve"> к настоящему Порядку.</w:t>
      </w:r>
    </w:p>
    <w:p w:rsidR="00D81EC9" w:rsidRDefault="00D81EC9">
      <w:pPr>
        <w:pStyle w:val="ConsPlusNormal"/>
        <w:spacing w:before="220"/>
        <w:ind w:firstLine="540"/>
        <w:jc w:val="both"/>
      </w:pPr>
      <w:r>
        <w:lastRenderedPageBreak/>
        <w:t>36.12. Использование полученной Субсидии в соответствии с целями, сроками и размерами, определенными в Заявке, с учетом внесения изменений по рекомендации Конкурсной комиссии.</w:t>
      </w:r>
    </w:p>
    <w:p w:rsidR="00D81EC9" w:rsidRDefault="00D81EC9">
      <w:pPr>
        <w:pStyle w:val="ConsPlusNormal"/>
        <w:spacing w:before="220"/>
        <w:ind w:firstLine="540"/>
        <w:jc w:val="both"/>
      </w:pPr>
      <w:bookmarkStart w:id="98" w:name="P8688"/>
      <w:bookmarkEnd w:id="98"/>
      <w:r>
        <w:t xml:space="preserve">36.13. Обязательство получателя Субсидии предоставлять в Мининвест Московской области </w:t>
      </w:r>
      <w:hyperlink w:anchor="P9239" w:history="1">
        <w:r>
          <w:rPr>
            <w:color w:val="0000FF"/>
          </w:rPr>
          <w:t>документы</w:t>
        </w:r>
      </w:hyperlink>
      <w:r>
        <w:t xml:space="preserve">, подтверждающие целевой характер произведенных расходов в соответствии с таблицей 6 и формой в </w:t>
      </w:r>
      <w:hyperlink w:anchor="P9547" w:history="1">
        <w:r>
          <w:rPr>
            <w:color w:val="0000FF"/>
          </w:rPr>
          <w:t>таблице 7</w:t>
        </w:r>
      </w:hyperlink>
      <w:r>
        <w:t xml:space="preserve"> к настоящему Порядку не чаще 1 раза в 2 месяца, но не реже 1 раза в квартал с момента заключения Соглашения и не позднее 10 декабря года предоставления Субсидии.</w:t>
      </w:r>
    </w:p>
    <w:p w:rsidR="00D81EC9" w:rsidRDefault="00D81EC9">
      <w:pPr>
        <w:pStyle w:val="ConsPlusNormal"/>
        <w:spacing w:before="220"/>
        <w:ind w:firstLine="540"/>
        <w:jc w:val="both"/>
      </w:pPr>
      <w:r>
        <w:t>36.14. Обязательство получателя Субсидии о представлении в Мининвест Московской области документа, подтверждающего получение технопарком, создаваемым за счет средств Субсидии, статуса технопарка в сфере высоких технологий в порядке, установленном Правительством Московской области, в срок не позднее 30 сентября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субсидии.</w:t>
      </w:r>
    </w:p>
    <w:p w:rsidR="00D81EC9" w:rsidRDefault="00D81EC9">
      <w:pPr>
        <w:pStyle w:val="ConsPlusNormal"/>
        <w:spacing w:before="220"/>
        <w:ind w:firstLine="540"/>
        <w:jc w:val="both"/>
      </w:pPr>
      <w:r>
        <w:t>36.15. Обязательство получателя Субсидии о представлении в Мининвест Московской области документа, подтверждающего получение управляющей компанией технопарка, создаваемого за счет средств Субсидии, статуса управляющей компании технопарка в сфере высоких технологий в порядке, установленном Правительством Московской области, в срок не позднее 30 сентября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субсидии.</w:t>
      </w:r>
    </w:p>
    <w:p w:rsidR="00D81EC9" w:rsidRDefault="00D81EC9">
      <w:pPr>
        <w:pStyle w:val="ConsPlusNormal"/>
        <w:spacing w:before="220"/>
        <w:ind w:firstLine="540"/>
        <w:jc w:val="both"/>
      </w:pPr>
      <w:r>
        <w:t>36.16. Запрет на размещение более чем на 20% площадей зданий, строений, сооружений технопарка, резидентов, основным видом хозяйственной деятельности которых является обрабатывающая промышленность.</w:t>
      </w:r>
    </w:p>
    <w:p w:rsidR="00D81EC9" w:rsidRDefault="00D81EC9">
      <w:pPr>
        <w:pStyle w:val="ConsPlusNormal"/>
        <w:spacing w:before="220"/>
        <w:ind w:firstLine="540"/>
        <w:jc w:val="both"/>
      </w:pPr>
      <w:r>
        <w:t>36.17. Запрет на размещение более чем на 20% площади технопарка и расположенных на территории технопарка земельных участках непрофильных объектов (объекты торговли, офисы, объекты общественного питания, бытовых услуг, за исключением офисных площадей, занятых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классификатором видов экономической деятельности ОК 029-2014 (КДЕС РЕД. 2), центра коллективного пользования, центра сертификации, центра услуг для бизнеса, бизнес-инкубатора, коворкинга, центра молодежного инновационного творчества, центра прототипирования, инжинирингового центра, детского технопарка, конгресс-холла, выставочного зала, детской игровой комнаты, спортивного зала, парковки).</w:t>
      </w:r>
    </w:p>
    <w:p w:rsidR="00D81EC9" w:rsidRDefault="00D81EC9">
      <w:pPr>
        <w:pStyle w:val="ConsPlusNormal"/>
        <w:spacing w:before="220"/>
        <w:ind w:firstLine="540"/>
        <w:jc w:val="both"/>
      </w:pPr>
      <w:r>
        <w:t>36.18. Порядок отчетности заявителя о ходе реализации проекта и использовании субсидии.</w:t>
      </w:r>
    </w:p>
    <w:p w:rsidR="00D81EC9" w:rsidRDefault="00D81EC9">
      <w:pPr>
        <w:pStyle w:val="ConsPlusNormal"/>
        <w:spacing w:before="220"/>
        <w:ind w:firstLine="540"/>
        <w:jc w:val="both"/>
      </w:pPr>
      <w:r>
        <w:t>36.19. 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36.20.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D81EC9" w:rsidRDefault="00D81EC9">
      <w:pPr>
        <w:pStyle w:val="ConsPlusNormal"/>
        <w:spacing w:before="220"/>
        <w:ind w:firstLine="540"/>
        <w:jc w:val="both"/>
      </w:pPr>
      <w:r>
        <w:t xml:space="preserve">36.21. Обязательство по софинансированию со стороны заявителя в реализацию Проекта средств в размере, указанном в форме в </w:t>
      </w:r>
      <w:hyperlink w:anchor="P9752" w:history="1">
        <w:r>
          <w:rPr>
            <w:color w:val="0000FF"/>
          </w:rPr>
          <w:t>таблице 8</w:t>
        </w:r>
      </w:hyperlink>
      <w:r>
        <w:t xml:space="preserve"> к настоящему Порядку (в качестве </w:t>
      </w:r>
      <w:r>
        <w:lastRenderedPageBreak/>
        <w:t>софинансирования рассматриваются расходы, предусмотренные Проектом, но не относящиеся к расходам, осуществляемым за счет средств бюджетной системы Российской Федерации).</w:t>
      </w:r>
    </w:p>
    <w:p w:rsidR="00D81EC9" w:rsidRDefault="00D81EC9">
      <w:pPr>
        <w:pStyle w:val="ConsPlusNormal"/>
        <w:spacing w:before="220"/>
        <w:ind w:firstLine="540"/>
        <w:jc w:val="both"/>
      </w:pPr>
      <w:r>
        <w:t>37. Соглашение о предоставлении субсидии заключается в срок, не превышающий 25 рабочих дней с даты принятия решения о предоставлении Субсидии, в следующем порядке:</w:t>
      </w:r>
    </w:p>
    <w:p w:rsidR="00D81EC9" w:rsidRDefault="00D81EC9">
      <w:pPr>
        <w:pStyle w:val="ConsPlusNormal"/>
        <w:spacing w:before="220"/>
        <w:ind w:firstLine="540"/>
        <w:jc w:val="both"/>
      </w:pPr>
      <w:r>
        <w:t>37.1. Мининвест Московской области направляет проект соглашения о предоставлении Субсидии в адрес получателя Субсидии в течение 10 рабочих дней с даты принятия решения о предоставлении Субсидии.</w:t>
      </w:r>
    </w:p>
    <w:p w:rsidR="00D81EC9" w:rsidRDefault="00D81EC9">
      <w:pPr>
        <w:pStyle w:val="ConsPlusNormal"/>
        <w:spacing w:before="220"/>
        <w:ind w:firstLine="540"/>
        <w:jc w:val="both"/>
      </w:pPr>
      <w:r>
        <w:t>37.2. Получатель Субсидии подписывает соглашение о предоставлении Субсидии и направляет его в адрес Мининвеста Московской области в срок не позднее 5 рабочих дней с даты получения проекта соглашения о предоставлении Субсидии.</w:t>
      </w:r>
    </w:p>
    <w:p w:rsidR="00D81EC9" w:rsidRDefault="00D81EC9">
      <w:pPr>
        <w:pStyle w:val="ConsPlusNormal"/>
        <w:spacing w:before="220"/>
        <w:ind w:firstLine="540"/>
        <w:jc w:val="both"/>
      </w:pPr>
      <w:r>
        <w:t>37.3. Мининвест Московской области осуществляет подписание полученного от получателя Субсидии соглашения о предоставлении Субсидии в срок, не превышающий 10 рабочих дней с даты получения.</w:t>
      </w:r>
    </w:p>
    <w:p w:rsidR="00D81EC9" w:rsidRDefault="00D81EC9">
      <w:pPr>
        <w:pStyle w:val="ConsPlusNormal"/>
        <w:spacing w:before="220"/>
        <w:ind w:firstLine="540"/>
        <w:jc w:val="both"/>
      </w:pPr>
      <w:r>
        <w:t>37.4. Мининвест Московской области направляет 1 экземпляр подписанного сторонами соглашения о предоставлении Субсидии в адрес получателя Субсидии или передает 1 экземпляр подписанного сторонами соглашения о предоставлении Субсидии представителю получателя Субсидии по доверенности.</w:t>
      </w:r>
    </w:p>
    <w:p w:rsidR="00D81EC9" w:rsidRDefault="00D81EC9">
      <w:pPr>
        <w:pStyle w:val="ConsPlusNormal"/>
        <w:spacing w:before="220"/>
        <w:ind w:firstLine="540"/>
        <w:jc w:val="both"/>
      </w:pPr>
      <w:r>
        <w:t xml:space="preserve">38.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дней после принятия положительного решения Конкурсной комиссии по итогам заседания Конкурсной комиссии по вопросу рассмотрения подтверждающих расходы документов, предоставляемых согласно Календарному </w:t>
      </w:r>
      <w:hyperlink w:anchor="P9865" w:history="1">
        <w:r>
          <w:rPr>
            <w:color w:val="0000FF"/>
          </w:rPr>
          <w:t>плану</w:t>
        </w:r>
      </w:hyperlink>
      <w:r>
        <w:t xml:space="preserve"> создания технопарка (таблица 9 к настоящему Порядку) (далее - Календарный план), при наличии заключенного Соглашения о предоставлении субсидии. Конкурсная комиссия рассматривает подтверждающие расходы документы в течение 7 дней после их предоставления. Последний срок принятия на рассмотрение подтверждающих расходы документов не позднее 10 декабря года получения Субсидии. Получатель вправе досрочно исполнить Календарный план, представив в Мининвест Московской области комплект документов, установленный </w:t>
      </w:r>
      <w:hyperlink w:anchor="P8688" w:history="1">
        <w:r>
          <w:rPr>
            <w:color w:val="0000FF"/>
          </w:rPr>
          <w:t>пунктом 36.13</w:t>
        </w:r>
      </w:hyperlink>
      <w:r>
        <w:t xml:space="preserve"> настоящего Порядка. Предоставление подтверждающих расходы документов возможно не чаще 1 раза в 2 месяца, но не реже 1 раза в квартал с момента заключения соглашения о предоставлении Субсидии.</w:t>
      </w:r>
    </w:p>
    <w:p w:rsidR="00D81EC9" w:rsidRDefault="00D81EC9">
      <w:pPr>
        <w:pStyle w:val="ConsPlusNormal"/>
        <w:spacing w:before="220"/>
        <w:ind w:firstLine="540"/>
        <w:jc w:val="both"/>
      </w:pPr>
      <w:r>
        <w:t xml:space="preserve">39. Получатель Субсидии представляет в Мининвест Московской области </w:t>
      </w:r>
      <w:hyperlink w:anchor="P9239" w:history="1">
        <w:r>
          <w:rPr>
            <w:color w:val="0000FF"/>
          </w:rPr>
          <w:t>документы</w:t>
        </w:r>
      </w:hyperlink>
      <w:r>
        <w:t xml:space="preserve">, подтверждающие целевой характер всех фактически произведенных расходов по этапу Календарного плана на цели создания технопарка в соответствии с формой в таблице 6 к настоящему Порядку, и </w:t>
      </w:r>
      <w:hyperlink w:anchor="P9547" w:history="1">
        <w:r>
          <w:rPr>
            <w:color w:val="0000FF"/>
          </w:rPr>
          <w:t>отчет</w:t>
        </w:r>
      </w:hyperlink>
      <w:r>
        <w:t xml:space="preserve"> о расходовании средств на создание технопарка, планируемых к возмещению за счет Субсидии, в соответствии с формой в таблице 7 к настоящему Порядку в течение 10 дней после окончания очередного этапа Календарного плана, но не позднее 10 декабря года, в котором Комиссией принято решение о предоставлении Субсидии.</w:t>
      </w:r>
    </w:p>
    <w:p w:rsidR="00D81EC9" w:rsidRDefault="00D81EC9">
      <w:pPr>
        <w:pStyle w:val="ConsPlusNormal"/>
        <w:spacing w:before="220"/>
        <w:ind w:firstLine="540"/>
        <w:jc w:val="both"/>
      </w:pPr>
      <w:r>
        <w:t>40. В случае превышения общего объема фактически понесенных расходов, источником финансирования которых является Субсидия, по сравнению с предусмотренной соглашением о предоставлении субсидии сметой размер предоставленной Субсидии не подлежит увеличению.</w:t>
      </w:r>
    </w:p>
    <w:p w:rsidR="00D81EC9" w:rsidRDefault="00D81EC9">
      <w:pPr>
        <w:pStyle w:val="ConsPlusNormal"/>
        <w:spacing w:before="220"/>
        <w:ind w:firstLine="540"/>
        <w:jc w:val="both"/>
      </w:pPr>
      <w:r>
        <w:t xml:space="preserve">41. В случае отклонения фактически произведенных затрат от сметы расходов на создание технопарка получатель Субсидии представляет в Мининвест Московской области обоснование произведенных затрат с приложением соответствующих документов и направляет предложение о заключении дополнительного соглашения к Соглашению о предоставлении субсидии. На основании полученного от получателя Субсидии предложения Мининвест Московской области </w:t>
      </w:r>
      <w:r>
        <w:lastRenderedPageBreak/>
        <w:t>принимает решение о заключении дополнительного соглашения к Соглашению о предоставлении субсидии.</w:t>
      </w:r>
    </w:p>
    <w:p w:rsidR="00D81EC9" w:rsidRDefault="00D81EC9">
      <w:pPr>
        <w:pStyle w:val="ConsPlusNormal"/>
        <w:spacing w:before="220"/>
        <w:ind w:firstLine="540"/>
        <w:jc w:val="both"/>
      </w:pPr>
      <w:r>
        <w:t xml:space="preserve">42. Получатель Субсидии до 1 февраля года, следующего за отчетным годом, направляет в Мининвест Московской области </w:t>
      </w:r>
      <w:hyperlink w:anchor="P9950" w:history="1">
        <w:r>
          <w:rPr>
            <w:color w:val="0000FF"/>
          </w:rPr>
          <w:t>отчет</w:t>
        </w:r>
      </w:hyperlink>
      <w:r>
        <w:t xml:space="preserve"> о выполнении показателей результативности по форме в соответствии с формой в таблице 10 к настоящему Порядку в течение 10 (десяти) лет с года предоставления Субсидии.</w:t>
      </w:r>
    </w:p>
    <w:p w:rsidR="00D81EC9" w:rsidRDefault="00D81EC9">
      <w:pPr>
        <w:pStyle w:val="ConsPlusNormal"/>
        <w:spacing w:before="220"/>
        <w:ind w:firstLine="540"/>
        <w:jc w:val="both"/>
      </w:pPr>
      <w:r>
        <w:t>43.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D81EC9" w:rsidRDefault="00D81EC9">
      <w:pPr>
        <w:pStyle w:val="ConsPlusNormal"/>
        <w:spacing w:before="220"/>
        <w:ind w:firstLine="540"/>
        <w:jc w:val="both"/>
      </w:pPr>
      <w:r>
        <w:t>44. Мининвест Московской области ежегодно с момента получения Субсидии осуществляет мониторинг достижения показателей результативности в целях оценки эффективности предоставления Субсидии, установленных в Соглашении, в течение 10 лет с года получения Субсидии и осуществляет контроль за:</w:t>
      </w:r>
    </w:p>
    <w:p w:rsidR="00D81EC9" w:rsidRDefault="00D81EC9">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получателем Субсидии обязательств по Соглашению.</w:t>
      </w:r>
    </w:p>
    <w:p w:rsidR="00D81EC9" w:rsidRDefault="00D81EC9">
      <w:pPr>
        <w:pStyle w:val="ConsPlusNormal"/>
        <w:spacing w:before="220"/>
        <w:ind w:firstLine="540"/>
        <w:jc w:val="both"/>
      </w:pPr>
      <w:r>
        <w:t>45. Обязательная проверка соблюдения получателем Субсидии условий, целей и порядка предоставления Субсидии, установленных соглашением о предоставлении субсидии, осуществляется Мининвестом Московской области и/или органом государственного финансового контроля.</w:t>
      </w:r>
    </w:p>
    <w:p w:rsidR="00D81EC9" w:rsidRDefault="00D81EC9">
      <w:pPr>
        <w:pStyle w:val="ConsPlusNormal"/>
        <w:spacing w:before="220"/>
        <w:ind w:firstLine="540"/>
        <w:jc w:val="both"/>
      </w:pPr>
      <w:r>
        <w:t>46. Основаниями для возврата Субсидии являются:</w:t>
      </w:r>
    </w:p>
    <w:p w:rsidR="00D81EC9" w:rsidRDefault="00D81EC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Заявки, установленных </w:t>
      </w:r>
      <w:hyperlink w:anchor="P8497" w:history="1">
        <w:r>
          <w:rPr>
            <w:color w:val="0000FF"/>
          </w:rPr>
          <w:t>пунктами 1</w:t>
        </w:r>
      </w:hyperlink>
      <w:r>
        <w:t xml:space="preserve">, </w:t>
      </w:r>
      <w:hyperlink w:anchor="P8510" w:history="1">
        <w:r>
          <w:rPr>
            <w:color w:val="0000FF"/>
          </w:rPr>
          <w:t>4</w:t>
        </w:r>
      </w:hyperlink>
      <w:r>
        <w:t xml:space="preserve">, </w:t>
      </w:r>
      <w:hyperlink w:anchor="P8520" w:history="1">
        <w:r>
          <w:rPr>
            <w:color w:val="0000FF"/>
          </w:rPr>
          <w:t>5</w:t>
        </w:r>
      </w:hyperlink>
      <w:r>
        <w:t xml:space="preserve">, </w:t>
      </w:r>
      <w:hyperlink w:anchor="P8577" w:history="1">
        <w:r>
          <w:rPr>
            <w:color w:val="0000FF"/>
          </w:rPr>
          <w:t>6</w:t>
        </w:r>
      </w:hyperlink>
      <w:r>
        <w:t xml:space="preserve">, </w:t>
      </w:r>
      <w:hyperlink w:anchor="P8585" w:history="1">
        <w:r>
          <w:rPr>
            <w:color w:val="0000FF"/>
          </w:rPr>
          <w:t>7</w:t>
        </w:r>
      </w:hyperlink>
      <w:r>
        <w:t xml:space="preserve">, </w:t>
      </w:r>
      <w:hyperlink w:anchor="P8591" w:history="1">
        <w:r>
          <w:rPr>
            <w:color w:val="0000FF"/>
          </w:rPr>
          <w:t>8</w:t>
        </w:r>
      </w:hyperlink>
      <w:r>
        <w:t xml:space="preserve"> настоящего Порядка;</w:t>
      </w:r>
    </w:p>
    <w:p w:rsidR="00D81EC9" w:rsidRDefault="00D81EC9">
      <w:pPr>
        <w:pStyle w:val="ConsPlusNormal"/>
        <w:spacing w:before="220"/>
        <w:ind w:firstLine="540"/>
        <w:jc w:val="both"/>
      </w:pPr>
      <w:r>
        <w:t>несвоевременное представление отчета о соблюдении условий предоставления Субсидии, достижении показателей деятельности технопарка и выполнении иных условий Соглашения;</w:t>
      </w:r>
    </w:p>
    <w:p w:rsidR="00D81EC9" w:rsidRDefault="00D81EC9">
      <w:pPr>
        <w:pStyle w:val="ConsPlusNormal"/>
        <w:spacing w:before="220"/>
        <w:ind w:firstLine="540"/>
        <w:jc w:val="both"/>
      </w:pPr>
      <w:r>
        <w:t>выявление факта несоблюдения условий предоставления Субсидии;</w:t>
      </w:r>
    </w:p>
    <w:p w:rsidR="00D81EC9" w:rsidRDefault="00D81EC9">
      <w:pPr>
        <w:pStyle w:val="ConsPlusNormal"/>
        <w:spacing w:before="220"/>
        <w:ind w:firstLine="540"/>
        <w:jc w:val="both"/>
      </w:pPr>
      <w:r>
        <w:t>недостижение получателем Субсидии показателей результативности, установленных соглашением о предоставлении субсидии;</w:t>
      </w:r>
    </w:p>
    <w:p w:rsidR="00D81EC9" w:rsidRDefault="00D81EC9">
      <w:pPr>
        <w:pStyle w:val="ConsPlusNormal"/>
        <w:spacing w:before="220"/>
        <w:ind w:firstLine="540"/>
        <w:jc w:val="both"/>
      </w:pPr>
      <w:r>
        <w:t>объявление о несостоятельности (банкротстве) или ликвидации получателя Субсидии;</w:t>
      </w:r>
    </w:p>
    <w:p w:rsidR="00D81EC9" w:rsidRDefault="00D81EC9">
      <w:pPr>
        <w:pStyle w:val="ConsPlusNormal"/>
        <w:spacing w:before="220"/>
        <w:ind w:firstLine="540"/>
        <w:jc w:val="both"/>
      </w:pPr>
      <w:r>
        <w:t>неисполнение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соглашением о предоставлении субсидии и настоящим Порядком.</w:t>
      </w:r>
    </w:p>
    <w:p w:rsidR="00D81EC9" w:rsidRDefault="00D81EC9">
      <w:pPr>
        <w:pStyle w:val="ConsPlusNormal"/>
        <w:spacing w:before="220"/>
        <w:ind w:firstLine="540"/>
        <w:jc w:val="both"/>
      </w:pPr>
      <w:r>
        <w:t xml:space="preserve">47. При наличии оснований, установленных </w:t>
      </w:r>
      <w:hyperlink w:anchor="P8721" w:history="1">
        <w:r>
          <w:rPr>
            <w:color w:val="0000FF"/>
          </w:rPr>
          <w:t>пунктом 48</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bookmarkStart w:id="99" w:name="P8721"/>
      <w:bookmarkEnd w:id="99"/>
      <w:r>
        <w:t xml:space="preserve">48.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w:t>
      </w:r>
      <w:r>
        <w:lastRenderedPageBreak/>
        <w:t>подлежащие возврату в бюджет Московской области (далее - требование).</w:t>
      </w:r>
    </w:p>
    <w:p w:rsidR="00D81EC9" w:rsidRDefault="00D81EC9">
      <w:pPr>
        <w:pStyle w:val="ConsPlusNormal"/>
        <w:spacing w:before="220"/>
        <w:ind w:firstLine="540"/>
        <w:jc w:val="both"/>
      </w:pPr>
      <w:r>
        <w:t>49. В течение 5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50. В случае неисполнения получателем Субсидии требования о возврате Субсидии в сроки, указанные в требовании,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51. В случае устранения нарушений, указанных в акте в установленные в нем сроки, Субсидия не подлежит возврату.</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 xml:space="preserve">                                                  УТВЕРЖДАЮ</w:t>
      </w:r>
    </w:p>
    <w:p w:rsidR="00D81EC9" w:rsidRDefault="00D81EC9">
      <w:pPr>
        <w:pStyle w:val="ConsPlusNonformat"/>
        <w:jc w:val="both"/>
      </w:pPr>
      <w:r>
        <w:t xml:space="preserve">                                                  Руководитель проекта</w:t>
      </w:r>
    </w:p>
    <w:p w:rsidR="00D81EC9" w:rsidRDefault="00D81EC9">
      <w:pPr>
        <w:pStyle w:val="ConsPlusNonformat"/>
        <w:jc w:val="both"/>
      </w:pPr>
      <w:r>
        <w:t xml:space="preserve">                                                  _________________________</w:t>
      </w:r>
    </w:p>
    <w:p w:rsidR="00D81EC9" w:rsidRDefault="00D81EC9">
      <w:pPr>
        <w:pStyle w:val="ConsPlusNonformat"/>
        <w:jc w:val="both"/>
      </w:pPr>
      <w:r>
        <w:t xml:space="preserve">                                                  "___" _________ 201___ г.</w:t>
      </w:r>
    </w:p>
    <w:p w:rsidR="00D81EC9" w:rsidRDefault="00D81EC9">
      <w:pPr>
        <w:pStyle w:val="ConsPlusNonformat"/>
        <w:jc w:val="both"/>
      </w:pPr>
    </w:p>
    <w:p w:rsidR="00D81EC9" w:rsidRDefault="00D81EC9">
      <w:pPr>
        <w:pStyle w:val="ConsPlusNonformat"/>
        <w:jc w:val="both"/>
      </w:pPr>
      <w:r>
        <w:t xml:space="preserve">                                                  М.П.</w:t>
      </w:r>
    </w:p>
    <w:p w:rsidR="00D81EC9" w:rsidRDefault="00D81EC9">
      <w:pPr>
        <w:pStyle w:val="ConsPlusNonformat"/>
        <w:jc w:val="both"/>
      </w:pPr>
    </w:p>
    <w:p w:rsidR="00D81EC9" w:rsidRDefault="00D81EC9">
      <w:pPr>
        <w:pStyle w:val="ConsPlusNonformat"/>
        <w:jc w:val="both"/>
      </w:pPr>
      <w:bookmarkStart w:id="100" w:name="P8737"/>
      <w:bookmarkEnd w:id="100"/>
      <w:r>
        <w:t xml:space="preserve">                             Проект ТЕХНОПАРКА</w:t>
      </w:r>
    </w:p>
    <w:p w:rsidR="00D81EC9" w:rsidRDefault="00D81EC9">
      <w:pPr>
        <w:pStyle w:val="ConsPlusNonformat"/>
        <w:jc w:val="both"/>
      </w:pPr>
      <w:r>
        <w:t xml:space="preserve">                          "____________________"</w:t>
      </w:r>
    </w:p>
    <w:p w:rsidR="00D81EC9" w:rsidRDefault="00D81EC9">
      <w:pPr>
        <w:pStyle w:val="ConsPlusNonformat"/>
        <w:jc w:val="both"/>
      </w:pPr>
    </w:p>
    <w:p w:rsidR="00D81EC9" w:rsidRDefault="00D81EC9">
      <w:pPr>
        <w:pStyle w:val="ConsPlusNonformat"/>
        <w:jc w:val="both"/>
      </w:pPr>
      <w:r>
        <w:t>Организация-заявитель: ____________________________</w:t>
      </w:r>
    </w:p>
    <w:p w:rsidR="00D81EC9" w:rsidRDefault="00D81EC9">
      <w:pPr>
        <w:pStyle w:val="ConsPlusNonformat"/>
        <w:jc w:val="both"/>
      </w:pPr>
    </w:p>
    <w:p w:rsidR="00D81EC9" w:rsidRDefault="00D81EC9">
      <w:pPr>
        <w:pStyle w:val="ConsPlusNonformat"/>
        <w:jc w:val="both"/>
      </w:pPr>
      <w:r>
        <w:t>Ответственный исполнитель: ____________________________</w:t>
      </w:r>
    </w:p>
    <w:p w:rsidR="00D81EC9" w:rsidRDefault="00D81EC9">
      <w:pPr>
        <w:pStyle w:val="ConsPlusNonformat"/>
        <w:jc w:val="both"/>
      </w:pPr>
      <w:r>
        <w:t xml:space="preserve">                                      Ф.И.О.</w:t>
      </w:r>
    </w:p>
    <w:p w:rsidR="00D81EC9" w:rsidRDefault="00D81EC9">
      <w:pPr>
        <w:pStyle w:val="ConsPlusNormal"/>
        <w:jc w:val="both"/>
      </w:pPr>
    </w:p>
    <w:p w:rsidR="00D81EC9" w:rsidRDefault="00D81EC9">
      <w:pPr>
        <w:pStyle w:val="ConsPlusNormal"/>
        <w:jc w:val="center"/>
        <w:outlineLvl w:val="5"/>
      </w:pPr>
      <w:r>
        <w:t>Содержание Проекта Технопарка</w:t>
      </w:r>
    </w:p>
    <w:p w:rsidR="00D81EC9" w:rsidRDefault="00D81EC9">
      <w:pPr>
        <w:pStyle w:val="ConsPlusNormal"/>
        <w:jc w:val="both"/>
      </w:pPr>
    </w:p>
    <w:p w:rsidR="00D81EC9" w:rsidRDefault="00D81EC9">
      <w:pPr>
        <w:pStyle w:val="ConsPlusNormal"/>
        <w:ind w:firstLine="540"/>
        <w:jc w:val="both"/>
      </w:pPr>
      <w:r>
        <w:t>1) анализ научно-технического и инновационного потенциала региона и проблем его развития;</w:t>
      </w:r>
    </w:p>
    <w:p w:rsidR="00D81EC9" w:rsidRDefault="00D81EC9">
      <w:pPr>
        <w:pStyle w:val="ConsPlusNormal"/>
        <w:spacing w:before="220"/>
        <w:ind w:firstLine="540"/>
        <w:jc w:val="both"/>
      </w:pPr>
      <w:r>
        <w:t>2) определение принципов организации технопарка как элемента инновационной инфраструктуры региона (целесообразность и предпосылки создания технопарка, цели и задачи его создания, определение спроса на услуги технопарка, обоснование его основных показателей,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его функции и принципы организации, принципы и подходы "зеленого" строительства, охраны окружающей среды и сохранения экологии, применяемые при создании технопарка);</w:t>
      </w:r>
    </w:p>
    <w:p w:rsidR="00D81EC9" w:rsidRDefault="00D81EC9">
      <w:pPr>
        <w:pStyle w:val="ConsPlusNormal"/>
        <w:spacing w:before="220"/>
        <w:ind w:firstLine="540"/>
        <w:jc w:val="both"/>
      </w:pPr>
      <w:r>
        <w:t>3) описание услуг технопарка и условия их предоставления (административно-бытовые, базовые, специализированные и другие, рекомендации по расширению спектра услуг);</w:t>
      </w:r>
    </w:p>
    <w:p w:rsidR="00D81EC9" w:rsidRDefault="00D81EC9">
      <w:pPr>
        <w:pStyle w:val="ConsPlusNormal"/>
        <w:spacing w:before="220"/>
        <w:ind w:firstLine="540"/>
        <w:jc w:val="both"/>
      </w:pPr>
      <w:r>
        <w:t>4) изучение и описание возможности привлечения источников финансирования создания и функционирования технопарка; определение источников и условий финансирования его создания;</w:t>
      </w:r>
    </w:p>
    <w:p w:rsidR="00D81EC9" w:rsidRDefault="00D81EC9">
      <w:pPr>
        <w:pStyle w:val="ConsPlusNormal"/>
        <w:spacing w:before="220"/>
        <w:ind w:firstLine="540"/>
        <w:jc w:val="both"/>
      </w:pPr>
      <w:r>
        <w:t>5) разработка системы бизнес-процессов функционирования технопарка: системы операционного управления технопарком; системы взаимоотношений с резидентами (получение статуса резидента технопарка, предоставление услуг резидентам, система основных видов деятельности технопарка); организации системы мониторинга эффективности управления технопарком;</w:t>
      </w:r>
    </w:p>
    <w:p w:rsidR="00D81EC9" w:rsidRDefault="00D81EC9">
      <w:pPr>
        <w:pStyle w:val="ConsPlusNormal"/>
        <w:spacing w:before="220"/>
        <w:ind w:firstLine="540"/>
        <w:jc w:val="both"/>
      </w:pPr>
      <w:r>
        <w:lastRenderedPageBreak/>
        <w:t>6) определение потенциальных резидентов и анализ их потребностей;</w:t>
      </w:r>
    </w:p>
    <w:p w:rsidR="00D81EC9" w:rsidRDefault="00D81EC9">
      <w:pPr>
        <w:pStyle w:val="ConsPlusNormal"/>
        <w:spacing w:before="220"/>
        <w:ind w:firstLine="540"/>
        <w:jc w:val="both"/>
      </w:pPr>
      <w:r>
        <w:t>7) оценка имеющихся и возможных рисков создания технопарка;</w:t>
      </w:r>
    </w:p>
    <w:p w:rsidR="00D81EC9" w:rsidRDefault="00D81EC9">
      <w:pPr>
        <w:pStyle w:val="ConsPlusNormal"/>
        <w:spacing w:before="220"/>
        <w:ind w:firstLine="540"/>
        <w:jc w:val="both"/>
      </w:pPr>
      <w:r>
        <w:t>8) оценка результативности и эффективности создания технопарка;</w:t>
      </w:r>
    </w:p>
    <w:p w:rsidR="00D81EC9" w:rsidRDefault="00D81EC9">
      <w:pPr>
        <w:pStyle w:val="ConsPlusNormal"/>
        <w:spacing w:before="220"/>
        <w:ind w:firstLine="540"/>
        <w:jc w:val="both"/>
      </w:pPr>
      <w:r>
        <w:t>9) описание общей стоимости проекта технопарка с разбивкой по источникам и объемам средств;</w:t>
      </w:r>
    </w:p>
    <w:p w:rsidR="00D81EC9" w:rsidRDefault="00D81EC9">
      <w:pPr>
        <w:pStyle w:val="ConsPlusNormal"/>
        <w:spacing w:before="220"/>
        <w:ind w:firstLine="540"/>
        <w:jc w:val="both"/>
      </w:pPr>
      <w:r>
        <w:t>10) другие аспекты применительно к разработке проекта технопарка;</w:t>
      </w:r>
    </w:p>
    <w:p w:rsidR="00D81EC9" w:rsidRDefault="00D81EC9">
      <w:pPr>
        <w:pStyle w:val="ConsPlusNormal"/>
        <w:spacing w:before="220"/>
        <w:ind w:firstLine="540"/>
        <w:jc w:val="both"/>
      </w:pPr>
      <w:r>
        <w:t>11) описание официального интернет-сайта технопарка;</w:t>
      </w:r>
    </w:p>
    <w:p w:rsidR="00D81EC9" w:rsidRDefault="00D81EC9">
      <w:pPr>
        <w:pStyle w:val="ConsPlusNormal"/>
        <w:spacing w:before="220"/>
        <w:ind w:firstLine="540"/>
        <w:jc w:val="both"/>
      </w:pPr>
      <w:r>
        <w:t>12) дорожная карта развития технопарка, включающая название мероприятий, сроки исполнения, ответственных лиц и планируемых результатов.</w:t>
      </w:r>
    </w:p>
    <w:p w:rsidR="00D81EC9" w:rsidRDefault="00D81EC9">
      <w:pPr>
        <w:pStyle w:val="ConsPlusNormal"/>
        <w:jc w:val="both"/>
      </w:pPr>
    </w:p>
    <w:p w:rsidR="00D81EC9" w:rsidRDefault="00D81EC9">
      <w:pPr>
        <w:pStyle w:val="ConsPlusNormal"/>
        <w:jc w:val="right"/>
        <w:outlineLvl w:val="4"/>
      </w:pPr>
      <w:r>
        <w:t>Таблица 2</w:t>
      </w:r>
    </w:p>
    <w:p w:rsidR="00D81EC9" w:rsidRDefault="00D81EC9">
      <w:pPr>
        <w:pStyle w:val="ConsPlusNormal"/>
        <w:jc w:val="both"/>
      </w:pPr>
    </w:p>
    <w:p w:rsidR="00D81EC9" w:rsidRDefault="00D81EC9">
      <w:pPr>
        <w:pStyle w:val="ConsPlusNormal"/>
        <w:jc w:val="center"/>
      </w:pPr>
      <w:bookmarkStart w:id="101" w:name="P8762"/>
      <w:bookmarkEnd w:id="101"/>
      <w:r>
        <w:t>ПАКЕТ ДОКУМЕНТОВ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443"/>
        <w:gridCol w:w="2948"/>
      </w:tblGrid>
      <w:tr w:rsidR="00D81EC9">
        <w:tc>
          <w:tcPr>
            <w:tcW w:w="680" w:type="dxa"/>
          </w:tcPr>
          <w:p w:rsidR="00D81EC9" w:rsidRDefault="00D81EC9">
            <w:pPr>
              <w:pStyle w:val="ConsPlusNormal"/>
            </w:pPr>
          </w:p>
        </w:tc>
        <w:tc>
          <w:tcPr>
            <w:tcW w:w="5443" w:type="dxa"/>
          </w:tcPr>
          <w:p w:rsidR="00D81EC9" w:rsidRDefault="00D81EC9">
            <w:pPr>
              <w:pStyle w:val="ConsPlusNormal"/>
              <w:jc w:val="center"/>
            </w:pPr>
            <w:r>
              <w:t>Документ</w:t>
            </w:r>
          </w:p>
        </w:tc>
        <w:tc>
          <w:tcPr>
            <w:tcW w:w="2948" w:type="dxa"/>
          </w:tcPr>
          <w:p w:rsidR="00D81EC9" w:rsidRDefault="00D81EC9">
            <w:pPr>
              <w:pStyle w:val="ConsPlusNormal"/>
              <w:jc w:val="center"/>
            </w:pPr>
            <w:r>
              <w:t>Требования</w:t>
            </w:r>
          </w:p>
        </w:tc>
      </w:tr>
      <w:tr w:rsidR="00D81EC9">
        <w:tc>
          <w:tcPr>
            <w:tcW w:w="680" w:type="dxa"/>
          </w:tcPr>
          <w:p w:rsidR="00D81EC9" w:rsidRDefault="00D81EC9">
            <w:pPr>
              <w:pStyle w:val="ConsPlusNormal"/>
            </w:pPr>
            <w:r>
              <w:t>1.</w:t>
            </w:r>
          </w:p>
        </w:tc>
        <w:tc>
          <w:tcPr>
            <w:tcW w:w="5443" w:type="dxa"/>
          </w:tcPr>
          <w:p w:rsidR="00D81EC9" w:rsidRDefault="00D81EC9">
            <w:pPr>
              <w:pStyle w:val="ConsPlusNormal"/>
            </w:pPr>
            <w:r>
              <w:t>Сопроводительное письмо (в 2 экземплярах) заявителя, содержащее наименование мероприятия</w:t>
            </w:r>
          </w:p>
        </w:tc>
        <w:tc>
          <w:tcPr>
            <w:tcW w:w="2948" w:type="dxa"/>
          </w:tcPr>
          <w:p w:rsidR="00D81EC9" w:rsidRDefault="00D81EC9">
            <w:pPr>
              <w:pStyle w:val="ConsPlusNormal"/>
            </w:pPr>
          </w:p>
        </w:tc>
      </w:tr>
      <w:tr w:rsidR="00D81EC9">
        <w:tc>
          <w:tcPr>
            <w:tcW w:w="680" w:type="dxa"/>
          </w:tcPr>
          <w:p w:rsidR="00D81EC9" w:rsidRDefault="00D81EC9">
            <w:pPr>
              <w:pStyle w:val="ConsPlusNormal"/>
            </w:pPr>
            <w:r>
              <w:t>2.</w:t>
            </w:r>
          </w:p>
        </w:tc>
        <w:tc>
          <w:tcPr>
            <w:tcW w:w="5443" w:type="dxa"/>
          </w:tcPr>
          <w:p w:rsidR="00D81EC9" w:rsidRDefault="00D81EC9">
            <w:pPr>
              <w:pStyle w:val="ConsPlusNormal"/>
            </w:pPr>
            <w:r>
              <w:t>Опись представленных документов</w:t>
            </w:r>
          </w:p>
        </w:tc>
        <w:tc>
          <w:tcPr>
            <w:tcW w:w="2948" w:type="dxa"/>
          </w:tcPr>
          <w:p w:rsidR="00D81EC9" w:rsidRDefault="00D81EC9">
            <w:pPr>
              <w:pStyle w:val="ConsPlusNormal"/>
            </w:pPr>
            <w:r>
              <w:t>С указанием номеров листов для каждого документа</w:t>
            </w:r>
          </w:p>
        </w:tc>
      </w:tr>
      <w:tr w:rsidR="00D81EC9">
        <w:tc>
          <w:tcPr>
            <w:tcW w:w="680" w:type="dxa"/>
          </w:tcPr>
          <w:p w:rsidR="00D81EC9" w:rsidRDefault="00D81EC9">
            <w:pPr>
              <w:pStyle w:val="ConsPlusNormal"/>
            </w:pPr>
            <w:r>
              <w:t>3.</w:t>
            </w:r>
          </w:p>
        </w:tc>
        <w:tc>
          <w:tcPr>
            <w:tcW w:w="5443" w:type="dxa"/>
          </w:tcPr>
          <w:p w:rsidR="00D81EC9" w:rsidRDefault="00D81EC9">
            <w:pPr>
              <w:pStyle w:val="ConsPlusNormal"/>
            </w:pPr>
            <w:r>
              <w:t>Заявление на предоставление Субсидии (далее - Заявление)</w:t>
            </w:r>
          </w:p>
        </w:tc>
        <w:tc>
          <w:tcPr>
            <w:tcW w:w="2948" w:type="dxa"/>
          </w:tcPr>
          <w:p w:rsidR="00D81EC9" w:rsidRDefault="00D81EC9">
            <w:pPr>
              <w:pStyle w:val="ConsPlusNormal"/>
            </w:pPr>
            <w:r>
              <w:t xml:space="preserve">В соответствии с формой, установленной в </w:t>
            </w:r>
            <w:hyperlink w:anchor="P9752" w:history="1">
              <w:r>
                <w:rPr>
                  <w:color w:val="0000FF"/>
                </w:rPr>
                <w:t>таблице 8</w:t>
              </w:r>
            </w:hyperlink>
          </w:p>
        </w:tc>
      </w:tr>
      <w:tr w:rsidR="00D81EC9">
        <w:tc>
          <w:tcPr>
            <w:tcW w:w="680" w:type="dxa"/>
          </w:tcPr>
          <w:p w:rsidR="00D81EC9" w:rsidRDefault="00D81EC9">
            <w:pPr>
              <w:pStyle w:val="ConsPlusNormal"/>
            </w:pPr>
            <w:r>
              <w:t>4.</w:t>
            </w:r>
          </w:p>
        </w:tc>
        <w:tc>
          <w:tcPr>
            <w:tcW w:w="5443" w:type="dxa"/>
          </w:tcPr>
          <w:p w:rsidR="00D81EC9" w:rsidRDefault="00D81EC9">
            <w:pPr>
              <w:pStyle w:val="ConsPlusNormal"/>
            </w:pPr>
            <w:r>
              <w:t>Копии устава и изменений в него, ОГРН, ИНН заявителя</w:t>
            </w:r>
          </w:p>
        </w:tc>
        <w:tc>
          <w:tcPr>
            <w:tcW w:w="2948" w:type="dxa"/>
          </w:tcPr>
          <w:p w:rsidR="00D81EC9" w:rsidRDefault="00D81EC9">
            <w:pPr>
              <w:pStyle w:val="ConsPlusNormal"/>
            </w:pPr>
            <w:r>
              <w:t>Заверенные подписью ответственного лица и печатью заявителя</w:t>
            </w:r>
          </w:p>
        </w:tc>
      </w:tr>
      <w:tr w:rsidR="00D81EC9">
        <w:tc>
          <w:tcPr>
            <w:tcW w:w="680" w:type="dxa"/>
          </w:tcPr>
          <w:p w:rsidR="00D81EC9" w:rsidRDefault="00D81EC9">
            <w:pPr>
              <w:pStyle w:val="ConsPlusNormal"/>
            </w:pPr>
            <w:r>
              <w:t>5.</w:t>
            </w:r>
          </w:p>
        </w:tc>
        <w:tc>
          <w:tcPr>
            <w:tcW w:w="5443" w:type="dxa"/>
          </w:tcPr>
          <w:p w:rsidR="00D81EC9" w:rsidRDefault="00D81EC9">
            <w:pPr>
              <w:pStyle w:val="ConsPlusNormal"/>
            </w:pPr>
            <w:r>
              <w:t>Копия свидетельства о постановке на учет в налоговых органах</w:t>
            </w:r>
          </w:p>
        </w:tc>
        <w:tc>
          <w:tcPr>
            <w:tcW w:w="2948" w:type="dxa"/>
          </w:tcPr>
          <w:p w:rsidR="00D81EC9" w:rsidRDefault="00D81EC9">
            <w:pPr>
              <w:pStyle w:val="ConsPlusNormal"/>
            </w:pPr>
            <w:r>
              <w:t>Заверенная подписью ответственного лица и печатью заявителя</w:t>
            </w:r>
          </w:p>
        </w:tc>
      </w:tr>
      <w:tr w:rsidR="00D81EC9">
        <w:tc>
          <w:tcPr>
            <w:tcW w:w="680" w:type="dxa"/>
          </w:tcPr>
          <w:p w:rsidR="00D81EC9" w:rsidRDefault="00D81EC9">
            <w:pPr>
              <w:pStyle w:val="ConsPlusNormal"/>
            </w:pPr>
            <w:r>
              <w:t>6.</w:t>
            </w:r>
          </w:p>
        </w:tc>
        <w:tc>
          <w:tcPr>
            <w:tcW w:w="5443" w:type="dxa"/>
          </w:tcPr>
          <w:p w:rsidR="00D81EC9" w:rsidRDefault="00D81EC9">
            <w:pPr>
              <w:pStyle w:val="ConsPlusNormal"/>
            </w:pPr>
            <w:r>
              <w:t>Выписка из реестра акционеров общества (для акционерных обществ), полученная не позднее 1 месяца до даты подачи Заявки на предоставление Субсидии</w:t>
            </w:r>
          </w:p>
        </w:tc>
        <w:tc>
          <w:tcPr>
            <w:tcW w:w="2948" w:type="dxa"/>
          </w:tcPr>
          <w:p w:rsidR="00D81EC9" w:rsidRDefault="00D81EC9">
            <w:pPr>
              <w:pStyle w:val="ConsPlusNormal"/>
            </w:pPr>
            <w:r>
              <w:t>Заверенная подписью ответственного лица и печатью заявителя</w:t>
            </w:r>
          </w:p>
        </w:tc>
      </w:tr>
      <w:tr w:rsidR="00D81EC9">
        <w:tc>
          <w:tcPr>
            <w:tcW w:w="680" w:type="dxa"/>
          </w:tcPr>
          <w:p w:rsidR="00D81EC9" w:rsidRDefault="00D81EC9">
            <w:pPr>
              <w:pStyle w:val="ConsPlusNormal"/>
            </w:pPr>
            <w:r>
              <w:t>7.</w:t>
            </w:r>
          </w:p>
        </w:tc>
        <w:tc>
          <w:tcPr>
            <w:tcW w:w="5443" w:type="dxa"/>
          </w:tcPr>
          <w:p w:rsidR="00D81EC9" w:rsidRDefault="00D81EC9">
            <w:pPr>
              <w:pStyle w:val="ConsPlusNormal"/>
            </w:pPr>
            <w:r>
              <w:t>Для юридических лиц: копия документа, подтверждающего назначение на должность (избрание) руководителя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948" w:type="dxa"/>
          </w:tcPr>
          <w:p w:rsidR="00D81EC9" w:rsidRDefault="00D81EC9">
            <w:pPr>
              <w:pStyle w:val="ConsPlusNormal"/>
            </w:pPr>
            <w:r>
              <w:t>Заверенная подписью ответственного лица и печатью заявителя</w:t>
            </w:r>
          </w:p>
        </w:tc>
      </w:tr>
      <w:tr w:rsidR="00D81EC9">
        <w:tc>
          <w:tcPr>
            <w:tcW w:w="680" w:type="dxa"/>
          </w:tcPr>
          <w:p w:rsidR="00D81EC9" w:rsidRDefault="00D81EC9">
            <w:pPr>
              <w:pStyle w:val="ConsPlusNormal"/>
            </w:pPr>
            <w:r>
              <w:t>8.</w:t>
            </w:r>
          </w:p>
        </w:tc>
        <w:tc>
          <w:tcPr>
            <w:tcW w:w="5443" w:type="dxa"/>
          </w:tcPr>
          <w:p w:rsidR="00D81EC9" w:rsidRDefault="00D81EC9">
            <w:pPr>
              <w:pStyle w:val="ConsPlusNormal"/>
            </w:pPr>
            <w:r>
              <w:t xml:space="preserve">Копия документа о назначении на должность главного бухгалтера (при отсутствии главного бухгалтера копия документа об исполнении обязанностей главного бухгалтера руководителем юридического лица или </w:t>
            </w:r>
            <w:r>
              <w:lastRenderedPageBreak/>
              <w:t>индивидуальным предпринимателем)</w:t>
            </w:r>
          </w:p>
        </w:tc>
        <w:tc>
          <w:tcPr>
            <w:tcW w:w="2948" w:type="dxa"/>
          </w:tcPr>
          <w:p w:rsidR="00D81EC9" w:rsidRDefault="00D81EC9">
            <w:pPr>
              <w:pStyle w:val="ConsPlusNormal"/>
            </w:pPr>
            <w:r>
              <w:lastRenderedPageBreak/>
              <w:t>Заверенная подписью руководителя и печатью заявителя</w:t>
            </w:r>
          </w:p>
        </w:tc>
      </w:tr>
      <w:tr w:rsidR="00D81EC9">
        <w:tc>
          <w:tcPr>
            <w:tcW w:w="680" w:type="dxa"/>
          </w:tcPr>
          <w:p w:rsidR="00D81EC9" w:rsidRDefault="00D81EC9">
            <w:pPr>
              <w:pStyle w:val="ConsPlusNormal"/>
            </w:pPr>
            <w:r>
              <w:lastRenderedPageBreak/>
              <w:t>9.</w:t>
            </w:r>
          </w:p>
        </w:tc>
        <w:tc>
          <w:tcPr>
            <w:tcW w:w="5443" w:type="dxa"/>
          </w:tcPr>
          <w:p w:rsidR="00D81EC9" w:rsidRDefault="00D81EC9">
            <w:pPr>
              <w:pStyle w:val="ConsPlusNormal"/>
            </w:pPr>
            <w:r>
              <w:t>Справка об отсутствии задолженности по выплате заработной платы работникам на день, предшествующий дате подачи заявки</w:t>
            </w:r>
          </w:p>
        </w:tc>
        <w:tc>
          <w:tcPr>
            <w:tcW w:w="2948" w:type="dxa"/>
          </w:tcPr>
          <w:p w:rsidR="00D81EC9" w:rsidRDefault="00D81EC9">
            <w:pPr>
              <w:pStyle w:val="ConsPlusNormal"/>
            </w:pPr>
            <w:r>
              <w:t>Заверенная подписью руководителя и печатью заявителя</w:t>
            </w:r>
          </w:p>
        </w:tc>
      </w:tr>
      <w:tr w:rsidR="00D81EC9">
        <w:tc>
          <w:tcPr>
            <w:tcW w:w="680" w:type="dxa"/>
          </w:tcPr>
          <w:p w:rsidR="00D81EC9" w:rsidRDefault="00D81EC9">
            <w:pPr>
              <w:pStyle w:val="ConsPlusNormal"/>
            </w:pPr>
            <w:r>
              <w:t>10.</w:t>
            </w:r>
          </w:p>
        </w:tc>
        <w:tc>
          <w:tcPr>
            <w:tcW w:w="5443" w:type="dxa"/>
          </w:tcPr>
          <w:p w:rsidR="00D81EC9" w:rsidRDefault="00D81EC9">
            <w:pPr>
              <w:pStyle w:val="ConsPlusNormal"/>
            </w:pPr>
            <w:r>
              <w:t>Документ, подтверждающий отсутствие задолженности по налогам, сборам и иным обязательным платежам в бюджеты бюджетной системы Российской Федерации, установленный законодательством Российской Федерации</w:t>
            </w:r>
          </w:p>
        </w:tc>
        <w:tc>
          <w:tcPr>
            <w:tcW w:w="2948" w:type="dxa"/>
          </w:tcPr>
          <w:p w:rsidR="00D81EC9" w:rsidRDefault="00D81EC9">
            <w:pPr>
              <w:pStyle w:val="ConsPlusNormal"/>
            </w:pPr>
          </w:p>
        </w:tc>
      </w:tr>
      <w:tr w:rsidR="00D81EC9">
        <w:tc>
          <w:tcPr>
            <w:tcW w:w="680" w:type="dxa"/>
          </w:tcPr>
          <w:p w:rsidR="00D81EC9" w:rsidRDefault="00D81EC9">
            <w:pPr>
              <w:pStyle w:val="ConsPlusNormal"/>
            </w:pPr>
            <w:r>
              <w:t>11.</w:t>
            </w:r>
          </w:p>
        </w:tc>
        <w:tc>
          <w:tcPr>
            <w:tcW w:w="5443" w:type="dxa"/>
          </w:tcPr>
          <w:p w:rsidR="00D81EC9" w:rsidRDefault="00D81EC9">
            <w:pPr>
              <w:pStyle w:val="ConsPlusNormal"/>
            </w:pPr>
            <w: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на возмещение расходов, предусмотренных настоящим Порядком</w:t>
            </w:r>
          </w:p>
        </w:tc>
        <w:tc>
          <w:tcPr>
            <w:tcW w:w="2948" w:type="dxa"/>
          </w:tcPr>
          <w:p w:rsidR="00D81EC9" w:rsidRDefault="00D81EC9">
            <w:pPr>
              <w:pStyle w:val="ConsPlusNormal"/>
            </w:pPr>
            <w:r>
              <w:t>В свободной форме, заверенная подписью руководителя и печатью заявителя</w:t>
            </w:r>
          </w:p>
        </w:tc>
      </w:tr>
      <w:tr w:rsidR="00D81EC9">
        <w:tc>
          <w:tcPr>
            <w:tcW w:w="680" w:type="dxa"/>
          </w:tcPr>
          <w:p w:rsidR="00D81EC9" w:rsidRDefault="00D81EC9">
            <w:pPr>
              <w:pStyle w:val="ConsPlusNormal"/>
            </w:pPr>
            <w:r>
              <w:t>12.</w:t>
            </w:r>
          </w:p>
        </w:tc>
        <w:tc>
          <w:tcPr>
            <w:tcW w:w="5443" w:type="dxa"/>
          </w:tcPr>
          <w:p w:rsidR="00D81EC9" w:rsidRDefault="00D81EC9">
            <w:pPr>
              <w:pStyle w:val="ConsPlusNormal"/>
            </w:pPr>
            <w:r>
              <w:t>Копии документов, подтверждающих право в отношении недвижимого имущества, необходимых для реализации проекта создания технопарка (выписка из единого государственного реестра недвижимости или договора аренды сроком не менее 10 лет, зарегистрированного в установленном порядке, либо копия краткосрочного договора аренды (сроком не менее 1 года)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либо иные документы, подтверждающие право владения и распоряжения имуществом, необходимым для реализации проекта создания технопарка, сроком на не менее чем 10 лет)</w:t>
            </w:r>
          </w:p>
        </w:tc>
        <w:tc>
          <w:tcPr>
            <w:tcW w:w="2948" w:type="dxa"/>
          </w:tcPr>
          <w:p w:rsidR="00D81EC9" w:rsidRDefault="00D81EC9">
            <w:pPr>
              <w:pStyle w:val="ConsPlusNormal"/>
            </w:pPr>
            <w:r>
              <w:t>Заверенная подписью ответственного лица и печатью заявителя</w:t>
            </w:r>
          </w:p>
        </w:tc>
      </w:tr>
      <w:tr w:rsidR="00D81EC9">
        <w:tc>
          <w:tcPr>
            <w:tcW w:w="680" w:type="dxa"/>
          </w:tcPr>
          <w:p w:rsidR="00D81EC9" w:rsidRDefault="00D81EC9">
            <w:pPr>
              <w:pStyle w:val="ConsPlusNormal"/>
            </w:pPr>
            <w:r>
              <w:t>13.</w:t>
            </w:r>
          </w:p>
        </w:tc>
        <w:tc>
          <w:tcPr>
            <w:tcW w:w="5443" w:type="dxa"/>
          </w:tcPr>
          <w:p w:rsidR="00D81EC9" w:rsidRDefault="00D81EC9">
            <w:pPr>
              <w:pStyle w:val="ConsPlusNormal"/>
            </w:pPr>
            <w:r>
              <w:t>Резюме проекта создания технопарка</w:t>
            </w:r>
          </w:p>
        </w:tc>
        <w:tc>
          <w:tcPr>
            <w:tcW w:w="2948" w:type="dxa"/>
          </w:tcPr>
          <w:p w:rsidR="00D81EC9" w:rsidRDefault="00D81EC9">
            <w:pPr>
              <w:pStyle w:val="ConsPlusNormal"/>
            </w:pPr>
            <w:r>
              <w:t>Утвержденное руководителем проекта</w:t>
            </w:r>
          </w:p>
          <w:p w:rsidR="00D81EC9" w:rsidRDefault="00D81EC9">
            <w:pPr>
              <w:pStyle w:val="ConsPlusNormal"/>
            </w:pPr>
            <w:r>
              <w:t xml:space="preserve">(в соответствии с формой в </w:t>
            </w:r>
            <w:hyperlink w:anchor="P10002" w:history="1">
              <w:r>
                <w:rPr>
                  <w:color w:val="0000FF"/>
                </w:rPr>
                <w:t>таблице 11</w:t>
              </w:r>
            </w:hyperlink>
            <w:r>
              <w:t>)</w:t>
            </w:r>
          </w:p>
        </w:tc>
      </w:tr>
      <w:tr w:rsidR="00D81EC9">
        <w:tc>
          <w:tcPr>
            <w:tcW w:w="680" w:type="dxa"/>
          </w:tcPr>
          <w:p w:rsidR="00D81EC9" w:rsidRDefault="00D81EC9">
            <w:pPr>
              <w:pStyle w:val="ConsPlusNormal"/>
            </w:pPr>
            <w:r>
              <w:t>14.</w:t>
            </w:r>
          </w:p>
        </w:tc>
        <w:tc>
          <w:tcPr>
            <w:tcW w:w="5443" w:type="dxa"/>
          </w:tcPr>
          <w:p w:rsidR="00D81EC9" w:rsidRDefault="00D81EC9">
            <w:pPr>
              <w:pStyle w:val="ConsPlusNormal"/>
            </w:pPr>
            <w:r>
              <w:t>Проект создания технопарка</w:t>
            </w:r>
          </w:p>
        </w:tc>
        <w:tc>
          <w:tcPr>
            <w:tcW w:w="2948" w:type="dxa"/>
          </w:tcPr>
          <w:p w:rsidR="00D81EC9" w:rsidRDefault="00D81EC9">
            <w:pPr>
              <w:pStyle w:val="ConsPlusNormal"/>
            </w:pPr>
            <w:r>
              <w:t>Утвержденный руководителем проекта</w:t>
            </w:r>
          </w:p>
          <w:p w:rsidR="00D81EC9" w:rsidRDefault="00D81EC9">
            <w:pPr>
              <w:pStyle w:val="ConsPlusNormal"/>
            </w:pPr>
            <w:r>
              <w:t xml:space="preserve">(титульный лист и содержание - в соответствии с формой в </w:t>
            </w:r>
            <w:hyperlink w:anchor="P8737" w:history="1">
              <w:r>
                <w:rPr>
                  <w:color w:val="0000FF"/>
                </w:rPr>
                <w:t>таблице 1</w:t>
              </w:r>
            </w:hyperlink>
            <w:r>
              <w:t>)</w:t>
            </w:r>
          </w:p>
        </w:tc>
      </w:tr>
      <w:tr w:rsidR="00D81EC9">
        <w:tc>
          <w:tcPr>
            <w:tcW w:w="680" w:type="dxa"/>
          </w:tcPr>
          <w:p w:rsidR="00D81EC9" w:rsidRDefault="00D81EC9">
            <w:pPr>
              <w:pStyle w:val="ConsPlusNormal"/>
            </w:pPr>
            <w:r>
              <w:t>15.</w:t>
            </w:r>
          </w:p>
        </w:tc>
        <w:tc>
          <w:tcPr>
            <w:tcW w:w="5443" w:type="dxa"/>
          </w:tcPr>
          <w:p w:rsidR="00D81EC9" w:rsidRDefault="00D81EC9">
            <w:pPr>
              <w:pStyle w:val="ConsPlusNormal"/>
            </w:pPr>
            <w:r>
              <w:t>Бизнес-план технопарка</w:t>
            </w:r>
          </w:p>
        </w:tc>
        <w:tc>
          <w:tcPr>
            <w:tcW w:w="2948" w:type="dxa"/>
          </w:tcPr>
          <w:p w:rsidR="00D81EC9" w:rsidRDefault="00D81EC9">
            <w:pPr>
              <w:pStyle w:val="ConsPlusNormal"/>
            </w:pPr>
            <w:r>
              <w:t>Утвержденный руководителем проекта</w:t>
            </w:r>
          </w:p>
          <w:p w:rsidR="00D81EC9" w:rsidRDefault="00D81EC9">
            <w:pPr>
              <w:pStyle w:val="ConsPlusNormal"/>
            </w:pPr>
            <w:r>
              <w:t xml:space="preserve">(титульный лист и содержание - в соответствии с формой в </w:t>
            </w:r>
            <w:hyperlink w:anchor="P10160" w:history="1">
              <w:r>
                <w:rPr>
                  <w:color w:val="0000FF"/>
                </w:rPr>
                <w:t>таблице 12</w:t>
              </w:r>
            </w:hyperlink>
            <w:r>
              <w:t>)</w:t>
            </w:r>
          </w:p>
        </w:tc>
      </w:tr>
      <w:tr w:rsidR="00D81EC9">
        <w:tc>
          <w:tcPr>
            <w:tcW w:w="680" w:type="dxa"/>
          </w:tcPr>
          <w:p w:rsidR="00D81EC9" w:rsidRDefault="00D81EC9">
            <w:pPr>
              <w:pStyle w:val="ConsPlusNormal"/>
            </w:pPr>
            <w:r>
              <w:t>16.</w:t>
            </w:r>
          </w:p>
        </w:tc>
        <w:tc>
          <w:tcPr>
            <w:tcW w:w="5443" w:type="dxa"/>
          </w:tcPr>
          <w:p w:rsidR="00D81EC9" w:rsidRDefault="00D81EC9">
            <w:pPr>
              <w:pStyle w:val="ConsPlusNormal"/>
            </w:pPr>
            <w:r>
              <w:t>Мастер-план</w:t>
            </w:r>
          </w:p>
        </w:tc>
        <w:tc>
          <w:tcPr>
            <w:tcW w:w="2948" w:type="dxa"/>
          </w:tcPr>
          <w:p w:rsidR="00D81EC9" w:rsidRDefault="00D81EC9">
            <w:pPr>
              <w:pStyle w:val="ConsPlusNormal"/>
            </w:pPr>
            <w:r>
              <w:t>Утвержденный руководителем проекта</w:t>
            </w:r>
          </w:p>
          <w:p w:rsidR="00D81EC9" w:rsidRDefault="00D81EC9">
            <w:pPr>
              <w:pStyle w:val="ConsPlusNormal"/>
            </w:pPr>
            <w:r>
              <w:t xml:space="preserve">(титульный лист и </w:t>
            </w:r>
            <w:r>
              <w:lastRenderedPageBreak/>
              <w:t xml:space="preserve">содержание - в соответствии с формой в </w:t>
            </w:r>
            <w:hyperlink w:anchor="P10195" w:history="1">
              <w:r>
                <w:rPr>
                  <w:color w:val="0000FF"/>
                </w:rPr>
                <w:t>таблице 13</w:t>
              </w:r>
            </w:hyperlink>
            <w:r>
              <w:t>)</w:t>
            </w:r>
          </w:p>
        </w:tc>
      </w:tr>
      <w:tr w:rsidR="00D81EC9">
        <w:tc>
          <w:tcPr>
            <w:tcW w:w="680" w:type="dxa"/>
          </w:tcPr>
          <w:p w:rsidR="00D81EC9" w:rsidRDefault="00D81EC9">
            <w:pPr>
              <w:pStyle w:val="ConsPlusNormal"/>
            </w:pPr>
            <w:r>
              <w:lastRenderedPageBreak/>
              <w:t>17.</w:t>
            </w:r>
          </w:p>
        </w:tc>
        <w:tc>
          <w:tcPr>
            <w:tcW w:w="5443" w:type="dxa"/>
          </w:tcPr>
          <w:p w:rsidR="00D81EC9" w:rsidRDefault="00D81EC9">
            <w:pPr>
              <w:pStyle w:val="ConsPlusNormal"/>
            </w:pPr>
            <w:r>
              <w:t>Смета расходов на создание технопарка</w:t>
            </w:r>
          </w:p>
        </w:tc>
        <w:tc>
          <w:tcPr>
            <w:tcW w:w="2948" w:type="dxa"/>
          </w:tcPr>
          <w:p w:rsidR="00D81EC9" w:rsidRDefault="00D81EC9">
            <w:pPr>
              <w:pStyle w:val="ConsPlusNormal"/>
            </w:pPr>
            <w:r>
              <w:t>Заверенная руководителем проекта и главным бухгалтером</w:t>
            </w:r>
          </w:p>
          <w:p w:rsidR="00D81EC9" w:rsidRDefault="00D81EC9">
            <w:pPr>
              <w:pStyle w:val="ConsPlusNormal"/>
            </w:pPr>
            <w:r>
              <w:t xml:space="preserve">(в соответствии с формой в </w:t>
            </w:r>
            <w:hyperlink w:anchor="P10215" w:history="1">
              <w:r>
                <w:rPr>
                  <w:color w:val="0000FF"/>
                </w:rPr>
                <w:t>таблице 14</w:t>
              </w:r>
            </w:hyperlink>
            <w:r>
              <w:t>)</w:t>
            </w:r>
          </w:p>
        </w:tc>
      </w:tr>
      <w:tr w:rsidR="00D81EC9">
        <w:tc>
          <w:tcPr>
            <w:tcW w:w="680" w:type="dxa"/>
          </w:tcPr>
          <w:p w:rsidR="00D81EC9" w:rsidRDefault="00D81EC9">
            <w:pPr>
              <w:pStyle w:val="ConsPlusNormal"/>
            </w:pPr>
            <w:r>
              <w:t>18.</w:t>
            </w:r>
          </w:p>
        </w:tc>
        <w:tc>
          <w:tcPr>
            <w:tcW w:w="5443" w:type="dxa"/>
          </w:tcPr>
          <w:p w:rsidR="00D81EC9" w:rsidRDefault="00D81EC9">
            <w:pPr>
              <w:pStyle w:val="ConsPlusNormal"/>
            </w:pPr>
            <w:r>
              <w:t>Календарный план создания технопарка</w:t>
            </w:r>
          </w:p>
        </w:tc>
        <w:tc>
          <w:tcPr>
            <w:tcW w:w="2948" w:type="dxa"/>
          </w:tcPr>
          <w:p w:rsidR="00D81EC9" w:rsidRDefault="00D81EC9">
            <w:pPr>
              <w:pStyle w:val="ConsPlusNormal"/>
            </w:pPr>
            <w:r>
              <w:t>Заверенный руководителем проекта</w:t>
            </w:r>
          </w:p>
          <w:p w:rsidR="00D81EC9" w:rsidRDefault="00D81EC9">
            <w:pPr>
              <w:pStyle w:val="ConsPlusNormal"/>
            </w:pPr>
            <w:r>
              <w:t xml:space="preserve">(в соответствии с формой в </w:t>
            </w:r>
            <w:hyperlink w:anchor="P9865" w:history="1">
              <w:r>
                <w:rPr>
                  <w:color w:val="0000FF"/>
                </w:rPr>
                <w:t>таблице 9</w:t>
              </w:r>
            </w:hyperlink>
            <w:r>
              <w:t>)</w:t>
            </w:r>
          </w:p>
        </w:tc>
      </w:tr>
      <w:tr w:rsidR="00D81EC9">
        <w:tc>
          <w:tcPr>
            <w:tcW w:w="680" w:type="dxa"/>
          </w:tcPr>
          <w:p w:rsidR="00D81EC9" w:rsidRDefault="00D81EC9">
            <w:pPr>
              <w:pStyle w:val="ConsPlusNormal"/>
            </w:pPr>
            <w:r>
              <w:t>19.</w:t>
            </w:r>
          </w:p>
        </w:tc>
        <w:tc>
          <w:tcPr>
            <w:tcW w:w="5443" w:type="dxa"/>
          </w:tcPr>
          <w:p w:rsidR="00D81EC9" w:rsidRDefault="00D81EC9">
            <w:pPr>
              <w:pStyle w:val="ConsPlusNormal"/>
            </w:pPr>
            <w:r>
              <w:t>Информация о планируемых значениях показателей результативности</w:t>
            </w:r>
          </w:p>
        </w:tc>
        <w:tc>
          <w:tcPr>
            <w:tcW w:w="2948" w:type="dxa"/>
          </w:tcPr>
          <w:p w:rsidR="00D81EC9" w:rsidRDefault="00D81EC9">
            <w:pPr>
              <w:pStyle w:val="ConsPlusNormal"/>
            </w:pPr>
            <w:r>
              <w:t xml:space="preserve">В соответствии с формой в </w:t>
            </w:r>
            <w:hyperlink w:anchor="P9145" w:history="1">
              <w:r>
                <w:rPr>
                  <w:color w:val="0000FF"/>
                </w:rPr>
                <w:t>таблице 5</w:t>
              </w:r>
            </w:hyperlink>
          </w:p>
        </w:tc>
      </w:tr>
      <w:tr w:rsidR="00D81EC9">
        <w:tc>
          <w:tcPr>
            <w:tcW w:w="680" w:type="dxa"/>
          </w:tcPr>
          <w:p w:rsidR="00D81EC9" w:rsidRDefault="00D81EC9">
            <w:pPr>
              <w:pStyle w:val="ConsPlusNormal"/>
            </w:pPr>
            <w:r>
              <w:t>20.</w:t>
            </w:r>
          </w:p>
        </w:tc>
        <w:tc>
          <w:tcPr>
            <w:tcW w:w="5443" w:type="dxa"/>
          </w:tcPr>
          <w:p w:rsidR="00D81EC9" w:rsidRDefault="00D81EC9">
            <w:pPr>
              <w:pStyle w:val="ConsPlusNormal"/>
            </w:pPr>
            <w:r>
              <w:t xml:space="preserve">Документы, необходимые для проведения оценки проектов по критериям в соответствии с </w:t>
            </w:r>
            <w:hyperlink w:anchor="P8852" w:history="1">
              <w:r>
                <w:rPr>
                  <w:color w:val="0000FF"/>
                </w:rPr>
                <w:t>таблицей 3</w:t>
              </w:r>
            </w:hyperlink>
            <w:r>
              <w:t xml:space="preserve"> к настоящему Порядку:</w:t>
            </w:r>
          </w:p>
          <w:p w:rsidR="00D81EC9" w:rsidRDefault="00D81EC9">
            <w:pPr>
              <w:pStyle w:val="ConsPlusNormal"/>
            </w:pPr>
            <w:r>
              <w:t>а) по критерию 1 проект создания технопарка, Заявление, Календарный план;</w:t>
            </w:r>
          </w:p>
          <w:p w:rsidR="00D81EC9" w:rsidRDefault="00D81EC9">
            <w:pPr>
              <w:pStyle w:val="ConsPlusNormal"/>
            </w:pPr>
            <w:r>
              <w:t>б) по критерию 2 копии соглашений с вузами;</w:t>
            </w:r>
          </w:p>
          <w:p w:rsidR="00D81EC9" w:rsidRDefault="00D81EC9">
            <w:pPr>
              <w:pStyle w:val="ConsPlusNormal"/>
            </w:pPr>
            <w:r>
              <w:t>в) по критерию 3 копии заключенных соглашений с промышленными партнерами и государственными корпорациями;</w:t>
            </w:r>
          </w:p>
          <w:p w:rsidR="00D81EC9" w:rsidRDefault="00D81EC9">
            <w:pPr>
              <w:pStyle w:val="ConsPlusNormal"/>
            </w:pPr>
            <w:r>
              <w:t>г) по критерию 4 копии заключенных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p w:rsidR="00D81EC9" w:rsidRDefault="00D81EC9">
            <w:pPr>
              <w:pStyle w:val="ConsPlusNormal"/>
            </w:pPr>
            <w:r>
              <w:t>д) по критериям 5 и 6 проект создания технопарка;</w:t>
            </w:r>
          </w:p>
          <w:p w:rsidR="00D81EC9" w:rsidRDefault="00D81EC9">
            <w:pPr>
              <w:pStyle w:val="ConsPlusNormal"/>
            </w:pPr>
            <w:r>
              <w:t>е) по критерию 7:</w:t>
            </w:r>
          </w:p>
          <w:p w:rsidR="00D81EC9" w:rsidRDefault="00D81EC9">
            <w:pPr>
              <w:pStyle w:val="ConsPlusNormal"/>
            </w:pPr>
            <w:r>
              <w:t>- по п. 7.1 выписка из стратегии Консорциума инновационных кластеров Московской области;</w:t>
            </w:r>
          </w:p>
          <w:p w:rsidR="00D81EC9" w:rsidRDefault="00D81EC9">
            <w:pPr>
              <w:pStyle w:val="ConsPlusNormal"/>
            </w:pPr>
            <w:r>
              <w:t>- по п. 7.2 проект создания технопарка;</w:t>
            </w:r>
          </w:p>
          <w:p w:rsidR="00D81EC9" w:rsidRDefault="00D81EC9">
            <w:pPr>
              <w:pStyle w:val="ConsPlusNormal"/>
            </w:pPr>
            <w:r>
              <w:t>- по п. 7.3 копии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p w:rsidR="00D81EC9" w:rsidRDefault="00D81EC9">
            <w:pPr>
              <w:pStyle w:val="ConsPlusNormal"/>
            </w:pPr>
            <w:r>
              <w:t>- по п. 7.4 копии заключенных соглашений о намерениях от потенциальных резидентов о размещении на территории технопарка</w:t>
            </w:r>
          </w:p>
        </w:tc>
        <w:tc>
          <w:tcPr>
            <w:tcW w:w="2948" w:type="dxa"/>
          </w:tcPr>
          <w:p w:rsidR="00D81EC9" w:rsidRDefault="00D81EC9">
            <w:pPr>
              <w:pStyle w:val="ConsPlusNormal"/>
            </w:pPr>
          </w:p>
        </w:tc>
      </w:tr>
      <w:tr w:rsidR="00D81EC9">
        <w:tc>
          <w:tcPr>
            <w:tcW w:w="680" w:type="dxa"/>
          </w:tcPr>
          <w:p w:rsidR="00D81EC9" w:rsidRDefault="00D81EC9">
            <w:pPr>
              <w:pStyle w:val="ConsPlusNormal"/>
            </w:pPr>
            <w:r>
              <w:t>21.</w:t>
            </w:r>
          </w:p>
        </w:tc>
        <w:tc>
          <w:tcPr>
            <w:tcW w:w="5443" w:type="dxa"/>
          </w:tcPr>
          <w:p w:rsidR="00D81EC9" w:rsidRDefault="00D81EC9">
            <w:pPr>
              <w:pStyle w:val="ConsPlusNormal"/>
            </w:pPr>
            <w:r>
              <w:t>Выписка из стратегии социально-экономического развития наукограда, на территории которого расположен предполагаемый для создания технопарк</w:t>
            </w:r>
          </w:p>
        </w:tc>
        <w:tc>
          <w:tcPr>
            <w:tcW w:w="2948" w:type="dxa"/>
          </w:tcPr>
          <w:p w:rsidR="00D81EC9" w:rsidRDefault="00D81EC9">
            <w:pPr>
              <w:pStyle w:val="ConsPlusNormal"/>
            </w:pPr>
          </w:p>
        </w:tc>
      </w:tr>
      <w:tr w:rsidR="00D81EC9">
        <w:tc>
          <w:tcPr>
            <w:tcW w:w="680" w:type="dxa"/>
          </w:tcPr>
          <w:p w:rsidR="00D81EC9" w:rsidRDefault="00D81EC9">
            <w:pPr>
              <w:pStyle w:val="ConsPlusNormal"/>
            </w:pPr>
            <w:r>
              <w:t>22.</w:t>
            </w:r>
          </w:p>
        </w:tc>
        <w:tc>
          <w:tcPr>
            <w:tcW w:w="5443" w:type="dxa"/>
          </w:tcPr>
          <w:p w:rsidR="00D81EC9" w:rsidRDefault="00D81EC9">
            <w:pPr>
              <w:pStyle w:val="ConsPlusNormal"/>
            </w:pPr>
            <w:r>
              <w:t xml:space="preserve">К заявке на получение Субсидии могут быть приложены дополнительные документы, имеющие отношение к </w:t>
            </w:r>
            <w:r>
              <w:lastRenderedPageBreak/>
              <w:t>проекту</w:t>
            </w:r>
          </w:p>
        </w:tc>
        <w:tc>
          <w:tcPr>
            <w:tcW w:w="2948" w:type="dxa"/>
          </w:tcPr>
          <w:p w:rsidR="00D81EC9" w:rsidRDefault="00D81EC9">
            <w:pPr>
              <w:pStyle w:val="ConsPlusNormal"/>
            </w:pPr>
          </w:p>
        </w:tc>
      </w:tr>
    </w:tbl>
    <w:p w:rsidR="00D81EC9" w:rsidRDefault="00D81EC9">
      <w:pPr>
        <w:pStyle w:val="ConsPlusNormal"/>
        <w:jc w:val="both"/>
      </w:pPr>
    </w:p>
    <w:p w:rsidR="00D81EC9" w:rsidRDefault="00D81EC9">
      <w:pPr>
        <w:pStyle w:val="ConsPlusNormal"/>
        <w:jc w:val="right"/>
        <w:outlineLvl w:val="4"/>
      </w:pPr>
      <w:r>
        <w:t>Таблица 3</w:t>
      </w:r>
    </w:p>
    <w:p w:rsidR="00D81EC9" w:rsidRDefault="00D81EC9">
      <w:pPr>
        <w:pStyle w:val="ConsPlusNormal"/>
        <w:jc w:val="both"/>
      </w:pPr>
    </w:p>
    <w:p w:rsidR="00D81EC9" w:rsidRDefault="00D81EC9">
      <w:pPr>
        <w:pStyle w:val="ConsPlusNormal"/>
        <w:jc w:val="center"/>
      </w:pPr>
      <w:bookmarkStart w:id="102" w:name="P8852"/>
      <w:bookmarkEnd w:id="102"/>
      <w:r>
        <w:t>ПОРЯДОК ОЦЕНКИ ПРОЕКТОВ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59"/>
        <w:gridCol w:w="1113"/>
        <w:gridCol w:w="1587"/>
      </w:tblGrid>
      <w:tr w:rsidR="00D81EC9">
        <w:tc>
          <w:tcPr>
            <w:tcW w:w="794" w:type="dxa"/>
          </w:tcPr>
          <w:p w:rsidR="00D81EC9" w:rsidRDefault="00D81EC9">
            <w:pPr>
              <w:pStyle w:val="ConsPlusNormal"/>
              <w:jc w:val="center"/>
            </w:pPr>
            <w:r>
              <w:t>N п/п</w:t>
            </w:r>
          </w:p>
        </w:tc>
        <w:tc>
          <w:tcPr>
            <w:tcW w:w="5159" w:type="dxa"/>
          </w:tcPr>
          <w:p w:rsidR="00D81EC9" w:rsidRDefault="00D81EC9">
            <w:pPr>
              <w:pStyle w:val="ConsPlusNormal"/>
              <w:jc w:val="center"/>
            </w:pPr>
            <w:r>
              <w:t>Наименование критерия</w:t>
            </w:r>
          </w:p>
        </w:tc>
        <w:tc>
          <w:tcPr>
            <w:tcW w:w="1113" w:type="dxa"/>
          </w:tcPr>
          <w:p w:rsidR="00D81EC9" w:rsidRDefault="00D81EC9">
            <w:pPr>
              <w:pStyle w:val="ConsPlusNormal"/>
              <w:jc w:val="center"/>
            </w:pPr>
            <w:r>
              <w:t>Значение критерия оценки (балл) (Cn)</w:t>
            </w:r>
          </w:p>
        </w:tc>
        <w:tc>
          <w:tcPr>
            <w:tcW w:w="1587" w:type="dxa"/>
          </w:tcPr>
          <w:p w:rsidR="00D81EC9" w:rsidRDefault="00D81EC9">
            <w:pPr>
              <w:pStyle w:val="ConsPlusNormal"/>
              <w:jc w:val="center"/>
            </w:pPr>
            <w:r>
              <w:t>Коэффициент значимости критерия оценки (Kn)</w:t>
            </w:r>
          </w:p>
        </w:tc>
      </w:tr>
      <w:tr w:rsidR="00D81EC9">
        <w:tc>
          <w:tcPr>
            <w:tcW w:w="794" w:type="dxa"/>
          </w:tcPr>
          <w:p w:rsidR="00D81EC9" w:rsidRDefault="00D81EC9">
            <w:pPr>
              <w:pStyle w:val="ConsPlusNormal"/>
              <w:outlineLvl w:val="5"/>
            </w:pPr>
            <w:r>
              <w:t>1</w:t>
            </w:r>
          </w:p>
        </w:tc>
        <w:tc>
          <w:tcPr>
            <w:tcW w:w="5159" w:type="dxa"/>
          </w:tcPr>
          <w:p w:rsidR="00D81EC9" w:rsidRDefault="00D81EC9">
            <w:pPr>
              <w:pStyle w:val="ConsPlusNormal"/>
            </w:pPr>
            <w:r>
              <w:t>Вложение собственных (привлеченных) средств в создание технопарка от объема расходов, предусмотренных на создание технопарка</w:t>
            </w:r>
          </w:p>
        </w:tc>
        <w:tc>
          <w:tcPr>
            <w:tcW w:w="1113" w:type="dxa"/>
          </w:tcPr>
          <w:p w:rsidR="00D81EC9" w:rsidRDefault="00D81EC9">
            <w:pPr>
              <w:pStyle w:val="ConsPlusNormal"/>
            </w:pPr>
          </w:p>
        </w:tc>
        <w:tc>
          <w:tcPr>
            <w:tcW w:w="1587" w:type="dxa"/>
          </w:tcPr>
          <w:p w:rsidR="00D81EC9" w:rsidRDefault="00D81EC9">
            <w:pPr>
              <w:pStyle w:val="ConsPlusNormal"/>
            </w:pPr>
            <w:r>
              <w:t>0,2</w:t>
            </w:r>
          </w:p>
        </w:tc>
      </w:tr>
      <w:tr w:rsidR="00D81EC9">
        <w:tc>
          <w:tcPr>
            <w:tcW w:w="794" w:type="dxa"/>
          </w:tcPr>
          <w:p w:rsidR="00D81EC9" w:rsidRDefault="00D81EC9">
            <w:pPr>
              <w:pStyle w:val="ConsPlusNormal"/>
            </w:pPr>
            <w:r>
              <w:t>1.1</w:t>
            </w:r>
          </w:p>
        </w:tc>
        <w:tc>
          <w:tcPr>
            <w:tcW w:w="5159" w:type="dxa"/>
          </w:tcPr>
          <w:p w:rsidR="00D81EC9" w:rsidRDefault="00D81EC9">
            <w:pPr>
              <w:pStyle w:val="ConsPlusNormal"/>
            </w:pPr>
            <w:r>
              <w:t>более 80%</w:t>
            </w:r>
          </w:p>
        </w:tc>
        <w:tc>
          <w:tcPr>
            <w:tcW w:w="1113" w:type="dxa"/>
          </w:tcPr>
          <w:p w:rsidR="00D81EC9" w:rsidRDefault="00D81EC9">
            <w:pPr>
              <w:pStyle w:val="ConsPlusNormal"/>
            </w:pPr>
            <w:r>
              <w:t>60</w:t>
            </w:r>
          </w:p>
        </w:tc>
        <w:tc>
          <w:tcPr>
            <w:tcW w:w="1587" w:type="dxa"/>
          </w:tcPr>
          <w:p w:rsidR="00D81EC9" w:rsidRDefault="00D81EC9">
            <w:pPr>
              <w:pStyle w:val="ConsPlusNormal"/>
            </w:pPr>
          </w:p>
        </w:tc>
      </w:tr>
      <w:tr w:rsidR="00D81EC9">
        <w:tc>
          <w:tcPr>
            <w:tcW w:w="794" w:type="dxa"/>
          </w:tcPr>
          <w:p w:rsidR="00D81EC9" w:rsidRDefault="00D81EC9">
            <w:pPr>
              <w:pStyle w:val="ConsPlusNormal"/>
            </w:pPr>
            <w:r>
              <w:t>1.2</w:t>
            </w:r>
          </w:p>
        </w:tc>
        <w:tc>
          <w:tcPr>
            <w:tcW w:w="5159" w:type="dxa"/>
          </w:tcPr>
          <w:p w:rsidR="00D81EC9" w:rsidRDefault="00D81EC9">
            <w:pPr>
              <w:pStyle w:val="ConsPlusNormal"/>
            </w:pPr>
            <w:r>
              <w:t>более 60 и до 80% включительно</w:t>
            </w:r>
          </w:p>
        </w:tc>
        <w:tc>
          <w:tcPr>
            <w:tcW w:w="1113" w:type="dxa"/>
          </w:tcPr>
          <w:p w:rsidR="00D81EC9" w:rsidRDefault="00D81EC9">
            <w:pPr>
              <w:pStyle w:val="ConsPlusNormal"/>
            </w:pPr>
            <w:r>
              <w:t>50</w:t>
            </w:r>
          </w:p>
        </w:tc>
        <w:tc>
          <w:tcPr>
            <w:tcW w:w="1587" w:type="dxa"/>
          </w:tcPr>
          <w:p w:rsidR="00D81EC9" w:rsidRDefault="00D81EC9">
            <w:pPr>
              <w:pStyle w:val="ConsPlusNormal"/>
            </w:pPr>
          </w:p>
        </w:tc>
      </w:tr>
      <w:tr w:rsidR="00D81EC9">
        <w:tc>
          <w:tcPr>
            <w:tcW w:w="794" w:type="dxa"/>
          </w:tcPr>
          <w:p w:rsidR="00D81EC9" w:rsidRDefault="00D81EC9">
            <w:pPr>
              <w:pStyle w:val="ConsPlusNormal"/>
            </w:pPr>
            <w:r>
              <w:t>1.3</w:t>
            </w:r>
          </w:p>
        </w:tc>
        <w:tc>
          <w:tcPr>
            <w:tcW w:w="5159" w:type="dxa"/>
          </w:tcPr>
          <w:p w:rsidR="00D81EC9" w:rsidRDefault="00D81EC9">
            <w:pPr>
              <w:pStyle w:val="ConsPlusNormal"/>
            </w:pPr>
            <w:r>
              <w:t>более 40 и до 60% включительно</w:t>
            </w:r>
          </w:p>
        </w:tc>
        <w:tc>
          <w:tcPr>
            <w:tcW w:w="1113" w:type="dxa"/>
          </w:tcPr>
          <w:p w:rsidR="00D81EC9" w:rsidRDefault="00D81EC9">
            <w:pPr>
              <w:pStyle w:val="ConsPlusNormal"/>
            </w:pPr>
            <w:r>
              <w:t>40</w:t>
            </w:r>
          </w:p>
        </w:tc>
        <w:tc>
          <w:tcPr>
            <w:tcW w:w="1587" w:type="dxa"/>
          </w:tcPr>
          <w:p w:rsidR="00D81EC9" w:rsidRDefault="00D81EC9">
            <w:pPr>
              <w:pStyle w:val="ConsPlusNormal"/>
            </w:pPr>
          </w:p>
        </w:tc>
      </w:tr>
      <w:tr w:rsidR="00D81EC9">
        <w:tc>
          <w:tcPr>
            <w:tcW w:w="794" w:type="dxa"/>
          </w:tcPr>
          <w:p w:rsidR="00D81EC9" w:rsidRDefault="00D81EC9">
            <w:pPr>
              <w:pStyle w:val="ConsPlusNormal"/>
            </w:pPr>
            <w:r>
              <w:t>1.4</w:t>
            </w:r>
          </w:p>
        </w:tc>
        <w:tc>
          <w:tcPr>
            <w:tcW w:w="5159" w:type="dxa"/>
          </w:tcPr>
          <w:p w:rsidR="00D81EC9" w:rsidRDefault="00D81EC9">
            <w:pPr>
              <w:pStyle w:val="ConsPlusNormal"/>
            </w:pPr>
            <w:r>
              <w:t>более 20 и до 40% включительно</w:t>
            </w:r>
          </w:p>
        </w:tc>
        <w:tc>
          <w:tcPr>
            <w:tcW w:w="1113" w:type="dxa"/>
          </w:tcPr>
          <w:p w:rsidR="00D81EC9" w:rsidRDefault="00D81EC9">
            <w:pPr>
              <w:pStyle w:val="ConsPlusNormal"/>
            </w:pPr>
            <w:r>
              <w:t>30</w:t>
            </w:r>
          </w:p>
        </w:tc>
        <w:tc>
          <w:tcPr>
            <w:tcW w:w="1587" w:type="dxa"/>
          </w:tcPr>
          <w:p w:rsidR="00D81EC9" w:rsidRDefault="00D81EC9">
            <w:pPr>
              <w:pStyle w:val="ConsPlusNormal"/>
            </w:pPr>
          </w:p>
        </w:tc>
      </w:tr>
      <w:tr w:rsidR="00D81EC9">
        <w:tc>
          <w:tcPr>
            <w:tcW w:w="794" w:type="dxa"/>
          </w:tcPr>
          <w:p w:rsidR="00D81EC9" w:rsidRDefault="00D81EC9">
            <w:pPr>
              <w:pStyle w:val="ConsPlusNormal"/>
            </w:pPr>
            <w:r>
              <w:t>1.5</w:t>
            </w:r>
          </w:p>
        </w:tc>
        <w:tc>
          <w:tcPr>
            <w:tcW w:w="5159" w:type="dxa"/>
          </w:tcPr>
          <w:p w:rsidR="00D81EC9" w:rsidRDefault="00D81EC9">
            <w:pPr>
              <w:pStyle w:val="ConsPlusNormal"/>
            </w:pPr>
            <w:r>
              <w:t>более 10 и до 20% включительно</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pPr>
            <w:r>
              <w:t>1.6</w:t>
            </w:r>
          </w:p>
        </w:tc>
        <w:tc>
          <w:tcPr>
            <w:tcW w:w="5159" w:type="dxa"/>
          </w:tcPr>
          <w:p w:rsidR="00D81EC9" w:rsidRDefault="00D81EC9">
            <w:pPr>
              <w:pStyle w:val="ConsPlusNormal"/>
            </w:pPr>
            <w:r>
              <w:t>10% включительно</w:t>
            </w:r>
          </w:p>
        </w:tc>
        <w:tc>
          <w:tcPr>
            <w:tcW w:w="1113" w:type="dxa"/>
          </w:tcPr>
          <w:p w:rsidR="00D81EC9" w:rsidRDefault="00D81EC9">
            <w:pPr>
              <w:pStyle w:val="ConsPlusNormal"/>
            </w:pPr>
            <w:r>
              <w:t>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2</w:t>
            </w:r>
          </w:p>
        </w:tc>
        <w:tc>
          <w:tcPr>
            <w:tcW w:w="5159" w:type="dxa"/>
          </w:tcPr>
          <w:p w:rsidR="00D81EC9" w:rsidRDefault="00D81EC9">
            <w:pPr>
              <w:pStyle w:val="ConsPlusNormal"/>
            </w:pPr>
            <w:r>
              <w:t>Соглашения с вузами</w:t>
            </w:r>
          </w:p>
        </w:tc>
        <w:tc>
          <w:tcPr>
            <w:tcW w:w="1113" w:type="dxa"/>
          </w:tcPr>
          <w:p w:rsidR="00D81EC9" w:rsidRDefault="00D81EC9">
            <w:pPr>
              <w:pStyle w:val="ConsPlusNormal"/>
            </w:pPr>
          </w:p>
        </w:tc>
        <w:tc>
          <w:tcPr>
            <w:tcW w:w="1587" w:type="dxa"/>
          </w:tcPr>
          <w:p w:rsidR="00D81EC9" w:rsidRDefault="00D81EC9">
            <w:pPr>
              <w:pStyle w:val="ConsPlusNormal"/>
            </w:pPr>
            <w:r>
              <w:t>0,2</w:t>
            </w:r>
          </w:p>
        </w:tc>
      </w:tr>
      <w:tr w:rsidR="00D81EC9">
        <w:tc>
          <w:tcPr>
            <w:tcW w:w="794" w:type="dxa"/>
          </w:tcPr>
          <w:p w:rsidR="00D81EC9" w:rsidRDefault="00D81EC9">
            <w:pPr>
              <w:pStyle w:val="ConsPlusNormal"/>
            </w:pPr>
            <w:r>
              <w:t>2.1</w:t>
            </w:r>
          </w:p>
        </w:tc>
        <w:tc>
          <w:tcPr>
            <w:tcW w:w="5159" w:type="dxa"/>
          </w:tcPr>
          <w:p w:rsidR="00D81EC9" w:rsidRDefault="00D81EC9">
            <w:pPr>
              <w:pStyle w:val="ConsPlusNormal"/>
            </w:pPr>
            <w:r>
              <w:t>более 5</w:t>
            </w:r>
          </w:p>
        </w:tc>
        <w:tc>
          <w:tcPr>
            <w:tcW w:w="1113" w:type="dxa"/>
          </w:tcPr>
          <w:p w:rsidR="00D81EC9" w:rsidRDefault="00D81EC9">
            <w:pPr>
              <w:pStyle w:val="ConsPlusNormal"/>
            </w:pPr>
            <w:r>
              <w:t>60</w:t>
            </w:r>
          </w:p>
        </w:tc>
        <w:tc>
          <w:tcPr>
            <w:tcW w:w="1587" w:type="dxa"/>
          </w:tcPr>
          <w:p w:rsidR="00D81EC9" w:rsidRDefault="00D81EC9">
            <w:pPr>
              <w:pStyle w:val="ConsPlusNormal"/>
            </w:pPr>
          </w:p>
        </w:tc>
      </w:tr>
      <w:tr w:rsidR="00D81EC9">
        <w:tc>
          <w:tcPr>
            <w:tcW w:w="794" w:type="dxa"/>
          </w:tcPr>
          <w:p w:rsidR="00D81EC9" w:rsidRDefault="00D81EC9">
            <w:pPr>
              <w:pStyle w:val="ConsPlusNormal"/>
            </w:pPr>
            <w:r>
              <w:t>2.2</w:t>
            </w:r>
          </w:p>
        </w:tc>
        <w:tc>
          <w:tcPr>
            <w:tcW w:w="5159" w:type="dxa"/>
          </w:tcPr>
          <w:p w:rsidR="00D81EC9" w:rsidRDefault="00D81EC9">
            <w:pPr>
              <w:pStyle w:val="ConsPlusNormal"/>
            </w:pPr>
            <w:r>
              <w:t>более 3</w:t>
            </w:r>
          </w:p>
        </w:tc>
        <w:tc>
          <w:tcPr>
            <w:tcW w:w="1113" w:type="dxa"/>
          </w:tcPr>
          <w:p w:rsidR="00D81EC9" w:rsidRDefault="00D81EC9">
            <w:pPr>
              <w:pStyle w:val="ConsPlusNormal"/>
            </w:pPr>
            <w:r>
              <w:t>30</w:t>
            </w:r>
          </w:p>
        </w:tc>
        <w:tc>
          <w:tcPr>
            <w:tcW w:w="1587" w:type="dxa"/>
          </w:tcPr>
          <w:p w:rsidR="00D81EC9" w:rsidRDefault="00D81EC9">
            <w:pPr>
              <w:pStyle w:val="ConsPlusNormal"/>
            </w:pPr>
          </w:p>
        </w:tc>
      </w:tr>
      <w:tr w:rsidR="00D81EC9">
        <w:tc>
          <w:tcPr>
            <w:tcW w:w="794" w:type="dxa"/>
          </w:tcPr>
          <w:p w:rsidR="00D81EC9" w:rsidRDefault="00D81EC9">
            <w:pPr>
              <w:pStyle w:val="ConsPlusNormal"/>
            </w:pPr>
            <w:r>
              <w:t>2.3</w:t>
            </w:r>
          </w:p>
        </w:tc>
        <w:tc>
          <w:tcPr>
            <w:tcW w:w="5159" w:type="dxa"/>
          </w:tcPr>
          <w:p w:rsidR="00D81EC9" w:rsidRDefault="00D81EC9">
            <w:pPr>
              <w:pStyle w:val="ConsPlusNormal"/>
            </w:pPr>
            <w:r>
              <w:t>1 включительно</w:t>
            </w:r>
          </w:p>
        </w:tc>
        <w:tc>
          <w:tcPr>
            <w:tcW w:w="1113" w:type="dxa"/>
          </w:tcPr>
          <w:p w:rsidR="00D81EC9" w:rsidRDefault="00D81EC9">
            <w:pPr>
              <w:pStyle w:val="ConsPlusNormal"/>
            </w:pPr>
            <w:r>
              <w:t>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3</w:t>
            </w:r>
          </w:p>
        </w:tc>
        <w:tc>
          <w:tcPr>
            <w:tcW w:w="5159" w:type="dxa"/>
          </w:tcPr>
          <w:p w:rsidR="00D81EC9" w:rsidRDefault="00D81EC9">
            <w:pPr>
              <w:pStyle w:val="ConsPlusNormal"/>
            </w:pPr>
            <w:r>
              <w:t>Наличие соглашений с промышленными партнерами и государственными корпорациями</w:t>
            </w:r>
          </w:p>
        </w:tc>
        <w:tc>
          <w:tcPr>
            <w:tcW w:w="1113" w:type="dxa"/>
          </w:tcPr>
          <w:p w:rsidR="00D81EC9" w:rsidRDefault="00D81EC9">
            <w:pPr>
              <w:pStyle w:val="ConsPlusNormal"/>
            </w:pPr>
          </w:p>
        </w:tc>
        <w:tc>
          <w:tcPr>
            <w:tcW w:w="1587" w:type="dxa"/>
          </w:tcPr>
          <w:p w:rsidR="00D81EC9" w:rsidRDefault="00D81EC9">
            <w:pPr>
              <w:pStyle w:val="ConsPlusNormal"/>
            </w:pPr>
            <w:r>
              <w:t>0,2</w:t>
            </w:r>
          </w:p>
        </w:tc>
      </w:tr>
      <w:tr w:rsidR="00D81EC9">
        <w:tc>
          <w:tcPr>
            <w:tcW w:w="794" w:type="dxa"/>
          </w:tcPr>
          <w:p w:rsidR="00D81EC9" w:rsidRDefault="00D81EC9">
            <w:pPr>
              <w:pStyle w:val="ConsPlusNormal"/>
            </w:pPr>
            <w:r>
              <w:t>3.1</w:t>
            </w:r>
          </w:p>
        </w:tc>
        <w:tc>
          <w:tcPr>
            <w:tcW w:w="5159" w:type="dxa"/>
          </w:tcPr>
          <w:p w:rsidR="00D81EC9" w:rsidRDefault="00D81EC9">
            <w:pPr>
              <w:pStyle w:val="ConsPlusNormal"/>
            </w:pPr>
            <w:r>
              <w:t>более 5</w:t>
            </w:r>
          </w:p>
        </w:tc>
        <w:tc>
          <w:tcPr>
            <w:tcW w:w="1113" w:type="dxa"/>
          </w:tcPr>
          <w:p w:rsidR="00D81EC9" w:rsidRDefault="00D81EC9">
            <w:pPr>
              <w:pStyle w:val="ConsPlusNormal"/>
            </w:pPr>
            <w:r>
              <w:t>60</w:t>
            </w:r>
          </w:p>
        </w:tc>
        <w:tc>
          <w:tcPr>
            <w:tcW w:w="1587" w:type="dxa"/>
          </w:tcPr>
          <w:p w:rsidR="00D81EC9" w:rsidRDefault="00D81EC9">
            <w:pPr>
              <w:pStyle w:val="ConsPlusNormal"/>
            </w:pPr>
          </w:p>
        </w:tc>
      </w:tr>
      <w:tr w:rsidR="00D81EC9">
        <w:tc>
          <w:tcPr>
            <w:tcW w:w="794" w:type="dxa"/>
          </w:tcPr>
          <w:p w:rsidR="00D81EC9" w:rsidRDefault="00D81EC9">
            <w:pPr>
              <w:pStyle w:val="ConsPlusNormal"/>
            </w:pPr>
            <w:r>
              <w:t>3.2</w:t>
            </w:r>
          </w:p>
        </w:tc>
        <w:tc>
          <w:tcPr>
            <w:tcW w:w="5159" w:type="dxa"/>
          </w:tcPr>
          <w:p w:rsidR="00D81EC9" w:rsidRDefault="00D81EC9">
            <w:pPr>
              <w:pStyle w:val="ConsPlusNormal"/>
            </w:pPr>
            <w:r>
              <w:t>более 4</w:t>
            </w:r>
          </w:p>
        </w:tc>
        <w:tc>
          <w:tcPr>
            <w:tcW w:w="1113" w:type="dxa"/>
          </w:tcPr>
          <w:p w:rsidR="00D81EC9" w:rsidRDefault="00D81EC9">
            <w:pPr>
              <w:pStyle w:val="ConsPlusNormal"/>
            </w:pPr>
            <w:r>
              <w:t>30</w:t>
            </w:r>
          </w:p>
        </w:tc>
        <w:tc>
          <w:tcPr>
            <w:tcW w:w="1587" w:type="dxa"/>
          </w:tcPr>
          <w:p w:rsidR="00D81EC9" w:rsidRDefault="00D81EC9">
            <w:pPr>
              <w:pStyle w:val="ConsPlusNormal"/>
            </w:pPr>
          </w:p>
        </w:tc>
      </w:tr>
      <w:tr w:rsidR="00D81EC9">
        <w:tc>
          <w:tcPr>
            <w:tcW w:w="794" w:type="dxa"/>
          </w:tcPr>
          <w:p w:rsidR="00D81EC9" w:rsidRDefault="00D81EC9">
            <w:pPr>
              <w:pStyle w:val="ConsPlusNormal"/>
            </w:pPr>
            <w:r>
              <w:t>3.3</w:t>
            </w:r>
          </w:p>
        </w:tc>
        <w:tc>
          <w:tcPr>
            <w:tcW w:w="5159" w:type="dxa"/>
          </w:tcPr>
          <w:p w:rsidR="00D81EC9" w:rsidRDefault="00D81EC9">
            <w:pPr>
              <w:pStyle w:val="ConsPlusNormal"/>
            </w:pPr>
            <w:r>
              <w:t>3 включительно</w:t>
            </w:r>
          </w:p>
        </w:tc>
        <w:tc>
          <w:tcPr>
            <w:tcW w:w="1113" w:type="dxa"/>
          </w:tcPr>
          <w:p w:rsidR="00D81EC9" w:rsidRDefault="00D81EC9">
            <w:pPr>
              <w:pStyle w:val="ConsPlusNormal"/>
            </w:pPr>
            <w:r>
              <w:t>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4</w:t>
            </w:r>
          </w:p>
        </w:tc>
        <w:tc>
          <w:tcPr>
            <w:tcW w:w="5159" w:type="dxa"/>
          </w:tcPr>
          <w:p w:rsidR="00D81EC9" w:rsidRDefault="00D81EC9">
            <w:pPr>
              <w:pStyle w:val="ConsPlusNormal"/>
            </w:pPr>
            <w:r>
              <w:t>Наличие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tc>
        <w:tc>
          <w:tcPr>
            <w:tcW w:w="1113" w:type="dxa"/>
          </w:tcPr>
          <w:p w:rsidR="00D81EC9" w:rsidRDefault="00D81EC9">
            <w:pPr>
              <w:pStyle w:val="ConsPlusNormal"/>
            </w:pPr>
          </w:p>
        </w:tc>
        <w:tc>
          <w:tcPr>
            <w:tcW w:w="1587" w:type="dxa"/>
          </w:tcPr>
          <w:p w:rsidR="00D81EC9" w:rsidRDefault="00D81EC9">
            <w:pPr>
              <w:pStyle w:val="ConsPlusNormal"/>
            </w:pPr>
            <w:r>
              <w:t>0,25</w:t>
            </w:r>
          </w:p>
        </w:tc>
      </w:tr>
      <w:tr w:rsidR="00D81EC9">
        <w:tc>
          <w:tcPr>
            <w:tcW w:w="794" w:type="dxa"/>
          </w:tcPr>
          <w:p w:rsidR="00D81EC9" w:rsidRDefault="00D81EC9">
            <w:pPr>
              <w:pStyle w:val="ConsPlusNormal"/>
            </w:pPr>
            <w:r>
              <w:t>4.1</w:t>
            </w:r>
          </w:p>
        </w:tc>
        <w:tc>
          <w:tcPr>
            <w:tcW w:w="5159" w:type="dxa"/>
          </w:tcPr>
          <w:p w:rsidR="00D81EC9" w:rsidRDefault="00D81EC9">
            <w:pPr>
              <w:pStyle w:val="ConsPlusNormal"/>
            </w:pPr>
            <w:r>
              <w:t>более 3</w:t>
            </w:r>
          </w:p>
        </w:tc>
        <w:tc>
          <w:tcPr>
            <w:tcW w:w="1113" w:type="dxa"/>
          </w:tcPr>
          <w:p w:rsidR="00D81EC9" w:rsidRDefault="00D81EC9">
            <w:pPr>
              <w:pStyle w:val="ConsPlusNormal"/>
            </w:pPr>
            <w:r>
              <w:t>40</w:t>
            </w:r>
          </w:p>
        </w:tc>
        <w:tc>
          <w:tcPr>
            <w:tcW w:w="1587" w:type="dxa"/>
          </w:tcPr>
          <w:p w:rsidR="00D81EC9" w:rsidRDefault="00D81EC9">
            <w:pPr>
              <w:pStyle w:val="ConsPlusNormal"/>
            </w:pPr>
          </w:p>
        </w:tc>
      </w:tr>
      <w:tr w:rsidR="00D81EC9">
        <w:tc>
          <w:tcPr>
            <w:tcW w:w="794" w:type="dxa"/>
          </w:tcPr>
          <w:p w:rsidR="00D81EC9" w:rsidRDefault="00D81EC9">
            <w:pPr>
              <w:pStyle w:val="ConsPlusNormal"/>
            </w:pPr>
            <w:r>
              <w:t>4.2</w:t>
            </w:r>
          </w:p>
        </w:tc>
        <w:tc>
          <w:tcPr>
            <w:tcW w:w="5159" w:type="dxa"/>
          </w:tcPr>
          <w:p w:rsidR="00D81EC9" w:rsidRDefault="00D81EC9">
            <w:pPr>
              <w:pStyle w:val="ConsPlusNormal"/>
            </w:pPr>
            <w:r>
              <w:t>1 включительно</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5</w:t>
            </w:r>
          </w:p>
        </w:tc>
        <w:tc>
          <w:tcPr>
            <w:tcW w:w="5159" w:type="dxa"/>
          </w:tcPr>
          <w:p w:rsidR="00D81EC9" w:rsidRDefault="00D81EC9">
            <w:pPr>
              <w:pStyle w:val="ConsPlusNormal"/>
            </w:pPr>
            <w:r>
              <w:t xml:space="preserve">Наличие в проекте технопарка объектов </w:t>
            </w:r>
            <w:r>
              <w:lastRenderedPageBreak/>
              <w:t>инновационной и технологической инфраструктуры</w:t>
            </w:r>
          </w:p>
        </w:tc>
        <w:tc>
          <w:tcPr>
            <w:tcW w:w="1113" w:type="dxa"/>
          </w:tcPr>
          <w:p w:rsidR="00D81EC9" w:rsidRDefault="00D81EC9">
            <w:pPr>
              <w:pStyle w:val="ConsPlusNormal"/>
            </w:pPr>
          </w:p>
        </w:tc>
        <w:tc>
          <w:tcPr>
            <w:tcW w:w="1587" w:type="dxa"/>
          </w:tcPr>
          <w:p w:rsidR="00D81EC9" w:rsidRDefault="00D81EC9">
            <w:pPr>
              <w:pStyle w:val="ConsPlusNormal"/>
            </w:pPr>
            <w:r>
              <w:t>0,15</w:t>
            </w:r>
          </w:p>
        </w:tc>
      </w:tr>
      <w:tr w:rsidR="00D81EC9">
        <w:tc>
          <w:tcPr>
            <w:tcW w:w="794" w:type="dxa"/>
          </w:tcPr>
          <w:p w:rsidR="00D81EC9" w:rsidRDefault="00D81EC9">
            <w:pPr>
              <w:pStyle w:val="ConsPlusNormal"/>
            </w:pPr>
            <w:r>
              <w:lastRenderedPageBreak/>
              <w:t>5.1</w:t>
            </w:r>
          </w:p>
        </w:tc>
        <w:tc>
          <w:tcPr>
            <w:tcW w:w="5159" w:type="dxa"/>
          </w:tcPr>
          <w:p w:rsidR="00D81EC9" w:rsidRDefault="00D81EC9">
            <w:pPr>
              <w:pStyle w:val="ConsPlusNormal"/>
            </w:pPr>
            <w:r>
              <w:t>Более 4</w:t>
            </w:r>
          </w:p>
        </w:tc>
        <w:tc>
          <w:tcPr>
            <w:tcW w:w="1113" w:type="dxa"/>
          </w:tcPr>
          <w:p w:rsidR="00D81EC9" w:rsidRDefault="00D81EC9">
            <w:pPr>
              <w:pStyle w:val="ConsPlusNormal"/>
            </w:pPr>
            <w:r>
              <w:t>60</w:t>
            </w:r>
          </w:p>
        </w:tc>
        <w:tc>
          <w:tcPr>
            <w:tcW w:w="1587" w:type="dxa"/>
          </w:tcPr>
          <w:p w:rsidR="00D81EC9" w:rsidRDefault="00D81EC9">
            <w:pPr>
              <w:pStyle w:val="ConsPlusNormal"/>
            </w:pPr>
          </w:p>
        </w:tc>
      </w:tr>
      <w:tr w:rsidR="00D81EC9">
        <w:tc>
          <w:tcPr>
            <w:tcW w:w="794" w:type="dxa"/>
          </w:tcPr>
          <w:p w:rsidR="00D81EC9" w:rsidRDefault="00D81EC9">
            <w:pPr>
              <w:pStyle w:val="ConsPlusNormal"/>
            </w:pPr>
            <w:r>
              <w:t>5.2</w:t>
            </w:r>
          </w:p>
        </w:tc>
        <w:tc>
          <w:tcPr>
            <w:tcW w:w="5159" w:type="dxa"/>
          </w:tcPr>
          <w:p w:rsidR="00D81EC9" w:rsidRDefault="00D81EC9">
            <w:pPr>
              <w:pStyle w:val="ConsPlusNormal"/>
            </w:pPr>
            <w:r>
              <w:t>Более 2</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pPr>
            <w:r>
              <w:t>5.3</w:t>
            </w:r>
          </w:p>
        </w:tc>
        <w:tc>
          <w:tcPr>
            <w:tcW w:w="5159" w:type="dxa"/>
          </w:tcPr>
          <w:p w:rsidR="00D81EC9" w:rsidRDefault="00D81EC9">
            <w:pPr>
              <w:pStyle w:val="ConsPlusNormal"/>
            </w:pPr>
            <w:r>
              <w:t>Не более 2</w:t>
            </w:r>
          </w:p>
        </w:tc>
        <w:tc>
          <w:tcPr>
            <w:tcW w:w="1113" w:type="dxa"/>
          </w:tcPr>
          <w:p w:rsidR="00D81EC9" w:rsidRDefault="00D81EC9">
            <w:pPr>
              <w:pStyle w:val="ConsPlusNormal"/>
            </w:pPr>
            <w:r>
              <w:t>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6</w:t>
            </w:r>
          </w:p>
        </w:tc>
        <w:tc>
          <w:tcPr>
            <w:tcW w:w="5159" w:type="dxa"/>
          </w:tcPr>
          <w:p w:rsidR="00D81EC9" w:rsidRDefault="00D81EC9">
            <w:pPr>
              <w:pStyle w:val="ConsPlusNormal"/>
            </w:pPr>
            <w:r>
              <w:t>Количество услуг в проекте технопарка, оказываемых инновационной и технологической инфраструктурой технопарка:</w:t>
            </w:r>
          </w:p>
        </w:tc>
        <w:tc>
          <w:tcPr>
            <w:tcW w:w="1113" w:type="dxa"/>
          </w:tcPr>
          <w:p w:rsidR="00D81EC9" w:rsidRDefault="00D81EC9">
            <w:pPr>
              <w:pStyle w:val="ConsPlusNormal"/>
            </w:pPr>
          </w:p>
        </w:tc>
        <w:tc>
          <w:tcPr>
            <w:tcW w:w="1587" w:type="dxa"/>
          </w:tcPr>
          <w:p w:rsidR="00D81EC9" w:rsidRDefault="00D81EC9">
            <w:pPr>
              <w:pStyle w:val="ConsPlusNormal"/>
            </w:pPr>
            <w:r>
              <w:t>0,10</w:t>
            </w:r>
          </w:p>
        </w:tc>
      </w:tr>
      <w:tr w:rsidR="00D81EC9">
        <w:tc>
          <w:tcPr>
            <w:tcW w:w="794" w:type="dxa"/>
          </w:tcPr>
          <w:p w:rsidR="00D81EC9" w:rsidRDefault="00D81EC9">
            <w:pPr>
              <w:pStyle w:val="ConsPlusNormal"/>
            </w:pPr>
            <w:r>
              <w:t>6.1</w:t>
            </w:r>
          </w:p>
        </w:tc>
        <w:tc>
          <w:tcPr>
            <w:tcW w:w="5159" w:type="dxa"/>
          </w:tcPr>
          <w:p w:rsidR="00D81EC9" w:rsidRDefault="00D81EC9">
            <w:pPr>
              <w:pStyle w:val="ConsPlusNormal"/>
            </w:pPr>
            <w:r>
              <w:t>Более 7</w:t>
            </w:r>
          </w:p>
        </w:tc>
        <w:tc>
          <w:tcPr>
            <w:tcW w:w="1113" w:type="dxa"/>
          </w:tcPr>
          <w:p w:rsidR="00D81EC9" w:rsidRDefault="00D81EC9">
            <w:pPr>
              <w:pStyle w:val="ConsPlusNormal"/>
            </w:pPr>
            <w:r>
              <w:t>40</w:t>
            </w:r>
          </w:p>
        </w:tc>
        <w:tc>
          <w:tcPr>
            <w:tcW w:w="1587" w:type="dxa"/>
          </w:tcPr>
          <w:p w:rsidR="00D81EC9" w:rsidRDefault="00D81EC9">
            <w:pPr>
              <w:pStyle w:val="ConsPlusNormal"/>
            </w:pPr>
          </w:p>
        </w:tc>
      </w:tr>
      <w:tr w:rsidR="00D81EC9">
        <w:tc>
          <w:tcPr>
            <w:tcW w:w="794" w:type="dxa"/>
          </w:tcPr>
          <w:p w:rsidR="00D81EC9" w:rsidRDefault="00D81EC9">
            <w:pPr>
              <w:pStyle w:val="ConsPlusNormal"/>
            </w:pPr>
            <w:r>
              <w:t>6.2</w:t>
            </w:r>
          </w:p>
        </w:tc>
        <w:tc>
          <w:tcPr>
            <w:tcW w:w="5159" w:type="dxa"/>
          </w:tcPr>
          <w:p w:rsidR="00D81EC9" w:rsidRDefault="00D81EC9">
            <w:pPr>
              <w:pStyle w:val="ConsPlusNormal"/>
            </w:pPr>
            <w:r>
              <w:t>Более 4</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pPr>
            <w:r>
              <w:t>6.3</w:t>
            </w:r>
          </w:p>
        </w:tc>
        <w:tc>
          <w:tcPr>
            <w:tcW w:w="5159" w:type="dxa"/>
          </w:tcPr>
          <w:p w:rsidR="00D81EC9" w:rsidRDefault="00D81EC9">
            <w:pPr>
              <w:pStyle w:val="ConsPlusNormal"/>
            </w:pPr>
            <w:r>
              <w:t>Не более 3</w:t>
            </w:r>
          </w:p>
        </w:tc>
        <w:tc>
          <w:tcPr>
            <w:tcW w:w="1113" w:type="dxa"/>
          </w:tcPr>
          <w:p w:rsidR="00D81EC9" w:rsidRDefault="00D81EC9">
            <w:pPr>
              <w:pStyle w:val="ConsPlusNormal"/>
            </w:pPr>
            <w:r>
              <w:t>0</w:t>
            </w:r>
          </w:p>
        </w:tc>
        <w:tc>
          <w:tcPr>
            <w:tcW w:w="1587" w:type="dxa"/>
          </w:tcPr>
          <w:p w:rsidR="00D81EC9" w:rsidRDefault="00D81EC9">
            <w:pPr>
              <w:pStyle w:val="ConsPlusNormal"/>
            </w:pPr>
          </w:p>
        </w:tc>
      </w:tr>
      <w:tr w:rsidR="00D81EC9">
        <w:tc>
          <w:tcPr>
            <w:tcW w:w="794" w:type="dxa"/>
          </w:tcPr>
          <w:p w:rsidR="00D81EC9" w:rsidRDefault="00D81EC9">
            <w:pPr>
              <w:pStyle w:val="ConsPlusNormal"/>
              <w:outlineLvl w:val="5"/>
            </w:pPr>
            <w:r>
              <w:t>7</w:t>
            </w:r>
          </w:p>
        </w:tc>
        <w:tc>
          <w:tcPr>
            <w:tcW w:w="5159" w:type="dxa"/>
          </w:tcPr>
          <w:p w:rsidR="00D81EC9" w:rsidRDefault="00D81EC9">
            <w:pPr>
              <w:pStyle w:val="ConsPlusNormal"/>
            </w:pPr>
            <w:r>
              <w:t>Дополнительные баллы</w:t>
            </w:r>
          </w:p>
        </w:tc>
        <w:tc>
          <w:tcPr>
            <w:tcW w:w="1113" w:type="dxa"/>
          </w:tcPr>
          <w:p w:rsidR="00D81EC9" w:rsidRDefault="00D81EC9">
            <w:pPr>
              <w:pStyle w:val="ConsPlusNormal"/>
            </w:pPr>
          </w:p>
        </w:tc>
        <w:tc>
          <w:tcPr>
            <w:tcW w:w="1587" w:type="dxa"/>
          </w:tcPr>
          <w:p w:rsidR="00D81EC9" w:rsidRDefault="00D81EC9">
            <w:pPr>
              <w:pStyle w:val="ConsPlusNormal"/>
            </w:pPr>
            <w:r>
              <w:t>0,2</w:t>
            </w:r>
          </w:p>
        </w:tc>
      </w:tr>
      <w:tr w:rsidR="00D81EC9">
        <w:tc>
          <w:tcPr>
            <w:tcW w:w="794" w:type="dxa"/>
          </w:tcPr>
          <w:p w:rsidR="00D81EC9" w:rsidRDefault="00D81EC9">
            <w:pPr>
              <w:pStyle w:val="ConsPlusNormal"/>
            </w:pPr>
            <w:r>
              <w:t>7.1</w:t>
            </w:r>
          </w:p>
        </w:tc>
        <w:tc>
          <w:tcPr>
            <w:tcW w:w="5159" w:type="dxa"/>
          </w:tcPr>
          <w:p w:rsidR="00D81EC9" w:rsidRDefault="00D81EC9">
            <w:pPr>
              <w:pStyle w:val="ConsPlusNormal"/>
            </w:pPr>
            <w:r>
              <w:t>Включение в деятельность инновационного кластера Консорциума инновационных кластеров Московской области</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pPr>
            <w:r>
              <w:t>7.2</w:t>
            </w:r>
          </w:p>
        </w:tc>
        <w:tc>
          <w:tcPr>
            <w:tcW w:w="5159" w:type="dxa"/>
          </w:tcPr>
          <w:p w:rsidR="00D81EC9" w:rsidRDefault="00D81EC9">
            <w:pPr>
              <w:pStyle w:val="ConsPlusNormal"/>
            </w:pPr>
            <w:r>
              <w:t>Наличие в проекте технопарка научно-технических центров для школьников и молодежи</w:t>
            </w:r>
          </w:p>
        </w:tc>
        <w:tc>
          <w:tcPr>
            <w:tcW w:w="1113" w:type="dxa"/>
          </w:tcPr>
          <w:p w:rsidR="00D81EC9" w:rsidRDefault="00D81EC9">
            <w:pPr>
              <w:pStyle w:val="ConsPlusNormal"/>
            </w:pPr>
            <w:r>
              <w:t>10</w:t>
            </w:r>
          </w:p>
        </w:tc>
        <w:tc>
          <w:tcPr>
            <w:tcW w:w="1587" w:type="dxa"/>
          </w:tcPr>
          <w:p w:rsidR="00D81EC9" w:rsidRDefault="00D81EC9">
            <w:pPr>
              <w:pStyle w:val="ConsPlusNormal"/>
            </w:pPr>
          </w:p>
        </w:tc>
      </w:tr>
      <w:tr w:rsidR="00D81EC9">
        <w:tc>
          <w:tcPr>
            <w:tcW w:w="794" w:type="dxa"/>
          </w:tcPr>
          <w:p w:rsidR="00D81EC9" w:rsidRDefault="00D81EC9">
            <w:pPr>
              <w:pStyle w:val="ConsPlusNormal"/>
            </w:pPr>
            <w:r>
              <w:t>7.3</w:t>
            </w:r>
          </w:p>
        </w:tc>
        <w:tc>
          <w:tcPr>
            <w:tcW w:w="5159" w:type="dxa"/>
          </w:tcPr>
          <w:p w:rsidR="00D81EC9" w:rsidRDefault="00D81EC9">
            <w:pPr>
              <w:pStyle w:val="ConsPlusNormal"/>
            </w:pPr>
            <w:r>
              <w:t>Наличие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tc>
        <w:tc>
          <w:tcPr>
            <w:tcW w:w="1113" w:type="dxa"/>
          </w:tcPr>
          <w:p w:rsidR="00D81EC9" w:rsidRDefault="00D81EC9">
            <w:pPr>
              <w:pStyle w:val="ConsPlusNormal"/>
            </w:pPr>
            <w:r>
              <w:t>20</w:t>
            </w:r>
          </w:p>
        </w:tc>
        <w:tc>
          <w:tcPr>
            <w:tcW w:w="1587" w:type="dxa"/>
          </w:tcPr>
          <w:p w:rsidR="00D81EC9" w:rsidRDefault="00D81EC9">
            <w:pPr>
              <w:pStyle w:val="ConsPlusNormal"/>
            </w:pPr>
          </w:p>
        </w:tc>
      </w:tr>
      <w:tr w:rsidR="00D81EC9">
        <w:tc>
          <w:tcPr>
            <w:tcW w:w="794" w:type="dxa"/>
          </w:tcPr>
          <w:p w:rsidR="00D81EC9" w:rsidRDefault="00D81EC9">
            <w:pPr>
              <w:pStyle w:val="ConsPlusNormal"/>
            </w:pPr>
            <w:r>
              <w:t>7.4</w:t>
            </w:r>
          </w:p>
        </w:tc>
        <w:tc>
          <w:tcPr>
            <w:tcW w:w="5159" w:type="dxa"/>
          </w:tcPr>
          <w:p w:rsidR="00D81EC9" w:rsidRDefault="00D81EC9">
            <w:pPr>
              <w:pStyle w:val="ConsPlusNormal"/>
            </w:pPr>
            <w:r>
              <w:t>Наличие соглашений о намерениях от потенциальных резидентов о размещении на территории технопарка</w:t>
            </w:r>
          </w:p>
        </w:tc>
        <w:tc>
          <w:tcPr>
            <w:tcW w:w="1113" w:type="dxa"/>
          </w:tcPr>
          <w:p w:rsidR="00D81EC9" w:rsidRDefault="00D81EC9">
            <w:pPr>
              <w:pStyle w:val="ConsPlusNormal"/>
            </w:pPr>
            <w:r>
              <w:t>30</w:t>
            </w:r>
          </w:p>
        </w:tc>
        <w:tc>
          <w:tcPr>
            <w:tcW w:w="1587" w:type="dxa"/>
          </w:tcPr>
          <w:p w:rsidR="00D81EC9" w:rsidRDefault="00D81EC9">
            <w:pPr>
              <w:pStyle w:val="ConsPlusNormal"/>
            </w:pPr>
          </w:p>
        </w:tc>
      </w:tr>
      <w:tr w:rsidR="00D81EC9">
        <w:tc>
          <w:tcPr>
            <w:tcW w:w="794" w:type="dxa"/>
          </w:tcPr>
          <w:p w:rsidR="00D81EC9" w:rsidRDefault="00D81EC9">
            <w:pPr>
              <w:pStyle w:val="ConsPlusNormal"/>
            </w:pPr>
          </w:p>
        </w:tc>
        <w:tc>
          <w:tcPr>
            <w:tcW w:w="5159" w:type="dxa"/>
          </w:tcPr>
          <w:p w:rsidR="00D81EC9" w:rsidRDefault="00D81EC9">
            <w:pPr>
              <w:pStyle w:val="ConsPlusNormal"/>
            </w:pPr>
            <w:r>
              <w:t>Итого</w:t>
            </w:r>
          </w:p>
        </w:tc>
        <w:tc>
          <w:tcPr>
            <w:tcW w:w="1113" w:type="dxa"/>
          </w:tcPr>
          <w:p w:rsidR="00D81EC9" w:rsidRDefault="00D81EC9">
            <w:pPr>
              <w:pStyle w:val="ConsPlusNormal"/>
            </w:pPr>
          </w:p>
        </w:tc>
        <w:tc>
          <w:tcPr>
            <w:tcW w:w="1587"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Порядок расчета оценки заявки на предоставление Субсидии:</w:t>
      </w:r>
    </w:p>
    <w:p w:rsidR="00D81EC9" w:rsidRDefault="00D81EC9">
      <w:pPr>
        <w:pStyle w:val="ConsPlusNormal"/>
        <w:jc w:val="both"/>
      </w:pPr>
    </w:p>
    <w:p w:rsidR="00D81EC9" w:rsidRDefault="00D81EC9">
      <w:pPr>
        <w:pStyle w:val="ConsPlusNormal"/>
        <w:ind w:firstLine="540"/>
        <w:jc w:val="both"/>
      </w:pPr>
      <w:r>
        <w:t>S = С1 x К1 + С2 x К2 + С3 x К3 +... + Сn x Kn, где:</w:t>
      </w:r>
    </w:p>
    <w:p w:rsidR="00D81EC9" w:rsidRDefault="00D81EC9">
      <w:pPr>
        <w:pStyle w:val="ConsPlusNormal"/>
        <w:jc w:val="both"/>
      </w:pPr>
    </w:p>
    <w:p w:rsidR="00D81EC9" w:rsidRDefault="00D81EC9">
      <w:pPr>
        <w:pStyle w:val="ConsPlusNormal"/>
        <w:ind w:firstLine="540"/>
        <w:jc w:val="both"/>
      </w:pPr>
      <w:r>
        <w:t>S - итоговая оценка по каждой заявке на предоставление Субсидии;</w:t>
      </w:r>
    </w:p>
    <w:p w:rsidR="00D81EC9" w:rsidRDefault="00D81EC9">
      <w:pPr>
        <w:pStyle w:val="ConsPlusNormal"/>
        <w:spacing w:before="220"/>
        <w:ind w:firstLine="540"/>
        <w:jc w:val="both"/>
      </w:pPr>
      <w:r>
        <w:t>С1, С2, С3, Сn - значения оценки по каждому из критериев;</w:t>
      </w:r>
    </w:p>
    <w:p w:rsidR="00D81EC9" w:rsidRDefault="00D81EC9">
      <w:pPr>
        <w:pStyle w:val="ConsPlusNormal"/>
        <w:spacing w:before="220"/>
        <w:ind w:firstLine="540"/>
        <w:jc w:val="both"/>
      </w:pPr>
      <w:r>
        <w:t>К1, К2, К3, Kn - коэффициент значимости оценки по каждому из критериев.</w:t>
      </w:r>
    </w:p>
    <w:p w:rsidR="00D81EC9" w:rsidRDefault="00D81EC9">
      <w:pPr>
        <w:pStyle w:val="ConsPlusNormal"/>
        <w:jc w:val="both"/>
      </w:pPr>
    </w:p>
    <w:p w:rsidR="00D81EC9" w:rsidRDefault="00D81EC9">
      <w:pPr>
        <w:pStyle w:val="ConsPlusNormal"/>
        <w:jc w:val="right"/>
        <w:outlineLvl w:val="4"/>
      </w:pPr>
      <w:r>
        <w:t>Таблица 4</w:t>
      </w:r>
    </w:p>
    <w:p w:rsidR="00D81EC9" w:rsidRDefault="00D81EC9">
      <w:pPr>
        <w:pStyle w:val="ConsPlusNormal"/>
        <w:jc w:val="both"/>
      </w:pPr>
    </w:p>
    <w:p w:rsidR="00D81EC9" w:rsidRDefault="00D81EC9">
      <w:pPr>
        <w:pStyle w:val="ConsPlusNormal"/>
        <w:jc w:val="center"/>
      </w:pPr>
      <w:bookmarkStart w:id="103" w:name="P8998"/>
      <w:bookmarkEnd w:id="103"/>
      <w:r>
        <w:t>ПОРЯДОК РАСЧЕТА ПОКАЗАТЕЛЕЙ РЕЗУЛЬТАТИВНОСТИ</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4989"/>
        <w:gridCol w:w="844"/>
        <w:gridCol w:w="960"/>
        <w:gridCol w:w="960"/>
        <w:gridCol w:w="960"/>
        <w:gridCol w:w="960"/>
        <w:gridCol w:w="960"/>
        <w:gridCol w:w="960"/>
        <w:gridCol w:w="960"/>
        <w:gridCol w:w="960"/>
        <w:gridCol w:w="960"/>
        <w:gridCol w:w="964"/>
      </w:tblGrid>
      <w:tr w:rsidR="00D81EC9">
        <w:tc>
          <w:tcPr>
            <w:tcW w:w="737" w:type="dxa"/>
            <w:vMerge w:val="restart"/>
          </w:tcPr>
          <w:p w:rsidR="00D81EC9" w:rsidRDefault="00D81EC9">
            <w:pPr>
              <w:pStyle w:val="ConsPlusNormal"/>
              <w:jc w:val="center"/>
            </w:pPr>
            <w:r>
              <w:lastRenderedPageBreak/>
              <w:t>N</w:t>
            </w:r>
          </w:p>
        </w:tc>
        <w:tc>
          <w:tcPr>
            <w:tcW w:w="3288" w:type="dxa"/>
            <w:vMerge w:val="restart"/>
          </w:tcPr>
          <w:p w:rsidR="00D81EC9" w:rsidRDefault="00D81EC9">
            <w:pPr>
              <w:pStyle w:val="ConsPlusNormal"/>
              <w:jc w:val="center"/>
            </w:pPr>
            <w:r>
              <w:t>Наименование показателя</w:t>
            </w:r>
          </w:p>
        </w:tc>
        <w:tc>
          <w:tcPr>
            <w:tcW w:w="4989" w:type="dxa"/>
            <w:vMerge w:val="restart"/>
          </w:tcPr>
          <w:p w:rsidR="00D81EC9" w:rsidRDefault="00D81EC9">
            <w:pPr>
              <w:pStyle w:val="ConsPlusNormal"/>
              <w:jc w:val="center"/>
            </w:pPr>
            <w:r>
              <w:t>Формула расчета</w:t>
            </w:r>
          </w:p>
        </w:tc>
        <w:tc>
          <w:tcPr>
            <w:tcW w:w="10448" w:type="dxa"/>
            <w:gridSpan w:val="11"/>
          </w:tcPr>
          <w:p w:rsidR="00D81EC9" w:rsidRDefault="00D81EC9">
            <w:pPr>
              <w:pStyle w:val="ConsPlusNormal"/>
              <w:jc w:val="center"/>
            </w:pPr>
            <w:r>
              <w:t>Годовой коэффициент</w:t>
            </w:r>
          </w:p>
        </w:tc>
      </w:tr>
      <w:tr w:rsidR="00D81EC9">
        <w:tc>
          <w:tcPr>
            <w:tcW w:w="737" w:type="dxa"/>
            <w:vMerge/>
          </w:tcPr>
          <w:p w:rsidR="00D81EC9" w:rsidRDefault="00D81EC9"/>
        </w:tc>
        <w:tc>
          <w:tcPr>
            <w:tcW w:w="3288" w:type="dxa"/>
            <w:vMerge/>
          </w:tcPr>
          <w:p w:rsidR="00D81EC9" w:rsidRDefault="00D81EC9"/>
        </w:tc>
        <w:tc>
          <w:tcPr>
            <w:tcW w:w="4989" w:type="dxa"/>
            <w:vMerge/>
          </w:tcPr>
          <w:p w:rsidR="00D81EC9" w:rsidRDefault="00D81EC9"/>
        </w:tc>
        <w:tc>
          <w:tcPr>
            <w:tcW w:w="844" w:type="dxa"/>
          </w:tcPr>
          <w:p w:rsidR="00D81EC9" w:rsidRDefault="00D81EC9">
            <w:pPr>
              <w:pStyle w:val="ConsPlusNormal"/>
              <w:jc w:val="center"/>
            </w:pPr>
            <w:r>
              <w:t>Kn</w:t>
            </w:r>
            <w:r>
              <w:rPr>
                <w:vertAlign w:val="subscript"/>
              </w:rPr>
              <w:t>i</w:t>
            </w:r>
          </w:p>
        </w:tc>
        <w:tc>
          <w:tcPr>
            <w:tcW w:w="960" w:type="dxa"/>
          </w:tcPr>
          <w:p w:rsidR="00D81EC9" w:rsidRDefault="00D81EC9">
            <w:pPr>
              <w:pStyle w:val="ConsPlusNormal"/>
              <w:jc w:val="center"/>
            </w:pPr>
            <w:r>
              <w:t>2019</w:t>
            </w:r>
          </w:p>
        </w:tc>
        <w:tc>
          <w:tcPr>
            <w:tcW w:w="960" w:type="dxa"/>
          </w:tcPr>
          <w:p w:rsidR="00D81EC9" w:rsidRDefault="00D81EC9">
            <w:pPr>
              <w:pStyle w:val="ConsPlusNormal"/>
              <w:jc w:val="center"/>
            </w:pPr>
            <w:r>
              <w:t>2020</w:t>
            </w:r>
          </w:p>
        </w:tc>
        <w:tc>
          <w:tcPr>
            <w:tcW w:w="960" w:type="dxa"/>
          </w:tcPr>
          <w:p w:rsidR="00D81EC9" w:rsidRDefault="00D81EC9">
            <w:pPr>
              <w:pStyle w:val="ConsPlusNormal"/>
              <w:jc w:val="center"/>
            </w:pPr>
            <w:r>
              <w:t>2021</w:t>
            </w:r>
          </w:p>
        </w:tc>
        <w:tc>
          <w:tcPr>
            <w:tcW w:w="960" w:type="dxa"/>
          </w:tcPr>
          <w:p w:rsidR="00D81EC9" w:rsidRDefault="00D81EC9">
            <w:pPr>
              <w:pStyle w:val="ConsPlusNormal"/>
              <w:jc w:val="center"/>
            </w:pPr>
            <w:r>
              <w:t>2022</w:t>
            </w:r>
          </w:p>
        </w:tc>
        <w:tc>
          <w:tcPr>
            <w:tcW w:w="960" w:type="dxa"/>
          </w:tcPr>
          <w:p w:rsidR="00D81EC9" w:rsidRDefault="00D81EC9">
            <w:pPr>
              <w:pStyle w:val="ConsPlusNormal"/>
              <w:jc w:val="center"/>
            </w:pPr>
            <w:r>
              <w:t>2023</w:t>
            </w:r>
          </w:p>
        </w:tc>
        <w:tc>
          <w:tcPr>
            <w:tcW w:w="960" w:type="dxa"/>
          </w:tcPr>
          <w:p w:rsidR="00D81EC9" w:rsidRDefault="00D81EC9">
            <w:pPr>
              <w:pStyle w:val="ConsPlusNormal"/>
              <w:jc w:val="center"/>
            </w:pPr>
            <w:r>
              <w:t>2024</w:t>
            </w:r>
          </w:p>
        </w:tc>
        <w:tc>
          <w:tcPr>
            <w:tcW w:w="960" w:type="dxa"/>
          </w:tcPr>
          <w:p w:rsidR="00D81EC9" w:rsidRDefault="00D81EC9">
            <w:pPr>
              <w:pStyle w:val="ConsPlusNormal"/>
              <w:jc w:val="center"/>
            </w:pPr>
            <w:r>
              <w:t>2025</w:t>
            </w:r>
          </w:p>
        </w:tc>
        <w:tc>
          <w:tcPr>
            <w:tcW w:w="960" w:type="dxa"/>
          </w:tcPr>
          <w:p w:rsidR="00D81EC9" w:rsidRDefault="00D81EC9">
            <w:pPr>
              <w:pStyle w:val="ConsPlusNormal"/>
              <w:jc w:val="center"/>
            </w:pPr>
            <w:r>
              <w:t>2026</w:t>
            </w:r>
          </w:p>
        </w:tc>
        <w:tc>
          <w:tcPr>
            <w:tcW w:w="960" w:type="dxa"/>
          </w:tcPr>
          <w:p w:rsidR="00D81EC9" w:rsidRDefault="00D81EC9">
            <w:pPr>
              <w:pStyle w:val="ConsPlusNormal"/>
              <w:jc w:val="center"/>
            </w:pPr>
            <w:r>
              <w:t>2027</w:t>
            </w:r>
          </w:p>
        </w:tc>
        <w:tc>
          <w:tcPr>
            <w:tcW w:w="964" w:type="dxa"/>
          </w:tcPr>
          <w:p w:rsidR="00D81EC9" w:rsidRDefault="00D81EC9">
            <w:pPr>
              <w:pStyle w:val="ConsPlusNormal"/>
              <w:jc w:val="center"/>
            </w:pPr>
            <w:r>
              <w:t>2028</w:t>
            </w:r>
          </w:p>
        </w:tc>
      </w:tr>
      <w:tr w:rsidR="00D81EC9">
        <w:tc>
          <w:tcPr>
            <w:tcW w:w="737" w:type="dxa"/>
          </w:tcPr>
          <w:p w:rsidR="00D81EC9" w:rsidRDefault="00D81EC9">
            <w:pPr>
              <w:pStyle w:val="ConsPlusNormal"/>
              <w:jc w:val="center"/>
            </w:pPr>
            <w:r>
              <w:t>1</w:t>
            </w:r>
          </w:p>
        </w:tc>
        <w:tc>
          <w:tcPr>
            <w:tcW w:w="3288" w:type="dxa"/>
          </w:tcPr>
          <w:p w:rsidR="00D81EC9" w:rsidRDefault="00D81EC9">
            <w:pPr>
              <w:pStyle w:val="ConsPlusNormal"/>
              <w:jc w:val="center"/>
            </w:pPr>
            <w:r>
              <w:t>2</w:t>
            </w:r>
          </w:p>
        </w:tc>
        <w:tc>
          <w:tcPr>
            <w:tcW w:w="4989" w:type="dxa"/>
          </w:tcPr>
          <w:p w:rsidR="00D81EC9" w:rsidRDefault="00D81EC9">
            <w:pPr>
              <w:pStyle w:val="ConsPlusNormal"/>
              <w:jc w:val="center"/>
            </w:pPr>
            <w:r>
              <w:t>3</w:t>
            </w:r>
          </w:p>
        </w:tc>
        <w:tc>
          <w:tcPr>
            <w:tcW w:w="844" w:type="dxa"/>
          </w:tcPr>
          <w:p w:rsidR="00D81EC9" w:rsidRDefault="00D81EC9">
            <w:pPr>
              <w:pStyle w:val="ConsPlusNormal"/>
              <w:jc w:val="center"/>
            </w:pPr>
            <w:r>
              <w:t>4</w:t>
            </w:r>
          </w:p>
        </w:tc>
        <w:tc>
          <w:tcPr>
            <w:tcW w:w="960" w:type="dxa"/>
          </w:tcPr>
          <w:p w:rsidR="00D81EC9" w:rsidRDefault="00D81EC9">
            <w:pPr>
              <w:pStyle w:val="ConsPlusNormal"/>
              <w:jc w:val="center"/>
            </w:pPr>
            <w:r>
              <w:t>5</w:t>
            </w:r>
          </w:p>
        </w:tc>
        <w:tc>
          <w:tcPr>
            <w:tcW w:w="960" w:type="dxa"/>
          </w:tcPr>
          <w:p w:rsidR="00D81EC9" w:rsidRDefault="00D81EC9">
            <w:pPr>
              <w:pStyle w:val="ConsPlusNormal"/>
              <w:jc w:val="center"/>
            </w:pPr>
            <w:r>
              <w:t>6</w:t>
            </w:r>
          </w:p>
        </w:tc>
        <w:tc>
          <w:tcPr>
            <w:tcW w:w="960" w:type="dxa"/>
          </w:tcPr>
          <w:p w:rsidR="00D81EC9" w:rsidRDefault="00D81EC9">
            <w:pPr>
              <w:pStyle w:val="ConsPlusNormal"/>
              <w:jc w:val="center"/>
            </w:pPr>
            <w:r>
              <w:t>7</w:t>
            </w:r>
          </w:p>
        </w:tc>
        <w:tc>
          <w:tcPr>
            <w:tcW w:w="960" w:type="dxa"/>
          </w:tcPr>
          <w:p w:rsidR="00D81EC9" w:rsidRDefault="00D81EC9">
            <w:pPr>
              <w:pStyle w:val="ConsPlusNormal"/>
              <w:jc w:val="center"/>
            </w:pPr>
            <w:r>
              <w:t>8</w:t>
            </w:r>
          </w:p>
        </w:tc>
        <w:tc>
          <w:tcPr>
            <w:tcW w:w="960" w:type="dxa"/>
          </w:tcPr>
          <w:p w:rsidR="00D81EC9" w:rsidRDefault="00D81EC9">
            <w:pPr>
              <w:pStyle w:val="ConsPlusNormal"/>
              <w:jc w:val="center"/>
            </w:pPr>
            <w:r>
              <w:t>9</w:t>
            </w:r>
          </w:p>
        </w:tc>
        <w:tc>
          <w:tcPr>
            <w:tcW w:w="960" w:type="dxa"/>
          </w:tcPr>
          <w:p w:rsidR="00D81EC9" w:rsidRDefault="00D81EC9">
            <w:pPr>
              <w:pStyle w:val="ConsPlusNormal"/>
              <w:jc w:val="center"/>
            </w:pPr>
            <w:r>
              <w:t>10</w:t>
            </w:r>
          </w:p>
        </w:tc>
        <w:tc>
          <w:tcPr>
            <w:tcW w:w="960" w:type="dxa"/>
          </w:tcPr>
          <w:p w:rsidR="00D81EC9" w:rsidRDefault="00D81EC9">
            <w:pPr>
              <w:pStyle w:val="ConsPlusNormal"/>
              <w:jc w:val="center"/>
            </w:pPr>
            <w:r>
              <w:t>11</w:t>
            </w:r>
          </w:p>
        </w:tc>
        <w:tc>
          <w:tcPr>
            <w:tcW w:w="960" w:type="dxa"/>
          </w:tcPr>
          <w:p w:rsidR="00D81EC9" w:rsidRDefault="00D81EC9">
            <w:pPr>
              <w:pStyle w:val="ConsPlusNormal"/>
              <w:jc w:val="center"/>
            </w:pPr>
            <w:r>
              <w:t>12</w:t>
            </w:r>
          </w:p>
        </w:tc>
        <w:tc>
          <w:tcPr>
            <w:tcW w:w="960" w:type="dxa"/>
          </w:tcPr>
          <w:p w:rsidR="00D81EC9" w:rsidRDefault="00D81EC9">
            <w:pPr>
              <w:pStyle w:val="ConsPlusNormal"/>
              <w:jc w:val="center"/>
            </w:pPr>
            <w:r>
              <w:t>13</w:t>
            </w:r>
          </w:p>
        </w:tc>
        <w:tc>
          <w:tcPr>
            <w:tcW w:w="964" w:type="dxa"/>
          </w:tcPr>
          <w:p w:rsidR="00D81EC9" w:rsidRDefault="00D81EC9">
            <w:pPr>
              <w:pStyle w:val="ConsPlusNormal"/>
              <w:jc w:val="center"/>
            </w:pPr>
            <w:r>
              <w:t>14</w:t>
            </w:r>
          </w:p>
        </w:tc>
      </w:tr>
      <w:tr w:rsidR="00D81EC9">
        <w:tc>
          <w:tcPr>
            <w:tcW w:w="737" w:type="dxa"/>
            <w:vMerge w:val="restart"/>
          </w:tcPr>
          <w:p w:rsidR="00D81EC9" w:rsidRDefault="00D81EC9">
            <w:pPr>
              <w:pStyle w:val="ConsPlusNormal"/>
            </w:pPr>
            <w:r>
              <w:t>1</w:t>
            </w:r>
          </w:p>
        </w:tc>
        <w:tc>
          <w:tcPr>
            <w:tcW w:w="3288" w:type="dxa"/>
            <w:vMerge w:val="restart"/>
          </w:tcPr>
          <w:p w:rsidR="00D81EC9" w:rsidRDefault="00D81EC9">
            <w:pPr>
              <w:pStyle w:val="ConsPlusNormal"/>
            </w:pPr>
            <w:r>
              <w:t>Количество научных и инновационных проектов, реализуемых в технопарке</w:t>
            </w:r>
          </w:p>
        </w:tc>
        <w:tc>
          <w:tcPr>
            <w:tcW w:w="4989" w:type="dxa"/>
            <w:tcBorders>
              <w:bottom w:val="nil"/>
            </w:tcBorders>
          </w:tcPr>
          <w:p w:rsidR="00D81EC9" w:rsidRDefault="00D81EC9">
            <w:pPr>
              <w:pStyle w:val="ConsPlusNormal"/>
            </w:pPr>
            <w:r>
              <w:t>Mn = (Sобщ x Кn</w:t>
            </w:r>
            <w:r>
              <w:rPr>
                <w:vertAlign w:val="subscript"/>
              </w:rPr>
              <w:t>1</w:t>
            </w:r>
            <w:r>
              <w:t>) / 1000,</w:t>
            </w:r>
          </w:p>
        </w:tc>
        <w:tc>
          <w:tcPr>
            <w:tcW w:w="844" w:type="dxa"/>
            <w:vMerge w:val="restart"/>
          </w:tcPr>
          <w:p w:rsidR="00D81EC9" w:rsidRDefault="00D81EC9">
            <w:pPr>
              <w:pStyle w:val="ConsPlusNormal"/>
            </w:pPr>
            <w:r>
              <w:t>Kn</w:t>
            </w:r>
            <w:r>
              <w:rPr>
                <w:vertAlign w:val="subscript"/>
              </w:rPr>
              <w:t>1</w:t>
            </w:r>
          </w:p>
        </w:tc>
        <w:tc>
          <w:tcPr>
            <w:tcW w:w="960" w:type="dxa"/>
            <w:vMerge w:val="restart"/>
          </w:tcPr>
          <w:p w:rsidR="00D81EC9" w:rsidRDefault="00D81EC9">
            <w:pPr>
              <w:pStyle w:val="ConsPlusNormal"/>
            </w:pPr>
            <w:r>
              <w:t>0,9</w:t>
            </w:r>
          </w:p>
        </w:tc>
        <w:tc>
          <w:tcPr>
            <w:tcW w:w="960" w:type="dxa"/>
            <w:vMerge w:val="restart"/>
          </w:tcPr>
          <w:p w:rsidR="00D81EC9" w:rsidRDefault="00D81EC9">
            <w:pPr>
              <w:pStyle w:val="ConsPlusNormal"/>
            </w:pPr>
            <w:r>
              <w:t>1,49</w:t>
            </w:r>
          </w:p>
        </w:tc>
        <w:tc>
          <w:tcPr>
            <w:tcW w:w="960" w:type="dxa"/>
            <w:vMerge w:val="restart"/>
          </w:tcPr>
          <w:p w:rsidR="00D81EC9" w:rsidRDefault="00D81EC9">
            <w:pPr>
              <w:pStyle w:val="ConsPlusNormal"/>
            </w:pPr>
            <w:r>
              <w:t>1,94</w:t>
            </w:r>
          </w:p>
        </w:tc>
        <w:tc>
          <w:tcPr>
            <w:tcW w:w="960" w:type="dxa"/>
            <w:vMerge w:val="restart"/>
          </w:tcPr>
          <w:p w:rsidR="00D81EC9" w:rsidRDefault="00D81EC9">
            <w:pPr>
              <w:pStyle w:val="ConsPlusNormal"/>
            </w:pPr>
            <w:r>
              <w:t>2,54</w:t>
            </w:r>
          </w:p>
        </w:tc>
        <w:tc>
          <w:tcPr>
            <w:tcW w:w="960" w:type="dxa"/>
            <w:vMerge w:val="restart"/>
          </w:tcPr>
          <w:p w:rsidR="00D81EC9" w:rsidRDefault="00D81EC9">
            <w:pPr>
              <w:pStyle w:val="ConsPlusNormal"/>
            </w:pPr>
            <w:r>
              <w:t>2,69</w:t>
            </w:r>
          </w:p>
        </w:tc>
        <w:tc>
          <w:tcPr>
            <w:tcW w:w="960" w:type="dxa"/>
            <w:vMerge w:val="restart"/>
          </w:tcPr>
          <w:p w:rsidR="00D81EC9" w:rsidRDefault="00D81EC9">
            <w:pPr>
              <w:pStyle w:val="ConsPlusNormal"/>
            </w:pPr>
            <w:r>
              <w:t>2,84</w:t>
            </w:r>
          </w:p>
        </w:tc>
        <w:tc>
          <w:tcPr>
            <w:tcW w:w="960" w:type="dxa"/>
            <w:vMerge w:val="restart"/>
          </w:tcPr>
          <w:p w:rsidR="00D81EC9" w:rsidRDefault="00D81EC9">
            <w:pPr>
              <w:pStyle w:val="ConsPlusNormal"/>
            </w:pPr>
            <w:r>
              <w:t>2,99</w:t>
            </w:r>
          </w:p>
        </w:tc>
        <w:tc>
          <w:tcPr>
            <w:tcW w:w="960" w:type="dxa"/>
            <w:vMerge w:val="restart"/>
          </w:tcPr>
          <w:p w:rsidR="00D81EC9" w:rsidRDefault="00D81EC9">
            <w:pPr>
              <w:pStyle w:val="ConsPlusNormal"/>
            </w:pPr>
            <w:r>
              <w:t>2,99</w:t>
            </w:r>
          </w:p>
        </w:tc>
        <w:tc>
          <w:tcPr>
            <w:tcW w:w="960" w:type="dxa"/>
            <w:vMerge w:val="restart"/>
          </w:tcPr>
          <w:p w:rsidR="00D81EC9" w:rsidRDefault="00D81EC9">
            <w:pPr>
              <w:pStyle w:val="ConsPlusNormal"/>
            </w:pPr>
            <w:r>
              <w:t>2,99</w:t>
            </w:r>
          </w:p>
        </w:tc>
        <w:tc>
          <w:tcPr>
            <w:tcW w:w="964" w:type="dxa"/>
            <w:vMerge w:val="restart"/>
          </w:tcPr>
          <w:p w:rsidR="00D81EC9" w:rsidRDefault="00D81EC9">
            <w:pPr>
              <w:pStyle w:val="ConsPlusNormal"/>
            </w:pPr>
            <w:r>
              <w:t>2,99</w:t>
            </w:r>
          </w:p>
        </w:tc>
      </w:tr>
      <w:tr w:rsidR="00D81EC9">
        <w:tc>
          <w:tcPr>
            <w:tcW w:w="737" w:type="dxa"/>
            <w:vMerge/>
          </w:tcPr>
          <w:p w:rsidR="00D81EC9" w:rsidRDefault="00D81EC9"/>
        </w:tc>
        <w:tc>
          <w:tcPr>
            <w:tcW w:w="3288" w:type="dxa"/>
            <w:vMerge/>
          </w:tcPr>
          <w:p w:rsidR="00D81EC9" w:rsidRDefault="00D81EC9"/>
        </w:tc>
        <w:tc>
          <w:tcPr>
            <w:tcW w:w="4989" w:type="dxa"/>
            <w:tcBorders>
              <w:top w:val="nil"/>
            </w:tcBorders>
          </w:tcPr>
          <w:p w:rsidR="00D81EC9" w:rsidRDefault="00D81EC9">
            <w:pPr>
              <w:pStyle w:val="ConsPlusNormal"/>
            </w:pPr>
            <w:r>
              <w:t>где:</w:t>
            </w:r>
          </w:p>
          <w:p w:rsidR="00D81EC9" w:rsidRDefault="00D81EC9">
            <w:pPr>
              <w:pStyle w:val="ConsPlusNormal"/>
            </w:pPr>
            <w:r>
              <w:t>Mn - годовое значение показателя (ед.);</w:t>
            </w:r>
          </w:p>
          <w:p w:rsidR="00D81EC9" w:rsidRDefault="00D81EC9">
            <w:pPr>
              <w:pStyle w:val="ConsPlusNormal"/>
            </w:pPr>
            <w:r>
              <w:t>Sобщ - общая площадь строений, сооружений технопарка (кв. м);</w:t>
            </w:r>
          </w:p>
          <w:p w:rsidR="00D81EC9" w:rsidRDefault="00D81EC9">
            <w:pPr>
              <w:pStyle w:val="ConsPlusNormal"/>
            </w:pPr>
            <w:r>
              <w:t>Kn</w:t>
            </w:r>
            <w:r>
              <w:rPr>
                <w:vertAlign w:val="subscript"/>
              </w:rPr>
              <w:t>1</w:t>
            </w:r>
            <w:r>
              <w:t xml:space="preserve"> - годовой коэффициент (ед./кв. м)</w:t>
            </w:r>
          </w:p>
        </w:tc>
        <w:tc>
          <w:tcPr>
            <w:tcW w:w="844"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4" w:type="dxa"/>
            <w:vMerge/>
          </w:tcPr>
          <w:p w:rsidR="00D81EC9" w:rsidRDefault="00D81EC9"/>
        </w:tc>
      </w:tr>
      <w:tr w:rsidR="00D81EC9">
        <w:tc>
          <w:tcPr>
            <w:tcW w:w="737" w:type="dxa"/>
            <w:vMerge w:val="restart"/>
          </w:tcPr>
          <w:p w:rsidR="00D81EC9" w:rsidRDefault="00D81EC9">
            <w:pPr>
              <w:pStyle w:val="ConsPlusNormal"/>
            </w:pPr>
            <w:r>
              <w:t>2</w:t>
            </w:r>
          </w:p>
        </w:tc>
        <w:tc>
          <w:tcPr>
            <w:tcW w:w="3288" w:type="dxa"/>
            <w:vMerge w:val="restart"/>
          </w:tcPr>
          <w:p w:rsidR="00D81EC9" w:rsidRDefault="00D81EC9">
            <w:pPr>
              <w:pStyle w:val="ConsPlusNormal"/>
            </w:pPr>
            <w:r>
              <w:t>Число высокопроизводительных рабочих мест, созданных резидентами технопарка</w:t>
            </w:r>
          </w:p>
        </w:tc>
        <w:tc>
          <w:tcPr>
            <w:tcW w:w="4989" w:type="dxa"/>
            <w:tcBorders>
              <w:bottom w:val="nil"/>
            </w:tcBorders>
          </w:tcPr>
          <w:p w:rsidR="00D81EC9" w:rsidRDefault="00D81EC9">
            <w:pPr>
              <w:pStyle w:val="ConsPlusNormal"/>
            </w:pPr>
            <w:r>
              <w:t>Mn = (Sобщ x Кn</w:t>
            </w:r>
            <w:r>
              <w:rPr>
                <w:vertAlign w:val="subscript"/>
              </w:rPr>
              <w:t>2</w:t>
            </w:r>
            <w:r>
              <w:t>) / 1000,</w:t>
            </w:r>
          </w:p>
        </w:tc>
        <w:tc>
          <w:tcPr>
            <w:tcW w:w="844" w:type="dxa"/>
            <w:vMerge w:val="restart"/>
          </w:tcPr>
          <w:p w:rsidR="00D81EC9" w:rsidRDefault="00D81EC9">
            <w:pPr>
              <w:pStyle w:val="ConsPlusNormal"/>
            </w:pPr>
            <w:r>
              <w:t>Kn</w:t>
            </w:r>
            <w:r>
              <w:rPr>
                <w:vertAlign w:val="subscript"/>
              </w:rPr>
              <w:t>2</w:t>
            </w:r>
          </w:p>
        </w:tc>
        <w:tc>
          <w:tcPr>
            <w:tcW w:w="960" w:type="dxa"/>
            <w:vMerge w:val="restart"/>
          </w:tcPr>
          <w:p w:rsidR="00D81EC9" w:rsidRDefault="00D81EC9">
            <w:pPr>
              <w:pStyle w:val="ConsPlusNormal"/>
            </w:pPr>
            <w:r>
              <w:t>7,46</w:t>
            </w:r>
          </w:p>
        </w:tc>
        <w:tc>
          <w:tcPr>
            <w:tcW w:w="960" w:type="dxa"/>
            <w:vMerge w:val="restart"/>
          </w:tcPr>
          <w:p w:rsidR="00D81EC9" w:rsidRDefault="00D81EC9">
            <w:pPr>
              <w:pStyle w:val="ConsPlusNormal"/>
            </w:pPr>
            <w:r>
              <w:t>14,93</w:t>
            </w:r>
          </w:p>
        </w:tc>
        <w:tc>
          <w:tcPr>
            <w:tcW w:w="960" w:type="dxa"/>
            <w:vMerge w:val="restart"/>
          </w:tcPr>
          <w:p w:rsidR="00D81EC9" w:rsidRDefault="00D81EC9">
            <w:pPr>
              <w:pStyle w:val="ConsPlusNormal"/>
            </w:pPr>
            <w:r>
              <w:t>19,4</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23,88</w:t>
            </w:r>
          </w:p>
        </w:tc>
        <w:tc>
          <w:tcPr>
            <w:tcW w:w="964" w:type="dxa"/>
            <w:vMerge w:val="restart"/>
          </w:tcPr>
          <w:p w:rsidR="00D81EC9" w:rsidRDefault="00D81EC9">
            <w:pPr>
              <w:pStyle w:val="ConsPlusNormal"/>
            </w:pPr>
            <w:r>
              <w:t>23,88</w:t>
            </w:r>
          </w:p>
        </w:tc>
      </w:tr>
      <w:tr w:rsidR="00D81EC9">
        <w:tc>
          <w:tcPr>
            <w:tcW w:w="737" w:type="dxa"/>
            <w:vMerge/>
          </w:tcPr>
          <w:p w:rsidR="00D81EC9" w:rsidRDefault="00D81EC9"/>
        </w:tc>
        <w:tc>
          <w:tcPr>
            <w:tcW w:w="3288" w:type="dxa"/>
            <w:vMerge/>
          </w:tcPr>
          <w:p w:rsidR="00D81EC9" w:rsidRDefault="00D81EC9"/>
        </w:tc>
        <w:tc>
          <w:tcPr>
            <w:tcW w:w="4989" w:type="dxa"/>
            <w:tcBorders>
              <w:top w:val="nil"/>
            </w:tcBorders>
          </w:tcPr>
          <w:p w:rsidR="00D81EC9" w:rsidRDefault="00D81EC9">
            <w:pPr>
              <w:pStyle w:val="ConsPlusNormal"/>
            </w:pPr>
            <w:r>
              <w:t>где:</w:t>
            </w:r>
          </w:p>
          <w:p w:rsidR="00D81EC9" w:rsidRDefault="00D81EC9">
            <w:pPr>
              <w:pStyle w:val="ConsPlusNormal"/>
            </w:pPr>
            <w:r>
              <w:t>Mn - годовое значение показателя (ед.);</w:t>
            </w:r>
          </w:p>
          <w:p w:rsidR="00D81EC9" w:rsidRDefault="00D81EC9">
            <w:pPr>
              <w:pStyle w:val="ConsPlusNormal"/>
            </w:pPr>
            <w:r>
              <w:t>Sобщ - общая площадь строений, сооружений технопарка (кв. м);</w:t>
            </w:r>
          </w:p>
          <w:p w:rsidR="00D81EC9" w:rsidRDefault="00D81EC9">
            <w:pPr>
              <w:pStyle w:val="ConsPlusNormal"/>
            </w:pPr>
            <w:r>
              <w:t>Kn</w:t>
            </w:r>
            <w:r>
              <w:rPr>
                <w:vertAlign w:val="subscript"/>
              </w:rPr>
              <w:t>2</w:t>
            </w:r>
            <w:r>
              <w:t xml:space="preserve"> - годовой коэффициент (ед./кв. м)</w:t>
            </w:r>
          </w:p>
        </w:tc>
        <w:tc>
          <w:tcPr>
            <w:tcW w:w="844"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4" w:type="dxa"/>
            <w:vMerge/>
          </w:tcPr>
          <w:p w:rsidR="00D81EC9" w:rsidRDefault="00D81EC9"/>
        </w:tc>
      </w:tr>
      <w:tr w:rsidR="00D81EC9">
        <w:tc>
          <w:tcPr>
            <w:tcW w:w="737" w:type="dxa"/>
            <w:vMerge w:val="restart"/>
          </w:tcPr>
          <w:p w:rsidR="00D81EC9" w:rsidRDefault="00D81EC9">
            <w:pPr>
              <w:pStyle w:val="ConsPlusNormal"/>
            </w:pPr>
            <w:r>
              <w:t>3</w:t>
            </w:r>
          </w:p>
        </w:tc>
        <w:tc>
          <w:tcPr>
            <w:tcW w:w="3288" w:type="dxa"/>
            <w:vMerge w:val="restart"/>
          </w:tcPr>
          <w:p w:rsidR="00D81EC9" w:rsidRDefault="00D81EC9">
            <w:pPr>
              <w:pStyle w:val="ConsPlusNormal"/>
            </w:pPr>
            <w:r>
              <w:t>Объем инвестиций, привлеченных в проекты, реализуемые в технопарке</w:t>
            </w:r>
          </w:p>
        </w:tc>
        <w:tc>
          <w:tcPr>
            <w:tcW w:w="4989" w:type="dxa"/>
            <w:tcBorders>
              <w:bottom w:val="nil"/>
            </w:tcBorders>
          </w:tcPr>
          <w:p w:rsidR="00D81EC9" w:rsidRDefault="00D81EC9">
            <w:pPr>
              <w:pStyle w:val="ConsPlusNormal"/>
            </w:pPr>
            <w:r>
              <w:t>Mn = (Sобщ x Кn</w:t>
            </w:r>
            <w:r>
              <w:rPr>
                <w:vertAlign w:val="subscript"/>
              </w:rPr>
              <w:t>3</w:t>
            </w:r>
            <w:r>
              <w:t>) / 1000,</w:t>
            </w:r>
          </w:p>
        </w:tc>
        <w:tc>
          <w:tcPr>
            <w:tcW w:w="844" w:type="dxa"/>
            <w:vMerge w:val="restart"/>
          </w:tcPr>
          <w:p w:rsidR="00D81EC9" w:rsidRDefault="00D81EC9">
            <w:pPr>
              <w:pStyle w:val="ConsPlusNormal"/>
            </w:pPr>
            <w:r>
              <w:t>Kn</w:t>
            </w:r>
            <w:r>
              <w:rPr>
                <w:vertAlign w:val="subscript"/>
              </w:rPr>
              <w:t>3</w:t>
            </w:r>
          </w:p>
        </w:tc>
        <w:tc>
          <w:tcPr>
            <w:tcW w:w="960" w:type="dxa"/>
            <w:vMerge w:val="restart"/>
          </w:tcPr>
          <w:p w:rsidR="00D81EC9" w:rsidRDefault="00D81EC9">
            <w:pPr>
              <w:pStyle w:val="ConsPlusNormal"/>
            </w:pPr>
            <w:r>
              <w:t>2,99</w:t>
            </w:r>
          </w:p>
        </w:tc>
        <w:tc>
          <w:tcPr>
            <w:tcW w:w="960" w:type="dxa"/>
            <w:vMerge w:val="restart"/>
          </w:tcPr>
          <w:p w:rsidR="00D81EC9" w:rsidRDefault="00D81EC9">
            <w:pPr>
              <w:pStyle w:val="ConsPlusNormal"/>
            </w:pPr>
            <w:r>
              <w:t>8,96</w:t>
            </w:r>
          </w:p>
        </w:tc>
        <w:tc>
          <w:tcPr>
            <w:tcW w:w="960" w:type="dxa"/>
            <w:vMerge w:val="restart"/>
          </w:tcPr>
          <w:p w:rsidR="00D81EC9" w:rsidRDefault="00D81EC9">
            <w:pPr>
              <w:pStyle w:val="ConsPlusNormal"/>
            </w:pPr>
            <w:r>
              <w:t>16,42</w:t>
            </w:r>
          </w:p>
        </w:tc>
        <w:tc>
          <w:tcPr>
            <w:tcW w:w="960" w:type="dxa"/>
            <w:vMerge w:val="restart"/>
          </w:tcPr>
          <w:p w:rsidR="00D81EC9" w:rsidRDefault="00D81EC9">
            <w:pPr>
              <w:pStyle w:val="ConsPlusNormal"/>
            </w:pPr>
            <w:r>
              <w:t>23,88</w:t>
            </w:r>
          </w:p>
        </w:tc>
        <w:tc>
          <w:tcPr>
            <w:tcW w:w="960" w:type="dxa"/>
            <w:vMerge w:val="restart"/>
          </w:tcPr>
          <w:p w:rsidR="00D81EC9" w:rsidRDefault="00D81EC9">
            <w:pPr>
              <w:pStyle w:val="ConsPlusNormal"/>
            </w:pPr>
            <w:r>
              <w:t>31,34</w:t>
            </w:r>
          </w:p>
        </w:tc>
        <w:tc>
          <w:tcPr>
            <w:tcW w:w="960" w:type="dxa"/>
            <w:vMerge w:val="restart"/>
          </w:tcPr>
          <w:p w:rsidR="00D81EC9" w:rsidRDefault="00D81EC9">
            <w:pPr>
              <w:pStyle w:val="ConsPlusNormal"/>
            </w:pPr>
            <w:r>
              <w:t>38,81</w:t>
            </w:r>
          </w:p>
        </w:tc>
        <w:tc>
          <w:tcPr>
            <w:tcW w:w="960" w:type="dxa"/>
            <w:vMerge w:val="restart"/>
          </w:tcPr>
          <w:p w:rsidR="00D81EC9" w:rsidRDefault="00D81EC9">
            <w:pPr>
              <w:pStyle w:val="ConsPlusNormal"/>
            </w:pPr>
            <w:r>
              <w:t>46,27</w:t>
            </w:r>
          </w:p>
        </w:tc>
        <w:tc>
          <w:tcPr>
            <w:tcW w:w="960" w:type="dxa"/>
            <w:vMerge w:val="restart"/>
          </w:tcPr>
          <w:p w:rsidR="00D81EC9" w:rsidRDefault="00D81EC9">
            <w:pPr>
              <w:pStyle w:val="ConsPlusNormal"/>
            </w:pPr>
            <w:r>
              <w:t>53,73</w:t>
            </w:r>
          </w:p>
        </w:tc>
        <w:tc>
          <w:tcPr>
            <w:tcW w:w="960" w:type="dxa"/>
            <w:vMerge w:val="restart"/>
          </w:tcPr>
          <w:p w:rsidR="00D81EC9" w:rsidRDefault="00D81EC9">
            <w:pPr>
              <w:pStyle w:val="ConsPlusNormal"/>
            </w:pPr>
            <w:r>
              <w:t>61,19</w:t>
            </w:r>
          </w:p>
        </w:tc>
        <w:tc>
          <w:tcPr>
            <w:tcW w:w="964" w:type="dxa"/>
            <w:vMerge w:val="restart"/>
          </w:tcPr>
          <w:p w:rsidR="00D81EC9" w:rsidRDefault="00D81EC9">
            <w:pPr>
              <w:pStyle w:val="ConsPlusNormal"/>
            </w:pPr>
            <w:r>
              <w:t>68,66</w:t>
            </w:r>
          </w:p>
        </w:tc>
      </w:tr>
      <w:tr w:rsidR="00D81EC9">
        <w:tc>
          <w:tcPr>
            <w:tcW w:w="737" w:type="dxa"/>
            <w:vMerge/>
          </w:tcPr>
          <w:p w:rsidR="00D81EC9" w:rsidRDefault="00D81EC9"/>
        </w:tc>
        <w:tc>
          <w:tcPr>
            <w:tcW w:w="3288" w:type="dxa"/>
            <w:vMerge/>
          </w:tcPr>
          <w:p w:rsidR="00D81EC9" w:rsidRDefault="00D81EC9"/>
        </w:tc>
        <w:tc>
          <w:tcPr>
            <w:tcW w:w="4989" w:type="dxa"/>
            <w:tcBorders>
              <w:top w:val="nil"/>
            </w:tcBorders>
          </w:tcPr>
          <w:p w:rsidR="00D81EC9" w:rsidRDefault="00D81EC9">
            <w:pPr>
              <w:pStyle w:val="ConsPlusNormal"/>
            </w:pPr>
            <w:r>
              <w:t>где:</w:t>
            </w:r>
          </w:p>
          <w:p w:rsidR="00D81EC9" w:rsidRDefault="00D81EC9">
            <w:pPr>
              <w:pStyle w:val="ConsPlusNormal"/>
            </w:pPr>
            <w:r>
              <w:t>Mn - годовое значение показателя (млн. руб.);</w:t>
            </w:r>
          </w:p>
          <w:p w:rsidR="00D81EC9" w:rsidRDefault="00D81EC9">
            <w:pPr>
              <w:pStyle w:val="ConsPlusNormal"/>
            </w:pPr>
            <w:r>
              <w:t>Sобщ - общая площадь строений, сооружений технопарка (кв. м);</w:t>
            </w:r>
          </w:p>
          <w:p w:rsidR="00D81EC9" w:rsidRDefault="00D81EC9">
            <w:pPr>
              <w:pStyle w:val="ConsPlusNormal"/>
            </w:pPr>
            <w:r>
              <w:t>Kn</w:t>
            </w:r>
            <w:r>
              <w:rPr>
                <w:vertAlign w:val="subscript"/>
              </w:rPr>
              <w:t>3</w:t>
            </w:r>
            <w:r>
              <w:t xml:space="preserve"> - годовой коэффициент (млн. руб./кв. м)</w:t>
            </w:r>
          </w:p>
        </w:tc>
        <w:tc>
          <w:tcPr>
            <w:tcW w:w="844"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4" w:type="dxa"/>
            <w:vMerge/>
          </w:tcPr>
          <w:p w:rsidR="00D81EC9" w:rsidRDefault="00D81EC9"/>
        </w:tc>
      </w:tr>
      <w:tr w:rsidR="00D81EC9">
        <w:tc>
          <w:tcPr>
            <w:tcW w:w="737" w:type="dxa"/>
          </w:tcPr>
          <w:p w:rsidR="00D81EC9" w:rsidRDefault="00D81EC9">
            <w:pPr>
              <w:pStyle w:val="ConsPlusNormal"/>
            </w:pPr>
          </w:p>
        </w:tc>
        <w:tc>
          <w:tcPr>
            <w:tcW w:w="3288" w:type="dxa"/>
          </w:tcPr>
          <w:p w:rsidR="00D81EC9" w:rsidRDefault="00D81EC9">
            <w:pPr>
              <w:pStyle w:val="ConsPlusNormal"/>
            </w:pPr>
            <w:r>
              <w:t>нарастающим итогом</w:t>
            </w:r>
          </w:p>
        </w:tc>
        <w:tc>
          <w:tcPr>
            <w:tcW w:w="4989" w:type="dxa"/>
          </w:tcPr>
          <w:p w:rsidR="00D81EC9" w:rsidRDefault="00D81EC9">
            <w:pPr>
              <w:pStyle w:val="ConsPlusNormal"/>
            </w:pPr>
          </w:p>
        </w:tc>
        <w:tc>
          <w:tcPr>
            <w:tcW w:w="844"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0" w:type="dxa"/>
          </w:tcPr>
          <w:p w:rsidR="00D81EC9" w:rsidRDefault="00D81EC9">
            <w:pPr>
              <w:pStyle w:val="ConsPlusNormal"/>
            </w:pPr>
          </w:p>
        </w:tc>
        <w:tc>
          <w:tcPr>
            <w:tcW w:w="964" w:type="dxa"/>
          </w:tcPr>
          <w:p w:rsidR="00D81EC9" w:rsidRDefault="00D81EC9">
            <w:pPr>
              <w:pStyle w:val="ConsPlusNormal"/>
            </w:pPr>
          </w:p>
        </w:tc>
      </w:tr>
      <w:tr w:rsidR="00D81EC9">
        <w:tc>
          <w:tcPr>
            <w:tcW w:w="737" w:type="dxa"/>
            <w:vMerge w:val="restart"/>
          </w:tcPr>
          <w:p w:rsidR="00D81EC9" w:rsidRDefault="00D81EC9">
            <w:pPr>
              <w:pStyle w:val="ConsPlusNormal"/>
            </w:pPr>
            <w:r>
              <w:t>4</w:t>
            </w:r>
          </w:p>
        </w:tc>
        <w:tc>
          <w:tcPr>
            <w:tcW w:w="3288" w:type="dxa"/>
            <w:vMerge w:val="restart"/>
          </w:tcPr>
          <w:p w:rsidR="00D81EC9" w:rsidRDefault="00D81EC9">
            <w:pPr>
              <w:pStyle w:val="ConsPlusNormal"/>
            </w:pPr>
            <w:r>
              <w:t>Число резидентов технопарка</w:t>
            </w:r>
          </w:p>
        </w:tc>
        <w:tc>
          <w:tcPr>
            <w:tcW w:w="4989" w:type="dxa"/>
            <w:tcBorders>
              <w:bottom w:val="nil"/>
            </w:tcBorders>
          </w:tcPr>
          <w:p w:rsidR="00D81EC9" w:rsidRDefault="00D81EC9">
            <w:pPr>
              <w:pStyle w:val="ConsPlusNormal"/>
            </w:pPr>
            <w:r>
              <w:t>Mn = (Sобщ x Кn</w:t>
            </w:r>
            <w:r>
              <w:rPr>
                <w:vertAlign w:val="subscript"/>
              </w:rPr>
              <w:t>4</w:t>
            </w:r>
            <w:r>
              <w:t>) / 1000,</w:t>
            </w:r>
          </w:p>
        </w:tc>
        <w:tc>
          <w:tcPr>
            <w:tcW w:w="844" w:type="dxa"/>
            <w:vMerge w:val="restart"/>
          </w:tcPr>
          <w:p w:rsidR="00D81EC9" w:rsidRDefault="00D81EC9">
            <w:pPr>
              <w:pStyle w:val="ConsPlusNormal"/>
            </w:pPr>
            <w:r>
              <w:t>Kn</w:t>
            </w:r>
            <w:r>
              <w:rPr>
                <w:vertAlign w:val="subscript"/>
              </w:rPr>
              <w:t>4</w:t>
            </w:r>
          </w:p>
        </w:tc>
        <w:tc>
          <w:tcPr>
            <w:tcW w:w="960" w:type="dxa"/>
            <w:vMerge w:val="restart"/>
          </w:tcPr>
          <w:p w:rsidR="00D81EC9" w:rsidRDefault="00D81EC9">
            <w:pPr>
              <w:pStyle w:val="ConsPlusNormal"/>
            </w:pPr>
            <w:r>
              <w:t>1,2</w:t>
            </w:r>
          </w:p>
        </w:tc>
        <w:tc>
          <w:tcPr>
            <w:tcW w:w="960" w:type="dxa"/>
            <w:vMerge w:val="restart"/>
          </w:tcPr>
          <w:p w:rsidR="00D81EC9" w:rsidRDefault="00D81EC9">
            <w:pPr>
              <w:pStyle w:val="ConsPlusNormal"/>
            </w:pPr>
            <w:r>
              <w:t>1,8</w:t>
            </w:r>
          </w:p>
        </w:tc>
        <w:tc>
          <w:tcPr>
            <w:tcW w:w="960" w:type="dxa"/>
            <w:vMerge w:val="restart"/>
          </w:tcPr>
          <w:p w:rsidR="00D81EC9" w:rsidRDefault="00D81EC9">
            <w:pPr>
              <w:pStyle w:val="ConsPlusNormal"/>
            </w:pPr>
            <w:r>
              <w:t>3,0</w:t>
            </w:r>
          </w:p>
        </w:tc>
        <w:tc>
          <w:tcPr>
            <w:tcW w:w="960" w:type="dxa"/>
            <w:vMerge w:val="restart"/>
          </w:tcPr>
          <w:p w:rsidR="00D81EC9" w:rsidRDefault="00D81EC9">
            <w:pPr>
              <w:pStyle w:val="ConsPlusNormal"/>
            </w:pPr>
            <w:r>
              <w:t>3,8</w:t>
            </w:r>
          </w:p>
        </w:tc>
        <w:tc>
          <w:tcPr>
            <w:tcW w:w="960" w:type="dxa"/>
            <w:vMerge w:val="restart"/>
          </w:tcPr>
          <w:p w:rsidR="00D81EC9" w:rsidRDefault="00D81EC9">
            <w:pPr>
              <w:pStyle w:val="ConsPlusNormal"/>
            </w:pPr>
            <w:r>
              <w:t>3,8</w:t>
            </w:r>
          </w:p>
        </w:tc>
        <w:tc>
          <w:tcPr>
            <w:tcW w:w="960" w:type="dxa"/>
            <w:vMerge w:val="restart"/>
          </w:tcPr>
          <w:p w:rsidR="00D81EC9" w:rsidRDefault="00D81EC9">
            <w:pPr>
              <w:pStyle w:val="ConsPlusNormal"/>
            </w:pPr>
            <w:r>
              <w:t>3,8</w:t>
            </w:r>
          </w:p>
        </w:tc>
        <w:tc>
          <w:tcPr>
            <w:tcW w:w="960" w:type="dxa"/>
            <w:vMerge w:val="restart"/>
          </w:tcPr>
          <w:p w:rsidR="00D81EC9" w:rsidRDefault="00D81EC9">
            <w:pPr>
              <w:pStyle w:val="ConsPlusNormal"/>
            </w:pPr>
            <w:r>
              <w:t>3,8</w:t>
            </w:r>
          </w:p>
        </w:tc>
        <w:tc>
          <w:tcPr>
            <w:tcW w:w="960" w:type="dxa"/>
            <w:vMerge w:val="restart"/>
          </w:tcPr>
          <w:p w:rsidR="00D81EC9" w:rsidRDefault="00D81EC9">
            <w:pPr>
              <w:pStyle w:val="ConsPlusNormal"/>
            </w:pPr>
            <w:r>
              <w:t>3,8</w:t>
            </w:r>
          </w:p>
        </w:tc>
        <w:tc>
          <w:tcPr>
            <w:tcW w:w="960" w:type="dxa"/>
            <w:vMerge w:val="restart"/>
          </w:tcPr>
          <w:p w:rsidR="00D81EC9" w:rsidRDefault="00D81EC9">
            <w:pPr>
              <w:pStyle w:val="ConsPlusNormal"/>
            </w:pPr>
            <w:r>
              <w:t>3,8</w:t>
            </w:r>
          </w:p>
        </w:tc>
        <w:tc>
          <w:tcPr>
            <w:tcW w:w="964" w:type="dxa"/>
            <w:vMerge w:val="restart"/>
          </w:tcPr>
          <w:p w:rsidR="00D81EC9" w:rsidRDefault="00D81EC9">
            <w:pPr>
              <w:pStyle w:val="ConsPlusNormal"/>
            </w:pPr>
            <w:r>
              <w:t>3,8</w:t>
            </w:r>
          </w:p>
        </w:tc>
      </w:tr>
      <w:tr w:rsidR="00D81EC9">
        <w:tc>
          <w:tcPr>
            <w:tcW w:w="737" w:type="dxa"/>
            <w:vMerge/>
          </w:tcPr>
          <w:p w:rsidR="00D81EC9" w:rsidRDefault="00D81EC9"/>
        </w:tc>
        <w:tc>
          <w:tcPr>
            <w:tcW w:w="3288" w:type="dxa"/>
            <w:vMerge/>
          </w:tcPr>
          <w:p w:rsidR="00D81EC9" w:rsidRDefault="00D81EC9"/>
        </w:tc>
        <w:tc>
          <w:tcPr>
            <w:tcW w:w="4989" w:type="dxa"/>
            <w:tcBorders>
              <w:top w:val="nil"/>
            </w:tcBorders>
          </w:tcPr>
          <w:p w:rsidR="00D81EC9" w:rsidRDefault="00D81EC9">
            <w:pPr>
              <w:pStyle w:val="ConsPlusNormal"/>
            </w:pPr>
            <w:r>
              <w:t>где:</w:t>
            </w:r>
          </w:p>
          <w:p w:rsidR="00D81EC9" w:rsidRDefault="00D81EC9">
            <w:pPr>
              <w:pStyle w:val="ConsPlusNormal"/>
            </w:pPr>
            <w:r>
              <w:t>Mn - годовое значение показателя (ед.);</w:t>
            </w:r>
          </w:p>
          <w:p w:rsidR="00D81EC9" w:rsidRDefault="00D81EC9">
            <w:pPr>
              <w:pStyle w:val="ConsPlusNormal"/>
            </w:pPr>
            <w:r>
              <w:lastRenderedPageBreak/>
              <w:t>Sобщ - общая площадь строений, сооружений технопарка (кв. м);</w:t>
            </w:r>
          </w:p>
          <w:p w:rsidR="00D81EC9" w:rsidRDefault="00D81EC9">
            <w:pPr>
              <w:pStyle w:val="ConsPlusNormal"/>
            </w:pPr>
            <w:r>
              <w:t>Kn</w:t>
            </w:r>
            <w:r>
              <w:rPr>
                <w:vertAlign w:val="subscript"/>
              </w:rPr>
              <w:t>4</w:t>
            </w:r>
            <w:r>
              <w:t xml:space="preserve"> - годовой коэффициент (ед./кв. м)</w:t>
            </w:r>
          </w:p>
        </w:tc>
        <w:tc>
          <w:tcPr>
            <w:tcW w:w="844"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4" w:type="dxa"/>
            <w:vMerge/>
          </w:tcPr>
          <w:p w:rsidR="00D81EC9" w:rsidRDefault="00D81EC9"/>
        </w:tc>
      </w:tr>
      <w:tr w:rsidR="00D81EC9">
        <w:tc>
          <w:tcPr>
            <w:tcW w:w="737" w:type="dxa"/>
            <w:vMerge w:val="restart"/>
          </w:tcPr>
          <w:p w:rsidR="00D81EC9" w:rsidRDefault="00D81EC9">
            <w:pPr>
              <w:pStyle w:val="ConsPlusNormal"/>
            </w:pPr>
            <w:r>
              <w:lastRenderedPageBreak/>
              <w:t>5</w:t>
            </w:r>
          </w:p>
        </w:tc>
        <w:tc>
          <w:tcPr>
            <w:tcW w:w="3288" w:type="dxa"/>
            <w:vMerge w:val="restart"/>
          </w:tcPr>
          <w:p w:rsidR="00D81EC9" w:rsidRDefault="00D81EC9">
            <w:pPr>
              <w:pStyle w:val="ConsPlusNormal"/>
            </w:pPr>
            <w:r>
              <w:t>Уровень занятости целевой площади технопарка</w:t>
            </w:r>
          </w:p>
        </w:tc>
        <w:tc>
          <w:tcPr>
            <w:tcW w:w="4989" w:type="dxa"/>
            <w:tcBorders>
              <w:bottom w:val="nil"/>
            </w:tcBorders>
          </w:tcPr>
          <w:p w:rsidR="00D81EC9" w:rsidRDefault="00D81EC9">
            <w:pPr>
              <w:pStyle w:val="ConsPlusNormal"/>
            </w:pPr>
            <w:r>
              <w:t>Un = (Sзан / Sрез) x 100,</w:t>
            </w:r>
          </w:p>
        </w:tc>
        <w:tc>
          <w:tcPr>
            <w:tcW w:w="844" w:type="dxa"/>
            <w:vMerge w:val="restart"/>
          </w:tcPr>
          <w:p w:rsidR="00D81EC9" w:rsidRDefault="00D81EC9">
            <w:pPr>
              <w:pStyle w:val="ConsPlusNormal"/>
            </w:pPr>
          </w:p>
        </w:tc>
        <w:tc>
          <w:tcPr>
            <w:tcW w:w="960" w:type="dxa"/>
            <w:vMerge w:val="restart"/>
          </w:tcPr>
          <w:p w:rsidR="00D81EC9" w:rsidRDefault="00D81EC9">
            <w:pPr>
              <w:pStyle w:val="ConsPlusNormal"/>
            </w:pPr>
            <w:r>
              <w:t>50</w:t>
            </w:r>
          </w:p>
        </w:tc>
        <w:tc>
          <w:tcPr>
            <w:tcW w:w="960" w:type="dxa"/>
            <w:vMerge w:val="restart"/>
          </w:tcPr>
          <w:p w:rsidR="00D81EC9" w:rsidRDefault="00D81EC9">
            <w:pPr>
              <w:pStyle w:val="ConsPlusNormal"/>
            </w:pPr>
            <w:r>
              <w:t>76</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0" w:type="dxa"/>
            <w:vMerge w:val="restart"/>
          </w:tcPr>
          <w:p w:rsidR="00D81EC9" w:rsidRDefault="00D81EC9">
            <w:pPr>
              <w:pStyle w:val="ConsPlusNormal"/>
            </w:pPr>
            <w:r>
              <w:t>85</w:t>
            </w:r>
          </w:p>
        </w:tc>
        <w:tc>
          <w:tcPr>
            <w:tcW w:w="964" w:type="dxa"/>
            <w:vMerge w:val="restart"/>
          </w:tcPr>
          <w:p w:rsidR="00D81EC9" w:rsidRDefault="00D81EC9">
            <w:pPr>
              <w:pStyle w:val="ConsPlusNormal"/>
            </w:pPr>
            <w:r>
              <w:t>85</w:t>
            </w:r>
          </w:p>
        </w:tc>
      </w:tr>
      <w:tr w:rsidR="00D81EC9">
        <w:tblPrEx>
          <w:tblBorders>
            <w:insideH w:val="nil"/>
          </w:tblBorders>
        </w:tblPrEx>
        <w:tc>
          <w:tcPr>
            <w:tcW w:w="737" w:type="dxa"/>
            <w:vMerge/>
          </w:tcPr>
          <w:p w:rsidR="00D81EC9" w:rsidRDefault="00D81EC9"/>
        </w:tc>
        <w:tc>
          <w:tcPr>
            <w:tcW w:w="3288" w:type="dxa"/>
            <w:vMerge/>
          </w:tcPr>
          <w:p w:rsidR="00D81EC9" w:rsidRDefault="00D81EC9"/>
        </w:tc>
        <w:tc>
          <w:tcPr>
            <w:tcW w:w="4989" w:type="dxa"/>
            <w:tcBorders>
              <w:top w:val="nil"/>
            </w:tcBorders>
          </w:tcPr>
          <w:p w:rsidR="00D81EC9" w:rsidRDefault="00D81EC9">
            <w:pPr>
              <w:pStyle w:val="ConsPlusNormal"/>
            </w:pPr>
            <w:r>
              <w:t>где:</w:t>
            </w:r>
          </w:p>
          <w:p w:rsidR="00D81EC9" w:rsidRDefault="00D81EC9">
            <w:pPr>
              <w:pStyle w:val="ConsPlusNormal"/>
            </w:pPr>
            <w:r>
              <w:t>Un - коэффициент занятости на конец года (процент);</w:t>
            </w:r>
          </w:p>
          <w:p w:rsidR="00D81EC9" w:rsidRDefault="00D81EC9">
            <w:pPr>
              <w:pStyle w:val="ConsPlusNormal"/>
            </w:pPr>
            <w:r>
              <w:t>S</w:t>
            </w:r>
            <w:r>
              <w:rPr>
                <w:vertAlign w:val="subscript"/>
              </w:rPr>
              <w:t>зан</w:t>
            </w:r>
            <w:r>
              <w:t xml:space="preserve"> - используемая целевая площадь технопарка, на которой размещены резиденты технопарка, объекты инфраструктуры технопарка на конец года (кв. м);</w:t>
            </w:r>
          </w:p>
          <w:p w:rsidR="00D81EC9" w:rsidRDefault="00D81EC9">
            <w:pPr>
              <w:pStyle w:val="ConsPlusNormal"/>
            </w:pPr>
            <w:r>
              <w:t>S</w:t>
            </w:r>
            <w:r>
              <w:rPr>
                <w:vertAlign w:val="subscript"/>
              </w:rPr>
              <w:t>рез</w:t>
            </w:r>
            <w:r>
              <w:t xml:space="preserve"> - общий объем целевой площади, отведенной под размещение резидентов технопарка (кв. м)</w:t>
            </w:r>
          </w:p>
        </w:tc>
        <w:tc>
          <w:tcPr>
            <w:tcW w:w="844"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0" w:type="dxa"/>
            <w:vMerge/>
          </w:tcPr>
          <w:p w:rsidR="00D81EC9" w:rsidRDefault="00D81EC9"/>
        </w:tc>
        <w:tc>
          <w:tcPr>
            <w:tcW w:w="964"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Показатель "Количество научных и инновационных проектов, реализуемых в технопарке" рассчитывается как общее количество проектов по состоянию на 20 декабря отчетного года, включая завершенные проекты, но длившиеся в технопарке не менее 6 месяцев в отчетном году. Под реализацией проекта понимается проведение работ на территории технопарка по обособленному от иной деятельности проекту в течение не менее 6 месяцев в отчетный год.</w:t>
      </w:r>
    </w:p>
    <w:p w:rsidR="00D81EC9" w:rsidRDefault="00D81EC9">
      <w:pPr>
        <w:pStyle w:val="ConsPlusNormal"/>
        <w:spacing w:before="220"/>
        <w:ind w:firstLine="540"/>
        <w:jc w:val="both"/>
      </w:pPr>
      <w:r>
        <w:t>Показатель "Число высокопроизводительных рабочих мест, созданных резидентами технопарка" рассчитывается как общее количество рабочих мест, созданных резидентами технопарка в технопарке по состоянию на 20 декабря отчетного года, со средней заработной платой не менее 50 тыс. рублей.</w:t>
      </w:r>
    </w:p>
    <w:p w:rsidR="00D81EC9" w:rsidRDefault="00D81EC9">
      <w:pPr>
        <w:pStyle w:val="ConsPlusNormal"/>
        <w:spacing w:before="220"/>
        <w:ind w:firstLine="540"/>
        <w:jc w:val="both"/>
      </w:pPr>
      <w:r>
        <w:t>Показатель "Объем инвестиций, привлеченных в проекты, реализуемые в технопарке" рассчитывается как общий объем инвестиций (нарастающим итогом) привлеченных резидентами технопарка по состоянию на 20 декабря отчетного года, включая сумму всех привлеченных инвестиций для реализации проектов, отражаемых в показателе "Количество научных и инновационных проектов, реализуемых в технопарке" за отчетный год, а также инвестиции, поступившие по договорам, заключенным резидентами технопарка в момент размещения на территории технопарка. Под инвестициями понимаются невозвратные денежные средства, а также иное имущество или неимущественные права (включая переданные в счет оплаты уставного капитала), полученные для реализации проектов.</w:t>
      </w:r>
    </w:p>
    <w:p w:rsidR="00D81EC9" w:rsidRDefault="00D81EC9">
      <w:pPr>
        <w:pStyle w:val="ConsPlusNormal"/>
        <w:spacing w:before="220"/>
        <w:ind w:firstLine="540"/>
        <w:jc w:val="both"/>
      </w:pPr>
      <w:r>
        <w:t xml:space="preserve">Показатель "Число резидентов технопарка" учитывает количество компаний и/или их отдельных подразделений, размещенных в технопарке на конец отчетного года или не менее 6 месяцев в течение отчетного года, имеющих основной вид деятельности по ОКВЭД </w:t>
      </w:r>
      <w:hyperlink r:id="rId373" w:history="1">
        <w:r>
          <w:rPr>
            <w:color w:val="0000FF"/>
          </w:rPr>
          <w:t>72</w:t>
        </w:r>
      </w:hyperlink>
      <w:r>
        <w:t xml:space="preserve"> "Научные исследования и разработки" или ОКВЭД </w:t>
      </w:r>
      <w:hyperlink r:id="rId374" w:history="1">
        <w:r>
          <w:rPr>
            <w:color w:val="0000FF"/>
          </w:rPr>
          <w:t>72.19</w:t>
        </w:r>
      </w:hyperlink>
      <w:r>
        <w:t xml:space="preserve"> "Научные исследования и разработки в области естественных и технических наук", каждый из которых ведет деятельность как минимум в одной из следующих сфер: исследования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инжиниринговые услуги, технические испытания, образовательные услуги.</w:t>
      </w:r>
    </w:p>
    <w:p w:rsidR="00D81EC9" w:rsidRDefault="00D81EC9">
      <w:pPr>
        <w:pStyle w:val="ConsPlusNormal"/>
        <w:spacing w:before="220"/>
        <w:ind w:firstLine="540"/>
        <w:jc w:val="both"/>
      </w:pPr>
      <w:r>
        <w:t>Показатель "Уровень занятости целевой площади технопарка" рассчитывается как отношение используемой целевой площади технопарка, на которой размещены резиденты технопарка, объекты инфраструктуры технопарка на конец года к общему объему целевой площади, отведенной под размещение резидентов технопарка. При этом осуществляется приведение к среднему за год состоянию исходя из сроков использования площадей в течение года.</w:t>
      </w:r>
    </w:p>
    <w:p w:rsidR="00D81EC9" w:rsidRDefault="00D81EC9">
      <w:pPr>
        <w:pStyle w:val="ConsPlusNormal"/>
        <w:jc w:val="both"/>
      </w:pPr>
    </w:p>
    <w:p w:rsidR="00D81EC9" w:rsidRDefault="00D81EC9">
      <w:pPr>
        <w:pStyle w:val="ConsPlusNormal"/>
        <w:jc w:val="right"/>
        <w:outlineLvl w:val="4"/>
      </w:pPr>
      <w:r>
        <w:t>Таблица 5</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04" w:name="P9145"/>
      <w:bookmarkEnd w:id="104"/>
      <w:r>
        <w:t>Показатели результативности</w:t>
      </w:r>
    </w:p>
    <w:p w:rsidR="00D81EC9" w:rsidRDefault="00D81EC9">
      <w:pPr>
        <w:pStyle w:val="ConsPlusNormal"/>
        <w:jc w:val="center"/>
      </w:pPr>
      <w:r>
        <w:t>_______________________________________________________</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1134"/>
        <w:gridCol w:w="864"/>
        <w:gridCol w:w="864"/>
        <w:gridCol w:w="864"/>
        <w:gridCol w:w="864"/>
        <w:gridCol w:w="864"/>
        <w:gridCol w:w="864"/>
        <w:gridCol w:w="864"/>
        <w:gridCol w:w="864"/>
        <w:gridCol w:w="864"/>
        <w:gridCol w:w="868"/>
      </w:tblGrid>
      <w:tr w:rsidR="00D81EC9">
        <w:tc>
          <w:tcPr>
            <w:tcW w:w="680" w:type="dxa"/>
            <w:vMerge w:val="restart"/>
          </w:tcPr>
          <w:p w:rsidR="00D81EC9" w:rsidRDefault="00D81EC9">
            <w:pPr>
              <w:pStyle w:val="ConsPlusNormal"/>
              <w:jc w:val="center"/>
            </w:pPr>
            <w:r>
              <w:lastRenderedPageBreak/>
              <w:t>N</w:t>
            </w:r>
          </w:p>
        </w:tc>
        <w:tc>
          <w:tcPr>
            <w:tcW w:w="3118" w:type="dxa"/>
            <w:vMerge w:val="restart"/>
          </w:tcPr>
          <w:p w:rsidR="00D81EC9" w:rsidRDefault="00D81EC9">
            <w:pPr>
              <w:pStyle w:val="ConsPlusNormal"/>
              <w:jc w:val="center"/>
            </w:pPr>
            <w:r>
              <w:t>Наименование показателя</w:t>
            </w:r>
          </w:p>
        </w:tc>
        <w:tc>
          <w:tcPr>
            <w:tcW w:w="1134" w:type="dxa"/>
            <w:vMerge w:val="restart"/>
          </w:tcPr>
          <w:p w:rsidR="00D81EC9" w:rsidRDefault="00D81EC9">
            <w:pPr>
              <w:pStyle w:val="ConsPlusNormal"/>
              <w:jc w:val="center"/>
            </w:pPr>
            <w:r>
              <w:t>Ед. изм.</w:t>
            </w:r>
          </w:p>
        </w:tc>
        <w:tc>
          <w:tcPr>
            <w:tcW w:w="8644" w:type="dxa"/>
            <w:gridSpan w:val="10"/>
          </w:tcPr>
          <w:p w:rsidR="00D81EC9" w:rsidRDefault="00D81EC9">
            <w:pPr>
              <w:pStyle w:val="ConsPlusNormal"/>
              <w:jc w:val="center"/>
            </w:pPr>
            <w:r>
              <w:t>Годы</w:t>
            </w:r>
          </w:p>
        </w:tc>
      </w:tr>
      <w:tr w:rsidR="00D81EC9">
        <w:tc>
          <w:tcPr>
            <w:tcW w:w="680" w:type="dxa"/>
            <w:vMerge/>
          </w:tcPr>
          <w:p w:rsidR="00D81EC9" w:rsidRDefault="00D81EC9"/>
        </w:tc>
        <w:tc>
          <w:tcPr>
            <w:tcW w:w="3118" w:type="dxa"/>
            <w:vMerge/>
          </w:tcPr>
          <w:p w:rsidR="00D81EC9" w:rsidRDefault="00D81EC9"/>
        </w:tc>
        <w:tc>
          <w:tcPr>
            <w:tcW w:w="1134" w:type="dxa"/>
            <w:vMerge/>
          </w:tcPr>
          <w:p w:rsidR="00D81EC9" w:rsidRDefault="00D81EC9"/>
        </w:tc>
        <w:tc>
          <w:tcPr>
            <w:tcW w:w="864" w:type="dxa"/>
          </w:tcPr>
          <w:p w:rsidR="00D81EC9" w:rsidRDefault="00D81EC9">
            <w:pPr>
              <w:pStyle w:val="ConsPlusNormal"/>
              <w:jc w:val="center"/>
            </w:pPr>
            <w:r>
              <w:t>2019</w:t>
            </w:r>
          </w:p>
        </w:tc>
        <w:tc>
          <w:tcPr>
            <w:tcW w:w="864" w:type="dxa"/>
          </w:tcPr>
          <w:p w:rsidR="00D81EC9" w:rsidRDefault="00D81EC9">
            <w:pPr>
              <w:pStyle w:val="ConsPlusNormal"/>
              <w:jc w:val="center"/>
            </w:pPr>
            <w:r>
              <w:t>2020</w:t>
            </w:r>
          </w:p>
        </w:tc>
        <w:tc>
          <w:tcPr>
            <w:tcW w:w="864" w:type="dxa"/>
          </w:tcPr>
          <w:p w:rsidR="00D81EC9" w:rsidRDefault="00D81EC9">
            <w:pPr>
              <w:pStyle w:val="ConsPlusNormal"/>
              <w:jc w:val="center"/>
            </w:pPr>
            <w:r>
              <w:t>2021</w:t>
            </w:r>
          </w:p>
        </w:tc>
        <w:tc>
          <w:tcPr>
            <w:tcW w:w="864" w:type="dxa"/>
          </w:tcPr>
          <w:p w:rsidR="00D81EC9" w:rsidRDefault="00D81EC9">
            <w:pPr>
              <w:pStyle w:val="ConsPlusNormal"/>
              <w:jc w:val="center"/>
            </w:pPr>
            <w:r>
              <w:t>2022</w:t>
            </w:r>
          </w:p>
        </w:tc>
        <w:tc>
          <w:tcPr>
            <w:tcW w:w="864" w:type="dxa"/>
          </w:tcPr>
          <w:p w:rsidR="00D81EC9" w:rsidRDefault="00D81EC9">
            <w:pPr>
              <w:pStyle w:val="ConsPlusNormal"/>
              <w:jc w:val="center"/>
            </w:pPr>
            <w:r>
              <w:t>2023</w:t>
            </w:r>
          </w:p>
        </w:tc>
        <w:tc>
          <w:tcPr>
            <w:tcW w:w="864" w:type="dxa"/>
          </w:tcPr>
          <w:p w:rsidR="00D81EC9" w:rsidRDefault="00D81EC9">
            <w:pPr>
              <w:pStyle w:val="ConsPlusNormal"/>
              <w:jc w:val="center"/>
            </w:pPr>
            <w:r>
              <w:t>2024</w:t>
            </w:r>
          </w:p>
        </w:tc>
        <w:tc>
          <w:tcPr>
            <w:tcW w:w="864" w:type="dxa"/>
          </w:tcPr>
          <w:p w:rsidR="00D81EC9" w:rsidRDefault="00D81EC9">
            <w:pPr>
              <w:pStyle w:val="ConsPlusNormal"/>
              <w:jc w:val="center"/>
            </w:pPr>
            <w:r>
              <w:t>2025</w:t>
            </w:r>
          </w:p>
        </w:tc>
        <w:tc>
          <w:tcPr>
            <w:tcW w:w="864" w:type="dxa"/>
          </w:tcPr>
          <w:p w:rsidR="00D81EC9" w:rsidRDefault="00D81EC9">
            <w:pPr>
              <w:pStyle w:val="ConsPlusNormal"/>
              <w:jc w:val="center"/>
            </w:pPr>
            <w:r>
              <w:t>2026</w:t>
            </w:r>
          </w:p>
        </w:tc>
        <w:tc>
          <w:tcPr>
            <w:tcW w:w="864" w:type="dxa"/>
          </w:tcPr>
          <w:p w:rsidR="00D81EC9" w:rsidRDefault="00D81EC9">
            <w:pPr>
              <w:pStyle w:val="ConsPlusNormal"/>
              <w:jc w:val="center"/>
            </w:pPr>
            <w:r>
              <w:t>2027</w:t>
            </w:r>
          </w:p>
        </w:tc>
        <w:tc>
          <w:tcPr>
            <w:tcW w:w="868" w:type="dxa"/>
          </w:tcPr>
          <w:p w:rsidR="00D81EC9" w:rsidRDefault="00D81EC9">
            <w:pPr>
              <w:pStyle w:val="ConsPlusNormal"/>
              <w:jc w:val="center"/>
            </w:pPr>
            <w:r>
              <w:t>2028</w:t>
            </w:r>
          </w:p>
        </w:tc>
      </w:tr>
      <w:tr w:rsidR="00D81EC9">
        <w:tc>
          <w:tcPr>
            <w:tcW w:w="680" w:type="dxa"/>
          </w:tcPr>
          <w:p w:rsidR="00D81EC9" w:rsidRDefault="00D81EC9">
            <w:pPr>
              <w:pStyle w:val="ConsPlusNormal"/>
            </w:pPr>
            <w:r>
              <w:t>1</w:t>
            </w:r>
          </w:p>
        </w:tc>
        <w:tc>
          <w:tcPr>
            <w:tcW w:w="3118" w:type="dxa"/>
          </w:tcPr>
          <w:p w:rsidR="00D81EC9" w:rsidRDefault="00D81EC9">
            <w:pPr>
              <w:pStyle w:val="ConsPlusNormal"/>
            </w:pPr>
            <w:r>
              <w:t>Количество научных и инновационных проектов, реализуемых в технопарке</w:t>
            </w:r>
          </w:p>
        </w:tc>
        <w:tc>
          <w:tcPr>
            <w:tcW w:w="1134" w:type="dxa"/>
          </w:tcPr>
          <w:p w:rsidR="00D81EC9" w:rsidRDefault="00D81EC9">
            <w:pPr>
              <w:pStyle w:val="ConsPlusNormal"/>
            </w:pPr>
            <w:r>
              <w:t>ед.</w:t>
            </w: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8" w:type="dxa"/>
          </w:tcPr>
          <w:p w:rsidR="00D81EC9" w:rsidRDefault="00D81EC9">
            <w:pPr>
              <w:pStyle w:val="ConsPlusNormal"/>
            </w:pPr>
          </w:p>
        </w:tc>
      </w:tr>
      <w:tr w:rsidR="00D81EC9">
        <w:tc>
          <w:tcPr>
            <w:tcW w:w="680" w:type="dxa"/>
          </w:tcPr>
          <w:p w:rsidR="00D81EC9" w:rsidRDefault="00D81EC9">
            <w:pPr>
              <w:pStyle w:val="ConsPlusNormal"/>
            </w:pPr>
            <w:r>
              <w:t>2</w:t>
            </w:r>
          </w:p>
        </w:tc>
        <w:tc>
          <w:tcPr>
            <w:tcW w:w="3118" w:type="dxa"/>
          </w:tcPr>
          <w:p w:rsidR="00D81EC9" w:rsidRDefault="00D81EC9">
            <w:pPr>
              <w:pStyle w:val="ConsPlusNormal"/>
            </w:pPr>
            <w:r>
              <w:t>Число высокопроизводительных рабочих мест, созданных резидентами технопарка</w:t>
            </w:r>
          </w:p>
        </w:tc>
        <w:tc>
          <w:tcPr>
            <w:tcW w:w="1134" w:type="dxa"/>
          </w:tcPr>
          <w:p w:rsidR="00D81EC9" w:rsidRDefault="00D81EC9">
            <w:pPr>
              <w:pStyle w:val="ConsPlusNormal"/>
            </w:pPr>
            <w:r>
              <w:t>ед.</w:t>
            </w: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8" w:type="dxa"/>
          </w:tcPr>
          <w:p w:rsidR="00D81EC9" w:rsidRDefault="00D81EC9">
            <w:pPr>
              <w:pStyle w:val="ConsPlusNormal"/>
            </w:pPr>
          </w:p>
        </w:tc>
      </w:tr>
      <w:tr w:rsidR="00D81EC9">
        <w:tc>
          <w:tcPr>
            <w:tcW w:w="680" w:type="dxa"/>
          </w:tcPr>
          <w:p w:rsidR="00D81EC9" w:rsidRDefault="00D81EC9">
            <w:pPr>
              <w:pStyle w:val="ConsPlusNormal"/>
            </w:pPr>
            <w:r>
              <w:t>3</w:t>
            </w:r>
          </w:p>
        </w:tc>
        <w:tc>
          <w:tcPr>
            <w:tcW w:w="3118" w:type="dxa"/>
          </w:tcPr>
          <w:p w:rsidR="00D81EC9" w:rsidRDefault="00D81EC9">
            <w:pPr>
              <w:pStyle w:val="ConsPlusNormal"/>
            </w:pPr>
            <w:r>
              <w:t>Объем инвестиций, привлеченных в проекты, реализуемые в технопарке (нарастающим итогом)</w:t>
            </w:r>
          </w:p>
        </w:tc>
        <w:tc>
          <w:tcPr>
            <w:tcW w:w="1134" w:type="dxa"/>
          </w:tcPr>
          <w:p w:rsidR="00D81EC9" w:rsidRDefault="00D81EC9">
            <w:pPr>
              <w:pStyle w:val="ConsPlusNormal"/>
            </w:pPr>
            <w:r>
              <w:t>млн. руб.</w:t>
            </w: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8" w:type="dxa"/>
          </w:tcPr>
          <w:p w:rsidR="00D81EC9" w:rsidRDefault="00D81EC9">
            <w:pPr>
              <w:pStyle w:val="ConsPlusNormal"/>
            </w:pPr>
          </w:p>
        </w:tc>
      </w:tr>
      <w:tr w:rsidR="00D81EC9">
        <w:tc>
          <w:tcPr>
            <w:tcW w:w="680" w:type="dxa"/>
          </w:tcPr>
          <w:p w:rsidR="00D81EC9" w:rsidRDefault="00D81EC9">
            <w:pPr>
              <w:pStyle w:val="ConsPlusNormal"/>
            </w:pPr>
            <w:r>
              <w:t>4</w:t>
            </w:r>
          </w:p>
        </w:tc>
        <w:tc>
          <w:tcPr>
            <w:tcW w:w="3118" w:type="dxa"/>
          </w:tcPr>
          <w:p w:rsidR="00D81EC9" w:rsidRDefault="00D81EC9">
            <w:pPr>
              <w:pStyle w:val="ConsPlusNormal"/>
            </w:pPr>
            <w:r>
              <w:t>Число резидентов технопарка</w:t>
            </w:r>
          </w:p>
        </w:tc>
        <w:tc>
          <w:tcPr>
            <w:tcW w:w="1134" w:type="dxa"/>
          </w:tcPr>
          <w:p w:rsidR="00D81EC9" w:rsidRDefault="00D81EC9">
            <w:pPr>
              <w:pStyle w:val="ConsPlusNormal"/>
            </w:pPr>
            <w:r>
              <w:t>ед.</w:t>
            </w: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8" w:type="dxa"/>
          </w:tcPr>
          <w:p w:rsidR="00D81EC9" w:rsidRDefault="00D81EC9">
            <w:pPr>
              <w:pStyle w:val="ConsPlusNormal"/>
            </w:pPr>
          </w:p>
        </w:tc>
      </w:tr>
      <w:tr w:rsidR="00D81EC9">
        <w:tc>
          <w:tcPr>
            <w:tcW w:w="680" w:type="dxa"/>
          </w:tcPr>
          <w:p w:rsidR="00D81EC9" w:rsidRDefault="00D81EC9">
            <w:pPr>
              <w:pStyle w:val="ConsPlusNormal"/>
            </w:pPr>
            <w:r>
              <w:t>5</w:t>
            </w:r>
          </w:p>
        </w:tc>
        <w:tc>
          <w:tcPr>
            <w:tcW w:w="3118" w:type="dxa"/>
          </w:tcPr>
          <w:p w:rsidR="00D81EC9" w:rsidRDefault="00D81EC9">
            <w:pPr>
              <w:pStyle w:val="ConsPlusNormal"/>
            </w:pPr>
            <w:r>
              <w:t>Уровень занятости целевых площадей технопарка</w:t>
            </w:r>
          </w:p>
        </w:tc>
        <w:tc>
          <w:tcPr>
            <w:tcW w:w="1134" w:type="dxa"/>
          </w:tcPr>
          <w:p w:rsidR="00D81EC9" w:rsidRDefault="00D81EC9">
            <w:pPr>
              <w:pStyle w:val="ConsPlusNormal"/>
            </w:pPr>
            <w:r>
              <w:t>%</w:t>
            </w: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4" w:type="dxa"/>
          </w:tcPr>
          <w:p w:rsidR="00D81EC9" w:rsidRDefault="00D81EC9">
            <w:pPr>
              <w:pStyle w:val="ConsPlusNormal"/>
            </w:pPr>
          </w:p>
        </w:tc>
        <w:tc>
          <w:tcPr>
            <w:tcW w:w="868"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Руководитель проекта (должность) _________ ______________________</w:t>
      </w:r>
    </w:p>
    <w:p w:rsidR="00D81EC9" w:rsidRDefault="00D81EC9">
      <w:pPr>
        <w:pStyle w:val="ConsPlusNonformat"/>
        <w:jc w:val="both"/>
      </w:pPr>
      <w:r>
        <w:t xml:space="preserve">                                     (подпись)   (Ф.И.О. полностью)</w:t>
      </w:r>
    </w:p>
    <w:p w:rsidR="00D81EC9" w:rsidRDefault="00D81EC9">
      <w:pPr>
        <w:pStyle w:val="ConsPlusNonformat"/>
        <w:jc w:val="both"/>
      </w:pPr>
    </w:p>
    <w:p w:rsidR="00D81EC9" w:rsidRDefault="00D81EC9">
      <w:pPr>
        <w:pStyle w:val="ConsPlusNonformat"/>
        <w:jc w:val="both"/>
      </w:pPr>
      <w:r>
        <w:t xml:space="preserve">    Главный бухгалтер _________ ______________________</w:t>
      </w:r>
    </w:p>
    <w:p w:rsidR="00D81EC9" w:rsidRDefault="00D81EC9">
      <w:pPr>
        <w:pStyle w:val="ConsPlusNonformat"/>
        <w:jc w:val="both"/>
      </w:pPr>
      <w:r>
        <w:t xml:space="preserve">    (при наличии)     (подпись)   (Ф.И.О. полностью)</w:t>
      </w:r>
    </w:p>
    <w:p w:rsidR="00D81EC9" w:rsidRDefault="00D81EC9">
      <w:pPr>
        <w:pStyle w:val="ConsPlusNonformat"/>
        <w:jc w:val="both"/>
      </w:pPr>
    </w:p>
    <w:p w:rsidR="00D81EC9" w:rsidRDefault="00D81EC9">
      <w:pPr>
        <w:pStyle w:val="ConsPlusNonformat"/>
        <w:jc w:val="both"/>
      </w:pPr>
      <w:r>
        <w:t xml:space="preserve">    Дата</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right"/>
        <w:outlineLvl w:val="4"/>
      </w:pPr>
      <w:r>
        <w:t>Таблица 6</w:t>
      </w:r>
    </w:p>
    <w:p w:rsidR="00D81EC9" w:rsidRDefault="00D81EC9">
      <w:pPr>
        <w:pStyle w:val="ConsPlusNormal"/>
        <w:jc w:val="both"/>
      </w:pPr>
    </w:p>
    <w:p w:rsidR="00D81EC9" w:rsidRDefault="00D81EC9">
      <w:pPr>
        <w:pStyle w:val="ConsPlusNormal"/>
        <w:jc w:val="center"/>
      </w:pPr>
      <w:bookmarkStart w:id="105" w:name="P9239"/>
      <w:bookmarkEnd w:id="105"/>
      <w:r>
        <w:t>ДОКУМЕНТЫ, ПОДТВЕРЖДАЮЩИЕ ЦЕЛЕВОЙ ХАРАКТЕР ФАКТИЧЕСКИ</w:t>
      </w:r>
    </w:p>
    <w:p w:rsidR="00D81EC9" w:rsidRDefault="00D81EC9">
      <w:pPr>
        <w:pStyle w:val="ConsPlusNormal"/>
        <w:jc w:val="center"/>
      </w:pPr>
      <w:r>
        <w:t>ПРОИЗВЕДЕННЫХ РАСХОДОВ НА ЦЕЛИ СОЗДАНИЯ ТЕХНОПАРКОВ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D81EC9">
        <w:tc>
          <w:tcPr>
            <w:tcW w:w="794" w:type="dxa"/>
          </w:tcPr>
          <w:p w:rsidR="00D81EC9" w:rsidRDefault="00D81EC9">
            <w:pPr>
              <w:pStyle w:val="ConsPlusNormal"/>
              <w:outlineLvl w:val="5"/>
            </w:pPr>
            <w:r>
              <w:t>1.</w:t>
            </w:r>
          </w:p>
        </w:tc>
        <w:tc>
          <w:tcPr>
            <w:tcW w:w="8277" w:type="dxa"/>
          </w:tcPr>
          <w:p w:rsidR="00D81EC9" w:rsidRDefault="00D81EC9">
            <w:pPr>
              <w:pStyle w:val="ConsPlusNormal"/>
            </w:pPr>
            <w:r>
              <w:t>Новое строительство, модернизация, реконструкция</w:t>
            </w:r>
          </w:p>
        </w:tc>
      </w:tr>
      <w:tr w:rsidR="00D81EC9">
        <w:tc>
          <w:tcPr>
            <w:tcW w:w="794" w:type="dxa"/>
          </w:tcPr>
          <w:p w:rsidR="00D81EC9" w:rsidRDefault="00D81EC9">
            <w:pPr>
              <w:pStyle w:val="ConsPlusNormal"/>
            </w:pPr>
            <w:r>
              <w:t>1.1.</w:t>
            </w:r>
          </w:p>
        </w:tc>
        <w:tc>
          <w:tcPr>
            <w:tcW w:w="8277" w:type="dxa"/>
          </w:tcPr>
          <w:p w:rsidR="00D81EC9" w:rsidRDefault="00D81EC9">
            <w:pPr>
              <w:pStyle w:val="ConsPlusNormal"/>
            </w:pPr>
            <w:r>
              <w:t>В случае осуществления нового строительства, реконструкции, модернизации в отношении объектов капитального строительства технопарка, требующих в соответствии с законодательством Российской Федерации обязательного проведения государственной экспертизы проекта, необходимо предоставление:</w:t>
            </w:r>
          </w:p>
          <w:p w:rsidR="00D81EC9" w:rsidRDefault="00D81EC9">
            <w:pPr>
              <w:pStyle w:val="ConsPlusNormal"/>
            </w:pPr>
            <w:r>
              <w:t>а) копии положительного заключения государственной экспертизы проектной документации на строительство объектов капитального строительства технопарка и результатов инженерных изысканий, а также положительного заключения по итогам проведения проверки достоверности определения сметной стоимости строительства, реконструкции, капитального ремонта;</w:t>
            </w:r>
          </w:p>
          <w:p w:rsidR="00D81EC9" w:rsidRDefault="00D81EC9">
            <w:pPr>
              <w:pStyle w:val="ConsPlusNormal"/>
            </w:pPr>
            <w:r>
              <w:t>б)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D81EC9" w:rsidRDefault="00D81EC9">
            <w:pPr>
              <w:pStyle w:val="ConsPlusNormal"/>
            </w:pPr>
            <w:r>
              <w:t>в) копии договоров строительного подряда, инвестиционных контрактов;</w:t>
            </w:r>
          </w:p>
          <w:p w:rsidR="00D81EC9" w:rsidRDefault="00D81EC9">
            <w:pPr>
              <w:pStyle w:val="ConsPlusNormal"/>
            </w:pPr>
            <w:r>
              <w:t>г)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подрядчиком и третьими лицами (субподрядчиками) на оказание указанных работ/услуг;</w:t>
            </w:r>
          </w:p>
          <w:p w:rsidR="00D81EC9" w:rsidRDefault="00D81EC9">
            <w:pPr>
              <w:pStyle w:val="ConsPlusNormal"/>
            </w:pPr>
            <w:r>
              <w:t>д)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территорий, специально организованных для размещения технопарка:</w:t>
            </w:r>
          </w:p>
          <w:p w:rsidR="00D81EC9" w:rsidRDefault="00D81EC9">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D81EC9" w:rsidRDefault="00D81EC9">
            <w:pPr>
              <w:pStyle w:val="ConsPlusNormal"/>
            </w:pPr>
            <w: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D81EC9" w:rsidRDefault="00D81EC9">
            <w:pPr>
              <w:pStyle w:val="ConsPlusNormal"/>
            </w:pPr>
            <w:r>
              <w:t>- выписки банка, подтверждающие оплату по договорам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D81EC9" w:rsidRDefault="00D81EC9">
            <w:pPr>
              <w:pStyle w:val="ConsPlusNormal"/>
            </w:pPr>
            <w:r>
              <w:t xml:space="preserve">В случае проведения строительных работ, реконструкции, модернизации в </w:t>
            </w:r>
            <w:r>
              <w:lastRenderedPageBreak/>
              <w:t>отношении объектов капитального строительства технопарка, не требующих в соответствии с законодательством Российской Федерации обязательного проведения государственной экспертизы проекта, необходимо предоставление:</w:t>
            </w:r>
          </w:p>
          <w:p w:rsidR="00D81EC9" w:rsidRDefault="00D81EC9">
            <w:pPr>
              <w:pStyle w:val="ConsPlusNormal"/>
            </w:pPr>
            <w:r>
              <w:t>а)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D81EC9" w:rsidRDefault="00D81EC9">
            <w:pPr>
              <w:pStyle w:val="ConsPlusNormal"/>
            </w:pPr>
            <w:r>
              <w:t>б) копии договоров строительного подряда, инвестиционных контрактов;</w:t>
            </w:r>
          </w:p>
          <w:p w:rsidR="00D81EC9" w:rsidRDefault="00D81EC9">
            <w:pPr>
              <w:pStyle w:val="ConsPlusNormal"/>
            </w:pPr>
            <w:r>
              <w:t>в)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подрядчиком и третьими лицами (субподрядчиками) на оказание указанных работ/услуг;</w:t>
            </w:r>
          </w:p>
          <w:p w:rsidR="00D81EC9" w:rsidRDefault="00D81EC9">
            <w:pPr>
              <w:pStyle w:val="ConsPlusNormal"/>
            </w:pPr>
            <w:r>
              <w:t>г)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территорий, специально организованных для размещения технопарка:</w:t>
            </w:r>
          </w:p>
          <w:p w:rsidR="00D81EC9" w:rsidRDefault="00D81EC9">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D81EC9" w:rsidRDefault="00D81EC9">
            <w:pPr>
              <w:pStyle w:val="ConsPlusNormal"/>
            </w:pPr>
            <w: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81EC9" w:rsidRDefault="00D81EC9">
            <w:pPr>
              <w:pStyle w:val="ConsPlusNormal"/>
            </w:pPr>
            <w:r>
              <w:t>- выписки банка, подтверждающие оплату по договорам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lastRenderedPageBreak/>
              <w:t>1.2.</w:t>
            </w:r>
          </w:p>
        </w:tc>
        <w:tc>
          <w:tcPr>
            <w:tcW w:w="8277" w:type="dxa"/>
          </w:tcPr>
          <w:p w:rsidR="00D81EC9" w:rsidRDefault="00D81EC9">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D81EC9" w:rsidRDefault="00D81EC9">
            <w:pPr>
              <w:pStyle w:val="ConsPlusNormal"/>
            </w:pPr>
            <w:r>
              <w:t>- копии документов о получении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D81EC9" w:rsidRDefault="00D81EC9">
            <w:pPr>
              <w:pStyle w:val="ConsPlusNormal"/>
            </w:pPr>
            <w:r>
              <w:t>- копии документов, подтверждающих расходы, акты приемки-передачи (подтверждающие выполнение работ/оказание услуг), копии счетов-фактур;</w:t>
            </w:r>
          </w:p>
          <w:p w:rsidR="00D81EC9" w:rsidRDefault="00D81EC9">
            <w:pPr>
              <w:pStyle w:val="ConsPlusNormal"/>
            </w:pPr>
            <w:r>
              <w:t>- копии платежных поручений,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D81EC9" w:rsidRDefault="00D81EC9">
            <w:pPr>
              <w:pStyle w:val="ConsPlusNormal"/>
            </w:pPr>
            <w:r>
              <w:t>- выписки банка, подтверждающие оплату вышеуказанных расходов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1.3.</w:t>
            </w:r>
          </w:p>
        </w:tc>
        <w:tc>
          <w:tcPr>
            <w:tcW w:w="8277" w:type="dxa"/>
          </w:tcPr>
          <w:p w:rsidR="00D81EC9" w:rsidRDefault="00D81EC9">
            <w:pPr>
              <w:pStyle w:val="ConsPlusNormal"/>
            </w:pPr>
            <w:r>
              <w:t>Копия акта ввода в эксплуатацию объектов капитального строительства технопарка</w:t>
            </w:r>
          </w:p>
        </w:tc>
      </w:tr>
      <w:tr w:rsidR="00D81EC9">
        <w:tc>
          <w:tcPr>
            <w:tcW w:w="794" w:type="dxa"/>
          </w:tcPr>
          <w:p w:rsidR="00D81EC9" w:rsidRDefault="00D81EC9">
            <w:pPr>
              <w:pStyle w:val="ConsPlusNormal"/>
            </w:pPr>
            <w:r>
              <w:t>1.4.</w:t>
            </w:r>
          </w:p>
        </w:tc>
        <w:tc>
          <w:tcPr>
            <w:tcW w:w="8277" w:type="dxa"/>
          </w:tcPr>
          <w:p w:rsidR="00D81EC9" w:rsidRDefault="00D81EC9">
            <w:pPr>
              <w:pStyle w:val="ConsPlusNormal"/>
            </w:pPr>
            <w:r>
              <w:t xml:space="preserve">Расчет возмещения за счет средств Субсидии производится исходя из стоимости, </w:t>
            </w:r>
            <w:r>
              <w:lastRenderedPageBreak/>
              <w:t>указанной в положительном заключении по итогам проведения проверки достоверности определения сметной стоимости строительства, реконструкции, капитального ремонта</w:t>
            </w:r>
          </w:p>
        </w:tc>
      </w:tr>
      <w:tr w:rsidR="00D81EC9">
        <w:tc>
          <w:tcPr>
            <w:tcW w:w="794" w:type="dxa"/>
          </w:tcPr>
          <w:p w:rsidR="00D81EC9" w:rsidRDefault="00D81EC9">
            <w:pPr>
              <w:pStyle w:val="ConsPlusNormal"/>
            </w:pPr>
            <w:r>
              <w:lastRenderedPageBreak/>
              <w:t>1.5.</w:t>
            </w:r>
          </w:p>
        </w:tc>
        <w:tc>
          <w:tcPr>
            <w:tcW w:w="8277" w:type="dxa"/>
          </w:tcPr>
          <w:p w:rsidR="00D81EC9" w:rsidRDefault="00D81EC9">
            <w:pPr>
              <w:pStyle w:val="ConsPlusNormal"/>
            </w:pPr>
            <w:r>
              <w:t>Все документы должны быть заверены подписью руководителя заявителя и печатью организации (при наличии) (за исключением выписки банка)</w:t>
            </w:r>
          </w:p>
        </w:tc>
      </w:tr>
      <w:tr w:rsidR="00D81EC9">
        <w:tc>
          <w:tcPr>
            <w:tcW w:w="794" w:type="dxa"/>
          </w:tcPr>
          <w:p w:rsidR="00D81EC9" w:rsidRDefault="00D81EC9">
            <w:pPr>
              <w:pStyle w:val="ConsPlusNormal"/>
              <w:outlineLvl w:val="5"/>
            </w:pPr>
            <w:r>
              <w:t>2.</w:t>
            </w:r>
          </w:p>
        </w:tc>
        <w:tc>
          <w:tcPr>
            <w:tcW w:w="8277" w:type="dxa"/>
          </w:tcPr>
          <w:p w:rsidR="00D81EC9" w:rsidRDefault="00D81EC9">
            <w:pPr>
              <w:pStyle w:val="ConsPlusNormal"/>
            </w:pPr>
            <w:r>
              <w:t>Ремонтно-отделочные работы, в том числе капитальный ремонт (далее - ремонтно-отделочные работы), приобретение строительных и отделочных материалов (далее - материалы)</w:t>
            </w:r>
          </w:p>
        </w:tc>
      </w:tr>
      <w:tr w:rsidR="00D81EC9">
        <w:tc>
          <w:tcPr>
            <w:tcW w:w="794" w:type="dxa"/>
          </w:tcPr>
          <w:p w:rsidR="00D81EC9" w:rsidRDefault="00D81EC9">
            <w:pPr>
              <w:pStyle w:val="ConsPlusNormal"/>
            </w:pPr>
            <w:r>
              <w:t>2.1.</w:t>
            </w:r>
          </w:p>
        </w:tc>
        <w:tc>
          <w:tcPr>
            <w:tcW w:w="8277" w:type="dxa"/>
          </w:tcPr>
          <w:p w:rsidR="00D81EC9" w:rsidRDefault="00D81EC9">
            <w:pPr>
              <w:pStyle w:val="ConsPlusNormal"/>
            </w:pPr>
            <w:r>
              <w:t>Копия дефектной ведомости (акт осмотра помещений на предмет потребности в проведении ремонтно-отделочных работ)</w:t>
            </w:r>
          </w:p>
        </w:tc>
      </w:tr>
      <w:tr w:rsidR="00D81EC9">
        <w:tc>
          <w:tcPr>
            <w:tcW w:w="794" w:type="dxa"/>
          </w:tcPr>
          <w:p w:rsidR="00D81EC9" w:rsidRDefault="00D81EC9">
            <w:pPr>
              <w:pStyle w:val="ConsPlusNormal"/>
            </w:pPr>
            <w:r>
              <w:t>2.2.</w:t>
            </w:r>
          </w:p>
        </w:tc>
        <w:tc>
          <w:tcPr>
            <w:tcW w:w="8277" w:type="dxa"/>
          </w:tcPr>
          <w:p w:rsidR="00D81EC9" w:rsidRDefault="00D81EC9">
            <w:pPr>
              <w:pStyle w:val="ConsPlusNormal"/>
            </w:pPr>
            <w:r>
              <w:t>Копия договора на проведение ремонтно-отделочных работ</w:t>
            </w:r>
          </w:p>
        </w:tc>
      </w:tr>
      <w:tr w:rsidR="00D81EC9">
        <w:tc>
          <w:tcPr>
            <w:tcW w:w="794" w:type="dxa"/>
          </w:tcPr>
          <w:p w:rsidR="00D81EC9" w:rsidRDefault="00D81EC9">
            <w:pPr>
              <w:pStyle w:val="ConsPlusNormal"/>
            </w:pPr>
            <w:r>
              <w:t>2.3.</w:t>
            </w:r>
          </w:p>
        </w:tc>
        <w:tc>
          <w:tcPr>
            <w:tcW w:w="8277" w:type="dxa"/>
          </w:tcPr>
          <w:p w:rsidR="00D81EC9" w:rsidRDefault="00D81EC9">
            <w:pPr>
              <w:pStyle w:val="ConsPlusNormal"/>
            </w:pPr>
            <w:r>
              <w:t>Копия акта о приемке выполненных работ (форма КС-2) при проведении ремонтно-отделочных работ подрядным способом</w:t>
            </w:r>
          </w:p>
        </w:tc>
      </w:tr>
      <w:tr w:rsidR="00D81EC9">
        <w:tc>
          <w:tcPr>
            <w:tcW w:w="794" w:type="dxa"/>
          </w:tcPr>
          <w:p w:rsidR="00D81EC9" w:rsidRDefault="00D81EC9">
            <w:pPr>
              <w:pStyle w:val="ConsPlusNormal"/>
            </w:pPr>
            <w:r>
              <w:t>2.4.</w:t>
            </w:r>
          </w:p>
        </w:tc>
        <w:tc>
          <w:tcPr>
            <w:tcW w:w="8277" w:type="dxa"/>
          </w:tcPr>
          <w:p w:rsidR="00D81EC9" w:rsidRDefault="00D81EC9">
            <w:pPr>
              <w:pStyle w:val="ConsPlusNormal"/>
            </w:pPr>
            <w:r>
              <w:t>Копия справки о стоимости выполненных работ и расходов (форма КС-3) при проведении ремонтно-отделочных работ подрядным способом</w:t>
            </w:r>
          </w:p>
        </w:tc>
      </w:tr>
      <w:tr w:rsidR="00D81EC9">
        <w:tc>
          <w:tcPr>
            <w:tcW w:w="794" w:type="dxa"/>
          </w:tcPr>
          <w:p w:rsidR="00D81EC9" w:rsidRDefault="00D81EC9">
            <w:pPr>
              <w:pStyle w:val="ConsPlusNormal"/>
            </w:pPr>
            <w:r>
              <w:t>2.5.</w:t>
            </w:r>
          </w:p>
        </w:tc>
        <w:tc>
          <w:tcPr>
            <w:tcW w:w="8277"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tc>
      </w:tr>
      <w:tr w:rsidR="00D81EC9">
        <w:tc>
          <w:tcPr>
            <w:tcW w:w="794" w:type="dxa"/>
          </w:tcPr>
          <w:p w:rsidR="00D81EC9" w:rsidRDefault="00D81EC9">
            <w:pPr>
              <w:pStyle w:val="ConsPlusNormal"/>
            </w:pPr>
            <w:r>
              <w:t>2.6.</w:t>
            </w:r>
          </w:p>
        </w:tc>
        <w:tc>
          <w:tcPr>
            <w:tcW w:w="8277"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2.7.</w:t>
            </w:r>
          </w:p>
        </w:tc>
        <w:tc>
          <w:tcPr>
            <w:tcW w:w="8277" w:type="dxa"/>
          </w:tcPr>
          <w:p w:rsidR="00D81EC9" w:rsidRDefault="00D81EC9">
            <w:pPr>
              <w:pStyle w:val="ConsPlusNormal"/>
            </w:pPr>
            <w:r>
              <w:t>Копия сметы на проведение ремонтно-отделочных, в т.ч. в случае выполнения работ хозяйственным способом</w:t>
            </w:r>
          </w:p>
        </w:tc>
      </w:tr>
      <w:tr w:rsidR="00D81EC9">
        <w:tc>
          <w:tcPr>
            <w:tcW w:w="794" w:type="dxa"/>
          </w:tcPr>
          <w:p w:rsidR="00D81EC9" w:rsidRDefault="00D81EC9">
            <w:pPr>
              <w:pStyle w:val="ConsPlusNormal"/>
            </w:pPr>
            <w:r>
              <w:t>2.8.</w:t>
            </w:r>
          </w:p>
        </w:tc>
        <w:tc>
          <w:tcPr>
            <w:tcW w:w="8277" w:type="dxa"/>
          </w:tcPr>
          <w:p w:rsidR="00D81EC9" w:rsidRDefault="00D81EC9">
            <w:pPr>
              <w:pStyle w:val="ConsPlusNormal"/>
            </w:pPr>
            <w:r>
              <w:t>Копии договоров о приобретении материалов при проведении ремонтно-отделочных работ хозяйственным способом</w:t>
            </w:r>
          </w:p>
        </w:tc>
      </w:tr>
      <w:tr w:rsidR="00D81EC9">
        <w:tc>
          <w:tcPr>
            <w:tcW w:w="794" w:type="dxa"/>
          </w:tcPr>
          <w:p w:rsidR="00D81EC9" w:rsidRDefault="00D81EC9">
            <w:pPr>
              <w:pStyle w:val="ConsPlusNormal"/>
            </w:pPr>
            <w:r>
              <w:t>2.9.</w:t>
            </w:r>
          </w:p>
        </w:tc>
        <w:tc>
          <w:tcPr>
            <w:tcW w:w="8277" w:type="dxa"/>
          </w:tcPr>
          <w:p w:rsidR="00D81EC9" w:rsidRDefault="00D81EC9">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D81EC9">
        <w:tc>
          <w:tcPr>
            <w:tcW w:w="794" w:type="dxa"/>
          </w:tcPr>
          <w:p w:rsidR="00D81EC9" w:rsidRDefault="00D81EC9">
            <w:pPr>
              <w:pStyle w:val="ConsPlusNormal"/>
            </w:pPr>
            <w:r>
              <w:t>2.10.</w:t>
            </w:r>
          </w:p>
        </w:tc>
        <w:tc>
          <w:tcPr>
            <w:tcW w:w="8277" w:type="dxa"/>
          </w:tcPr>
          <w:p w:rsidR="00D81EC9" w:rsidRDefault="00D81EC9">
            <w:pPr>
              <w:pStyle w:val="ConsPlusNormal"/>
            </w:pPr>
            <w:r>
              <w:t>Копии платежных поручений, подтверждающих осуществление расходов по договорам о приобретении материалов,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2.11.</w:t>
            </w:r>
          </w:p>
        </w:tc>
        <w:tc>
          <w:tcPr>
            <w:tcW w:w="8277"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lastRenderedPageBreak/>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lastRenderedPageBreak/>
              <w:t>2.12.</w:t>
            </w:r>
          </w:p>
        </w:tc>
        <w:tc>
          <w:tcPr>
            <w:tcW w:w="8277" w:type="dxa"/>
          </w:tcPr>
          <w:p w:rsidR="00D81EC9" w:rsidRDefault="00D81EC9">
            <w:pPr>
              <w:pStyle w:val="ConsPlusNormal"/>
            </w:pPr>
            <w:r>
              <w:t xml:space="preserve">При расчетах по договорам о приобретении материалов наличными денежными средствами предоставляются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375"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D81EC9" w:rsidRDefault="00D81EC9">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D81EC9">
        <w:tc>
          <w:tcPr>
            <w:tcW w:w="794" w:type="dxa"/>
          </w:tcPr>
          <w:p w:rsidR="00D81EC9" w:rsidRDefault="00D81EC9">
            <w:pPr>
              <w:pStyle w:val="ConsPlusNormal"/>
            </w:pPr>
            <w:r>
              <w:t>2.13.</w:t>
            </w:r>
          </w:p>
        </w:tc>
        <w:tc>
          <w:tcPr>
            <w:tcW w:w="8277" w:type="dxa"/>
          </w:tcPr>
          <w:p w:rsidR="00D81EC9" w:rsidRDefault="00D81EC9">
            <w:pPr>
              <w:pStyle w:val="ConsPlusNormal"/>
            </w:pPr>
            <w:r>
              <w:t>Не менее трех коммерческих предложений, касающихся проведения заявленного объема ремонтно-отделочных работ (оригиналы), в случае привлечения подрядных организаций.</w:t>
            </w:r>
          </w:p>
          <w:p w:rsidR="00D81EC9" w:rsidRDefault="00D81EC9">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ремонтно-отделочных работ, приобретения материалов, в том числе в случае выполнения работ хозяйственным способом.</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794" w:type="dxa"/>
          </w:tcPr>
          <w:p w:rsidR="00D81EC9" w:rsidRDefault="00D81EC9">
            <w:pPr>
              <w:pStyle w:val="ConsPlusNormal"/>
            </w:pPr>
            <w:r>
              <w:t>2.14.</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D81EC9">
        <w:tc>
          <w:tcPr>
            <w:tcW w:w="794" w:type="dxa"/>
          </w:tcPr>
          <w:p w:rsidR="00D81EC9" w:rsidRDefault="00D81EC9">
            <w:pPr>
              <w:pStyle w:val="ConsPlusNormal"/>
              <w:outlineLvl w:val="5"/>
            </w:pPr>
            <w:r>
              <w:t>3.</w:t>
            </w:r>
          </w:p>
        </w:tc>
        <w:tc>
          <w:tcPr>
            <w:tcW w:w="8277" w:type="dxa"/>
          </w:tcPr>
          <w:p w:rsidR="00D81EC9" w:rsidRDefault="00D81EC9">
            <w:pPr>
              <w:pStyle w:val="ConsPlusNormal"/>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 (далее - инженерная инфраструктура)</w:t>
            </w:r>
          </w:p>
        </w:tc>
      </w:tr>
      <w:tr w:rsidR="00D81EC9">
        <w:tc>
          <w:tcPr>
            <w:tcW w:w="794" w:type="dxa"/>
          </w:tcPr>
          <w:p w:rsidR="00D81EC9" w:rsidRDefault="00D81EC9">
            <w:pPr>
              <w:pStyle w:val="ConsPlusNormal"/>
            </w:pPr>
            <w:r>
              <w:t>3.1.</w:t>
            </w:r>
          </w:p>
        </w:tc>
        <w:tc>
          <w:tcPr>
            <w:tcW w:w="8277" w:type="dxa"/>
          </w:tcPr>
          <w:p w:rsidR="00D81EC9" w:rsidRDefault="00D81EC9">
            <w:pPr>
              <w:pStyle w:val="ConsPlusNormal"/>
            </w:pPr>
            <w:r>
              <w:t>Копии договоров на инженерные изыскания, проектную документацию (включая разработку, экспертизу, авторский надзор), подключение (технологическое присоединение) технопарка к инженерной инфраструктуре с приложением всех спецификаций и дополнительных соглашений за период с 1 января 2016 года и документов, подтверждающих установление платы за технологическое присоединение</w:t>
            </w:r>
          </w:p>
        </w:tc>
      </w:tr>
      <w:tr w:rsidR="00D81EC9">
        <w:tc>
          <w:tcPr>
            <w:tcW w:w="794" w:type="dxa"/>
          </w:tcPr>
          <w:p w:rsidR="00D81EC9" w:rsidRDefault="00D81EC9">
            <w:pPr>
              <w:pStyle w:val="ConsPlusNormal"/>
            </w:pPr>
            <w:r>
              <w:t>3.2.</w:t>
            </w:r>
          </w:p>
        </w:tc>
        <w:tc>
          <w:tcPr>
            <w:tcW w:w="8277" w:type="dxa"/>
          </w:tcPr>
          <w:p w:rsidR="00D81EC9" w:rsidRDefault="00D81EC9">
            <w:pPr>
              <w:pStyle w:val="ConsPlusNormal"/>
            </w:pPr>
            <w:r>
              <w:t>Копии технических условий на технологическое присоединение технопарка к инженерной инфраструктуре за период с 1 января 2016 года</w:t>
            </w:r>
          </w:p>
        </w:tc>
      </w:tr>
      <w:tr w:rsidR="00D81EC9">
        <w:tc>
          <w:tcPr>
            <w:tcW w:w="794" w:type="dxa"/>
          </w:tcPr>
          <w:p w:rsidR="00D81EC9" w:rsidRDefault="00D81EC9">
            <w:pPr>
              <w:pStyle w:val="ConsPlusNormal"/>
            </w:pPr>
            <w:r>
              <w:t>3.3.</w:t>
            </w:r>
          </w:p>
        </w:tc>
        <w:tc>
          <w:tcPr>
            <w:tcW w:w="8277" w:type="dxa"/>
          </w:tcPr>
          <w:p w:rsidR="00D81EC9" w:rsidRDefault="00D81EC9">
            <w:pPr>
              <w:pStyle w:val="ConsPlusNormal"/>
            </w:pPr>
            <w:r>
              <w:t xml:space="preserve">Копии актов о технологическом присоединении технопарка к инженерной инфраструктуре или справку о выполнении технических условий за период с 1 января </w:t>
            </w:r>
            <w:r>
              <w:lastRenderedPageBreak/>
              <w:t>2016 года</w:t>
            </w:r>
          </w:p>
        </w:tc>
      </w:tr>
      <w:tr w:rsidR="00D81EC9">
        <w:tc>
          <w:tcPr>
            <w:tcW w:w="794" w:type="dxa"/>
          </w:tcPr>
          <w:p w:rsidR="00D81EC9" w:rsidRDefault="00D81EC9">
            <w:pPr>
              <w:pStyle w:val="ConsPlusNormal"/>
            </w:pPr>
            <w:r>
              <w:lastRenderedPageBreak/>
              <w:t>3.4.</w:t>
            </w:r>
          </w:p>
        </w:tc>
        <w:tc>
          <w:tcPr>
            <w:tcW w:w="8277" w:type="dxa"/>
          </w:tcPr>
          <w:p w:rsidR="00D81EC9" w:rsidRDefault="00D81EC9">
            <w:pPr>
              <w:pStyle w:val="ConsPlusNormal"/>
            </w:pPr>
            <w:r>
              <w:t>Копии платежных поручений, подтверждающих оплату по договорам на подключение (технологическое присоединение) технопарка к инженерной инфраструктуре,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с 1 января 2016 года</w:t>
            </w:r>
          </w:p>
        </w:tc>
      </w:tr>
      <w:tr w:rsidR="00D81EC9">
        <w:tc>
          <w:tcPr>
            <w:tcW w:w="794" w:type="dxa"/>
          </w:tcPr>
          <w:p w:rsidR="00D81EC9" w:rsidRDefault="00D81EC9">
            <w:pPr>
              <w:pStyle w:val="ConsPlusNormal"/>
              <w:outlineLvl w:val="5"/>
            </w:pPr>
            <w:bookmarkStart w:id="106" w:name="P9324"/>
            <w:bookmarkEnd w:id="106"/>
            <w:r>
              <w:t>4.</w:t>
            </w:r>
          </w:p>
        </w:tc>
        <w:tc>
          <w:tcPr>
            <w:tcW w:w="8277" w:type="dxa"/>
          </w:tcPr>
          <w:p w:rsidR="00D81EC9" w:rsidRDefault="00D81EC9">
            <w:pPr>
              <w:pStyle w:val="ConsPlusNormal"/>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(далее - инженерные системы)</w:t>
            </w:r>
          </w:p>
        </w:tc>
      </w:tr>
      <w:tr w:rsidR="00D81EC9">
        <w:tc>
          <w:tcPr>
            <w:tcW w:w="794" w:type="dxa"/>
          </w:tcPr>
          <w:p w:rsidR="00D81EC9" w:rsidRDefault="00D81EC9">
            <w:pPr>
              <w:pStyle w:val="ConsPlusNormal"/>
            </w:pPr>
            <w:r>
              <w:t>4.1.</w:t>
            </w:r>
          </w:p>
        </w:tc>
        <w:tc>
          <w:tcPr>
            <w:tcW w:w="8277" w:type="dxa"/>
          </w:tcPr>
          <w:p w:rsidR="00D81EC9" w:rsidRDefault="00D81EC9">
            <w:pPr>
              <w:pStyle w:val="ConsPlusNormal"/>
            </w:pPr>
            <w:r>
              <w:t>Копия дефектной ведомости (акт осмотра помещений на предмет потребности в монтаже инженерных систем)</w:t>
            </w:r>
          </w:p>
        </w:tc>
      </w:tr>
      <w:tr w:rsidR="00D81EC9">
        <w:tc>
          <w:tcPr>
            <w:tcW w:w="794" w:type="dxa"/>
          </w:tcPr>
          <w:p w:rsidR="00D81EC9" w:rsidRDefault="00D81EC9">
            <w:pPr>
              <w:pStyle w:val="ConsPlusNormal"/>
            </w:pPr>
            <w:r>
              <w:t>4.2.</w:t>
            </w:r>
          </w:p>
        </w:tc>
        <w:tc>
          <w:tcPr>
            <w:tcW w:w="8277" w:type="dxa"/>
          </w:tcPr>
          <w:p w:rsidR="00D81EC9" w:rsidRDefault="00D81EC9">
            <w:pPr>
              <w:pStyle w:val="ConsPlusNormal"/>
            </w:pPr>
            <w:r>
              <w:t>Копия договора на приобретение и/или монтаж инженерных систем</w:t>
            </w:r>
          </w:p>
        </w:tc>
      </w:tr>
      <w:tr w:rsidR="00D81EC9">
        <w:tc>
          <w:tcPr>
            <w:tcW w:w="794" w:type="dxa"/>
          </w:tcPr>
          <w:p w:rsidR="00D81EC9" w:rsidRDefault="00D81EC9">
            <w:pPr>
              <w:pStyle w:val="ConsPlusNormal"/>
            </w:pPr>
            <w:r>
              <w:t>4.3.</w:t>
            </w:r>
          </w:p>
        </w:tc>
        <w:tc>
          <w:tcPr>
            <w:tcW w:w="8277" w:type="dxa"/>
          </w:tcPr>
          <w:p w:rsidR="00D81EC9" w:rsidRDefault="00D81EC9">
            <w:pPr>
              <w:pStyle w:val="ConsPlusNormal"/>
            </w:pPr>
            <w:r>
              <w:t>Копия акта о приемке выполненных работ (форма КС-2) при приобретении и/или проведении монтажа инженерных систем подрядным способом</w:t>
            </w:r>
          </w:p>
        </w:tc>
      </w:tr>
      <w:tr w:rsidR="00D81EC9">
        <w:tc>
          <w:tcPr>
            <w:tcW w:w="794" w:type="dxa"/>
          </w:tcPr>
          <w:p w:rsidR="00D81EC9" w:rsidRDefault="00D81EC9">
            <w:pPr>
              <w:pStyle w:val="ConsPlusNormal"/>
            </w:pPr>
            <w:r>
              <w:t>4.4.</w:t>
            </w:r>
          </w:p>
        </w:tc>
        <w:tc>
          <w:tcPr>
            <w:tcW w:w="8277" w:type="dxa"/>
          </w:tcPr>
          <w:p w:rsidR="00D81EC9" w:rsidRDefault="00D81EC9">
            <w:pPr>
              <w:pStyle w:val="ConsPlusNormal"/>
            </w:pPr>
            <w:r>
              <w:t>Копия справки о стоимости выполненных работ и расходов (форма КС-3) при приобретении и/или проведении монтажа инженерных систем подрядным способом</w:t>
            </w:r>
          </w:p>
        </w:tc>
      </w:tr>
      <w:tr w:rsidR="00D81EC9">
        <w:tc>
          <w:tcPr>
            <w:tcW w:w="794" w:type="dxa"/>
          </w:tcPr>
          <w:p w:rsidR="00D81EC9" w:rsidRDefault="00D81EC9">
            <w:pPr>
              <w:pStyle w:val="ConsPlusNormal"/>
            </w:pPr>
            <w:r>
              <w:t>4.5.</w:t>
            </w:r>
          </w:p>
        </w:tc>
        <w:tc>
          <w:tcPr>
            <w:tcW w:w="8277"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4.6.</w:t>
            </w:r>
          </w:p>
        </w:tc>
        <w:tc>
          <w:tcPr>
            <w:tcW w:w="8277"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4.7.</w:t>
            </w:r>
          </w:p>
        </w:tc>
        <w:tc>
          <w:tcPr>
            <w:tcW w:w="8277" w:type="dxa"/>
          </w:tcPr>
          <w:p w:rsidR="00D81EC9" w:rsidRDefault="00D81EC9">
            <w:pPr>
              <w:pStyle w:val="ConsPlusNormal"/>
            </w:pPr>
            <w:r>
              <w:t>Копия сметы на приобретение и/или проведение монтажа инженерных систем хозяйственным способом</w:t>
            </w:r>
          </w:p>
        </w:tc>
      </w:tr>
      <w:tr w:rsidR="00D81EC9">
        <w:tc>
          <w:tcPr>
            <w:tcW w:w="794" w:type="dxa"/>
          </w:tcPr>
          <w:p w:rsidR="00D81EC9" w:rsidRDefault="00D81EC9">
            <w:pPr>
              <w:pStyle w:val="ConsPlusNormal"/>
            </w:pPr>
            <w:r>
              <w:t>4.8.</w:t>
            </w:r>
          </w:p>
        </w:tc>
        <w:tc>
          <w:tcPr>
            <w:tcW w:w="8277" w:type="dxa"/>
          </w:tcPr>
          <w:p w:rsidR="00D81EC9" w:rsidRDefault="00D81EC9">
            <w:pPr>
              <w:pStyle w:val="ConsPlusNormal"/>
            </w:pPr>
            <w:r>
              <w:t>Копии договоров о приобретении материалов для монтажа инженерных систем хозяйственным способом</w:t>
            </w:r>
          </w:p>
        </w:tc>
      </w:tr>
      <w:tr w:rsidR="00D81EC9">
        <w:tc>
          <w:tcPr>
            <w:tcW w:w="794" w:type="dxa"/>
          </w:tcPr>
          <w:p w:rsidR="00D81EC9" w:rsidRDefault="00D81EC9">
            <w:pPr>
              <w:pStyle w:val="ConsPlusNormal"/>
            </w:pPr>
            <w:r>
              <w:t>4.9.</w:t>
            </w:r>
          </w:p>
        </w:tc>
        <w:tc>
          <w:tcPr>
            <w:tcW w:w="8277" w:type="dxa"/>
          </w:tcPr>
          <w:p w:rsidR="00D81EC9" w:rsidRDefault="00D81EC9">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D81EC9">
        <w:tc>
          <w:tcPr>
            <w:tcW w:w="794" w:type="dxa"/>
          </w:tcPr>
          <w:p w:rsidR="00D81EC9" w:rsidRDefault="00D81EC9">
            <w:pPr>
              <w:pStyle w:val="ConsPlusNormal"/>
            </w:pPr>
            <w:r>
              <w:t>4.10.</w:t>
            </w:r>
          </w:p>
        </w:tc>
        <w:tc>
          <w:tcPr>
            <w:tcW w:w="8277" w:type="dxa"/>
          </w:tcPr>
          <w:p w:rsidR="00D81EC9" w:rsidRDefault="00D81EC9">
            <w:pPr>
              <w:pStyle w:val="ConsPlusNormal"/>
            </w:pPr>
            <w:r>
              <w:t xml:space="preserve">Копии платежных поручений, подтверждающих осуществление расходов по договорам о приобретении материалов, заверенные печатью банка или имеющие </w:t>
            </w:r>
            <w:r>
              <w:lastRenderedPageBreak/>
              <w:t>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lastRenderedPageBreak/>
              <w:t>4.11.</w:t>
            </w:r>
          </w:p>
        </w:tc>
        <w:tc>
          <w:tcPr>
            <w:tcW w:w="8277" w:type="dxa"/>
          </w:tcPr>
          <w:p w:rsidR="00D81EC9" w:rsidRDefault="00D81EC9">
            <w:pPr>
              <w:pStyle w:val="ConsPlusNormal"/>
            </w:pPr>
            <w:r>
              <w:t>Выписка банка, подтверждающая оплату по договорам (оригиналы).</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4.12.</w:t>
            </w:r>
          </w:p>
        </w:tc>
        <w:tc>
          <w:tcPr>
            <w:tcW w:w="8277" w:type="dxa"/>
          </w:tcPr>
          <w:p w:rsidR="00D81EC9" w:rsidRDefault="00D81EC9">
            <w:pPr>
              <w:pStyle w:val="ConsPlusNormal"/>
            </w:pPr>
            <w:r>
              <w:t>При расчетах по договорам о приобретении материалов наличными денежными средствами предоставляются копии следующих документов:</w:t>
            </w:r>
          </w:p>
          <w:p w:rsidR="00D81EC9" w:rsidRDefault="00D81EC9">
            <w:pPr>
              <w:pStyle w:val="ConsPlusNormal"/>
            </w:pPr>
            <w:r>
              <w:t xml:space="preserve">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376"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Представление платежных документов, подтверждающих расчет наличными денежными средствами, не освобождает заявителя от необходимости представления иных документов, установленных настоящим пунктом (договоров, актов, товарно-транспортных накладных и др.).</w:t>
            </w:r>
          </w:p>
          <w:p w:rsidR="00D81EC9" w:rsidRDefault="00D81EC9">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D81EC9">
        <w:tc>
          <w:tcPr>
            <w:tcW w:w="794" w:type="dxa"/>
          </w:tcPr>
          <w:p w:rsidR="00D81EC9" w:rsidRDefault="00D81EC9">
            <w:pPr>
              <w:pStyle w:val="ConsPlusNormal"/>
            </w:pPr>
            <w:r>
              <w:t>4.13.</w:t>
            </w:r>
          </w:p>
        </w:tc>
        <w:tc>
          <w:tcPr>
            <w:tcW w:w="8277" w:type="dxa"/>
          </w:tcPr>
          <w:p w:rsidR="00D81EC9" w:rsidRDefault="00D81EC9">
            <w:pPr>
              <w:pStyle w:val="ConsPlusNormal"/>
            </w:pPr>
            <w:r>
              <w:t>Не менее трех коммерческих предложений, касающихся приобретения и/или проведения монтажа инженерных систем (оригинал) в случае привлечения подрядных организаций.</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p w:rsidR="00D81EC9" w:rsidRDefault="00D81EC9">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приобретения и/или монтажа инженерных систем, в том числе в случае выполнения работ хозяйственным способом</w:t>
            </w:r>
          </w:p>
        </w:tc>
      </w:tr>
      <w:tr w:rsidR="00D81EC9">
        <w:tc>
          <w:tcPr>
            <w:tcW w:w="794" w:type="dxa"/>
          </w:tcPr>
          <w:p w:rsidR="00D81EC9" w:rsidRDefault="00D81EC9">
            <w:pPr>
              <w:pStyle w:val="ConsPlusNormal"/>
            </w:pPr>
            <w:r>
              <w:t>4.14.</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D81EC9">
        <w:tc>
          <w:tcPr>
            <w:tcW w:w="794" w:type="dxa"/>
          </w:tcPr>
          <w:p w:rsidR="00D81EC9" w:rsidRDefault="00D81EC9">
            <w:pPr>
              <w:pStyle w:val="ConsPlusNormal"/>
            </w:pPr>
            <w:r>
              <w:t>4.15.</w:t>
            </w:r>
          </w:p>
        </w:tc>
        <w:tc>
          <w:tcPr>
            <w:tcW w:w="8277" w:type="dxa"/>
          </w:tcPr>
          <w:p w:rsidR="00D81EC9" w:rsidRDefault="00D81EC9">
            <w:pPr>
              <w:pStyle w:val="ConsPlusNormal"/>
            </w:pPr>
            <w:r>
              <w:t>Иные документы, подтверждающие и обосновывающие произведенные расходы по запросу Мининвеста Московской области</w:t>
            </w:r>
          </w:p>
        </w:tc>
      </w:tr>
      <w:tr w:rsidR="00D81EC9">
        <w:tc>
          <w:tcPr>
            <w:tcW w:w="794" w:type="dxa"/>
          </w:tcPr>
          <w:p w:rsidR="00D81EC9" w:rsidRDefault="00D81EC9">
            <w:pPr>
              <w:pStyle w:val="ConsPlusNormal"/>
              <w:outlineLvl w:val="5"/>
            </w:pPr>
            <w:r>
              <w:t>5.</w:t>
            </w:r>
          </w:p>
        </w:tc>
        <w:tc>
          <w:tcPr>
            <w:tcW w:w="8277" w:type="dxa"/>
          </w:tcPr>
          <w:p w:rsidR="00D81EC9" w:rsidRDefault="00D81EC9">
            <w:pPr>
              <w:pStyle w:val="ConsPlusNormal"/>
            </w:pPr>
            <w:r>
              <w:t>Расходы на проектирование и проектное сопровождение строительных работ</w:t>
            </w:r>
          </w:p>
        </w:tc>
      </w:tr>
      <w:tr w:rsidR="00D81EC9">
        <w:tc>
          <w:tcPr>
            <w:tcW w:w="794" w:type="dxa"/>
          </w:tcPr>
          <w:p w:rsidR="00D81EC9" w:rsidRDefault="00D81EC9">
            <w:pPr>
              <w:pStyle w:val="ConsPlusNormal"/>
            </w:pPr>
            <w:r>
              <w:t>5.1.</w:t>
            </w:r>
          </w:p>
        </w:tc>
        <w:tc>
          <w:tcPr>
            <w:tcW w:w="8277" w:type="dxa"/>
          </w:tcPr>
          <w:p w:rsidR="00D81EC9" w:rsidRDefault="00D81EC9">
            <w:pPr>
              <w:pStyle w:val="ConsPlusNormal"/>
            </w:pPr>
            <w:r>
              <w:t>Копия договора на проектирование и проектное сопровождение строительных работ</w:t>
            </w:r>
          </w:p>
        </w:tc>
      </w:tr>
      <w:tr w:rsidR="00D81EC9">
        <w:tc>
          <w:tcPr>
            <w:tcW w:w="794" w:type="dxa"/>
          </w:tcPr>
          <w:p w:rsidR="00D81EC9" w:rsidRDefault="00D81EC9">
            <w:pPr>
              <w:pStyle w:val="ConsPlusNormal"/>
            </w:pPr>
            <w:r>
              <w:t>5.2.</w:t>
            </w:r>
          </w:p>
        </w:tc>
        <w:tc>
          <w:tcPr>
            <w:tcW w:w="8277"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5.3.</w:t>
            </w:r>
          </w:p>
        </w:tc>
        <w:tc>
          <w:tcPr>
            <w:tcW w:w="8277"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lastRenderedPageBreak/>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lastRenderedPageBreak/>
              <w:t>5.4.</w:t>
            </w:r>
          </w:p>
        </w:tc>
        <w:tc>
          <w:tcPr>
            <w:tcW w:w="8277" w:type="dxa"/>
          </w:tcPr>
          <w:p w:rsidR="00D81EC9" w:rsidRDefault="00D81EC9">
            <w:pPr>
              <w:pStyle w:val="ConsPlusNormal"/>
            </w:pPr>
            <w:r>
              <w:t>Копия сметы на проектирование и проектное сопровождение строительных работ</w:t>
            </w:r>
          </w:p>
        </w:tc>
      </w:tr>
      <w:tr w:rsidR="00D81EC9">
        <w:tc>
          <w:tcPr>
            <w:tcW w:w="794" w:type="dxa"/>
          </w:tcPr>
          <w:p w:rsidR="00D81EC9" w:rsidRDefault="00D81EC9">
            <w:pPr>
              <w:pStyle w:val="ConsPlusNormal"/>
            </w:pPr>
            <w:r>
              <w:t>5.5.</w:t>
            </w:r>
          </w:p>
        </w:tc>
        <w:tc>
          <w:tcPr>
            <w:tcW w:w="8277" w:type="dxa"/>
          </w:tcPr>
          <w:p w:rsidR="00D81EC9" w:rsidRDefault="00D81EC9">
            <w:pPr>
              <w:pStyle w:val="ConsPlusNormal"/>
            </w:pPr>
            <w:r>
              <w:t>Копии актов о приеме-передаче/выполненных работах и счетов-фактур к договорам на проектирование и проектное сопровождение строительных работ</w:t>
            </w:r>
          </w:p>
        </w:tc>
      </w:tr>
      <w:tr w:rsidR="00D81EC9">
        <w:tc>
          <w:tcPr>
            <w:tcW w:w="794" w:type="dxa"/>
          </w:tcPr>
          <w:p w:rsidR="00D81EC9" w:rsidRDefault="00D81EC9">
            <w:pPr>
              <w:pStyle w:val="ConsPlusNormal"/>
            </w:pPr>
            <w:r>
              <w:t>5.6.</w:t>
            </w:r>
          </w:p>
        </w:tc>
        <w:tc>
          <w:tcPr>
            <w:tcW w:w="8277" w:type="dxa"/>
          </w:tcPr>
          <w:p w:rsidR="00D81EC9" w:rsidRDefault="00D81EC9">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на проектирование и проектное сопровождение строительных работ. 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определения сметной стоимости на проектирование и проектное сопровождение строительных работ</w:t>
            </w:r>
          </w:p>
        </w:tc>
      </w:tr>
      <w:tr w:rsidR="00D81EC9">
        <w:tc>
          <w:tcPr>
            <w:tcW w:w="794" w:type="dxa"/>
          </w:tcPr>
          <w:p w:rsidR="00D81EC9" w:rsidRDefault="00D81EC9">
            <w:pPr>
              <w:pStyle w:val="ConsPlusNormal"/>
            </w:pPr>
            <w:r>
              <w:t>5.7.</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pPr>
            <w:r>
              <w:t>5.8.</w:t>
            </w:r>
          </w:p>
        </w:tc>
        <w:tc>
          <w:tcPr>
            <w:tcW w:w="8277" w:type="dxa"/>
          </w:tcPr>
          <w:p w:rsidR="00D81EC9" w:rsidRDefault="00D81EC9">
            <w:pPr>
              <w:pStyle w:val="ConsPlusNormal"/>
            </w:pPr>
            <w:r>
              <w:t>Иные документы, подтверждающие и обосновывающие произведенные расходы по запросу Мининвеста Московской области</w:t>
            </w:r>
          </w:p>
        </w:tc>
      </w:tr>
      <w:tr w:rsidR="00D81EC9">
        <w:tc>
          <w:tcPr>
            <w:tcW w:w="794" w:type="dxa"/>
          </w:tcPr>
          <w:p w:rsidR="00D81EC9" w:rsidRDefault="00D81EC9">
            <w:pPr>
              <w:pStyle w:val="ConsPlusNormal"/>
              <w:outlineLvl w:val="5"/>
            </w:pPr>
            <w:r>
              <w:t>6.</w:t>
            </w:r>
          </w:p>
        </w:tc>
        <w:tc>
          <w:tcPr>
            <w:tcW w:w="8277" w:type="dxa"/>
          </w:tcPr>
          <w:p w:rsidR="00D81EC9" w:rsidRDefault="00D81EC9">
            <w:pPr>
              <w:pStyle w:val="ConsPlusNormal"/>
            </w:pPr>
            <w:r>
              <w:t>Расходы на благоустройство территории технопарка, включая асфальтирование</w:t>
            </w:r>
          </w:p>
        </w:tc>
      </w:tr>
      <w:tr w:rsidR="00D81EC9">
        <w:tc>
          <w:tcPr>
            <w:tcW w:w="794" w:type="dxa"/>
          </w:tcPr>
          <w:p w:rsidR="00D81EC9" w:rsidRDefault="00D81EC9">
            <w:pPr>
              <w:pStyle w:val="ConsPlusNormal"/>
            </w:pPr>
            <w:r>
              <w:t>6.1.</w:t>
            </w:r>
          </w:p>
        </w:tc>
        <w:tc>
          <w:tcPr>
            <w:tcW w:w="8277" w:type="dxa"/>
          </w:tcPr>
          <w:p w:rsidR="00D81EC9" w:rsidRDefault="00D81EC9">
            <w:pPr>
              <w:pStyle w:val="ConsPlusNormal"/>
            </w:pPr>
            <w:r>
              <w:t>Копия договора на благоустройство территории технопарка, включая асфальтирование</w:t>
            </w:r>
          </w:p>
        </w:tc>
      </w:tr>
      <w:tr w:rsidR="00D81EC9">
        <w:tc>
          <w:tcPr>
            <w:tcW w:w="794" w:type="dxa"/>
          </w:tcPr>
          <w:p w:rsidR="00D81EC9" w:rsidRDefault="00D81EC9">
            <w:pPr>
              <w:pStyle w:val="ConsPlusNormal"/>
            </w:pPr>
            <w:r>
              <w:t>6.2.</w:t>
            </w:r>
          </w:p>
        </w:tc>
        <w:tc>
          <w:tcPr>
            <w:tcW w:w="8277"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6.3.</w:t>
            </w:r>
          </w:p>
        </w:tc>
        <w:tc>
          <w:tcPr>
            <w:tcW w:w="8277"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6.4.</w:t>
            </w:r>
          </w:p>
        </w:tc>
        <w:tc>
          <w:tcPr>
            <w:tcW w:w="8277" w:type="dxa"/>
          </w:tcPr>
          <w:p w:rsidR="00D81EC9" w:rsidRDefault="00D81EC9">
            <w:pPr>
              <w:pStyle w:val="ConsPlusNormal"/>
            </w:pPr>
            <w:r>
              <w:t>Копия сметы на благоустройство территории технопарка, включая асфальтирование</w:t>
            </w:r>
          </w:p>
        </w:tc>
      </w:tr>
      <w:tr w:rsidR="00D81EC9">
        <w:tc>
          <w:tcPr>
            <w:tcW w:w="794" w:type="dxa"/>
          </w:tcPr>
          <w:p w:rsidR="00D81EC9" w:rsidRDefault="00D81EC9">
            <w:pPr>
              <w:pStyle w:val="ConsPlusNormal"/>
            </w:pPr>
            <w:r>
              <w:t>6.5.</w:t>
            </w:r>
          </w:p>
        </w:tc>
        <w:tc>
          <w:tcPr>
            <w:tcW w:w="8277" w:type="dxa"/>
          </w:tcPr>
          <w:p w:rsidR="00D81EC9" w:rsidRDefault="00D81EC9">
            <w:pPr>
              <w:pStyle w:val="ConsPlusNormal"/>
            </w:pPr>
            <w:r>
              <w:t>Копии актов о приеме-передаче/выполненных работах и счетов-фактур к договорам на благоустройство территории технопарка, включая асфальтирование</w:t>
            </w:r>
          </w:p>
        </w:tc>
      </w:tr>
      <w:tr w:rsidR="00D81EC9">
        <w:tc>
          <w:tcPr>
            <w:tcW w:w="794" w:type="dxa"/>
          </w:tcPr>
          <w:p w:rsidR="00D81EC9" w:rsidRDefault="00D81EC9">
            <w:pPr>
              <w:pStyle w:val="ConsPlusNormal"/>
            </w:pPr>
            <w:r>
              <w:t>6.6.</w:t>
            </w:r>
          </w:p>
        </w:tc>
        <w:tc>
          <w:tcPr>
            <w:tcW w:w="8277" w:type="dxa"/>
          </w:tcPr>
          <w:p w:rsidR="00D81EC9" w:rsidRDefault="00D81EC9">
            <w:pPr>
              <w:pStyle w:val="ConsPlusNormal"/>
            </w:pPr>
            <w:r>
              <w:t xml:space="preserve">Копия положительного заключения государственной экспертизы по итогам проведения проверки достоверности определения сметной стоимости на благоустройство территории технопарка, включая асфальтирование. Расчет возмещения за счет средств Субсидии производится исходя из стоимости, указанной </w:t>
            </w:r>
            <w:r>
              <w:lastRenderedPageBreak/>
              <w:t>в положительном заключении по итогам проведения проверки достоверности определения сметной стоимости на благоустройство территории технопарка, включая асфальтирование</w:t>
            </w:r>
          </w:p>
        </w:tc>
      </w:tr>
      <w:tr w:rsidR="00D81EC9">
        <w:tc>
          <w:tcPr>
            <w:tcW w:w="794" w:type="dxa"/>
          </w:tcPr>
          <w:p w:rsidR="00D81EC9" w:rsidRDefault="00D81EC9">
            <w:pPr>
              <w:pStyle w:val="ConsPlusNormal"/>
            </w:pPr>
            <w:r>
              <w:lastRenderedPageBreak/>
              <w:t>6.7.</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pPr>
            <w:r>
              <w:t>6.8.</w:t>
            </w:r>
          </w:p>
        </w:tc>
        <w:tc>
          <w:tcPr>
            <w:tcW w:w="8277" w:type="dxa"/>
          </w:tcPr>
          <w:p w:rsidR="00D81EC9" w:rsidRDefault="00D81EC9">
            <w:pPr>
              <w:pStyle w:val="ConsPlusNormal"/>
            </w:pPr>
            <w:r>
              <w:t>Иные документы, подтверждающие и обосновывающие произведенные расходы по запросу Мининвеста Московской области</w:t>
            </w:r>
          </w:p>
        </w:tc>
      </w:tr>
      <w:tr w:rsidR="00D81EC9">
        <w:tc>
          <w:tcPr>
            <w:tcW w:w="794" w:type="dxa"/>
          </w:tcPr>
          <w:p w:rsidR="00D81EC9" w:rsidRDefault="00D81EC9">
            <w:pPr>
              <w:pStyle w:val="ConsPlusNormal"/>
              <w:outlineLvl w:val="5"/>
            </w:pPr>
            <w:r>
              <w:t>7.</w:t>
            </w:r>
          </w:p>
        </w:tc>
        <w:tc>
          <w:tcPr>
            <w:tcW w:w="8277" w:type="dxa"/>
          </w:tcPr>
          <w:p w:rsidR="00D81EC9" w:rsidRDefault="00D81EC9">
            <w:pPr>
              <w:pStyle w:val="ConsPlusNormal"/>
            </w:pPr>
            <w:r>
              <w:t>Приобретение, монтаж 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предназначенное для использования резидентами технопарка (далее - Оборудование)</w:t>
            </w:r>
          </w:p>
        </w:tc>
      </w:tr>
      <w:tr w:rsidR="00D81EC9">
        <w:tc>
          <w:tcPr>
            <w:tcW w:w="794" w:type="dxa"/>
          </w:tcPr>
          <w:p w:rsidR="00D81EC9" w:rsidRDefault="00D81EC9">
            <w:pPr>
              <w:pStyle w:val="ConsPlusNormal"/>
            </w:pPr>
            <w:r>
              <w:t>7.1.</w:t>
            </w:r>
          </w:p>
        </w:tc>
        <w:tc>
          <w:tcPr>
            <w:tcW w:w="8277" w:type="dxa"/>
          </w:tcPr>
          <w:p w:rsidR="00D81EC9" w:rsidRDefault="00D81EC9">
            <w:pPr>
              <w:pStyle w:val="ConsPlusNormal"/>
            </w:pPr>
            <w:r>
              <w:t>Копия заключенного договора на приобретение в собственность Оборудования, включая расходы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Расходы на монтаж Оборудования для целей возмещения за счет Субсидии должны быть предусмотрены в договоре на приобретение оборудования</w:t>
            </w:r>
          </w:p>
        </w:tc>
      </w:tr>
      <w:tr w:rsidR="00D81EC9">
        <w:tc>
          <w:tcPr>
            <w:tcW w:w="794" w:type="dxa"/>
          </w:tcPr>
          <w:p w:rsidR="00D81EC9" w:rsidRDefault="00D81EC9">
            <w:pPr>
              <w:pStyle w:val="ConsPlusNormal"/>
            </w:pPr>
            <w:r>
              <w:t>7.2.</w:t>
            </w:r>
          </w:p>
        </w:tc>
        <w:tc>
          <w:tcPr>
            <w:tcW w:w="8277"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данного Оборудования, подтверждающая, что данное Оборудование связано с обеспечением создания и функционирования технопарка</w:t>
            </w:r>
          </w:p>
        </w:tc>
      </w:tr>
      <w:tr w:rsidR="00D81EC9">
        <w:tc>
          <w:tcPr>
            <w:tcW w:w="794" w:type="dxa"/>
          </w:tcPr>
          <w:p w:rsidR="00D81EC9" w:rsidRDefault="00D81EC9">
            <w:pPr>
              <w:pStyle w:val="ConsPlusNormal"/>
            </w:pPr>
            <w:r>
              <w:t>7.3.</w:t>
            </w:r>
          </w:p>
        </w:tc>
        <w:tc>
          <w:tcPr>
            <w:tcW w:w="8277" w:type="dxa"/>
          </w:tcPr>
          <w:p w:rsidR="00D81EC9" w:rsidRDefault="00D81EC9">
            <w:pPr>
              <w:pStyle w:val="ConsPlusNormal"/>
            </w:pPr>
            <w:r>
              <w:t>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и монтаже Оборудования,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7.4.</w:t>
            </w:r>
          </w:p>
        </w:tc>
        <w:tc>
          <w:tcPr>
            <w:tcW w:w="8277" w:type="dxa"/>
          </w:tcPr>
          <w:p w:rsidR="00D81EC9" w:rsidRDefault="00D81EC9">
            <w:pPr>
              <w:pStyle w:val="ConsPlusNormal"/>
            </w:pPr>
            <w:r>
              <w:t>Выписка банка, подтверждающая оплату по договору о приобретении и монтаже Оборудования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7.5.</w:t>
            </w:r>
          </w:p>
        </w:tc>
        <w:tc>
          <w:tcPr>
            <w:tcW w:w="8277" w:type="dxa"/>
          </w:tcPr>
          <w:p w:rsidR="00D81EC9" w:rsidRDefault="00D81EC9">
            <w:pPr>
              <w:pStyle w:val="ConsPlusNormal"/>
            </w:pPr>
            <w:r>
              <w:t xml:space="preserve">Копия документа, подтверждающего передачу Оборудования от поставщика покупателю, включая акт приема-передачи Оборудования от продавца покупателю, акт ввода в эксплуатацию Оборудования, товарно-транспортную накладную и счет-фактуру (для Оборудования, приобретенного на территории Российской Федерации) </w:t>
            </w:r>
            <w:r>
              <w:lastRenderedPageBreak/>
              <w:t>либо акт приема-передачи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D81EC9" w:rsidRDefault="00D81EC9">
            <w:pPr>
              <w:pStyle w:val="ConsPlusNormal"/>
            </w:pPr>
            <w:r>
              <w:t>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794" w:type="dxa"/>
          </w:tcPr>
          <w:p w:rsidR="00D81EC9" w:rsidRDefault="00D81EC9">
            <w:pPr>
              <w:pStyle w:val="ConsPlusNormal"/>
            </w:pPr>
            <w:r>
              <w:lastRenderedPageBreak/>
              <w:t>7.6.</w:t>
            </w:r>
          </w:p>
        </w:tc>
        <w:tc>
          <w:tcPr>
            <w:tcW w:w="8277" w:type="dxa"/>
          </w:tcPr>
          <w:p w:rsidR="00D81EC9" w:rsidRDefault="00D81EC9">
            <w:pPr>
              <w:pStyle w:val="ConsPlusNormal"/>
            </w:pPr>
            <w:r>
              <w:t>Копия бухгалтерского документа о постановке оборудования на баланс (акт о приеме-передаче объекта основных средств (кроме зданий, сооружений) (форма ОС-1). В Актах ОС-1 обязательно заполнение всех разделов.</w:t>
            </w:r>
          </w:p>
          <w:p w:rsidR="00D81EC9" w:rsidRDefault="00D81EC9">
            <w:pPr>
              <w:pStyle w:val="ConsPlusNormal"/>
            </w:pPr>
            <w:r>
              <w:t>В случае если учетной политикой, принятой у заявителя,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заявителя;</w:t>
            </w:r>
          </w:p>
          <w:p w:rsidR="00D81EC9" w:rsidRDefault="00D81EC9">
            <w:pPr>
              <w:pStyle w:val="ConsPlusNormal"/>
            </w:pPr>
            <w:r>
              <w:t>учетный документ, форма которого утверждена учетной политикой заявителя, подтверждающий факт постановки Оборудования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794" w:type="dxa"/>
          </w:tcPr>
          <w:p w:rsidR="00D81EC9" w:rsidRDefault="00D81EC9">
            <w:pPr>
              <w:pStyle w:val="ConsPlusNormal"/>
            </w:pPr>
            <w:r>
              <w:t>7.7.</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pPr>
            <w:r>
              <w:t>7.8.</w:t>
            </w:r>
          </w:p>
        </w:tc>
        <w:tc>
          <w:tcPr>
            <w:tcW w:w="8277" w:type="dxa"/>
          </w:tcPr>
          <w:p w:rsidR="00D81EC9" w:rsidRDefault="00D81EC9">
            <w:pPr>
              <w:pStyle w:val="ConsPlusNormal"/>
            </w:pPr>
            <w:r>
              <w:t>Не менее трех коммерческих предложений, касающихся приобретения, монтажа и проведения пусконаладочных работ Оборудования (оригинал).</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794" w:type="dxa"/>
          </w:tcPr>
          <w:p w:rsidR="00D81EC9" w:rsidRDefault="00D81EC9">
            <w:pPr>
              <w:pStyle w:val="ConsPlusNormal"/>
              <w:outlineLvl w:val="5"/>
            </w:pPr>
            <w:r>
              <w:t>8.</w:t>
            </w:r>
          </w:p>
        </w:tc>
        <w:tc>
          <w:tcPr>
            <w:tcW w:w="8277" w:type="dxa"/>
          </w:tcPr>
          <w:p w:rsidR="00D81EC9" w:rsidRDefault="00D81EC9">
            <w:pPr>
              <w:pStyle w:val="ConsPlusNormal"/>
            </w:pPr>
            <w:r>
              <w:t>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 (далее - оборудование объектов технологической инфраструктуры)</w:t>
            </w:r>
          </w:p>
        </w:tc>
      </w:tr>
      <w:tr w:rsidR="00D81EC9">
        <w:tc>
          <w:tcPr>
            <w:tcW w:w="794" w:type="dxa"/>
          </w:tcPr>
          <w:p w:rsidR="00D81EC9" w:rsidRDefault="00D81EC9">
            <w:pPr>
              <w:pStyle w:val="ConsPlusNormal"/>
            </w:pPr>
            <w:r>
              <w:t>8.1.</w:t>
            </w:r>
          </w:p>
        </w:tc>
        <w:tc>
          <w:tcPr>
            <w:tcW w:w="8277" w:type="dxa"/>
          </w:tcPr>
          <w:p w:rsidR="00D81EC9" w:rsidRDefault="00D81EC9">
            <w:pPr>
              <w:pStyle w:val="ConsPlusNormal"/>
            </w:pPr>
            <w:r>
              <w:t>Копия заключенного договора на приобретение в собственность оборудования объектов технологической инфраструктуры, включая расходы на сборку и монтаж оборудования объектов технологической инфраструктуры.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lastRenderedPageBreak/>
              <w:t>Расходы на сборку и монтаж оборудования объектов технологической инфраструктуры для целей возмещения за счет Субсидии должны быть предусмотрены в договоре на приобретение оборудования объектов технологической инфраструктуры</w:t>
            </w:r>
          </w:p>
        </w:tc>
      </w:tr>
      <w:tr w:rsidR="00D81EC9">
        <w:tc>
          <w:tcPr>
            <w:tcW w:w="794" w:type="dxa"/>
          </w:tcPr>
          <w:p w:rsidR="00D81EC9" w:rsidRDefault="00D81EC9">
            <w:pPr>
              <w:pStyle w:val="ConsPlusNormal"/>
            </w:pPr>
            <w:r>
              <w:lastRenderedPageBreak/>
              <w:t>8.2.</w:t>
            </w:r>
          </w:p>
        </w:tc>
        <w:tc>
          <w:tcPr>
            <w:tcW w:w="8277"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оборудования объектов технологической инфраструктуры, подтверждающая, что данное оборудование объектов технологической инфраструктуры связано с обеспечением создания и функционирования технопарка</w:t>
            </w:r>
          </w:p>
        </w:tc>
      </w:tr>
      <w:tr w:rsidR="00D81EC9">
        <w:tc>
          <w:tcPr>
            <w:tcW w:w="794" w:type="dxa"/>
          </w:tcPr>
          <w:p w:rsidR="00D81EC9" w:rsidRDefault="00D81EC9">
            <w:pPr>
              <w:pStyle w:val="ConsPlusNormal"/>
            </w:pPr>
            <w:r>
              <w:t>8.3.</w:t>
            </w:r>
          </w:p>
        </w:tc>
        <w:tc>
          <w:tcPr>
            <w:tcW w:w="8277" w:type="dxa"/>
          </w:tcPr>
          <w:p w:rsidR="00D81EC9" w:rsidRDefault="00D81EC9">
            <w:pPr>
              <w:pStyle w:val="ConsPlusNormal"/>
            </w:pPr>
            <w:r>
              <w:t>Копия платежного поручения, подтверждающего осуществление расходов на приобретение оборудования объектов технологической инфраструктуры: платежное поручение (для оборудования объектов технологической инфраструктуры, приобретенного на территории Российской Федерации), заявление на перевод валюты (для оборудования объектов технологической инфраструктуры,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оборудования объектов технологической инфраструктуры,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t>8.4.</w:t>
            </w:r>
          </w:p>
        </w:tc>
        <w:tc>
          <w:tcPr>
            <w:tcW w:w="8277" w:type="dxa"/>
          </w:tcPr>
          <w:p w:rsidR="00D81EC9" w:rsidRDefault="00D81EC9">
            <w:pPr>
              <w:pStyle w:val="ConsPlusNormal"/>
            </w:pPr>
            <w:r>
              <w:t>Выписка банка, подтверждающая оплату по договору о приобретении оборудования объектов технологической инфраструктуры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8.5.</w:t>
            </w:r>
          </w:p>
        </w:tc>
        <w:tc>
          <w:tcPr>
            <w:tcW w:w="8277" w:type="dxa"/>
          </w:tcPr>
          <w:p w:rsidR="00D81EC9" w:rsidRDefault="00D81EC9">
            <w:pPr>
              <w:pStyle w:val="ConsPlusNormal"/>
            </w:pPr>
            <w:r>
              <w:t>Копия документа, подтверждающего передачу оборудования объектов технологической инфраструктуры от поставщика покупателю, включая акт приема-передачи оборудования объектов технологической инфраструктуры от продавца покупателю, товарно-транспортную накладную и счет-фактуру (для оборудования объектов технологической инфраструктуры, приобретенного на территории Российской Федерации) либо акт приема-передачи оборудования объектов технологической инфраструктуры от продавца покупателю, грузовая таможенная декларация с отметкой таможенного органа (для оборудования объектов технологической инфраструктуры, приобретенного за пределами территории Российской Федерации).</w:t>
            </w:r>
          </w:p>
          <w:p w:rsidR="00D81EC9" w:rsidRDefault="00D81EC9">
            <w:pPr>
              <w:pStyle w:val="ConsPlusNormal"/>
            </w:pPr>
            <w:r>
              <w:t>В случае если передача оборудования объектов технологической инфраструктуры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794" w:type="dxa"/>
          </w:tcPr>
          <w:p w:rsidR="00D81EC9" w:rsidRDefault="00D81EC9">
            <w:pPr>
              <w:pStyle w:val="ConsPlusNormal"/>
            </w:pPr>
            <w:r>
              <w:t>8.6.</w:t>
            </w:r>
          </w:p>
        </w:tc>
        <w:tc>
          <w:tcPr>
            <w:tcW w:w="8277" w:type="dxa"/>
          </w:tcPr>
          <w:p w:rsidR="00D81EC9" w:rsidRDefault="00D81EC9">
            <w:pPr>
              <w:pStyle w:val="ConsPlusNormal"/>
            </w:pPr>
            <w:r>
              <w:t xml:space="preserve">Копия бухгалтерского документа о постановке оборудования объектов технологической инфраструктуры на баланс (акт о приеме-передаче объекта основных средств (кроме зданий, сооружений) (форма ОС-1). В Актах ОС-1 </w:t>
            </w:r>
            <w:r>
              <w:lastRenderedPageBreak/>
              <w:t>обязательно заполнение всех разделов.</w:t>
            </w:r>
          </w:p>
          <w:p w:rsidR="00D81EC9" w:rsidRDefault="00D81EC9">
            <w:pPr>
              <w:pStyle w:val="ConsPlusNormal"/>
            </w:pPr>
            <w:r>
              <w:t>В случае если учетной политикой, принятой у заявителя, предусмотрено составление иных учетных документов по факту постановки оборудования объектов технологической инфраструктуры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заявителя;</w:t>
            </w:r>
          </w:p>
          <w:p w:rsidR="00D81EC9" w:rsidRDefault="00D81EC9">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794" w:type="dxa"/>
          </w:tcPr>
          <w:p w:rsidR="00D81EC9" w:rsidRDefault="00D81EC9">
            <w:pPr>
              <w:pStyle w:val="ConsPlusNormal"/>
            </w:pPr>
            <w:r>
              <w:lastRenderedPageBreak/>
              <w:t>8.7.</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pPr>
            <w:r>
              <w:t>8.8.</w:t>
            </w:r>
          </w:p>
        </w:tc>
        <w:tc>
          <w:tcPr>
            <w:tcW w:w="8277" w:type="dxa"/>
          </w:tcPr>
          <w:p w:rsidR="00D81EC9" w:rsidRDefault="00D81EC9">
            <w:pPr>
              <w:pStyle w:val="ConsPlusNormal"/>
            </w:pPr>
            <w:r>
              <w:t>Не менее трех коммерческих предложений, касающихся приобретения и монтажа оборудования объектов технологической инфраструктуры (оригинал).</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794" w:type="dxa"/>
          </w:tcPr>
          <w:p w:rsidR="00D81EC9" w:rsidRDefault="00D81EC9">
            <w:pPr>
              <w:pStyle w:val="ConsPlusNormal"/>
              <w:outlineLvl w:val="5"/>
            </w:pPr>
            <w:r>
              <w:t>9.</w:t>
            </w:r>
          </w:p>
        </w:tc>
        <w:tc>
          <w:tcPr>
            <w:tcW w:w="8277" w:type="dxa"/>
          </w:tcPr>
          <w:p w:rsidR="00D81EC9" w:rsidRDefault="00D81EC9">
            <w:pPr>
              <w:pStyle w:val="ConsPlusNormal"/>
            </w:pPr>
            <w:r>
              <w:t>Приобретение лицензионного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технопарка (далее - лицензионное программное обеспечение)</w:t>
            </w:r>
          </w:p>
        </w:tc>
      </w:tr>
      <w:tr w:rsidR="00D81EC9">
        <w:tc>
          <w:tcPr>
            <w:tcW w:w="794" w:type="dxa"/>
          </w:tcPr>
          <w:p w:rsidR="00D81EC9" w:rsidRDefault="00D81EC9">
            <w:pPr>
              <w:pStyle w:val="ConsPlusNormal"/>
            </w:pPr>
            <w:r>
              <w:t>9.1.</w:t>
            </w:r>
          </w:p>
        </w:tc>
        <w:tc>
          <w:tcPr>
            <w:tcW w:w="8277" w:type="dxa"/>
          </w:tcPr>
          <w:p w:rsidR="00D81EC9" w:rsidRDefault="00D81EC9">
            <w:pPr>
              <w:pStyle w:val="ConsPlusNormal"/>
            </w:pPr>
            <w:r>
              <w:t>Копия заключенного договора на приобретение лицензионного программного обеспечения.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D81EC9">
        <w:tc>
          <w:tcPr>
            <w:tcW w:w="794" w:type="dxa"/>
          </w:tcPr>
          <w:p w:rsidR="00D81EC9" w:rsidRDefault="00D81EC9">
            <w:pPr>
              <w:pStyle w:val="ConsPlusNormal"/>
            </w:pPr>
            <w:r>
              <w:t>9.2.</w:t>
            </w:r>
          </w:p>
        </w:tc>
        <w:tc>
          <w:tcPr>
            <w:tcW w:w="8277"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целях приобретения и подтверждающая необходимость данного программного обеспечения для создания и развития технопарка</w:t>
            </w:r>
          </w:p>
        </w:tc>
      </w:tr>
      <w:tr w:rsidR="00D81EC9">
        <w:tc>
          <w:tcPr>
            <w:tcW w:w="794" w:type="dxa"/>
          </w:tcPr>
          <w:p w:rsidR="00D81EC9" w:rsidRDefault="00D81EC9">
            <w:pPr>
              <w:pStyle w:val="ConsPlusNormal"/>
            </w:pPr>
            <w:r>
              <w:t>9.3.</w:t>
            </w:r>
          </w:p>
        </w:tc>
        <w:tc>
          <w:tcPr>
            <w:tcW w:w="8277" w:type="dxa"/>
          </w:tcPr>
          <w:p w:rsidR="00D81EC9" w:rsidRDefault="00D81EC9">
            <w:pPr>
              <w:pStyle w:val="ConsPlusNormal"/>
            </w:pPr>
            <w:r>
              <w:t>Копия платежного поручения, подтверждающего осуществление расходов на приобретение лицензионного программного обеспечения: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лицензионного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lastRenderedPageBreak/>
              <w:t>9.4.</w:t>
            </w:r>
          </w:p>
        </w:tc>
        <w:tc>
          <w:tcPr>
            <w:tcW w:w="8277" w:type="dxa"/>
          </w:tcPr>
          <w:p w:rsidR="00D81EC9" w:rsidRDefault="00D81EC9">
            <w:pPr>
              <w:pStyle w:val="ConsPlusNormal"/>
            </w:pPr>
            <w:r>
              <w:t>Выписка банка, подтверждающая оплату по договору о приобретении лицензионного программного обеспечения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9.5.</w:t>
            </w:r>
          </w:p>
        </w:tc>
        <w:tc>
          <w:tcPr>
            <w:tcW w:w="8277" w:type="dxa"/>
          </w:tcPr>
          <w:p w:rsidR="00D81EC9" w:rsidRDefault="00D81EC9">
            <w:pPr>
              <w:pStyle w:val="ConsPlusNormal"/>
            </w:pPr>
            <w: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программного обеспечения от продавца покупателю, товарно-транспортную накладную и счет-фактуру.</w:t>
            </w:r>
          </w:p>
          <w:p w:rsidR="00D81EC9" w:rsidRDefault="00D81EC9">
            <w:pPr>
              <w:pStyle w:val="ConsPlusNormal"/>
            </w:pPr>
            <w: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794" w:type="dxa"/>
          </w:tcPr>
          <w:p w:rsidR="00D81EC9" w:rsidRDefault="00D81EC9">
            <w:pPr>
              <w:pStyle w:val="ConsPlusNormal"/>
            </w:pPr>
            <w:r>
              <w:t>9.6.</w:t>
            </w:r>
          </w:p>
        </w:tc>
        <w:tc>
          <w:tcPr>
            <w:tcW w:w="8277" w:type="dxa"/>
          </w:tcPr>
          <w:p w:rsidR="00D81EC9" w:rsidRDefault="00D81EC9">
            <w:pPr>
              <w:pStyle w:val="ConsPlusNormal"/>
            </w:pPr>
            <w:r>
              <w:t>Копия бухгалтерского документа о постановке лицензионного программного обеспечения на баланс</w:t>
            </w:r>
          </w:p>
        </w:tc>
      </w:tr>
      <w:tr w:rsidR="00D81EC9">
        <w:tc>
          <w:tcPr>
            <w:tcW w:w="794" w:type="dxa"/>
          </w:tcPr>
          <w:p w:rsidR="00D81EC9" w:rsidRDefault="00D81EC9">
            <w:pPr>
              <w:pStyle w:val="ConsPlusNormal"/>
            </w:pPr>
            <w:r>
              <w:t>9.7.</w:t>
            </w:r>
          </w:p>
        </w:tc>
        <w:tc>
          <w:tcPr>
            <w:tcW w:w="8277" w:type="dxa"/>
          </w:tcPr>
          <w:p w:rsidR="00D81EC9" w:rsidRDefault="00D81EC9">
            <w:pPr>
              <w:pStyle w:val="ConsPlusNormal"/>
            </w:pPr>
            <w:r>
              <w:t>Не менее трех коммерческих предложений, касающихся приобретения лицензионного программного обеспечения.</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794" w:type="dxa"/>
          </w:tcPr>
          <w:p w:rsidR="00D81EC9" w:rsidRDefault="00D81EC9">
            <w:pPr>
              <w:pStyle w:val="ConsPlusNormal"/>
            </w:pPr>
            <w:r>
              <w:t>9.8.</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outlineLvl w:val="5"/>
            </w:pPr>
            <w:r>
              <w:t>10.</w:t>
            </w:r>
          </w:p>
        </w:tc>
        <w:tc>
          <w:tcPr>
            <w:tcW w:w="8277" w:type="dxa"/>
          </w:tcPr>
          <w:p w:rsidR="00D81EC9" w:rsidRDefault="00D81EC9">
            <w:pPr>
              <w:pStyle w:val="ConsPlusNormal"/>
            </w:pPr>
            <w:r>
              <w:t>Приобретение, сборка и монтаж офисной мебели,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научно-технологической сфере или для управляющей компании технопарка (далее - объекты инфраструктуры поддержки)</w:t>
            </w:r>
          </w:p>
        </w:tc>
      </w:tr>
      <w:tr w:rsidR="00D81EC9">
        <w:tc>
          <w:tcPr>
            <w:tcW w:w="794" w:type="dxa"/>
          </w:tcPr>
          <w:p w:rsidR="00D81EC9" w:rsidRDefault="00D81EC9">
            <w:pPr>
              <w:pStyle w:val="ConsPlusNormal"/>
            </w:pPr>
            <w:r>
              <w:t>10.1.</w:t>
            </w:r>
          </w:p>
        </w:tc>
        <w:tc>
          <w:tcPr>
            <w:tcW w:w="8277" w:type="dxa"/>
          </w:tcPr>
          <w:p w:rsidR="00D81EC9" w:rsidRDefault="00D81EC9">
            <w:pPr>
              <w:pStyle w:val="ConsPlusNormal"/>
            </w:pPr>
            <w:r>
              <w:t>Копия заключенного договора на приобретение в собственность объектов инфраструктуры поддержки, включая расходы на сборку и монтаж объектов инфраструктуры поддержки.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Расходы на сборку и монтаж объектов инфраструктуры поддержки для целей возмещения за счет Субсидии должны быть предусмотрены в договоре на приобретение объектов инфраструктуры поддержки</w:t>
            </w:r>
          </w:p>
        </w:tc>
      </w:tr>
      <w:tr w:rsidR="00D81EC9">
        <w:tc>
          <w:tcPr>
            <w:tcW w:w="794" w:type="dxa"/>
          </w:tcPr>
          <w:p w:rsidR="00D81EC9" w:rsidRDefault="00D81EC9">
            <w:pPr>
              <w:pStyle w:val="ConsPlusNormal"/>
            </w:pPr>
            <w:r>
              <w:t>10.2.</w:t>
            </w:r>
          </w:p>
        </w:tc>
        <w:tc>
          <w:tcPr>
            <w:tcW w:w="8277"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объектов инфраструктуры поддержки, подтверждающая, что данные объекты инфраструктуры поддержки связаны с обеспечением создания и функционирования технопарка</w:t>
            </w:r>
          </w:p>
        </w:tc>
      </w:tr>
      <w:tr w:rsidR="00D81EC9">
        <w:tc>
          <w:tcPr>
            <w:tcW w:w="794" w:type="dxa"/>
          </w:tcPr>
          <w:p w:rsidR="00D81EC9" w:rsidRDefault="00D81EC9">
            <w:pPr>
              <w:pStyle w:val="ConsPlusNormal"/>
            </w:pPr>
            <w:r>
              <w:t>10.3.</w:t>
            </w:r>
          </w:p>
        </w:tc>
        <w:tc>
          <w:tcPr>
            <w:tcW w:w="8277" w:type="dxa"/>
          </w:tcPr>
          <w:p w:rsidR="00D81EC9" w:rsidRDefault="00D81EC9">
            <w:pPr>
              <w:pStyle w:val="ConsPlusNormal"/>
            </w:pPr>
            <w:r>
              <w:t xml:space="preserve">Копия платежного поручения, подтверждающего осуществление расходов на </w:t>
            </w:r>
            <w:r>
              <w:lastRenderedPageBreak/>
              <w:t>приобретение объектов инфраструктуры поддержки: платежное поручение (для объектов инфраструктуры поддержки, приобретенных на территории Российской Федерации), заявление на перевод валюты (для объектов инфраструктуры поддержки, приобретенных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объектов инфраструктуры поддержки,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D81EC9">
        <w:tc>
          <w:tcPr>
            <w:tcW w:w="794" w:type="dxa"/>
          </w:tcPr>
          <w:p w:rsidR="00D81EC9" w:rsidRDefault="00D81EC9">
            <w:pPr>
              <w:pStyle w:val="ConsPlusNormal"/>
            </w:pPr>
            <w:r>
              <w:lastRenderedPageBreak/>
              <w:t>10.4.</w:t>
            </w:r>
          </w:p>
        </w:tc>
        <w:tc>
          <w:tcPr>
            <w:tcW w:w="8277" w:type="dxa"/>
          </w:tcPr>
          <w:p w:rsidR="00D81EC9" w:rsidRDefault="00D81EC9">
            <w:pPr>
              <w:pStyle w:val="ConsPlusNormal"/>
            </w:pPr>
            <w:r>
              <w:t>Выписка банка, подтверждающая оплату по договору о приобретении объектов инфраструктуры поддержки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794" w:type="dxa"/>
          </w:tcPr>
          <w:p w:rsidR="00D81EC9" w:rsidRDefault="00D81EC9">
            <w:pPr>
              <w:pStyle w:val="ConsPlusNormal"/>
            </w:pPr>
            <w:r>
              <w:t>10.5.</w:t>
            </w:r>
          </w:p>
        </w:tc>
        <w:tc>
          <w:tcPr>
            <w:tcW w:w="8277" w:type="dxa"/>
          </w:tcPr>
          <w:p w:rsidR="00D81EC9" w:rsidRDefault="00D81EC9">
            <w:pPr>
              <w:pStyle w:val="ConsPlusNormal"/>
            </w:pPr>
            <w:r>
              <w:t>Копия документа, подтверждающего передачу объектов инфраструктуры поддержки от поставщика покупателю, включая акт приема-передачи объектов инфраструктуры поддержки от продавца покупателю, товарно-транспортную накладную и счет-фактуру (для объектов инфраструктуры поддержки, приобретенных на территории Российской Федерации) либо акт приема-передачи объектов инфраструктуры поддержки от продавца покупателю, грузовая таможенная декларация с отметкой таможенного органа (для объектов инфраструктуры поддержки, приобретенных за пределами территории Российской Федерации).</w:t>
            </w:r>
          </w:p>
          <w:p w:rsidR="00D81EC9" w:rsidRDefault="00D81EC9">
            <w:pPr>
              <w:pStyle w:val="ConsPlusNormal"/>
            </w:pPr>
            <w:r>
              <w:t>В случае если передача объектов инфраструктуры поддержки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794" w:type="dxa"/>
          </w:tcPr>
          <w:p w:rsidR="00D81EC9" w:rsidRDefault="00D81EC9">
            <w:pPr>
              <w:pStyle w:val="ConsPlusNormal"/>
            </w:pPr>
            <w:r>
              <w:t>10.6.</w:t>
            </w:r>
          </w:p>
        </w:tc>
        <w:tc>
          <w:tcPr>
            <w:tcW w:w="8277" w:type="dxa"/>
          </w:tcPr>
          <w:p w:rsidR="00D81EC9" w:rsidRDefault="00D81EC9">
            <w:pPr>
              <w:pStyle w:val="ConsPlusNormal"/>
            </w:pPr>
            <w:r>
              <w:t>Копия бухгалтерского документа о постановке объектов инфраструктуры поддержки на баланс (акт о приеме-передаче объекта основных средств (кроме зданий, сооружений) (форма ОС-1). В Актах ОС-1 обязательно заполнение всех разделов.</w:t>
            </w:r>
          </w:p>
          <w:p w:rsidR="00D81EC9" w:rsidRDefault="00D81EC9">
            <w:pPr>
              <w:pStyle w:val="ConsPlusNormal"/>
            </w:pPr>
            <w:r>
              <w:t>В случае если учетной политикой, принятой у заявителя, предусмотрено составление иных учетных документов по факту постановки объектов инфраструктуры поддержки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заявителя;</w:t>
            </w:r>
          </w:p>
          <w:p w:rsidR="00D81EC9" w:rsidRDefault="00D81EC9">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 xml:space="preserve">наименование должности лица (лиц), совершившего (совершивших) сделку, </w:t>
            </w:r>
            <w:r>
              <w:lastRenderedPageBreak/>
              <w:t>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794" w:type="dxa"/>
          </w:tcPr>
          <w:p w:rsidR="00D81EC9" w:rsidRDefault="00D81EC9">
            <w:pPr>
              <w:pStyle w:val="ConsPlusNormal"/>
            </w:pPr>
            <w:r>
              <w:lastRenderedPageBreak/>
              <w:t>10.7.</w:t>
            </w:r>
          </w:p>
        </w:tc>
        <w:tc>
          <w:tcPr>
            <w:tcW w:w="8277" w:type="dxa"/>
          </w:tcPr>
          <w:p w:rsidR="00D81EC9" w:rsidRDefault="00D81EC9">
            <w:pPr>
              <w:pStyle w:val="ConsPlusNormal"/>
            </w:pPr>
            <w:r>
              <w:t xml:space="preserve">Не менее 3 предложений кредитных организаций о размере процентной ставки по договорам займа/кредитования в рамках данного Проекта, указанным в </w:t>
            </w:r>
            <w:hyperlink w:anchor="P9324" w:history="1">
              <w:r>
                <w:rPr>
                  <w:color w:val="0000FF"/>
                </w:rPr>
                <w:t>пункте 4</w:t>
              </w:r>
            </w:hyperlink>
            <w:r>
              <w:t xml:space="preserve"> настоящей сметы</w:t>
            </w:r>
          </w:p>
        </w:tc>
      </w:tr>
      <w:tr w:rsidR="00D81EC9">
        <w:tc>
          <w:tcPr>
            <w:tcW w:w="794" w:type="dxa"/>
          </w:tcPr>
          <w:p w:rsidR="00D81EC9" w:rsidRDefault="00D81EC9">
            <w:pPr>
              <w:pStyle w:val="ConsPlusNormal"/>
            </w:pPr>
            <w:r>
              <w:t>10.8.</w:t>
            </w:r>
          </w:p>
        </w:tc>
        <w:tc>
          <w:tcPr>
            <w:tcW w:w="8277"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794" w:type="dxa"/>
          </w:tcPr>
          <w:p w:rsidR="00D81EC9" w:rsidRDefault="00D81EC9">
            <w:pPr>
              <w:pStyle w:val="ConsPlusNormal"/>
              <w:outlineLvl w:val="5"/>
            </w:pPr>
            <w:r>
              <w:t>11.</w:t>
            </w:r>
          </w:p>
        </w:tc>
        <w:tc>
          <w:tcPr>
            <w:tcW w:w="8277" w:type="dxa"/>
          </w:tcPr>
          <w:p w:rsidR="00D81EC9" w:rsidRDefault="00D81EC9">
            <w:pPr>
              <w:pStyle w:val="ConsPlusNormal"/>
            </w:pPr>
            <w:r>
              <w:t xml:space="preserve">Выплата процентов по кредитам и займам, средства которых направлены на совершение расходов, указанных в </w:t>
            </w:r>
            <w:hyperlink w:anchor="P8510" w:history="1">
              <w:r>
                <w:rPr>
                  <w:color w:val="0000FF"/>
                </w:rPr>
                <w:t>пункте 4</w:t>
              </w:r>
            </w:hyperlink>
            <w:r>
              <w:t xml:space="preserve"> настоящего Порядка (кроме процентов, начисленных и уплаченных по просроченной ссудной задолженности)</w:t>
            </w:r>
          </w:p>
        </w:tc>
      </w:tr>
      <w:tr w:rsidR="00D81EC9">
        <w:tc>
          <w:tcPr>
            <w:tcW w:w="794" w:type="dxa"/>
          </w:tcPr>
          <w:p w:rsidR="00D81EC9" w:rsidRDefault="00D81EC9">
            <w:pPr>
              <w:pStyle w:val="ConsPlusNormal"/>
            </w:pPr>
            <w:r>
              <w:t>11.1.</w:t>
            </w:r>
          </w:p>
        </w:tc>
        <w:tc>
          <w:tcPr>
            <w:tcW w:w="8277" w:type="dxa"/>
          </w:tcPr>
          <w:p w:rsidR="00D81EC9" w:rsidRDefault="00D81EC9">
            <w:pPr>
              <w:pStyle w:val="ConsPlusNormal"/>
            </w:pPr>
            <w:r>
              <w:t>Копии кредитных договоров, заключенных с кредитными организациями на совершение подлежащих компенсации в соответствии с настоящим Порядком расходов, заверенные банком</w:t>
            </w:r>
          </w:p>
        </w:tc>
      </w:tr>
      <w:tr w:rsidR="00D81EC9">
        <w:tc>
          <w:tcPr>
            <w:tcW w:w="794" w:type="dxa"/>
          </w:tcPr>
          <w:p w:rsidR="00D81EC9" w:rsidRDefault="00D81EC9">
            <w:pPr>
              <w:pStyle w:val="ConsPlusNormal"/>
            </w:pPr>
            <w:r>
              <w:t>11.2.</w:t>
            </w:r>
          </w:p>
        </w:tc>
        <w:tc>
          <w:tcPr>
            <w:tcW w:w="8277" w:type="dxa"/>
          </w:tcPr>
          <w:p w:rsidR="00D81EC9" w:rsidRDefault="00D81EC9">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настоящим Порядком расходов</w:t>
            </w:r>
          </w:p>
        </w:tc>
      </w:tr>
      <w:tr w:rsidR="00D81EC9">
        <w:tc>
          <w:tcPr>
            <w:tcW w:w="794" w:type="dxa"/>
          </w:tcPr>
          <w:p w:rsidR="00D81EC9" w:rsidRDefault="00D81EC9">
            <w:pPr>
              <w:pStyle w:val="ConsPlusNormal"/>
            </w:pPr>
            <w:r>
              <w:t>11.3.</w:t>
            </w:r>
          </w:p>
        </w:tc>
        <w:tc>
          <w:tcPr>
            <w:tcW w:w="8277" w:type="dxa"/>
          </w:tcPr>
          <w:p w:rsidR="00D81EC9" w:rsidRDefault="00D81EC9">
            <w:pPr>
              <w:pStyle w:val="ConsPlusNormal"/>
            </w:pPr>
            <w: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настоящим Порядком расходов, в том числе платежные поручения, инкассовые поручения, платежные требования, платежные ордера</w:t>
            </w:r>
          </w:p>
        </w:tc>
      </w:tr>
      <w:tr w:rsidR="00D81EC9">
        <w:tc>
          <w:tcPr>
            <w:tcW w:w="794" w:type="dxa"/>
          </w:tcPr>
          <w:p w:rsidR="00D81EC9" w:rsidRDefault="00D81EC9">
            <w:pPr>
              <w:pStyle w:val="ConsPlusNormal"/>
            </w:pPr>
            <w:r>
              <w:t>11.4.</w:t>
            </w:r>
          </w:p>
        </w:tc>
        <w:tc>
          <w:tcPr>
            <w:tcW w:w="8277" w:type="dxa"/>
          </w:tcPr>
          <w:p w:rsidR="00D81EC9" w:rsidRDefault="00D81EC9">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настоящим Порядком расходов, которые установлены заключенным кредитным договором, заверенная подписью уполномоченного лица и оттиском печати банка (оригинал)</w:t>
            </w:r>
          </w:p>
        </w:tc>
      </w:tr>
      <w:tr w:rsidR="00D81EC9">
        <w:tc>
          <w:tcPr>
            <w:tcW w:w="794" w:type="dxa"/>
          </w:tcPr>
          <w:p w:rsidR="00D81EC9" w:rsidRDefault="00D81EC9">
            <w:pPr>
              <w:pStyle w:val="ConsPlusNormal"/>
            </w:pPr>
            <w:r>
              <w:t>11.5.</w:t>
            </w:r>
          </w:p>
        </w:tc>
        <w:tc>
          <w:tcPr>
            <w:tcW w:w="8277" w:type="dxa"/>
          </w:tcPr>
          <w:p w:rsidR="00D81EC9" w:rsidRDefault="00D81EC9">
            <w:pPr>
              <w:pStyle w:val="ConsPlusNormal"/>
            </w:pPr>
            <w:r>
              <w:t>Документы, подтверждающие целевое использование кредитных средств на совершение расходов, подлежащих компенсации в соответствии с настоящим Порядком</w:t>
            </w:r>
          </w:p>
        </w:tc>
      </w:tr>
      <w:tr w:rsidR="00D81EC9">
        <w:tc>
          <w:tcPr>
            <w:tcW w:w="794" w:type="dxa"/>
          </w:tcPr>
          <w:p w:rsidR="00D81EC9" w:rsidRDefault="00D81EC9">
            <w:pPr>
              <w:pStyle w:val="ConsPlusNormal"/>
            </w:pPr>
            <w:r>
              <w:t>11.6.</w:t>
            </w:r>
          </w:p>
        </w:tc>
        <w:tc>
          <w:tcPr>
            <w:tcW w:w="8277" w:type="dxa"/>
          </w:tcPr>
          <w:p w:rsidR="00D81EC9" w:rsidRDefault="00D81EC9">
            <w:pPr>
              <w:pStyle w:val="ConsPlusNormal"/>
            </w:pPr>
            <w:r>
              <w:t>Иные документы, подтверждающие и обосновывающие произведенные расходы</w:t>
            </w:r>
          </w:p>
        </w:tc>
      </w:tr>
    </w:tbl>
    <w:p w:rsidR="00D81EC9" w:rsidRDefault="00D81EC9">
      <w:pPr>
        <w:pStyle w:val="ConsPlusNormal"/>
        <w:jc w:val="both"/>
      </w:pPr>
    </w:p>
    <w:p w:rsidR="00D81EC9" w:rsidRDefault="00D81EC9">
      <w:pPr>
        <w:pStyle w:val="ConsPlusNormal"/>
        <w:jc w:val="right"/>
        <w:outlineLvl w:val="4"/>
      </w:pPr>
      <w:r>
        <w:t>Таблица 7</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107" w:name="P9547"/>
      <w:bookmarkEnd w:id="107"/>
      <w:r>
        <w:t xml:space="preserve">                       ОТЧЕТ о расходовании средств</w:t>
      </w:r>
    </w:p>
    <w:p w:rsidR="00D81EC9" w:rsidRDefault="00D81EC9">
      <w:pPr>
        <w:pStyle w:val="ConsPlusNonformat"/>
        <w:jc w:val="both"/>
      </w:pPr>
      <w:r>
        <w:t xml:space="preserve">         на создание технопарка ________________________________,</w:t>
      </w:r>
    </w:p>
    <w:p w:rsidR="00D81EC9" w:rsidRDefault="00D81EC9">
      <w:pPr>
        <w:pStyle w:val="ConsPlusNonformat"/>
        <w:jc w:val="both"/>
      </w:pPr>
      <w:r>
        <w:t xml:space="preserve">                                     (название технопарка)</w:t>
      </w:r>
    </w:p>
    <w:p w:rsidR="00D81EC9" w:rsidRDefault="00D81EC9">
      <w:pPr>
        <w:pStyle w:val="ConsPlusNonformat"/>
        <w:jc w:val="both"/>
      </w:pPr>
      <w:r>
        <w:t xml:space="preserve">                 планируемых к возмещению за счет Субсидии</w:t>
      </w:r>
    </w:p>
    <w:p w:rsidR="00D81EC9" w:rsidRDefault="00D81EC9">
      <w:pPr>
        <w:pStyle w:val="ConsPlusNonformat"/>
        <w:jc w:val="both"/>
      </w:pPr>
    </w:p>
    <w:p w:rsidR="00D81EC9" w:rsidRDefault="00D81EC9">
      <w:pPr>
        <w:pStyle w:val="ConsPlusNonformat"/>
        <w:jc w:val="both"/>
      </w:pPr>
      <w:r>
        <w:t xml:space="preserve">        __________________________________________________________</w:t>
      </w:r>
    </w:p>
    <w:p w:rsidR="00D81EC9" w:rsidRDefault="00D81EC9">
      <w:pPr>
        <w:pStyle w:val="ConsPlusNonformat"/>
        <w:jc w:val="both"/>
      </w:pPr>
      <w:r>
        <w:t xml:space="preserve">        (название получателя Субсидии и адрес его местонахождения)</w:t>
      </w:r>
    </w:p>
    <w:p w:rsidR="00D81EC9" w:rsidRDefault="00D81EC9">
      <w:pPr>
        <w:pStyle w:val="ConsPlusNonformat"/>
        <w:jc w:val="both"/>
      </w:pPr>
    </w:p>
    <w:p w:rsidR="00D81EC9" w:rsidRDefault="00D81EC9">
      <w:pPr>
        <w:pStyle w:val="ConsPlusNonformat"/>
        <w:jc w:val="both"/>
      </w:pPr>
      <w:r>
        <w:lastRenderedPageBreak/>
        <w:t xml:space="preserve">               Отчетный период _____________________________</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19"/>
        <w:gridCol w:w="999"/>
        <w:gridCol w:w="999"/>
        <w:gridCol w:w="999"/>
        <w:gridCol w:w="999"/>
        <w:gridCol w:w="999"/>
        <w:gridCol w:w="999"/>
        <w:gridCol w:w="1984"/>
      </w:tblGrid>
      <w:tr w:rsidR="00D81EC9">
        <w:tc>
          <w:tcPr>
            <w:tcW w:w="794" w:type="dxa"/>
            <w:vMerge w:val="restart"/>
          </w:tcPr>
          <w:p w:rsidR="00D81EC9" w:rsidRDefault="00D81EC9">
            <w:pPr>
              <w:pStyle w:val="ConsPlusNormal"/>
              <w:jc w:val="center"/>
            </w:pPr>
            <w:r>
              <w:lastRenderedPageBreak/>
              <w:t>N п/п</w:t>
            </w:r>
          </w:p>
        </w:tc>
        <w:tc>
          <w:tcPr>
            <w:tcW w:w="4819" w:type="dxa"/>
            <w:vMerge w:val="restart"/>
          </w:tcPr>
          <w:p w:rsidR="00D81EC9" w:rsidRDefault="00D81EC9">
            <w:pPr>
              <w:pStyle w:val="ConsPlusNormal"/>
              <w:jc w:val="center"/>
            </w:pPr>
            <w:r>
              <w:t>Наименование статьи расходов</w:t>
            </w:r>
          </w:p>
        </w:tc>
        <w:tc>
          <w:tcPr>
            <w:tcW w:w="1998" w:type="dxa"/>
            <w:gridSpan w:val="2"/>
          </w:tcPr>
          <w:p w:rsidR="00D81EC9" w:rsidRDefault="00D81EC9">
            <w:pPr>
              <w:pStyle w:val="ConsPlusNormal"/>
              <w:jc w:val="center"/>
            </w:pPr>
            <w:r>
              <w:t>Израсходовано за счет планируемых средств предоставляемой субсидии, тыс. руб.</w:t>
            </w:r>
          </w:p>
        </w:tc>
        <w:tc>
          <w:tcPr>
            <w:tcW w:w="1998" w:type="dxa"/>
            <w:gridSpan w:val="2"/>
          </w:tcPr>
          <w:p w:rsidR="00D81EC9" w:rsidRDefault="00D81EC9">
            <w:pPr>
              <w:pStyle w:val="ConsPlusNormal"/>
              <w:jc w:val="center"/>
            </w:pPr>
            <w:r>
              <w:t>Израсходовано за счет собственных средств, тыс. руб.</w:t>
            </w:r>
          </w:p>
        </w:tc>
        <w:tc>
          <w:tcPr>
            <w:tcW w:w="1998" w:type="dxa"/>
            <w:gridSpan w:val="2"/>
          </w:tcPr>
          <w:p w:rsidR="00D81EC9" w:rsidRDefault="00D81EC9">
            <w:pPr>
              <w:pStyle w:val="ConsPlusNormal"/>
              <w:jc w:val="center"/>
            </w:pPr>
            <w:r>
              <w:t>Итого</w:t>
            </w:r>
          </w:p>
        </w:tc>
        <w:tc>
          <w:tcPr>
            <w:tcW w:w="1984" w:type="dxa"/>
          </w:tcPr>
          <w:p w:rsidR="00D81EC9" w:rsidRDefault="00D81EC9">
            <w:pPr>
              <w:pStyle w:val="ConsPlusNormal"/>
              <w:jc w:val="center"/>
            </w:pPr>
            <w:r>
              <w:t>Примечание</w:t>
            </w:r>
          </w:p>
        </w:tc>
      </w:tr>
      <w:tr w:rsidR="00D81EC9">
        <w:tc>
          <w:tcPr>
            <w:tcW w:w="794" w:type="dxa"/>
            <w:vMerge/>
          </w:tcPr>
          <w:p w:rsidR="00D81EC9" w:rsidRDefault="00D81EC9"/>
        </w:tc>
        <w:tc>
          <w:tcPr>
            <w:tcW w:w="4819" w:type="dxa"/>
            <w:vMerge/>
          </w:tcPr>
          <w:p w:rsidR="00D81EC9" w:rsidRDefault="00D81EC9"/>
        </w:tc>
        <w:tc>
          <w:tcPr>
            <w:tcW w:w="999" w:type="dxa"/>
          </w:tcPr>
          <w:p w:rsidR="00D81EC9" w:rsidRDefault="00D81EC9">
            <w:pPr>
              <w:pStyle w:val="ConsPlusNormal"/>
              <w:jc w:val="center"/>
            </w:pPr>
            <w:r>
              <w:t>План</w:t>
            </w:r>
          </w:p>
        </w:tc>
        <w:tc>
          <w:tcPr>
            <w:tcW w:w="999" w:type="dxa"/>
          </w:tcPr>
          <w:p w:rsidR="00D81EC9" w:rsidRDefault="00D81EC9">
            <w:pPr>
              <w:pStyle w:val="ConsPlusNormal"/>
              <w:jc w:val="center"/>
            </w:pPr>
            <w:r>
              <w:t>Факт</w:t>
            </w:r>
          </w:p>
        </w:tc>
        <w:tc>
          <w:tcPr>
            <w:tcW w:w="999" w:type="dxa"/>
          </w:tcPr>
          <w:p w:rsidR="00D81EC9" w:rsidRDefault="00D81EC9">
            <w:pPr>
              <w:pStyle w:val="ConsPlusNormal"/>
              <w:jc w:val="center"/>
            </w:pPr>
            <w:r>
              <w:t>План</w:t>
            </w:r>
          </w:p>
        </w:tc>
        <w:tc>
          <w:tcPr>
            <w:tcW w:w="999" w:type="dxa"/>
          </w:tcPr>
          <w:p w:rsidR="00D81EC9" w:rsidRDefault="00D81EC9">
            <w:pPr>
              <w:pStyle w:val="ConsPlusNormal"/>
              <w:jc w:val="center"/>
            </w:pPr>
            <w:r>
              <w:t>Факт</w:t>
            </w:r>
          </w:p>
        </w:tc>
        <w:tc>
          <w:tcPr>
            <w:tcW w:w="999" w:type="dxa"/>
          </w:tcPr>
          <w:p w:rsidR="00D81EC9" w:rsidRDefault="00D81EC9">
            <w:pPr>
              <w:pStyle w:val="ConsPlusNormal"/>
              <w:jc w:val="center"/>
            </w:pPr>
            <w:r>
              <w:t>План</w:t>
            </w:r>
          </w:p>
        </w:tc>
        <w:tc>
          <w:tcPr>
            <w:tcW w:w="999" w:type="dxa"/>
          </w:tcPr>
          <w:p w:rsidR="00D81EC9" w:rsidRDefault="00D81EC9">
            <w:pPr>
              <w:pStyle w:val="ConsPlusNormal"/>
              <w:jc w:val="center"/>
            </w:pPr>
            <w:r>
              <w:t>Факт</w:t>
            </w:r>
          </w:p>
        </w:tc>
        <w:tc>
          <w:tcPr>
            <w:tcW w:w="1984" w:type="dxa"/>
          </w:tcPr>
          <w:p w:rsidR="00D81EC9" w:rsidRDefault="00D81EC9">
            <w:pPr>
              <w:pStyle w:val="ConsPlusNormal"/>
            </w:pPr>
          </w:p>
        </w:tc>
      </w:tr>
      <w:tr w:rsidR="00D81EC9">
        <w:tc>
          <w:tcPr>
            <w:tcW w:w="794" w:type="dxa"/>
          </w:tcPr>
          <w:p w:rsidR="00D81EC9" w:rsidRDefault="00D81EC9">
            <w:pPr>
              <w:pStyle w:val="ConsPlusNormal"/>
            </w:pPr>
            <w:r>
              <w:t>1</w:t>
            </w:r>
          </w:p>
        </w:tc>
        <w:tc>
          <w:tcPr>
            <w:tcW w:w="4819" w:type="dxa"/>
          </w:tcPr>
          <w:p w:rsidR="00D81EC9" w:rsidRDefault="00D81EC9">
            <w:pPr>
              <w:pStyle w:val="ConsPlusNormal"/>
            </w:pPr>
            <w:r>
              <w:t>Расходы на создание имущественного комплекса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1.1</w:t>
            </w:r>
          </w:p>
        </w:tc>
        <w:tc>
          <w:tcPr>
            <w:tcW w:w="4819" w:type="dxa"/>
          </w:tcPr>
          <w:p w:rsidR="00D81EC9" w:rsidRDefault="00D81EC9">
            <w:pPr>
              <w:pStyle w:val="ConsPlusNormal"/>
            </w:pPr>
            <w:r>
              <w:t>расходы на новое строительство, модернизацию, реконструкцию</w:t>
            </w:r>
          </w:p>
        </w:tc>
        <w:tc>
          <w:tcPr>
            <w:tcW w:w="999" w:type="dxa"/>
          </w:tcPr>
          <w:p w:rsidR="00D81EC9" w:rsidRDefault="00D81EC9">
            <w:pPr>
              <w:pStyle w:val="ConsPlusNormal"/>
            </w:pPr>
            <w:r>
              <w:t>X</w:t>
            </w:r>
          </w:p>
        </w:tc>
        <w:tc>
          <w:tcPr>
            <w:tcW w:w="999" w:type="dxa"/>
          </w:tcPr>
          <w:p w:rsidR="00D81EC9" w:rsidRDefault="00D81EC9">
            <w:pPr>
              <w:pStyle w:val="ConsPlusNormal"/>
            </w:pPr>
            <w:r>
              <w:t>X</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1.2</w:t>
            </w:r>
          </w:p>
        </w:tc>
        <w:tc>
          <w:tcPr>
            <w:tcW w:w="4819" w:type="dxa"/>
          </w:tcPr>
          <w:p w:rsidR="00D81EC9" w:rsidRDefault="00D81EC9">
            <w:pPr>
              <w:pStyle w:val="ConsPlusNormal"/>
            </w:pPr>
            <w:r>
              <w:t>ремонтно-отделочные работы, в том числе капитальный ремонт</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1.3</w:t>
            </w:r>
          </w:p>
        </w:tc>
        <w:tc>
          <w:tcPr>
            <w:tcW w:w="4819" w:type="dxa"/>
          </w:tcPr>
          <w:p w:rsidR="00D81EC9" w:rsidRDefault="00D81EC9">
            <w:pPr>
              <w:pStyle w:val="ConsPlusNormal"/>
            </w:pPr>
            <w:r>
              <w:t>расходы на приобретение строительных и отделочных материалов</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1.4</w:t>
            </w:r>
          </w:p>
        </w:tc>
        <w:tc>
          <w:tcPr>
            <w:tcW w:w="4819" w:type="dxa"/>
          </w:tcPr>
          <w:p w:rsidR="00D81EC9" w:rsidRDefault="00D81EC9">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1.5</w:t>
            </w:r>
          </w:p>
        </w:tc>
        <w:tc>
          <w:tcPr>
            <w:tcW w:w="4819" w:type="dxa"/>
          </w:tcPr>
          <w:p w:rsidR="00D81EC9" w:rsidRDefault="00D81EC9">
            <w:pPr>
              <w:pStyle w:val="ConsPlusNormal"/>
            </w:pPr>
            <w:r>
              <w:t>расходы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lastRenderedPageBreak/>
              <w:t>1.6</w:t>
            </w:r>
          </w:p>
        </w:tc>
        <w:tc>
          <w:tcPr>
            <w:tcW w:w="4819" w:type="dxa"/>
          </w:tcPr>
          <w:p w:rsidR="00D81EC9" w:rsidRDefault="00D81EC9">
            <w:pPr>
              <w:pStyle w:val="ConsPlusNormal"/>
            </w:pPr>
            <w:r>
              <w:t>расходы на проектирование и проектное сопровождение строительных работ</w:t>
            </w:r>
          </w:p>
        </w:tc>
        <w:tc>
          <w:tcPr>
            <w:tcW w:w="999" w:type="dxa"/>
          </w:tcPr>
          <w:p w:rsidR="00D81EC9" w:rsidRDefault="00D81EC9">
            <w:pPr>
              <w:pStyle w:val="ConsPlusNormal"/>
            </w:pPr>
            <w:r>
              <w:t>X</w:t>
            </w:r>
          </w:p>
        </w:tc>
        <w:tc>
          <w:tcPr>
            <w:tcW w:w="999" w:type="dxa"/>
          </w:tcPr>
          <w:p w:rsidR="00D81EC9" w:rsidRDefault="00D81EC9">
            <w:pPr>
              <w:pStyle w:val="ConsPlusNormal"/>
            </w:pPr>
            <w:r>
              <w:t>X</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1.7</w:t>
            </w:r>
          </w:p>
        </w:tc>
        <w:tc>
          <w:tcPr>
            <w:tcW w:w="4819" w:type="dxa"/>
          </w:tcPr>
          <w:p w:rsidR="00D81EC9" w:rsidRDefault="00D81EC9">
            <w:pPr>
              <w:pStyle w:val="ConsPlusNormal"/>
            </w:pPr>
            <w:r>
              <w:t>расходы на благоустройство территории технопарка, включая асфальтирование</w:t>
            </w:r>
          </w:p>
        </w:tc>
        <w:tc>
          <w:tcPr>
            <w:tcW w:w="999" w:type="dxa"/>
          </w:tcPr>
          <w:p w:rsidR="00D81EC9" w:rsidRDefault="00D81EC9">
            <w:pPr>
              <w:pStyle w:val="ConsPlusNormal"/>
            </w:pPr>
            <w:r>
              <w:t>X</w:t>
            </w:r>
          </w:p>
        </w:tc>
        <w:tc>
          <w:tcPr>
            <w:tcW w:w="999" w:type="dxa"/>
          </w:tcPr>
          <w:p w:rsidR="00D81EC9" w:rsidRDefault="00D81EC9">
            <w:pPr>
              <w:pStyle w:val="ConsPlusNormal"/>
            </w:pPr>
            <w:r>
              <w:t>X</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2</w:t>
            </w:r>
          </w:p>
        </w:tc>
        <w:tc>
          <w:tcPr>
            <w:tcW w:w="4819" w:type="dxa"/>
          </w:tcPr>
          <w:p w:rsidR="00D81EC9" w:rsidRDefault="00D81EC9">
            <w:pPr>
              <w:pStyle w:val="ConsPlusNormal"/>
            </w:pPr>
            <w:r>
              <w:t>Расходы на создание технологической инфраструктуры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2.1</w:t>
            </w:r>
          </w:p>
        </w:tc>
        <w:tc>
          <w:tcPr>
            <w:tcW w:w="4819" w:type="dxa"/>
          </w:tcPr>
          <w:p w:rsidR="00D81EC9" w:rsidRDefault="00D81EC9">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предназначенных для использования резидентами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2.2</w:t>
            </w:r>
          </w:p>
        </w:tc>
        <w:tc>
          <w:tcPr>
            <w:tcW w:w="4819" w:type="dxa"/>
          </w:tcPr>
          <w:p w:rsidR="00D81EC9" w:rsidRDefault="00D81EC9">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2.3</w:t>
            </w:r>
          </w:p>
        </w:tc>
        <w:tc>
          <w:tcPr>
            <w:tcW w:w="4819" w:type="dxa"/>
          </w:tcPr>
          <w:p w:rsidR="00D81EC9" w:rsidRDefault="00D81EC9">
            <w:pPr>
              <w:pStyle w:val="ConsPlusNormal"/>
            </w:pPr>
            <w:r>
              <w:t xml:space="preserve">расходы на приобретение программного обеспечения для оснащения технологической инфраструктуры технопарка, включая программное обеспечение для исследований и </w:t>
            </w:r>
            <w:r>
              <w:lastRenderedPageBreak/>
              <w:t>проектирования, предназначенного для общего доступа резидентов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lastRenderedPageBreak/>
              <w:t>3</w:t>
            </w:r>
          </w:p>
        </w:tc>
        <w:tc>
          <w:tcPr>
            <w:tcW w:w="4819" w:type="dxa"/>
          </w:tcPr>
          <w:p w:rsidR="00D81EC9" w:rsidRDefault="00D81EC9">
            <w:pPr>
              <w:pStyle w:val="ConsPlusNormal"/>
            </w:pPr>
            <w:r>
              <w:t>Расходы на создание инновационной инфраструктуры технопарка:</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3.1</w:t>
            </w:r>
          </w:p>
        </w:tc>
        <w:tc>
          <w:tcPr>
            <w:tcW w:w="4819" w:type="dxa"/>
          </w:tcPr>
          <w:p w:rsidR="00D81EC9" w:rsidRDefault="00D81EC9">
            <w:pPr>
              <w:pStyle w:val="ConsPlusNormal"/>
            </w:pPr>
            <w:r>
              <w:t>расходы на приобретение, сборку и монтаж офисной мебели</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3.2</w:t>
            </w:r>
          </w:p>
        </w:tc>
        <w:tc>
          <w:tcPr>
            <w:tcW w:w="4819" w:type="dxa"/>
          </w:tcPr>
          <w:p w:rsidR="00D81EC9" w:rsidRDefault="00D81EC9">
            <w:pPr>
              <w:pStyle w:val="ConsPlusNormal"/>
            </w:pPr>
            <w:r>
              <w:t>приобретение и монтаж офисной техники, оргтехники и мультимедийного оборудования</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3.3</w:t>
            </w:r>
          </w:p>
        </w:tc>
        <w:tc>
          <w:tcPr>
            <w:tcW w:w="4819" w:type="dxa"/>
          </w:tcPr>
          <w:p w:rsidR="00D81EC9" w:rsidRDefault="00D81EC9">
            <w:pPr>
              <w:pStyle w:val="ConsPlusNormal"/>
            </w:pPr>
            <w:r>
              <w:t>расходы на приобретение, сборку и монтаж офисной мебели для управляющей компании технопарка</w:t>
            </w:r>
          </w:p>
        </w:tc>
        <w:tc>
          <w:tcPr>
            <w:tcW w:w="999" w:type="dxa"/>
          </w:tcPr>
          <w:p w:rsidR="00D81EC9" w:rsidRDefault="00D81EC9">
            <w:pPr>
              <w:pStyle w:val="ConsPlusNormal"/>
            </w:pPr>
            <w:r>
              <w:t>X</w:t>
            </w:r>
          </w:p>
        </w:tc>
        <w:tc>
          <w:tcPr>
            <w:tcW w:w="999" w:type="dxa"/>
          </w:tcPr>
          <w:p w:rsidR="00D81EC9" w:rsidRDefault="00D81EC9">
            <w:pPr>
              <w:pStyle w:val="ConsPlusNormal"/>
            </w:pPr>
            <w:r>
              <w:t>X</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3.4</w:t>
            </w:r>
          </w:p>
        </w:tc>
        <w:tc>
          <w:tcPr>
            <w:tcW w:w="4819" w:type="dxa"/>
          </w:tcPr>
          <w:p w:rsidR="00D81EC9" w:rsidRDefault="00D81EC9">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999" w:type="dxa"/>
          </w:tcPr>
          <w:p w:rsidR="00D81EC9" w:rsidRDefault="00D81EC9">
            <w:pPr>
              <w:pStyle w:val="ConsPlusNormal"/>
            </w:pPr>
            <w:r>
              <w:t>X</w:t>
            </w:r>
          </w:p>
        </w:tc>
        <w:tc>
          <w:tcPr>
            <w:tcW w:w="999" w:type="dxa"/>
          </w:tcPr>
          <w:p w:rsidR="00D81EC9" w:rsidRDefault="00D81EC9">
            <w:pPr>
              <w:pStyle w:val="ConsPlusNormal"/>
            </w:pPr>
            <w:r>
              <w:t>X</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4</w:t>
            </w:r>
          </w:p>
        </w:tc>
        <w:tc>
          <w:tcPr>
            <w:tcW w:w="4819" w:type="dxa"/>
          </w:tcPr>
          <w:p w:rsidR="00D81EC9" w:rsidRDefault="00D81EC9">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999" w:type="dxa"/>
          </w:tcPr>
          <w:p w:rsidR="00D81EC9" w:rsidRDefault="00D81EC9">
            <w:pPr>
              <w:pStyle w:val="ConsPlusNormal"/>
            </w:pPr>
          </w:p>
        </w:tc>
        <w:tc>
          <w:tcPr>
            <w:tcW w:w="1984"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Руководитель организации (должность) _________ ______________________</w:t>
      </w:r>
    </w:p>
    <w:p w:rsidR="00D81EC9" w:rsidRDefault="00D81EC9">
      <w:pPr>
        <w:pStyle w:val="ConsPlusNonformat"/>
        <w:jc w:val="both"/>
      </w:pPr>
      <w:r>
        <w:t xml:space="preserve">                                         (подпись)   (Ф.И.О. полностью)</w:t>
      </w:r>
    </w:p>
    <w:p w:rsidR="00D81EC9" w:rsidRDefault="00D81EC9">
      <w:pPr>
        <w:pStyle w:val="ConsPlusNonformat"/>
        <w:jc w:val="both"/>
      </w:pPr>
    </w:p>
    <w:p w:rsidR="00D81EC9" w:rsidRDefault="00D81EC9">
      <w:pPr>
        <w:pStyle w:val="ConsPlusNonformat"/>
        <w:jc w:val="both"/>
      </w:pPr>
      <w:r>
        <w:t xml:space="preserve">    Главный бухгалтер _________ ______________________</w:t>
      </w:r>
    </w:p>
    <w:p w:rsidR="00D81EC9" w:rsidRDefault="00D81EC9">
      <w:pPr>
        <w:pStyle w:val="ConsPlusNonformat"/>
        <w:jc w:val="both"/>
      </w:pPr>
      <w:r>
        <w:t xml:space="preserve">    (при наличии)     (подпись)   (Ф.И.О. полностью)</w:t>
      </w:r>
    </w:p>
    <w:p w:rsidR="00D81EC9" w:rsidRDefault="00D81EC9">
      <w:pPr>
        <w:pStyle w:val="ConsPlusNonformat"/>
        <w:jc w:val="both"/>
      </w:pPr>
      <w:r>
        <w:t xml:space="preserve">    Дата</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right"/>
        <w:outlineLvl w:val="4"/>
      </w:pPr>
      <w:r>
        <w:t>Таблица 8</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Заявка N _____                               В Министерство инвестиций</w:t>
      </w:r>
    </w:p>
    <w:p w:rsidR="00D81EC9" w:rsidRDefault="00D81EC9">
      <w:pPr>
        <w:pStyle w:val="ConsPlusNonformat"/>
        <w:jc w:val="both"/>
      </w:pPr>
      <w:r>
        <w:t>от "__" ______________ года                  и инноваций Московской области</w:t>
      </w:r>
    </w:p>
    <w:p w:rsidR="00D81EC9" w:rsidRDefault="00D81EC9">
      <w:pPr>
        <w:pStyle w:val="ConsPlusNonformat"/>
        <w:jc w:val="both"/>
      </w:pPr>
      <w:r>
        <w:t>Подпись и ФИО сотрудника,</w:t>
      </w:r>
    </w:p>
    <w:p w:rsidR="00D81EC9" w:rsidRDefault="00D81EC9">
      <w:pPr>
        <w:pStyle w:val="ConsPlusNonformat"/>
        <w:jc w:val="both"/>
      </w:pPr>
      <w:r>
        <w:t>принявшего заявку</w:t>
      </w:r>
    </w:p>
    <w:p w:rsidR="00D81EC9" w:rsidRDefault="00D81EC9">
      <w:pPr>
        <w:pStyle w:val="ConsPlusNonformat"/>
        <w:jc w:val="both"/>
      </w:pPr>
    </w:p>
    <w:p w:rsidR="00D81EC9" w:rsidRDefault="00D81EC9">
      <w:pPr>
        <w:pStyle w:val="ConsPlusNonformat"/>
        <w:jc w:val="both"/>
      </w:pPr>
      <w:r>
        <w:t>__________ (_____________)</w:t>
      </w:r>
    </w:p>
    <w:p w:rsidR="00D81EC9" w:rsidRDefault="00D81EC9">
      <w:pPr>
        <w:pStyle w:val="ConsPlusNonformat"/>
        <w:jc w:val="both"/>
      </w:pPr>
    </w:p>
    <w:p w:rsidR="00D81EC9" w:rsidRDefault="00D81EC9">
      <w:pPr>
        <w:pStyle w:val="ConsPlusNonformat"/>
        <w:jc w:val="both"/>
      </w:pPr>
      <w:bookmarkStart w:id="108" w:name="P9752"/>
      <w:bookmarkEnd w:id="108"/>
      <w:r>
        <w:t xml:space="preserve">                                 ЗАЯВЛЕНИЕ</w:t>
      </w:r>
    </w:p>
    <w:p w:rsidR="00D81EC9" w:rsidRDefault="00D81EC9">
      <w:pPr>
        <w:pStyle w:val="ConsPlusNonformat"/>
        <w:jc w:val="both"/>
      </w:pPr>
      <w:r>
        <w:t xml:space="preserve">               на предоставление субсидии юридическим лицам</w:t>
      </w:r>
    </w:p>
    <w:p w:rsidR="00D81EC9" w:rsidRDefault="00D81EC9">
      <w:pPr>
        <w:pStyle w:val="ConsPlusNonformat"/>
        <w:jc w:val="both"/>
      </w:pPr>
      <w:r>
        <w:t xml:space="preserve">              из бюджета Московской области на цели создания</w:t>
      </w:r>
    </w:p>
    <w:p w:rsidR="00D81EC9" w:rsidRDefault="00D81EC9">
      <w:pPr>
        <w:pStyle w:val="ConsPlusNonformat"/>
        <w:jc w:val="both"/>
      </w:pPr>
      <w:r>
        <w:t xml:space="preserve">            технопарков в сфере высоких технологий в Московской</w:t>
      </w:r>
    </w:p>
    <w:p w:rsidR="00D81EC9" w:rsidRDefault="00D81EC9">
      <w:pPr>
        <w:pStyle w:val="ConsPlusNonformat"/>
        <w:jc w:val="both"/>
      </w:pPr>
      <w:r>
        <w:t xml:space="preserve">                 области в соответствии с мероприятием 3.2</w:t>
      </w:r>
    </w:p>
    <w:p w:rsidR="00D81EC9" w:rsidRDefault="00D81EC9">
      <w:pPr>
        <w:pStyle w:val="ConsPlusNonformat"/>
        <w:jc w:val="both"/>
      </w:pPr>
      <w:r>
        <w:t xml:space="preserve">            "Предоставление субсидии юридическим лицам на цели</w:t>
      </w:r>
    </w:p>
    <w:p w:rsidR="00D81EC9" w:rsidRDefault="00D81EC9">
      <w:pPr>
        <w:pStyle w:val="ConsPlusNonformat"/>
        <w:jc w:val="both"/>
      </w:pPr>
      <w:r>
        <w:t xml:space="preserve">             создания технопарков в сфере высоких технологий"</w:t>
      </w:r>
    </w:p>
    <w:p w:rsidR="00D81EC9" w:rsidRDefault="00D81EC9">
      <w:pPr>
        <w:pStyle w:val="ConsPlusNonformat"/>
        <w:jc w:val="both"/>
      </w:pPr>
      <w:r>
        <w:t xml:space="preserve">                 Подпрограммы I "Инвестиции в Подмосковье"</w:t>
      </w:r>
    </w:p>
    <w:p w:rsidR="00D81EC9" w:rsidRDefault="00D81EC9">
      <w:pPr>
        <w:pStyle w:val="ConsPlusNonformat"/>
        <w:jc w:val="both"/>
      </w:pPr>
      <w:r>
        <w:t xml:space="preserve">                         Государственной программы</w:t>
      </w:r>
    </w:p>
    <w:p w:rsidR="00D81EC9" w:rsidRDefault="00D81EC9">
      <w:pPr>
        <w:pStyle w:val="ConsPlusNonformat"/>
        <w:jc w:val="both"/>
      </w:pPr>
    </w:p>
    <w:p w:rsidR="00D81EC9" w:rsidRDefault="00D81EC9">
      <w:pPr>
        <w:pStyle w:val="ConsPlusNonformat"/>
        <w:jc w:val="both"/>
      </w:pPr>
      <w:r>
        <w:t>Я, _______________________________________________________________________,</w:t>
      </w:r>
    </w:p>
    <w:p w:rsidR="00D81EC9" w:rsidRDefault="00D81EC9">
      <w:pPr>
        <w:pStyle w:val="ConsPlusNonformat"/>
        <w:jc w:val="both"/>
      </w:pPr>
      <w:r>
        <w:t xml:space="preserve">                      (Ф.И.О. руководителя организации)</w:t>
      </w:r>
    </w:p>
    <w:p w:rsidR="00D81EC9" w:rsidRDefault="00D81EC9">
      <w:pPr>
        <w:pStyle w:val="ConsPlusNonformat"/>
        <w:jc w:val="both"/>
      </w:pPr>
      <w:r>
        <w:t>сообщаю   о   намерении   участвовать  в  конкурсном  отборе  на  условиях,</w:t>
      </w:r>
    </w:p>
    <w:p w:rsidR="00D81EC9" w:rsidRDefault="00D81EC9">
      <w:pPr>
        <w:pStyle w:val="ConsPlusNonformat"/>
        <w:jc w:val="both"/>
      </w:pPr>
      <w:r>
        <w:t>установленных  нормативными  правовыми  актами  Московской  области,  прошу</w:t>
      </w:r>
    </w:p>
    <w:p w:rsidR="00D81EC9" w:rsidRDefault="00D81EC9">
      <w:pPr>
        <w:pStyle w:val="ConsPlusNonformat"/>
        <w:jc w:val="both"/>
      </w:pPr>
      <w:r>
        <w:t>предоставить субсидию в размере</w:t>
      </w:r>
    </w:p>
    <w:p w:rsidR="00D81EC9" w:rsidRDefault="00D81EC9">
      <w:pPr>
        <w:pStyle w:val="ConsPlusNonformat"/>
        <w:jc w:val="both"/>
      </w:pPr>
      <w:r>
        <w:t>___________________ (______________________________________________________</w:t>
      </w:r>
    </w:p>
    <w:p w:rsidR="00D81EC9" w:rsidRDefault="00D81EC9">
      <w:pPr>
        <w:pStyle w:val="ConsPlusNonformat"/>
        <w:jc w:val="both"/>
      </w:pPr>
      <w:r>
        <w:t xml:space="preserve">                                           (прописью)</w:t>
      </w:r>
    </w:p>
    <w:p w:rsidR="00D81EC9" w:rsidRDefault="00D81EC9">
      <w:pPr>
        <w:pStyle w:val="ConsPlusNonformat"/>
        <w:jc w:val="both"/>
      </w:pPr>
      <w:r>
        <w:t>______________________________) рублей.</w:t>
      </w:r>
    </w:p>
    <w:p w:rsidR="00D81EC9" w:rsidRDefault="00D81EC9">
      <w:pPr>
        <w:pStyle w:val="ConsPlusNonformat"/>
        <w:jc w:val="both"/>
      </w:pPr>
      <w:r>
        <w:t>Подтверждаю,   что   размер   собственных  средств  на  реализацию  проекта</w:t>
      </w:r>
    </w:p>
    <w:p w:rsidR="00D81EC9" w:rsidRDefault="00D81EC9">
      <w:pPr>
        <w:pStyle w:val="ConsPlusNonformat"/>
        <w:jc w:val="both"/>
      </w:pPr>
      <w:r>
        <w:t>составляет ___________________ (___________________________________________</w:t>
      </w:r>
    </w:p>
    <w:p w:rsidR="00D81EC9" w:rsidRDefault="00D81EC9">
      <w:pPr>
        <w:pStyle w:val="ConsPlusNonformat"/>
        <w:jc w:val="both"/>
      </w:pPr>
      <w:r>
        <w:t xml:space="preserve">                                                (прописью)</w:t>
      </w:r>
    </w:p>
    <w:p w:rsidR="00D81EC9" w:rsidRDefault="00D81EC9">
      <w:pPr>
        <w:pStyle w:val="ConsPlusNonformat"/>
        <w:jc w:val="both"/>
      </w:pPr>
      <w:r>
        <w:t>______________________________) рублей.</w:t>
      </w:r>
    </w:p>
    <w:p w:rsidR="00D81EC9" w:rsidRDefault="00D81EC9">
      <w:pPr>
        <w:pStyle w:val="ConsPlusNonformat"/>
        <w:jc w:val="both"/>
      </w:pPr>
      <w:r>
        <w:t>Сведения о юридическом лице (индивидуальном предпринимателе)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969"/>
      </w:tblGrid>
      <w:tr w:rsidR="00D81EC9">
        <w:tc>
          <w:tcPr>
            <w:tcW w:w="4365" w:type="dxa"/>
          </w:tcPr>
          <w:p w:rsidR="00D81EC9" w:rsidRDefault="00D81EC9">
            <w:pPr>
              <w:pStyle w:val="ConsPlusNormal"/>
            </w:pPr>
            <w:r>
              <w:t>Наименование организации с указанием организационно-правовой формы/Ф.И.О. индивидуального предпринимателя</w:t>
            </w:r>
          </w:p>
        </w:tc>
        <w:tc>
          <w:tcPr>
            <w:tcW w:w="3969" w:type="dxa"/>
          </w:tcPr>
          <w:p w:rsidR="00D81EC9" w:rsidRDefault="00D81EC9">
            <w:pPr>
              <w:pStyle w:val="ConsPlusNormal"/>
            </w:pPr>
          </w:p>
        </w:tc>
      </w:tr>
      <w:tr w:rsidR="00D81EC9">
        <w:tc>
          <w:tcPr>
            <w:tcW w:w="4365" w:type="dxa"/>
          </w:tcPr>
          <w:p w:rsidR="00D81EC9" w:rsidRDefault="00D81EC9">
            <w:pPr>
              <w:pStyle w:val="ConsPlusNormal"/>
            </w:pPr>
            <w:r>
              <w:t>Сокращенное наименование</w:t>
            </w:r>
          </w:p>
        </w:tc>
        <w:tc>
          <w:tcPr>
            <w:tcW w:w="3969" w:type="dxa"/>
          </w:tcPr>
          <w:p w:rsidR="00D81EC9" w:rsidRDefault="00D81EC9">
            <w:pPr>
              <w:pStyle w:val="ConsPlusNormal"/>
            </w:pPr>
          </w:p>
        </w:tc>
      </w:tr>
      <w:tr w:rsidR="00D81EC9">
        <w:tc>
          <w:tcPr>
            <w:tcW w:w="4365" w:type="dxa"/>
          </w:tcPr>
          <w:p w:rsidR="00D81EC9" w:rsidRDefault="00D81EC9">
            <w:pPr>
              <w:pStyle w:val="ConsPlusNormal"/>
            </w:pPr>
            <w:r>
              <w:t>Дата регистрации</w:t>
            </w:r>
          </w:p>
        </w:tc>
        <w:tc>
          <w:tcPr>
            <w:tcW w:w="3969" w:type="dxa"/>
          </w:tcPr>
          <w:p w:rsidR="00D81EC9" w:rsidRDefault="00D81EC9">
            <w:pPr>
              <w:pStyle w:val="ConsPlusNormal"/>
            </w:pPr>
          </w:p>
        </w:tc>
      </w:tr>
      <w:tr w:rsidR="00D81EC9">
        <w:tc>
          <w:tcPr>
            <w:tcW w:w="4365" w:type="dxa"/>
          </w:tcPr>
          <w:p w:rsidR="00D81EC9" w:rsidRDefault="00D81EC9">
            <w:pPr>
              <w:pStyle w:val="ConsPlusNormal"/>
            </w:pPr>
            <w:r>
              <w:t>ОГРН/ОГРНИП</w:t>
            </w:r>
          </w:p>
        </w:tc>
        <w:tc>
          <w:tcPr>
            <w:tcW w:w="3969" w:type="dxa"/>
          </w:tcPr>
          <w:p w:rsidR="00D81EC9" w:rsidRDefault="00D81EC9">
            <w:pPr>
              <w:pStyle w:val="ConsPlusNormal"/>
            </w:pPr>
          </w:p>
        </w:tc>
      </w:tr>
      <w:tr w:rsidR="00D81EC9">
        <w:tc>
          <w:tcPr>
            <w:tcW w:w="4365" w:type="dxa"/>
          </w:tcPr>
          <w:p w:rsidR="00D81EC9" w:rsidRDefault="00D81EC9">
            <w:pPr>
              <w:pStyle w:val="ConsPlusNormal"/>
            </w:pPr>
            <w:r>
              <w:t>ИНН</w:t>
            </w:r>
          </w:p>
        </w:tc>
        <w:tc>
          <w:tcPr>
            <w:tcW w:w="3969" w:type="dxa"/>
          </w:tcPr>
          <w:p w:rsidR="00D81EC9" w:rsidRDefault="00D81EC9">
            <w:pPr>
              <w:pStyle w:val="ConsPlusNormal"/>
            </w:pPr>
          </w:p>
        </w:tc>
      </w:tr>
      <w:tr w:rsidR="00D81EC9">
        <w:tc>
          <w:tcPr>
            <w:tcW w:w="4365" w:type="dxa"/>
          </w:tcPr>
          <w:p w:rsidR="00D81EC9" w:rsidRDefault="00D81EC9">
            <w:pPr>
              <w:pStyle w:val="ConsPlusNormal"/>
            </w:pPr>
            <w:r>
              <w:t>КПП</w:t>
            </w:r>
          </w:p>
        </w:tc>
        <w:tc>
          <w:tcPr>
            <w:tcW w:w="3969" w:type="dxa"/>
          </w:tcPr>
          <w:p w:rsidR="00D81EC9" w:rsidRDefault="00D81EC9">
            <w:pPr>
              <w:pStyle w:val="ConsPlusNormal"/>
            </w:pPr>
          </w:p>
        </w:tc>
      </w:tr>
      <w:tr w:rsidR="00D81EC9">
        <w:tc>
          <w:tcPr>
            <w:tcW w:w="4365" w:type="dxa"/>
          </w:tcPr>
          <w:p w:rsidR="00D81EC9" w:rsidRDefault="00D81EC9">
            <w:pPr>
              <w:pStyle w:val="ConsPlusNormal"/>
            </w:pPr>
            <w:r>
              <w:t xml:space="preserve">Юридический адрес/адрес места жительства для индивидуальных </w:t>
            </w:r>
            <w:r>
              <w:lastRenderedPageBreak/>
              <w:t>предпринимателей</w:t>
            </w:r>
          </w:p>
        </w:tc>
        <w:tc>
          <w:tcPr>
            <w:tcW w:w="3969" w:type="dxa"/>
          </w:tcPr>
          <w:p w:rsidR="00D81EC9" w:rsidRDefault="00D81EC9">
            <w:pPr>
              <w:pStyle w:val="ConsPlusNormal"/>
            </w:pPr>
          </w:p>
        </w:tc>
      </w:tr>
      <w:tr w:rsidR="00D81EC9">
        <w:tc>
          <w:tcPr>
            <w:tcW w:w="4365" w:type="dxa"/>
          </w:tcPr>
          <w:p w:rsidR="00D81EC9" w:rsidRDefault="00D81EC9">
            <w:pPr>
              <w:pStyle w:val="ConsPlusNormal"/>
            </w:pPr>
            <w:r>
              <w:lastRenderedPageBreak/>
              <w:t>Фактическое местонахождение</w:t>
            </w:r>
          </w:p>
        </w:tc>
        <w:tc>
          <w:tcPr>
            <w:tcW w:w="3969" w:type="dxa"/>
          </w:tcPr>
          <w:p w:rsidR="00D81EC9" w:rsidRDefault="00D81EC9">
            <w:pPr>
              <w:pStyle w:val="ConsPlusNormal"/>
            </w:pPr>
          </w:p>
        </w:tc>
      </w:tr>
      <w:tr w:rsidR="00D81EC9">
        <w:tc>
          <w:tcPr>
            <w:tcW w:w="4365" w:type="dxa"/>
          </w:tcPr>
          <w:p w:rsidR="00D81EC9" w:rsidRDefault="00D81EC9">
            <w:pPr>
              <w:pStyle w:val="ConsPlusNormal"/>
            </w:pPr>
            <w:r>
              <w:t>Почтовый адрес для направления корреспонденции</w:t>
            </w:r>
          </w:p>
        </w:tc>
        <w:tc>
          <w:tcPr>
            <w:tcW w:w="3969" w:type="dxa"/>
          </w:tcPr>
          <w:p w:rsidR="00D81EC9" w:rsidRDefault="00D81EC9">
            <w:pPr>
              <w:pStyle w:val="ConsPlusNormal"/>
            </w:pPr>
          </w:p>
        </w:tc>
      </w:tr>
      <w:tr w:rsidR="00D81EC9">
        <w:tc>
          <w:tcPr>
            <w:tcW w:w="4365" w:type="dxa"/>
          </w:tcPr>
          <w:p w:rsidR="00D81EC9" w:rsidRDefault="00D81EC9">
            <w:pPr>
              <w:pStyle w:val="ConsPlusNormal"/>
            </w:pPr>
            <w:r>
              <w:t>Расчетный счет (с указанием банка)</w:t>
            </w:r>
          </w:p>
        </w:tc>
        <w:tc>
          <w:tcPr>
            <w:tcW w:w="3969" w:type="dxa"/>
          </w:tcPr>
          <w:p w:rsidR="00D81EC9" w:rsidRDefault="00D81EC9">
            <w:pPr>
              <w:pStyle w:val="ConsPlusNormal"/>
            </w:pPr>
          </w:p>
        </w:tc>
      </w:tr>
      <w:tr w:rsidR="00D81EC9">
        <w:tc>
          <w:tcPr>
            <w:tcW w:w="4365" w:type="dxa"/>
          </w:tcPr>
          <w:p w:rsidR="00D81EC9" w:rsidRDefault="00D81EC9">
            <w:pPr>
              <w:pStyle w:val="ConsPlusNormal"/>
            </w:pPr>
            <w:r>
              <w:t>Корр./счет</w:t>
            </w:r>
          </w:p>
        </w:tc>
        <w:tc>
          <w:tcPr>
            <w:tcW w:w="3969" w:type="dxa"/>
          </w:tcPr>
          <w:p w:rsidR="00D81EC9" w:rsidRDefault="00D81EC9">
            <w:pPr>
              <w:pStyle w:val="ConsPlusNormal"/>
            </w:pPr>
          </w:p>
        </w:tc>
      </w:tr>
      <w:tr w:rsidR="00D81EC9">
        <w:tc>
          <w:tcPr>
            <w:tcW w:w="4365" w:type="dxa"/>
          </w:tcPr>
          <w:p w:rsidR="00D81EC9" w:rsidRDefault="00D81EC9">
            <w:pPr>
              <w:pStyle w:val="ConsPlusNormal"/>
            </w:pPr>
            <w:r>
              <w:t>БИК</w:t>
            </w:r>
          </w:p>
        </w:tc>
        <w:tc>
          <w:tcPr>
            <w:tcW w:w="3969" w:type="dxa"/>
          </w:tcPr>
          <w:p w:rsidR="00D81EC9" w:rsidRDefault="00D81EC9">
            <w:pPr>
              <w:pStyle w:val="ConsPlusNormal"/>
            </w:pPr>
          </w:p>
        </w:tc>
      </w:tr>
      <w:tr w:rsidR="00D81EC9">
        <w:tc>
          <w:tcPr>
            <w:tcW w:w="4365" w:type="dxa"/>
          </w:tcPr>
          <w:p w:rsidR="00D81EC9" w:rsidRDefault="00D81EC9">
            <w:pPr>
              <w:pStyle w:val="ConsPlusNormal"/>
            </w:pPr>
            <w:r>
              <w:t>ИНН, КПП</w:t>
            </w:r>
          </w:p>
        </w:tc>
        <w:tc>
          <w:tcPr>
            <w:tcW w:w="3969" w:type="dxa"/>
          </w:tcPr>
          <w:p w:rsidR="00D81EC9" w:rsidRDefault="00D81EC9">
            <w:pPr>
              <w:pStyle w:val="ConsPlusNormal"/>
            </w:pPr>
          </w:p>
        </w:tc>
      </w:tr>
      <w:tr w:rsidR="00D81EC9">
        <w:tc>
          <w:tcPr>
            <w:tcW w:w="4365" w:type="dxa"/>
          </w:tcPr>
          <w:p w:rsidR="00D81EC9" w:rsidRDefault="00D81EC9">
            <w:pPr>
              <w:pStyle w:val="ConsPlusNormal"/>
            </w:pPr>
            <w:r>
              <w:t>Ф.И.О. руководителя</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контактный телефон, факс</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электронная почта</w:t>
            </w:r>
          </w:p>
        </w:tc>
        <w:tc>
          <w:tcPr>
            <w:tcW w:w="3969" w:type="dxa"/>
          </w:tcPr>
          <w:p w:rsidR="00D81EC9" w:rsidRDefault="00D81EC9">
            <w:pPr>
              <w:pStyle w:val="ConsPlusNormal"/>
            </w:pPr>
          </w:p>
        </w:tc>
      </w:tr>
      <w:tr w:rsidR="00D81EC9">
        <w:tc>
          <w:tcPr>
            <w:tcW w:w="4365" w:type="dxa"/>
          </w:tcPr>
          <w:p w:rsidR="00D81EC9" w:rsidRDefault="00D81EC9">
            <w:pPr>
              <w:pStyle w:val="ConsPlusNormal"/>
            </w:pPr>
            <w:r>
              <w:t>Ф.И.О. главного бухгалтера</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контактный телефон, факс</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электронная почта</w:t>
            </w:r>
          </w:p>
        </w:tc>
        <w:tc>
          <w:tcPr>
            <w:tcW w:w="3969" w:type="dxa"/>
          </w:tcPr>
          <w:p w:rsidR="00D81EC9" w:rsidRDefault="00D81EC9">
            <w:pPr>
              <w:pStyle w:val="ConsPlusNormal"/>
            </w:pPr>
          </w:p>
        </w:tc>
      </w:tr>
      <w:tr w:rsidR="00D81EC9">
        <w:tc>
          <w:tcPr>
            <w:tcW w:w="4365" w:type="dxa"/>
          </w:tcPr>
          <w:p w:rsidR="00D81EC9" w:rsidRDefault="00D81EC9">
            <w:pPr>
              <w:pStyle w:val="ConsPlusNormal"/>
            </w:pPr>
            <w:r>
              <w:t>Ф.И.О. контактного лица</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контактный телефон, факс</w:t>
            </w:r>
          </w:p>
        </w:tc>
        <w:tc>
          <w:tcPr>
            <w:tcW w:w="3969" w:type="dxa"/>
          </w:tcPr>
          <w:p w:rsidR="00D81EC9" w:rsidRDefault="00D81EC9">
            <w:pPr>
              <w:pStyle w:val="ConsPlusNormal"/>
            </w:pPr>
          </w:p>
        </w:tc>
      </w:tr>
      <w:tr w:rsidR="00D81EC9">
        <w:tc>
          <w:tcPr>
            <w:tcW w:w="4365" w:type="dxa"/>
          </w:tcPr>
          <w:p w:rsidR="00D81EC9" w:rsidRDefault="00D81EC9">
            <w:pPr>
              <w:pStyle w:val="ConsPlusNormal"/>
              <w:ind w:left="283"/>
            </w:pPr>
            <w:r>
              <w:t>электронная почта</w:t>
            </w:r>
          </w:p>
        </w:tc>
        <w:tc>
          <w:tcPr>
            <w:tcW w:w="3969" w:type="dxa"/>
          </w:tcPr>
          <w:p w:rsidR="00D81EC9" w:rsidRDefault="00D81EC9">
            <w:pPr>
              <w:pStyle w:val="ConsPlusNormal"/>
            </w:pPr>
          </w:p>
        </w:tc>
      </w:tr>
      <w:tr w:rsidR="00D81EC9">
        <w:tc>
          <w:tcPr>
            <w:tcW w:w="4365" w:type="dxa"/>
          </w:tcPr>
          <w:p w:rsidR="00D81EC9" w:rsidRDefault="00D81EC9">
            <w:pPr>
              <w:pStyle w:val="ConsPlusNormal"/>
            </w:pPr>
            <w:r>
              <w:t>Статус субъекта малого и среднего предпринимательства</w:t>
            </w:r>
          </w:p>
        </w:tc>
        <w:tc>
          <w:tcPr>
            <w:tcW w:w="3969" w:type="dxa"/>
          </w:tcPr>
          <w:p w:rsidR="00D81EC9" w:rsidRDefault="00D81EC9">
            <w:pPr>
              <w:pStyle w:val="ConsPlusNormal"/>
            </w:pPr>
          </w:p>
        </w:tc>
      </w:tr>
      <w:tr w:rsidR="00D81EC9">
        <w:tc>
          <w:tcPr>
            <w:tcW w:w="4365" w:type="dxa"/>
          </w:tcPr>
          <w:p w:rsidR="00D81EC9" w:rsidRDefault="00D81EC9">
            <w:pPr>
              <w:pStyle w:val="ConsPlusNormal"/>
            </w:pPr>
            <w:r>
              <w:t>Категория субъекта малого и среднего предпринимательства (ненужное зачеркнуть)</w:t>
            </w:r>
          </w:p>
        </w:tc>
        <w:tc>
          <w:tcPr>
            <w:tcW w:w="3969" w:type="dxa"/>
          </w:tcPr>
          <w:p w:rsidR="00D81EC9" w:rsidRDefault="00D81EC9">
            <w:pPr>
              <w:pStyle w:val="ConsPlusNormal"/>
            </w:pPr>
            <w:r>
              <w:t>1) Юридические лица:</w:t>
            </w:r>
          </w:p>
          <w:p w:rsidR="00D81EC9" w:rsidRDefault="00D81EC9">
            <w:pPr>
              <w:pStyle w:val="ConsPlusNormal"/>
            </w:pPr>
            <w:r>
              <w:t>- малое предприятие</w:t>
            </w:r>
          </w:p>
          <w:p w:rsidR="00D81EC9" w:rsidRDefault="00D81EC9">
            <w:pPr>
              <w:pStyle w:val="ConsPlusNormal"/>
            </w:pPr>
            <w:r>
              <w:t>- среднее предприятие</w:t>
            </w:r>
          </w:p>
          <w:p w:rsidR="00D81EC9" w:rsidRDefault="00D81EC9">
            <w:pPr>
              <w:pStyle w:val="ConsPlusNormal"/>
            </w:pPr>
            <w:r>
              <w:t>2) Индивидуальный предприниматель</w:t>
            </w:r>
          </w:p>
          <w:p w:rsidR="00D81EC9" w:rsidRDefault="00D81EC9">
            <w:pPr>
              <w:pStyle w:val="ConsPlusNormal"/>
            </w:pPr>
            <w:r>
              <w:t>3) ______________________________</w:t>
            </w:r>
          </w:p>
        </w:tc>
      </w:tr>
      <w:tr w:rsidR="00D81EC9">
        <w:tc>
          <w:tcPr>
            <w:tcW w:w="4365" w:type="dxa"/>
          </w:tcPr>
          <w:p w:rsidR="00D81EC9" w:rsidRDefault="00D81EC9">
            <w:pPr>
              <w:pStyle w:val="ConsPlusNormal"/>
            </w:pPr>
            <w:r>
              <w:t>Средняя численность работников за предшествующий календарный год</w:t>
            </w:r>
          </w:p>
        </w:tc>
        <w:tc>
          <w:tcPr>
            <w:tcW w:w="3969" w:type="dxa"/>
          </w:tcPr>
          <w:p w:rsidR="00D81EC9" w:rsidRDefault="00D81EC9">
            <w:pPr>
              <w:pStyle w:val="ConsPlusNormal"/>
            </w:pPr>
          </w:p>
        </w:tc>
      </w:tr>
      <w:tr w:rsidR="00D81EC9">
        <w:tc>
          <w:tcPr>
            <w:tcW w:w="4365" w:type="dxa"/>
          </w:tcPr>
          <w:p w:rsidR="00D81EC9" w:rsidRDefault="00D81EC9">
            <w:pPr>
              <w:pStyle w:val="ConsPlusNormal"/>
            </w:pPr>
            <w:r>
              <w:t>Сведения о составе учредителей (участников) юридического лица</w:t>
            </w:r>
          </w:p>
        </w:tc>
        <w:tc>
          <w:tcPr>
            <w:tcW w:w="3969" w:type="dxa"/>
          </w:tcPr>
          <w:p w:rsidR="00D81EC9" w:rsidRDefault="00D81EC9">
            <w:pPr>
              <w:pStyle w:val="ConsPlusNormal"/>
            </w:pPr>
          </w:p>
        </w:tc>
      </w:tr>
      <w:tr w:rsidR="00D81EC9">
        <w:tc>
          <w:tcPr>
            <w:tcW w:w="4365" w:type="dxa"/>
          </w:tcPr>
          <w:p w:rsidR="00D81EC9" w:rsidRDefault="00D81EC9">
            <w:pPr>
              <w:pStyle w:val="ConsPlusNormal"/>
            </w:pPr>
            <w:r>
              <w:t>Наименование юридического лица/Ф.И.О. учредителя (участника) и его доля в уставном капитале</w:t>
            </w:r>
          </w:p>
        </w:tc>
        <w:tc>
          <w:tcPr>
            <w:tcW w:w="3969"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Данное заявление означает согласие:</w:t>
      </w:r>
    </w:p>
    <w:p w:rsidR="00D81EC9" w:rsidRDefault="00D81EC9">
      <w:pPr>
        <w:pStyle w:val="ConsPlusNonformat"/>
        <w:jc w:val="both"/>
      </w:pPr>
      <w:r>
        <w:t>на представление необходимой информации о результатах поддержки по запросу;</w:t>
      </w:r>
    </w:p>
    <w:p w:rsidR="00D81EC9" w:rsidRDefault="00D81EC9">
      <w:pPr>
        <w:pStyle w:val="ConsPlusNonformat"/>
        <w:jc w:val="both"/>
      </w:pPr>
      <w:r>
        <w:t>на проверку любых данных, представленных в настоящей заявке;</w:t>
      </w:r>
    </w:p>
    <w:p w:rsidR="00D81EC9" w:rsidRDefault="00D81EC9">
      <w:pPr>
        <w:pStyle w:val="ConsPlusNonformat"/>
        <w:jc w:val="both"/>
      </w:pPr>
      <w:r>
        <w:t>на  сбор,  систематизацию,  накопление, хранение, обновление, использование</w:t>
      </w:r>
    </w:p>
    <w:p w:rsidR="00D81EC9" w:rsidRDefault="00D81EC9">
      <w:pPr>
        <w:pStyle w:val="ConsPlusNonformat"/>
        <w:jc w:val="both"/>
      </w:pPr>
      <w:r>
        <w:t>своих  персональных данных (информации о юридическом лице - для юридических</w:t>
      </w:r>
    </w:p>
    <w:p w:rsidR="00D81EC9" w:rsidRDefault="00D81EC9">
      <w:pPr>
        <w:pStyle w:val="ConsPlusNonformat"/>
        <w:jc w:val="both"/>
      </w:pPr>
      <w:r>
        <w:t>лиц)  для  осуществления  Министерством  инвестиций  и инноваций Московской</w:t>
      </w:r>
    </w:p>
    <w:p w:rsidR="00D81EC9" w:rsidRDefault="00D81EC9">
      <w:pPr>
        <w:pStyle w:val="ConsPlusNonformat"/>
        <w:jc w:val="both"/>
      </w:pPr>
      <w:r>
        <w:lastRenderedPageBreak/>
        <w:t>области деятельности в сфере развития предпринимательства.</w:t>
      </w:r>
    </w:p>
    <w:p w:rsidR="00D81EC9" w:rsidRDefault="00D81EC9">
      <w:pPr>
        <w:pStyle w:val="ConsPlusNonformat"/>
        <w:jc w:val="both"/>
      </w:pPr>
      <w:r>
        <w:t>Настоящим заявлением подтверждаю, что _____________________________________</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 xml:space="preserve">   (полное наименование организации/ФИО индивидуального предпринимателя)</w:t>
      </w:r>
    </w:p>
    <w:p w:rsidR="00D81EC9" w:rsidRDefault="00D81EC9">
      <w:pPr>
        <w:pStyle w:val="ConsPlusNonformat"/>
        <w:jc w:val="both"/>
      </w:pPr>
      <w:r>
        <w:t>соответствует условиям Порядка предоставления субсидии юридическим лицам из</w:t>
      </w:r>
    </w:p>
    <w:p w:rsidR="00D81EC9" w:rsidRDefault="00D81EC9">
      <w:pPr>
        <w:pStyle w:val="ConsPlusNonformat"/>
        <w:jc w:val="both"/>
      </w:pPr>
      <w:r>
        <w:t>бюджета  Московской  области  на  цели создания технопарков в сфере высоких</w:t>
      </w:r>
    </w:p>
    <w:p w:rsidR="00D81EC9" w:rsidRDefault="00D81EC9">
      <w:pPr>
        <w:pStyle w:val="ConsPlusNonformat"/>
        <w:jc w:val="both"/>
      </w:pPr>
      <w:r>
        <w:t>технологий   в   Московской  области  в  соответствии  с  мероприятием  3.2</w:t>
      </w:r>
    </w:p>
    <w:p w:rsidR="00D81EC9" w:rsidRDefault="00D81EC9">
      <w:pPr>
        <w:pStyle w:val="ConsPlusNonformat"/>
        <w:jc w:val="both"/>
      </w:pPr>
      <w:r>
        <w:t>"Предоставление  субсидии  юридическим  лицам  на  цели создания и развития</w:t>
      </w:r>
    </w:p>
    <w:p w:rsidR="00D81EC9" w:rsidRDefault="00D81EC9">
      <w:pPr>
        <w:pStyle w:val="ConsPlusNonformat"/>
        <w:jc w:val="both"/>
      </w:pPr>
      <w:r>
        <w:t>технопарков  в  сфере  высоких  технологий"  Подпрограммы  I  "Инвестиции в</w:t>
      </w:r>
    </w:p>
    <w:p w:rsidR="00D81EC9" w:rsidRDefault="00D81EC9">
      <w:pPr>
        <w:pStyle w:val="ConsPlusNonformat"/>
        <w:jc w:val="both"/>
      </w:pPr>
      <w:r>
        <w:t>Подмосковье"   Государственной  программы,  а  также  обязуется  обеспечить</w:t>
      </w:r>
    </w:p>
    <w:p w:rsidR="00D81EC9" w:rsidRDefault="00D81EC9">
      <w:pPr>
        <w:pStyle w:val="ConsPlusNonformat"/>
        <w:jc w:val="both"/>
      </w:pPr>
      <w:r>
        <w:t xml:space="preserve">исполнение обязательств, указанных в </w:t>
      </w:r>
      <w:hyperlink w:anchor="P8535" w:history="1">
        <w:r>
          <w:rPr>
            <w:color w:val="0000FF"/>
          </w:rPr>
          <w:t>пунктах 5.3</w:t>
        </w:r>
      </w:hyperlink>
      <w:r>
        <w:t xml:space="preserve"> - </w:t>
      </w:r>
      <w:hyperlink w:anchor="P8576" w:history="1">
        <w:r>
          <w:rPr>
            <w:color w:val="0000FF"/>
          </w:rPr>
          <w:t>5.7</w:t>
        </w:r>
      </w:hyperlink>
      <w:r>
        <w:t xml:space="preserve"> настоящего Порядка.</w:t>
      </w:r>
    </w:p>
    <w:p w:rsidR="00D81EC9" w:rsidRDefault="00D81EC9">
      <w:pPr>
        <w:pStyle w:val="ConsPlusNonformat"/>
        <w:jc w:val="both"/>
      </w:pPr>
      <w:r>
        <w:t>Полноту и достоверность представленной информации гарантирую.</w:t>
      </w:r>
    </w:p>
    <w:p w:rsidR="00D81EC9" w:rsidRDefault="00D81EC9">
      <w:pPr>
        <w:pStyle w:val="ConsPlusNonformat"/>
        <w:jc w:val="both"/>
      </w:pPr>
    </w:p>
    <w:p w:rsidR="00D81EC9" w:rsidRDefault="00D81EC9">
      <w:pPr>
        <w:pStyle w:val="ConsPlusNonformat"/>
        <w:jc w:val="both"/>
      </w:pPr>
      <w:r>
        <w:t>Руководитель _____________ ___________________________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Главный бухгалтер _______________ 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right"/>
        <w:outlineLvl w:val="4"/>
      </w:pPr>
      <w:r>
        <w:t>Таблица 9</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09" w:name="P9865"/>
      <w:bookmarkEnd w:id="109"/>
      <w:r>
        <w:t>Календарный план создания технопарка</w:t>
      </w:r>
    </w:p>
    <w:p w:rsidR="00D81EC9" w:rsidRDefault="00D81EC9">
      <w:pPr>
        <w:pStyle w:val="ConsPlusNormal"/>
        <w:jc w:val="center"/>
      </w:pPr>
      <w:r>
        <w:t>_____________________________________________</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91"/>
        <w:gridCol w:w="2268"/>
        <w:gridCol w:w="2041"/>
        <w:gridCol w:w="1587"/>
        <w:gridCol w:w="1531"/>
        <w:gridCol w:w="1928"/>
      </w:tblGrid>
      <w:tr w:rsidR="00D81EC9">
        <w:tc>
          <w:tcPr>
            <w:tcW w:w="794" w:type="dxa"/>
          </w:tcPr>
          <w:p w:rsidR="00D81EC9" w:rsidRDefault="00D81EC9">
            <w:pPr>
              <w:pStyle w:val="ConsPlusNormal"/>
              <w:jc w:val="center"/>
            </w:pPr>
            <w:r>
              <w:lastRenderedPageBreak/>
              <w:t>N п/п</w:t>
            </w:r>
          </w:p>
        </w:tc>
        <w:tc>
          <w:tcPr>
            <w:tcW w:w="2891" w:type="dxa"/>
          </w:tcPr>
          <w:p w:rsidR="00D81EC9" w:rsidRDefault="00D81EC9">
            <w:pPr>
              <w:pStyle w:val="ConsPlusNormal"/>
              <w:jc w:val="center"/>
            </w:pPr>
            <w:r>
              <w:t>Наименование этапа/расходы согласно смете расходов</w:t>
            </w:r>
          </w:p>
        </w:tc>
        <w:tc>
          <w:tcPr>
            <w:tcW w:w="2268" w:type="dxa"/>
          </w:tcPr>
          <w:p w:rsidR="00D81EC9" w:rsidRDefault="00D81EC9">
            <w:pPr>
              <w:pStyle w:val="ConsPlusNormal"/>
              <w:jc w:val="center"/>
            </w:pPr>
            <w:r>
              <w:t>Покрываемые за счет собственных средств расходы по этапу (тыс. руб.)</w:t>
            </w:r>
          </w:p>
        </w:tc>
        <w:tc>
          <w:tcPr>
            <w:tcW w:w="2041" w:type="dxa"/>
          </w:tcPr>
          <w:p w:rsidR="00D81EC9" w:rsidRDefault="00D81EC9">
            <w:pPr>
              <w:pStyle w:val="ConsPlusNormal"/>
              <w:jc w:val="center"/>
            </w:pPr>
            <w:r>
              <w:t>Покрываемые за счет субсидии расходы по этапу (тыс. руб.)</w:t>
            </w:r>
          </w:p>
        </w:tc>
        <w:tc>
          <w:tcPr>
            <w:tcW w:w="1587" w:type="dxa"/>
          </w:tcPr>
          <w:p w:rsidR="00D81EC9" w:rsidRDefault="00D81EC9">
            <w:pPr>
              <w:pStyle w:val="ConsPlusNormal"/>
              <w:jc w:val="center"/>
            </w:pPr>
            <w:r>
              <w:t>Итого расходы по этапу (тыс. руб.)</w:t>
            </w:r>
          </w:p>
        </w:tc>
        <w:tc>
          <w:tcPr>
            <w:tcW w:w="1531" w:type="dxa"/>
          </w:tcPr>
          <w:p w:rsidR="00D81EC9" w:rsidRDefault="00D81EC9">
            <w:pPr>
              <w:pStyle w:val="ConsPlusNormal"/>
              <w:jc w:val="center"/>
            </w:pPr>
            <w:r>
              <w:t>Срок исполнения</w:t>
            </w:r>
          </w:p>
        </w:tc>
        <w:tc>
          <w:tcPr>
            <w:tcW w:w="1928" w:type="dxa"/>
          </w:tcPr>
          <w:p w:rsidR="00D81EC9" w:rsidRDefault="00D81EC9">
            <w:pPr>
              <w:pStyle w:val="ConsPlusNormal"/>
              <w:jc w:val="center"/>
            </w:pPr>
            <w:r>
              <w:t>Срок предоставления финансовой отчетности</w:t>
            </w:r>
          </w:p>
        </w:tc>
      </w:tr>
      <w:tr w:rsidR="00D81EC9">
        <w:tc>
          <w:tcPr>
            <w:tcW w:w="794" w:type="dxa"/>
          </w:tcPr>
          <w:p w:rsidR="00D81EC9" w:rsidRDefault="00D81EC9">
            <w:pPr>
              <w:pStyle w:val="ConsPlusNormal"/>
            </w:pPr>
            <w:r>
              <w:t>1</w:t>
            </w:r>
          </w:p>
        </w:tc>
        <w:tc>
          <w:tcPr>
            <w:tcW w:w="2891" w:type="dxa"/>
          </w:tcPr>
          <w:p w:rsidR="00D81EC9" w:rsidRDefault="00D81EC9">
            <w:pPr>
              <w:pStyle w:val="ConsPlusNormal"/>
            </w:pPr>
            <w:r>
              <w:t>Наименование этапа</w:t>
            </w: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1.1</w:t>
            </w:r>
          </w:p>
        </w:tc>
        <w:tc>
          <w:tcPr>
            <w:tcW w:w="2891" w:type="dxa"/>
          </w:tcPr>
          <w:p w:rsidR="00D81EC9" w:rsidRDefault="00D81EC9">
            <w:pPr>
              <w:pStyle w:val="ConsPlusNormal"/>
            </w:pPr>
            <w:r>
              <w:t>Наименование расходов</w:t>
            </w: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w:t>
            </w:r>
          </w:p>
        </w:tc>
        <w:tc>
          <w:tcPr>
            <w:tcW w:w="2891" w:type="dxa"/>
          </w:tcPr>
          <w:p w:rsidR="00D81EC9" w:rsidRDefault="00D81EC9">
            <w:pPr>
              <w:pStyle w:val="ConsPlusNormal"/>
            </w:pP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w:t>
            </w:r>
          </w:p>
        </w:tc>
        <w:tc>
          <w:tcPr>
            <w:tcW w:w="2891" w:type="dxa"/>
          </w:tcPr>
          <w:p w:rsidR="00D81EC9" w:rsidRDefault="00D81EC9">
            <w:pPr>
              <w:pStyle w:val="ConsPlusNormal"/>
            </w:pPr>
            <w:r>
              <w:t>Наименование этапа</w:t>
            </w: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2.1</w:t>
            </w:r>
          </w:p>
        </w:tc>
        <w:tc>
          <w:tcPr>
            <w:tcW w:w="2891" w:type="dxa"/>
          </w:tcPr>
          <w:p w:rsidR="00D81EC9" w:rsidRDefault="00D81EC9">
            <w:pPr>
              <w:pStyle w:val="ConsPlusNormal"/>
            </w:pPr>
            <w:r>
              <w:t>Наименование расходов</w:t>
            </w: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2.2</w:t>
            </w:r>
          </w:p>
        </w:tc>
        <w:tc>
          <w:tcPr>
            <w:tcW w:w="2891" w:type="dxa"/>
          </w:tcPr>
          <w:p w:rsidR="00D81EC9" w:rsidRDefault="00D81EC9">
            <w:pPr>
              <w:pStyle w:val="ConsPlusNormal"/>
            </w:pP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w:t>
            </w:r>
          </w:p>
        </w:tc>
        <w:tc>
          <w:tcPr>
            <w:tcW w:w="2891" w:type="dxa"/>
          </w:tcPr>
          <w:p w:rsidR="00D81EC9" w:rsidRDefault="00D81EC9">
            <w:pPr>
              <w:pStyle w:val="ConsPlusNormal"/>
            </w:pP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p>
        </w:tc>
        <w:tc>
          <w:tcPr>
            <w:tcW w:w="2891" w:type="dxa"/>
          </w:tcPr>
          <w:p w:rsidR="00D81EC9" w:rsidRDefault="00D81EC9">
            <w:pPr>
              <w:pStyle w:val="ConsPlusNormal"/>
            </w:pPr>
            <w:r>
              <w:t>Итого по проекту:</w:t>
            </w:r>
          </w:p>
        </w:tc>
        <w:tc>
          <w:tcPr>
            <w:tcW w:w="2268" w:type="dxa"/>
          </w:tcPr>
          <w:p w:rsidR="00D81EC9" w:rsidRDefault="00D81EC9">
            <w:pPr>
              <w:pStyle w:val="ConsPlusNormal"/>
            </w:pPr>
          </w:p>
        </w:tc>
        <w:tc>
          <w:tcPr>
            <w:tcW w:w="2041" w:type="dxa"/>
          </w:tcPr>
          <w:p w:rsidR="00D81EC9" w:rsidRDefault="00D81EC9">
            <w:pPr>
              <w:pStyle w:val="ConsPlusNormal"/>
            </w:pPr>
          </w:p>
        </w:tc>
        <w:tc>
          <w:tcPr>
            <w:tcW w:w="1587" w:type="dxa"/>
          </w:tcPr>
          <w:p w:rsidR="00D81EC9" w:rsidRDefault="00D81EC9">
            <w:pPr>
              <w:pStyle w:val="ConsPlusNormal"/>
            </w:pPr>
          </w:p>
        </w:tc>
        <w:tc>
          <w:tcPr>
            <w:tcW w:w="1531" w:type="dxa"/>
          </w:tcPr>
          <w:p w:rsidR="00D81EC9" w:rsidRDefault="00D81EC9">
            <w:pPr>
              <w:pStyle w:val="ConsPlusNormal"/>
            </w:pPr>
          </w:p>
        </w:tc>
        <w:tc>
          <w:tcPr>
            <w:tcW w:w="1928"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1. В случае если расходы по созданию технопарка были понесены до момента подачи заявки, необходимо указывать их отдельным этапом и в столбце "Срок исполнения" прописывать временной диапазон выполнения работ (например, I кв. 2016 г. - III кв. 2017 г.).</w:t>
      </w:r>
    </w:p>
    <w:p w:rsidR="00D81EC9" w:rsidRDefault="00D81EC9">
      <w:pPr>
        <w:pStyle w:val="ConsPlusNormal"/>
        <w:spacing w:before="220"/>
        <w:ind w:firstLine="540"/>
        <w:jc w:val="both"/>
      </w:pPr>
      <w:r>
        <w:t>2. Срок окончания последнего этапа не может превышать 10 декабря года получения Субсидии.</w:t>
      </w:r>
    </w:p>
    <w:p w:rsidR="00D81EC9" w:rsidRDefault="00D81EC9">
      <w:pPr>
        <w:pStyle w:val="ConsPlusNormal"/>
        <w:spacing w:before="220"/>
        <w:ind w:firstLine="540"/>
        <w:jc w:val="both"/>
      </w:pPr>
      <w:r>
        <w:t>3. Получатель вправе досрочно исполнить Календарный план, представив в Мининвест Московской области пакет документов, установленный в Соглашении о предоставлении субсидии.</w:t>
      </w:r>
    </w:p>
    <w:p w:rsidR="00D81EC9" w:rsidRDefault="00D81EC9">
      <w:pPr>
        <w:pStyle w:val="ConsPlusNormal"/>
        <w:spacing w:before="220"/>
        <w:ind w:firstLine="540"/>
        <w:jc w:val="both"/>
      </w:pPr>
      <w:r>
        <w:t>4. Предоставление подтверждающих расходы документов возможно не чаще 1 раза в 2 месяца, но не реже 1 раза в квартал с момента заключения Соглашения о предоставлении субсидии.</w:t>
      </w:r>
    </w:p>
    <w:p w:rsidR="00D81EC9" w:rsidRDefault="00D81EC9">
      <w:pPr>
        <w:pStyle w:val="ConsPlusNormal"/>
        <w:jc w:val="both"/>
      </w:pPr>
    </w:p>
    <w:p w:rsidR="00D81EC9" w:rsidRDefault="00D81EC9">
      <w:pPr>
        <w:pStyle w:val="ConsPlusNonformat"/>
        <w:jc w:val="both"/>
      </w:pPr>
      <w:r>
        <w:t xml:space="preserve">    Руководитель проекта (должность) _________ ______________________</w:t>
      </w:r>
    </w:p>
    <w:p w:rsidR="00D81EC9" w:rsidRDefault="00D81EC9">
      <w:pPr>
        <w:pStyle w:val="ConsPlusNonformat"/>
        <w:jc w:val="both"/>
      </w:pPr>
      <w:r>
        <w:t xml:space="preserve">                                     (подпись)   (Ф.И.О. полностью)</w:t>
      </w:r>
    </w:p>
    <w:p w:rsidR="00D81EC9" w:rsidRDefault="00D81EC9">
      <w:pPr>
        <w:pStyle w:val="ConsPlusNonformat"/>
        <w:jc w:val="both"/>
      </w:pPr>
      <w:r>
        <w:t xml:space="preserve">    Главный бухгалтер _________ ____________________</w:t>
      </w:r>
    </w:p>
    <w:p w:rsidR="00D81EC9" w:rsidRDefault="00D81EC9">
      <w:pPr>
        <w:pStyle w:val="ConsPlusNonformat"/>
        <w:jc w:val="both"/>
      </w:pPr>
      <w:r>
        <w:t xml:space="preserve">    (при наличии)     (подпись)  (Ф.И.О. полностью)</w:t>
      </w:r>
    </w:p>
    <w:p w:rsidR="00D81EC9" w:rsidRDefault="00D81EC9">
      <w:pPr>
        <w:pStyle w:val="ConsPlusNonformat"/>
        <w:jc w:val="both"/>
      </w:pPr>
    </w:p>
    <w:p w:rsidR="00D81EC9" w:rsidRDefault="00D81EC9">
      <w:pPr>
        <w:pStyle w:val="ConsPlusNonformat"/>
        <w:jc w:val="both"/>
      </w:pPr>
      <w:r>
        <w:t xml:space="preserve">    Дата</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right"/>
        <w:outlineLvl w:val="4"/>
      </w:pPr>
      <w:r>
        <w:t>Таблица 10</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110" w:name="P9950"/>
      <w:bookmarkEnd w:id="110"/>
      <w:r>
        <w:t xml:space="preserve">              ОТЧЕТ о достижении показателей результативности</w:t>
      </w:r>
    </w:p>
    <w:p w:rsidR="00D81EC9" w:rsidRDefault="00D81EC9">
      <w:pPr>
        <w:pStyle w:val="ConsPlusNonformat"/>
        <w:jc w:val="both"/>
      </w:pPr>
      <w:r>
        <w:t xml:space="preserve">                     ________________________________</w:t>
      </w:r>
    </w:p>
    <w:p w:rsidR="00D81EC9" w:rsidRDefault="00D81EC9">
      <w:pPr>
        <w:pStyle w:val="ConsPlusNonformat"/>
        <w:jc w:val="both"/>
      </w:pPr>
      <w:r>
        <w:t xml:space="preserve">                          (название технопарка)</w:t>
      </w:r>
    </w:p>
    <w:p w:rsidR="00D81EC9" w:rsidRDefault="00D81EC9">
      <w:pPr>
        <w:pStyle w:val="ConsPlusNonformat"/>
        <w:jc w:val="both"/>
      </w:pPr>
      <w:r>
        <w:t xml:space="preserve">        __________________________________________________________</w:t>
      </w:r>
    </w:p>
    <w:p w:rsidR="00D81EC9" w:rsidRDefault="00D81EC9">
      <w:pPr>
        <w:pStyle w:val="ConsPlusNonformat"/>
        <w:jc w:val="both"/>
      </w:pPr>
      <w:r>
        <w:t xml:space="preserve">        (название получателя Субсидии и адрес его местонахождения)</w:t>
      </w:r>
    </w:p>
    <w:p w:rsidR="00D81EC9" w:rsidRDefault="00D81EC9">
      <w:pPr>
        <w:pStyle w:val="ConsPlusNonformat"/>
        <w:jc w:val="both"/>
      </w:pPr>
    </w:p>
    <w:p w:rsidR="00D81EC9" w:rsidRDefault="00D81EC9">
      <w:pPr>
        <w:pStyle w:val="ConsPlusNonformat"/>
        <w:jc w:val="both"/>
      </w:pPr>
      <w:r>
        <w:t xml:space="preserve">          Отчетный период _______________________________________</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1417"/>
        <w:gridCol w:w="1361"/>
        <w:gridCol w:w="1501"/>
      </w:tblGrid>
      <w:tr w:rsidR="00D81EC9">
        <w:tc>
          <w:tcPr>
            <w:tcW w:w="624" w:type="dxa"/>
          </w:tcPr>
          <w:p w:rsidR="00D81EC9" w:rsidRDefault="00D81EC9">
            <w:pPr>
              <w:pStyle w:val="ConsPlusNormal"/>
              <w:jc w:val="center"/>
            </w:pPr>
            <w:r>
              <w:t>N п/п</w:t>
            </w:r>
          </w:p>
        </w:tc>
        <w:tc>
          <w:tcPr>
            <w:tcW w:w="4139" w:type="dxa"/>
          </w:tcPr>
          <w:p w:rsidR="00D81EC9" w:rsidRDefault="00D81EC9">
            <w:pPr>
              <w:pStyle w:val="ConsPlusNormal"/>
              <w:jc w:val="center"/>
            </w:pPr>
            <w:r>
              <w:t>Наименование показателя</w:t>
            </w:r>
          </w:p>
        </w:tc>
        <w:tc>
          <w:tcPr>
            <w:tcW w:w="1417" w:type="dxa"/>
          </w:tcPr>
          <w:p w:rsidR="00D81EC9" w:rsidRDefault="00D81EC9">
            <w:pPr>
              <w:pStyle w:val="ConsPlusNormal"/>
              <w:jc w:val="center"/>
            </w:pPr>
            <w:r>
              <w:t>Ед. измерения</w:t>
            </w:r>
          </w:p>
        </w:tc>
        <w:tc>
          <w:tcPr>
            <w:tcW w:w="1361" w:type="dxa"/>
          </w:tcPr>
          <w:p w:rsidR="00D81EC9" w:rsidRDefault="00D81EC9">
            <w:pPr>
              <w:pStyle w:val="ConsPlusNormal"/>
              <w:jc w:val="center"/>
            </w:pPr>
            <w:r>
              <w:t>Плановое значение</w:t>
            </w:r>
          </w:p>
        </w:tc>
        <w:tc>
          <w:tcPr>
            <w:tcW w:w="1501" w:type="dxa"/>
          </w:tcPr>
          <w:p w:rsidR="00D81EC9" w:rsidRDefault="00D81EC9">
            <w:pPr>
              <w:pStyle w:val="ConsPlusNormal"/>
              <w:jc w:val="center"/>
            </w:pPr>
            <w:r>
              <w:t>За отчетный период</w:t>
            </w:r>
          </w:p>
        </w:tc>
      </w:tr>
      <w:tr w:rsidR="00D81EC9">
        <w:tc>
          <w:tcPr>
            <w:tcW w:w="624" w:type="dxa"/>
          </w:tcPr>
          <w:p w:rsidR="00D81EC9" w:rsidRDefault="00D81EC9">
            <w:pPr>
              <w:pStyle w:val="ConsPlusNormal"/>
            </w:pPr>
            <w:r>
              <w:t>1</w:t>
            </w:r>
          </w:p>
        </w:tc>
        <w:tc>
          <w:tcPr>
            <w:tcW w:w="4139" w:type="dxa"/>
          </w:tcPr>
          <w:p w:rsidR="00D81EC9" w:rsidRDefault="00D81EC9">
            <w:pPr>
              <w:pStyle w:val="ConsPlusNormal"/>
            </w:pPr>
            <w:r>
              <w:t>Количество научных и инновационных проектов, реализуемых в технопарке</w:t>
            </w:r>
          </w:p>
        </w:tc>
        <w:tc>
          <w:tcPr>
            <w:tcW w:w="1417" w:type="dxa"/>
          </w:tcPr>
          <w:p w:rsidR="00D81EC9" w:rsidRDefault="00D81EC9">
            <w:pPr>
              <w:pStyle w:val="ConsPlusNormal"/>
            </w:pPr>
            <w:r>
              <w:t>ед.</w:t>
            </w:r>
          </w:p>
        </w:tc>
        <w:tc>
          <w:tcPr>
            <w:tcW w:w="1361" w:type="dxa"/>
          </w:tcPr>
          <w:p w:rsidR="00D81EC9" w:rsidRDefault="00D81EC9">
            <w:pPr>
              <w:pStyle w:val="ConsPlusNormal"/>
            </w:pPr>
          </w:p>
        </w:tc>
        <w:tc>
          <w:tcPr>
            <w:tcW w:w="1501" w:type="dxa"/>
          </w:tcPr>
          <w:p w:rsidR="00D81EC9" w:rsidRDefault="00D81EC9">
            <w:pPr>
              <w:pStyle w:val="ConsPlusNormal"/>
            </w:pPr>
          </w:p>
        </w:tc>
      </w:tr>
      <w:tr w:rsidR="00D81EC9">
        <w:tc>
          <w:tcPr>
            <w:tcW w:w="624" w:type="dxa"/>
          </w:tcPr>
          <w:p w:rsidR="00D81EC9" w:rsidRDefault="00D81EC9">
            <w:pPr>
              <w:pStyle w:val="ConsPlusNormal"/>
            </w:pPr>
            <w:r>
              <w:t>2</w:t>
            </w:r>
          </w:p>
        </w:tc>
        <w:tc>
          <w:tcPr>
            <w:tcW w:w="4139" w:type="dxa"/>
          </w:tcPr>
          <w:p w:rsidR="00D81EC9" w:rsidRDefault="00D81EC9">
            <w:pPr>
              <w:pStyle w:val="ConsPlusNormal"/>
            </w:pPr>
            <w:r>
              <w:t>Число высокопроизводительных рабочих мест, созданных резидентами технопарка</w:t>
            </w:r>
          </w:p>
        </w:tc>
        <w:tc>
          <w:tcPr>
            <w:tcW w:w="1417" w:type="dxa"/>
          </w:tcPr>
          <w:p w:rsidR="00D81EC9" w:rsidRDefault="00D81EC9">
            <w:pPr>
              <w:pStyle w:val="ConsPlusNormal"/>
            </w:pPr>
            <w:r>
              <w:t>ед.</w:t>
            </w:r>
          </w:p>
        </w:tc>
        <w:tc>
          <w:tcPr>
            <w:tcW w:w="1361" w:type="dxa"/>
          </w:tcPr>
          <w:p w:rsidR="00D81EC9" w:rsidRDefault="00D81EC9">
            <w:pPr>
              <w:pStyle w:val="ConsPlusNormal"/>
            </w:pPr>
          </w:p>
        </w:tc>
        <w:tc>
          <w:tcPr>
            <w:tcW w:w="1501" w:type="dxa"/>
          </w:tcPr>
          <w:p w:rsidR="00D81EC9" w:rsidRDefault="00D81EC9">
            <w:pPr>
              <w:pStyle w:val="ConsPlusNormal"/>
            </w:pPr>
          </w:p>
        </w:tc>
      </w:tr>
      <w:tr w:rsidR="00D81EC9">
        <w:tc>
          <w:tcPr>
            <w:tcW w:w="624" w:type="dxa"/>
          </w:tcPr>
          <w:p w:rsidR="00D81EC9" w:rsidRDefault="00D81EC9">
            <w:pPr>
              <w:pStyle w:val="ConsPlusNormal"/>
            </w:pPr>
            <w:r>
              <w:t>3</w:t>
            </w:r>
          </w:p>
        </w:tc>
        <w:tc>
          <w:tcPr>
            <w:tcW w:w="4139" w:type="dxa"/>
          </w:tcPr>
          <w:p w:rsidR="00D81EC9" w:rsidRDefault="00D81EC9">
            <w:pPr>
              <w:pStyle w:val="ConsPlusNormal"/>
            </w:pPr>
            <w:r>
              <w:t>Объем инвестиций, привлеченных в проекты, реализуемые в технопарке (нарастающим итогом)</w:t>
            </w:r>
          </w:p>
        </w:tc>
        <w:tc>
          <w:tcPr>
            <w:tcW w:w="1417" w:type="dxa"/>
          </w:tcPr>
          <w:p w:rsidR="00D81EC9" w:rsidRDefault="00D81EC9">
            <w:pPr>
              <w:pStyle w:val="ConsPlusNormal"/>
            </w:pPr>
            <w:r>
              <w:t>млн. руб.</w:t>
            </w:r>
          </w:p>
        </w:tc>
        <w:tc>
          <w:tcPr>
            <w:tcW w:w="1361" w:type="dxa"/>
          </w:tcPr>
          <w:p w:rsidR="00D81EC9" w:rsidRDefault="00D81EC9">
            <w:pPr>
              <w:pStyle w:val="ConsPlusNormal"/>
            </w:pPr>
          </w:p>
        </w:tc>
        <w:tc>
          <w:tcPr>
            <w:tcW w:w="1501" w:type="dxa"/>
          </w:tcPr>
          <w:p w:rsidR="00D81EC9" w:rsidRDefault="00D81EC9">
            <w:pPr>
              <w:pStyle w:val="ConsPlusNormal"/>
            </w:pPr>
          </w:p>
        </w:tc>
      </w:tr>
      <w:tr w:rsidR="00D81EC9">
        <w:tc>
          <w:tcPr>
            <w:tcW w:w="624" w:type="dxa"/>
          </w:tcPr>
          <w:p w:rsidR="00D81EC9" w:rsidRDefault="00D81EC9">
            <w:pPr>
              <w:pStyle w:val="ConsPlusNormal"/>
            </w:pPr>
            <w:r>
              <w:t>4</w:t>
            </w:r>
          </w:p>
        </w:tc>
        <w:tc>
          <w:tcPr>
            <w:tcW w:w="4139" w:type="dxa"/>
          </w:tcPr>
          <w:p w:rsidR="00D81EC9" w:rsidRDefault="00D81EC9">
            <w:pPr>
              <w:pStyle w:val="ConsPlusNormal"/>
            </w:pPr>
            <w:r>
              <w:t>Число резидентов технопарка</w:t>
            </w:r>
          </w:p>
        </w:tc>
        <w:tc>
          <w:tcPr>
            <w:tcW w:w="1417" w:type="dxa"/>
          </w:tcPr>
          <w:p w:rsidR="00D81EC9" w:rsidRDefault="00D81EC9">
            <w:pPr>
              <w:pStyle w:val="ConsPlusNormal"/>
            </w:pPr>
            <w:r>
              <w:t>ед.</w:t>
            </w:r>
          </w:p>
        </w:tc>
        <w:tc>
          <w:tcPr>
            <w:tcW w:w="1361" w:type="dxa"/>
          </w:tcPr>
          <w:p w:rsidR="00D81EC9" w:rsidRDefault="00D81EC9">
            <w:pPr>
              <w:pStyle w:val="ConsPlusNormal"/>
            </w:pPr>
          </w:p>
        </w:tc>
        <w:tc>
          <w:tcPr>
            <w:tcW w:w="1501" w:type="dxa"/>
          </w:tcPr>
          <w:p w:rsidR="00D81EC9" w:rsidRDefault="00D81EC9">
            <w:pPr>
              <w:pStyle w:val="ConsPlusNormal"/>
            </w:pPr>
          </w:p>
        </w:tc>
      </w:tr>
      <w:tr w:rsidR="00D81EC9">
        <w:tc>
          <w:tcPr>
            <w:tcW w:w="624" w:type="dxa"/>
          </w:tcPr>
          <w:p w:rsidR="00D81EC9" w:rsidRDefault="00D81EC9">
            <w:pPr>
              <w:pStyle w:val="ConsPlusNormal"/>
            </w:pPr>
            <w:r>
              <w:t>5</w:t>
            </w:r>
          </w:p>
        </w:tc>
        <w:tc>
          <w:tcPr>
            <w:tcW w:w="4139" w:type="dxa"/>
          </w:tcPr>
          <w:p w:rsidR="00D81EC9" w:rsidRDefault="00D81EC9">
            <w:pPr>
              <w:pStyle w:val="ConsPlusNormal"/>
            </w:pPr>
            <w:r>
              <w:t>Уровень занятости целевых площадей технопарка</w:t>
            </w:r>
          </w:p>
        </w:tc>
        <w:tc>
          <w:tcPr>
            <w:tcW w:w="1417" w:type="dxa"/>
          </w:tcPr>
          <w:p w:rsidR="00D81EC9" w:rsidRDefault="00D81EC9">
            <w:pPr>
              <w:pStyle w:val="ConsPlusNormal"/>
            </w:pPr>
            <w:r>
              <w:t>%</w:t>
            </w:r>
          </w:p>
        </w:tc>
        <w:tc>
          <w:tcPr>
            <w:tcW w:w="1361" w:type="dxa"/>
          </w:tcPr>
          <w:p w:rsidR="00D81EC9" w:rsidRDefault="00D81EC9">
            <w:pPr>
              <w:pStyle w:val="ConsPlusNormal"/>
            </w:pPr>
          </w:p>
        </w:tc>
        <w:tc>
          <w:tcPr>
            <w:tcW w:w="1501"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 xml:space="preserve">    Руководитель организации (должность) _________ ____________________</w:t>
      </w:r>
    </w:p>
    <w:p w:rsidR="00D81EC9" w:rsidRDefault="00D81EC9">
      <w:pPr>
        <w:pStyle w:val="ConsPlusNonformat"/>
        <w:jc w:val="both"/>
      </w:pPr>
      <w:r>
        <w:t xml:space="preserve">                                         (подпись)  (Ф.И.О. полностью)</w:t>
      </w:r>
    </w:p>
    <w:p w:rsidR="00D81EC9" w:rsidRDefault="00D81EC9">
      <w:pPr>
        <w:pStyle w:val="ConsPlusNonformat"/>
        <w:jc w:val="both"/>
      </w:pPr>
    </w:p>
    <w:p w:rsidR="00D81EC9" w:rsidRDefault="00D81EC9">
      <w:pPr>
        <w:pStyle w:val="ConsPlusNonformat"/>
        <w:jc w:val="both"/>
      </w:pPr>
      <w:r>
        <w:t xml:space="preserve">    Главный бухгалтер _________ ____________________</w:t>
      </w:r>
    </w:p>
    <w:p w:rsidR="00D81EC9" w:rsidRDefault="00D81EC9">
      <w:pPr>
        <w:pStyle w:val="ConsPlusNonformat"/>
        <w:jc w:val="both"/>
      </w:pPr>
      <w:r>
        <w:t xml:space="preserve">    (при наличии)     (подпись)  (Ф.И.О. полностью)</w:t>
      </w:r>
    </w:p>
    <w:p w:rsidR="00D81EC9" w:rsidRDefault="00D81EC9">
      <w:pPr>
        <w:pStyle w:val="ConsPlusNonformat"/>
        <w:jc w:val="both"/>
      </w:pPr>
    </w:p>
    <w:p w:rsidR="00D81EC9" w:rsidRDefault="00D81EC9">
      <w:pPr>
        <w:pStyle w:val="ConsPlusNonformat"/>
        <w:jc w:val="both"/>
      </w:pPr>
      <w:r>
        <w:t xml:space="preserve">    Дата</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right"/>
        <w:outlineLvl w:val="4"/>
      </w:pPr>
      <w:r>
        <w:t>Таблица 11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11" w:name="P10002"/>
      <w:bookmarkEnd w:id="111"/>
      <w:r>
        <w:t>РЕЗЮМЕ ПРОЕКТА СОЗДАНИЯ ТЕХНОПАРКА</w:t>
      </w:r>
    </w:p>
    <w:p w:rsidR="00D81EC9" w:rsidRDefault="00D81EC9">
      <w:pPr>
        <w:pStyle w:val="ConsPlusNormal"/>
        <w:jc w:val="center"/>
      </w:pPr>
      <w:r>
        <w:t>"___________________________"</w:t>
      </w:r>
    </w:p>
    <w:p w:rsidR="00D81EC9" w:rsidRDefault="00D81EC9">
      <w:pPr>
        <w:pStyle w:val="ConsPlusNormal"/>
        <w:jc w:val="both"/>
      </w:pPr>
    </w:p>
    <w:p w:rsidR="00D81EC9" w:rsidRDefault="00D81EC9">
      <w:pPr>
        <w:pStyle w:val="ConsPlusCell"/>
        <w:jc w:val="both"/>
      </w:pPr>
      <w:r>
        <w:rPr>
          <w:sz w:val="16"/>
        </w:rPr>
        <w:t>┌───────────────────────┬───────────────────────────────────────────────────────────────┐</w:t>
      </w:r>
    </w:p>
    <w:p w:rsidR="00D81EC9" w:rsidRDefault="00D81EC9">
      <w:pPr>
        <w:pStyle w:val="ConsPlusCell"/>
        <w:jc w:val="both"/>
      </w:pPr>
      <w:r>
        <w:rPr>
          <w:sz w:val="16"/>
        </w:rPr>
        <w:t>│1. Общая информация о  │Полное наименование заявителя                                  │</w:t>
      </w:r>
    </w:p>
    <w:p w:rsidR="00D81EC9" w:rsidRDefault="00D81EC9">
      <w:pPr>
        <w:pStyle w:val="ConsPlusCell"/>
        <w:jc w:val="both"/>
      </w:pPr>
      <w:r>
        <w:rPr>
          <w:sz w:val="16"/>
        </w:rPr>
        <w:t>│заявителе              │Сокращенное наименование заявителя                             │</w:t>
      </w:r>
    </w:p>
    <w:p w:rsidR="00D81EC9" w:rsidRDefault="00D81EC9">
      <w:pPr>
        <w:pStyle w:val="ConsPlusCell"/>
        <w:jc w:val="both"/>
      </w:pPr>
      <w:r>
        <w:rPr>
          <w:sz w:val="16"/>
        </w:rPr>
        <w:t>│                       │Юридический адрес и фактический, если отличается от            │</w:t>
      </w:r>
    </w:p>
    <w:p w:rsidR="00D81EC9" w:rsidRDefault="00D81EC9">
      <w:pPr>
        <w:pStyle w:val="ConsPlusCell"/>
        <w:jc w:val="both"/>
      </w:pPr>
      <w:r>
        <w:rPr>
          <w:sz w:val="16"/>
        </w:rPr>
        <w:t>│                       │юридического                                                   │</w:t>
      </w:r>
    </w:p>
    <w:p w:rsidR="00D81EC9" w:rsidRDefault="00D81EC9">
      <w:pPr>
        <w:pStyle w:val="ConsPlusCell"/>
        <w:jc w:val="both"/>
      </w:pPr>
      <w:r>
        <w:rPr>
          <w:sz w:val="16"/>
        </w:rPr>
        <w:t>│                       │Год образования                                                │</w:t>
      </w:r>
    </w:p>
    <w:p w:rsidR="00D81EC9" w:rsidRDefault="00D81EC9">
      <w:pPr>
        <w:pStyle w:val="ConsPlusCell"/>
        <w:jc w:val="both"/>
      </w:pPr>
      <w:r>
        <w:rPr>
          <w:sz w:val="16"/>
        </w:rPr>
        <w:t>│                       │Состав акционеров/участников: доля государственной             │</w:t>
      </w:r>
    </w:p>
    <w:p w:rsidR="00D81EC9" w:rsidRDefault="00D81EC9">
      <w:pPr>
        <w:pStyle w:val="ConsPlusCell"/>
        <w:jc w:val="both"/>
      </w:pPr>
      <w:r>
        <w:rPr>
          <w:sz w:val="16"/>
        </w:rPr>
        <w:t>│                       │собственности, доля иностранной собственности, доля частной    │</w:t>
      </w:r>
    </w:p>
    <w:p w:rsidR="00D81EC9" w:rsidRDefault="00D81EC9">
      <w:pPr>
        <w:pStyle w:val="ConsPlusCell"/>
        <w:jc w:val="both"/>
      </w:pPr>
      <w:r>
        <w:rPr>
          <w:sz w:val="16"/>
        </w:rPr>
        <w:t>│                       │собственности.                                                 │</w:t>
      </w:r>
    </w:p>
    <w:p w:rsidR="00D81EC9" w:rsidRDefault="00D81EC9">
      <w:pPr>
        <w:pStyle w:val="ConsPlusCell"/>
        <w:jc w:val="both"/>
      </w:pPr>
      <w:r>
        <w:rPr>
          <w:sz w:val="16"/>
        </w:rPr>
        <w:t>│                       │Официальный веб-сайт организации                               │</w:t>
      </w:r>
    </w:p>
    <w:p w:rsidR="00D81EC9" w:rsidRDefault="00D81EC9">
      <w:pPr>
        <w:pStyle w:val="ConsPlusCell"/>
        <w:jc w:val="both"/>
      </w:pPr>
      <w:r>
        <w:rPr>
          <w:sz w:val="16"/>
        </w:rPr>
        <w:t>│                       │ФИО генерального директора заявителя, его реквизиты для связи  │</w:t>
      </w:r>
    </w:p>
    <w:p w:rsidR="00D81EC9" w:rsidRDefault="00D81EC9">
      <w:pPr>
        <w:pStyle w:val="ConsPlusCell"/>
        <w:jc w:val="both"/>
      </w:pPr>
      <w:r>
        <w:rPr>
          <w:sz w:val="16"/>
        </w:rPr>
        <w:t>│                       │ФИО контактного лица, основные реквизиты для связи             │</w:t>
      </w:r>
    </w:p>
    <w:p w:rsidR="00D81EC9" w:rsidRDefault="00D81EC9">
      <w:pPr>
        <w:pStyle w:val="ConsPlusCell"/>
        <w:jc w:val="both"/>
      </w:pPr>
      <w:r>
        <w:rPr>
          <w:sz w:val="16"/>
        </w:rPr>
        <w:t>├───────────────────────┼───────────────────────────────────────────────────────────────┤</w:t>
      </w:r>
    </w:p>
    <w:p w:rsidR="00D81EC9" w:rsidRDefault="00D81EC9">
      <w:pPr>
        <w:pStyle w:val="ConsPlusCell"/>
        <w:jc w:val="both"/>
      </w:pPr>
      <w:r>
        <w:rPr>
          <w:sz w:val="16"/>
        </w:rPr>
        <w:t>│2. Имущественный       │Фактический адрес                                              │</w:t>
      </w:r>
    </w:p>
    <w:p w:rsidR="00D81EC9" w:rsidRDefault="00D81EC9">
      <w:pPr>
        <w:pStyle w:val="ConsPlusCell"/>
        <w:jc w:val="both"/>
      </w:pPr>
      <w:r>
        <w:rPr>
          <w:sz w:val="16"/>
        </w:rPr>
        <w:t>│комплекс технопарка    │Кадастровый номер участка(ов)                                  │</w:t>
      </w:r>
    </w:p>
    <w:p w:rsidR="00D81EC9" w:rsidRDefault="00D81EC9">
      <w:pPr>
        <w:pStyle w:val="ConsPlusCell"/>
        <w:jc w:val="both"/>
      </w:pPr>
      <w:r>
        <w:rPr>
          <w:sz w:val="16"/>
        </w:rPr>
        <w:t>│                       │Площадь земельного участка, га                                 │</w:t>
      </w:r>
    </w:p>
    <w:p w:rsidR="00D81EC9" w:rsidRDefault="00D81EC9">
      <w:pPr>
        <w:pStyle w:val="ConsPlusCell"/>
        <w:jc w:val="both"/>
      </w:pPr>
      <w:r>
        <w:rPr>
          <w:sz w:val="16"/>
        </w:rPr>
        <w:t>│                       │Общая площадь технопарка                                       │</w:t>
      </w:r>
    </w:p>
    <w:p w:rsidR="00D81EC9" w:rsidRDefault="00D81EC9">
      <w:pPr>
        <w:pStyle w:val="ConsPlusCell"/>
        <w:jc w:val="both"/>
      </w:pPr>
      <w:r>
        <w:rPr>
          <w:sz w:val="16"/>
        </w:rPr>
        <w:t>│                       │Подключение к электрической сети, кВА                          │</w:t>
      </w:r>
    </w:p>
    <w:p w:rsidR="00D81EC9" w:rsidRDefault="00D81EC9">
      <w:pPr>
        <w:pStyle w:val="ConsPlusCell"/>
        <w:jc w:val="both"/>
      </w:pPr>
      <w:r>
        <w:rPr>
          <w:sz w:val="16"/>
        </w:rPr>
        <w:t>│                       │Подключение к централизованной системе водоснабжения           │</w:t>
      </w:r>
    </w:p>
    <w:p w:rsidR="00D81EC9" w:rsidRDefault="00D81EC9">
      <w:pPr>
        <w:pStyle w:val="ConsPlusCell"/>
        <w:jc w:val="both"/>
      </w:pPr>
      <w:r>
        <w:rPr>
          <w:sz w:val="16"/>
        </w:rPr>
        <w:t>│                       │Подключение к централизованной системе водоотведения           │</w:t>
      </w:r>
    </w:p>
    <w:p w:rsidR="00D81EC9" w:rsidRDefault="00D81EC9">
      <w:pPr>
        <w:pStyle w:val="ConsPlusCell"/>
        <w:jc w:val="both"/>
      </w:pPr>
      <w:r>
        <w:rPr>
          <w:sz w:val="16"/>
        </w:rPr>
        <w:t>│                       │Подключение к централизованной системе газораспределения       │</w:t>
      </w:r>
    </w:p>
    <w:p w:rsidR="00D81EC9" w:rsidRDefault="00D81EC9">
      <w:pPr>
        <w:pStyle w:val="ConsPlusCell"/>
        <w:jc w:val="both"/>
      </w:pPr>
      <w:r>
        <w:rPr>
          <w:sz w:val="16"/>
        </w:rPr>
        <w:t>│                       │Подключение к интернет-каналам, Гбит/сек.                      │</w:t>
      </w:r>
    </w:p>
    <w:p w:rsidR="00D81EC9" w:rsidRDefault="00D81EC9">
      <w:pPr>
        <w:pStyle w:val="ConsPlusCell"/>
        <w:jc w:val="both"/>
      </w:pPr>
      <w:r>
        <w:rPr>
          <w:sz w:val="16"/>
        </w:rPr>
        <w:t>├───────────────────────┼───────────────────────────────────────────────────────────────┤</w:t>
      </w:r>
    </w:p>
    <w:p w:rsidR="00D81EC9" w:rsidRDefault="00D81EC9">
      <w:pPr>
        <w:pStyle w:val="ConsPlusCell"/>
        <w:jc w:val="both"/>
      </w:pPr>
      <w:r>
        <w:rPr>
          <w:sz w:val="16"/>
        </w:rPr>
        <w:t>│3. Научно-техническая  │Указать научно-техническую направленность технопарка           │</w:t>
      </w:r>
    </w:p>
    <w:p w:rsidR="00D81EC9" w:rsidRDefault="00D81EC9">
      <w:pPr>
        <w:pStyle w:val="ConsPlusCell"/>
        <w:jc w:val="both"/>
      </w:pPr>
      <w:r>
        <w:rPr>
          <w:sz w:val="16"/>
        </w:rPr>
        <w:t>│специализация          │                                                               │</w:t>
      </w:r>
    </w:p>
    <w:p w:rsidR="00D81EC9" w:rsidRDefault="00D81EC9">
      <w:pPr>
        <w:pStyle w:val="ConsPlusCell"/>
        <w:jc w:val="both"/>
      </w:pPr>
      <w:r>
        <w:rPr>
          <w:sz w:val="16"/>
        </w:rPr>
        <w:t>├───────────────────────┼───────────────────────────────────────────────────────────────┤</w:t>
      </w:r>
    </w:p>
    <w:p w:rsidR="00D81EC9" w:rsidRDefault="00D81EC9">
      <w:pPr>
        <w:pStyle w:val="ConsPlusCell"/>
        <w:jc w:val="both"/>
      </w:pPr>
      <w:r>
        <w:rPr>
          <w:sz w:val="16"/>
        </w:rPr>
        <w:t>│4. Партнеры создания   │Научно-исследовательские, проектно-конструкторские             │</w:t>
      </w:r>
    </w:p>
    <w:p w:rsidR="00D81EC9" w:rsidRDefault="00D81EC9">
      <w:pPr>
        <w:pStyle w:val="ConsPlusCell"/>
        <w:jc w:val="both"/>
      </w:pPr>
      <w:r>
        <w:rPr>
          <w:sz w:val="16"/>
        </w:rPr>
        <w:t>│технопарка             │институты                                                      │</w:t>
      </w:r>
    </w:p>
    <w:p w:rsidR="00D81EC9" w:rsidRDefault="00D81EC9">
      <w:pPr>
        <w:pStyle w:val="ConsPlusCell"/>
        <w:jc w:val="both"/>
      </w:pPr>
      <w:r>
        <w:rPr>
          <w:sz w:val="16"/>
        </w:rPr>
        <w:t>│                       │Образовательные организации                                    │</w:t>
      </w:r>
    </w:p>
    <w:p w:rsidR="00D81EC9" w:rsidRDefault="00D81EC9">
      <w:pPr>
        <w:pStyle w:val="ConsPlusCell"/>
        <w:jc w:val="both"/>
      </w:pPr>
      <w:r>
        <w:rPr>
          <w:sz w:val="16"/>
        </w:rPr>
        <w:t>│                       │Производственные предприятия                                   │</w:t>
      </w:r>
    </w:p>
    <w:p w:rsidR="00D81EC9" w:rsidRDefault="00D81EC9">
      <w:pPr>
        <w:pStyle w:val="ConsPlusCell"/>
        <w:jc w:val="both"/>
      </w:pPr>
      <w:r>
        <w:rPr>
          <w:sz w:val="16"/>
        </w:rPr>
        <w:t>├───────────────────────┼───────────────────────────────────────────────────────────────┤</w:t>
      </w:r>
    </w:p>
    <w:p w:rsidR="00D81EC9" w:rsidRDefault="00D81EC9">
      <w:pPr>
        <w:pStyle w:val="ConsPlusCell"/>
        <w:jc w:val="both"/>
      </w:pPr>
      <w:r>
        <w:rPr>
          <w:sz w:val="16"/>
        </w:rPr>
        <w:t>│5. Наличие общей       │Создание технопарка в наукограде (ДА/НЕТ)                      │</w:t>
      </w:r>
    </w:p>
    <w:p w:rsidR="00D81EC9" w:rsidRDefault="00D81EC9">
      <w:pPr>
        <w:pStyle w:val="ConsPlusCell"/>
        <w:jc w:val="both"/>
      </w:pPr>
      <w:r>
        <w:rPr>
          <w:sz w:val="16"/>
        </w:rPr>
        <w:t>│экосистемы             │Отнесение технопарка к инновационному кластеру "Консорциум     │</w:t>
      </w:r>
    </w:p>
    <w:p w:rsidR="00D81EC9" w:rsidRDefault="00D81EC9">
      <w:pPr>
        <w:pStyle w:val="ConsPlusCell"/>
        <w:jc w:val="both"/>
      </w:pPr>
      <w:r>
        <w:rPr>
          <w:sz w:val="16"/>
        </w:rPr>
        <w:t>│                       │инновационных кластеров Московской области" (ДА/НЕТ)           │</w:t>
      </w:r>
    </w:p>
    <w:p w:rsidR="00D81EC9" w:rsidRDefault="00D81EC9">
      <w:pPr>
        <w:pStyle w:val="ConsPlusCell"/>
        <w:jc w:val="both"/>
      </w:pPr>
      <w:r>
        <w:rPr>
          <w:sz w:val="16"/>
        </w:rPr>
        <w:t>│                       │Отнесение технопарка к инновационному/промышленному кластеру   │</w:t>
      </w:r>
    </w:p>
    <w:p w:rsidR="00D81EC9" w:rsidRDefault="00D81EC9">
      <w:pPr>
        <w:pStyle w:val="ConsPlusCell"/>
        <w:jc w:val="both"/>
      </w:pPr>
      <w:r>
        <w:rPr>
          <w:sz w:val="16"/>
        </w:rPr>
        <w:t>│                       │Московской области (ДА/НЕТ)                                    │</w:t>
      </w:r>
    </w:p>
    <w:p w:rsidR="00D81EC9" w:rsidRDefault="00D81EC9">
      <w:pPr>
        <w:pStyle w:val="ConsPlusCell"/>
        <w:jc w:val="both"/>
      </w:pPr>
      <w:r>
        <w:rPr>
          <w:sz w:val="16"/>
        </w:rPr>
        <w:t>│                       │Наличие в районе действующих технопарков или аналогичной       │</w:t>
      </w:r>
    </w:p>
    <w:p w:rsidR="00D81EC9" w:rsidRDefault="00D81EC9">
      <w:pPr>
        <w:pStyle w:val="ConsPlusCell"/>
        <w:jc w:val="both"/>
      </w:pPr>
      <w:r>
        <w:rPr>
          <w:sz w:val="16"/>
        </w:rPr>
        <w:t>│                       │инфраструктуры (ДА/НЕТ)                                        │</w:t>
      </w:r>
    </w:p>
    <w:p w:rsidR="00D81EC9" w:rsidRDefault="00D81EC9">
      <w:pPr>
        <w:pStyle w:val="ConsPlusCell"/>
        <w:jc w:val="both"/>
      </w:pPr>
      <w:r>
        <w:rPr>
          <w:sz w:val="16"/>
        </w:rPr>
        <w:t>│                       │Наличие в районе действующих индустриальных парков (ДА/НЕТ)    │</w:t>
      </w:r>
    </w:p>
    <w:p w:rsidR="00D81EC9" w:rsidRDefault="00D81EC9">
      <w:pPr>
        <w:pStyle w:val="ConsPlusCell"/>
        <w:jc w:val="both"/>
      </w:pPr>
      <w:r>
        <w:rPr>
          <w:sz w:val="16"/>
        </w:rPr>
        <w:t>│                       │Наличие льгот и преференций для резидентов технопарков на      │</w:t>
      </w:r>
    </w:p>
    <w:p w:rsidR="00D81EC9" w:rsidRDefault="00D81EC9">
      <w:pPr>
        <w:pStyle w:val="ConsPlusCell"/>
        <w:jc w:val="both"/>
      </w:pPr>
      <w:r>
        <w:rPr>
          <w:sz w:val="16"/>
        </w:rPr>
        <w:t>│                       │муниципальном уровне (ДА/НЕТ)                                  │</w:t>
      </w:r>
    </w:p>
    <w:p w:rsidR="00D81EC9" w:rsidRDefault="00D81EC9">
      <w:pPr>
        <w:pStyle w:val="ConsPlusCell"/>
        <w:jc w:val="both"/>
      </w:pPr>
      <w:r>
        <w:rPr>
          <w:sz w:val="16"/>
        </w:rPr>
        <w:t>├───────────────────────┼───────────────────────────────────────────────────────────────┤</w:t>
      </w:r>
    </w:p>
    <w:p w:rsidR="00D81EC9" w:rsidRDefault="00D81EC9">
      <w:pPr>
        <w:pStyle w:val="ConsPlusCell"/>
        <w:jc w:val="both"/>
      </w:pPr>
      <w:r>
        <w:rPr>
          <w:sz w:val="16"/>
        </w:rPr>
        <w:t>│6. Распределение       │Площадь для размещения резидентов, являющихся субъектами       │</w:t>
      </w:r>
    </w:p>
    <w:p w:rsidR="00D81EC9" w:rsidRDefault="00D81EC9">
      <w:pPr>
        <w:pStyle w:val="ConsPlusCell"/>
        <w:jc w:val="both"/>
      </w:pPr>
      <w:r>
        <w:rPr>
          <w:sz w:val="16"/>
        </w:rPr>
        <w:t>│площадей               │деятельности в научной, научно-технической и инновационной     │</w:t>
      </w:r>
    </w:p>
    <w:p w:rsidR="00D81EC9" w:rsidRDefault="00D81EC9">
      <w:pPr>
        <w:pStyle w:val="ConsPlusCell"/>
        <w:jc w:val="both"/>
      </w:pPr>
      <w:r>
        <w:rPr>
          <w:sz w:val="16"/>
        </w:rPr>
        <w:t>│                       │сфере, кв. м                                                   │</w:t>
      </w:r>
    </w:p>
    <w:p w:rsidR="00D81EC9" w:rsidRDefault="00D81EC9">
      <w:pPr>
        <w:pStyle w:val="ConsPlusCell"/>
        <w:jc w:val="both"/>
      </w:pPr>
      <w:r>
        <w:rPr>
          <w:sz w:val="16"/>
        </w:rPr>
        <w:t>│                       │Площадь для размещения технологической инфраструктуры          │</w:t>
      </w:r>
    </w:p>
    <w:p w:rsidR="00D81EC9" w:rsidRDefault="00D81EC9">
      <w:pPr>
        <w:pStyle w:val="ConsPlusCell"/>
        <w:jc w:val="both"/>
      </w:pPr>
      <w:r>
        <w:rPr>
          <w:sz w:val="16"/>
        </w:rPr>
        <w:t>│                       │Площадь для размещения консультационного пункта инновационной  │</w:t>
      </w:r>
    </w:p>
    <w:p w:rsidR="00D81EC9" w:rsidRDefault="00D81EC9">
      <w:pPr>
        <w:pStyle w:val="ConsPlusCell"/>
        <w:jc w:val="both"/>
      </w:pPr>
      <w:r>
        <w:rPr>
          <w:sz w:val="16"/>
        </w:rPr>
        <w:t>│                       │инфраструктуры, кв. м                                          │</w:t>
      </w:r>
    </w:p>
    <w:p w:rsidR="00D81EC9" w:rsidRDefault="00D81EC9">
      <w:pPr>
        <w:pStyle w:val="ConsPlusCell"/>
        <w:jc w:val="both"/>
      </w:pPr>
      <w:r>
        <w:rPr>
          <w:sz w:val="16"/>
        </w:rPr>
        <w:t>│                       │Перечень оказываемых резидентам технопарка услуг:              │</w:t>
      </w:r>
    </w:p>
    <w:p w:rsidR="00D81EC9" w:rsidRDefault="00D81EC9">
      <w:pPr>
        <w:pStyle w:val="ConsPlusCell"/>
        <w:jc w:val="both"/>
      </w:pPr>
      <w:r>
        <w:rPr>
          <w:sz w:val="16"/>
        </w:rPr>
        <w:t>│                       │1) Консультационные услуги по управления предприятием и        │</w:t>
      </w:r>
    </w:p>
    <w:p w:rsidR="00D81EC9" w:rsidRDefault="00D81EC9">
      <w:pPr>
        <w:pStyle w:val="ConsPlusCell"/>
        <w:jc w:val="both"/>
      </w:pPr>
      <w:r>
        <w:rPr>
          <w:sz w:val="16"/>
        </w:rPr>
        <w:t>│                       │развитию бизнеса (ДА/НЕТ)                                      │</w:t>
      </w:r>
    </w:p>
    <w:p w:rsidR="00D81EC9" w:rsidRDefault="00D81EC9">
      <w:pPr>
        <w:pStyle w:val="ConsPlusCell"/>
        <w:jc w:val="both"/>
      </w:pPr>
      <w:r>
        <w:rPr>
          <w:sz w:val="16"/>
        </w:rPr>
        <w:t>│                       │2) Услуги в области бухгалтерского и налогового учета и        │</w:t>
      </w:r>
    </w:p>
    <w:p w:rsidR="00D81EC9" w:rsidRDefault="00D81EC9">
      <w:pPr>
        <w:pStyle w:val="ConsPlusCell"/>
        <w:jc w:val="both"/>
      </w:pPr>
      <w:r>
        <w:rPr>
          <w:sz w:val="16"/>
        </w:rPr>
        <w:t>│                       │отчетности (ДА/НЕТ)                                            │</w:t>
      </w:r>
    </w:p>
    <w:p w:rsidR="00D81EC9" w:rsidRDefault="00D81EC9">
      <w:pPr>
        <w:pStyle w:val="ConsPlusCell"/>
        <w:jc w:val="both"/>
      </w:pPr>
      <w:r>
        <w:rPr>
          <w:sz w:val="16"/>
        </w:rPr>
        <w:t>│                       │3) Консультационные услуги по юридическим вопросам             │</w:t>
      </w:r>
    </w:p>
    <w:p w:rsidR="00D81EC9" w:rsidRDefault="00D81EC9">
      <w:pPr>
        <w:pStyle w:val="ConsPlusCell"/>
        <w:jc w:val="both"/>
      </w:pPr>
      <w:r>
        <w:rPr>
          <w:sz w:val="16"/>
        </w:rPr>
        <w:t>│                       │сопровождения бизнеса (ДА/НЕТ)                                 │</w:t>
      </w:r>
    </w:p>
    <w:p w:rsidR="00D81EC9" w:rsidRDefault="00D81EC9">
      <w:pPr>
        <w:pStyle w:val="ConsPlusCell"/>
        <w:jc w:val="both"/>
      </w:pPr>
      <w:r>
        <w:rPr>
          <w:sz w:val="16"/>
        </w:rPr>
        <w:t>│                       │4) Правовое и консультационное сопровождение регистрации и     │</w:t>
      </w:r>
    </w:p>
    <w:p w:rsidR="00D81EC9" w:rsidRDefault="00D81EC9">
      <w:pPr>
        <w:pStyle w:val="ConsPlusCell"/>
        <w:jc w:val="both"/>
      </w:pPr>
      <w:r>
        <w:rPr>
          <w:sz w:val="16"/>
        </w:rPr>
        <w:t>│                       │защиты объектов интеллектуальной собственности (объекты        │</w:t>
      </w:r>
    </w:p>
    <w:p w:rsidR="00D81EC9" w:rsidRDefault="00D81EC9">
      <w:pPr>
        <w:pStyle w:val="ConsPlusCell"/>
        <w:jc w:val="both"/>
      </w:pPr>
      <w:r>
        <w:rPr>
          <w:sz w:val="16"/>
        </w:rPr>
        <w:t>│                       │авторских и патентных прав) (ДА/НЕТ)                           │</w:t>
      </w:r>
    </w:p>
    <w:p w:rsidR="00D81EC9" w:rsidRDefault="00D81EC9">
      <w:pPr>
        <w:pStyle w:val="ConsPlusCell"/>
        <w:jc w:val="both"/>
      </w:pPr>
      <w:r>
        <w:rPr>
          <w:sz w:val="16"/>
        </w:rPr>
        <w:t>│                       │5) Консультационные услуги по трансферу технологий (ДА/НЕТ)    │</w:t>
      </w:r>
    </w:p>
    <w:p w:rsidR="00D81EC9" w:rsidRDefault="00D81EC9">
      <w:pPr>
        <w:pStyle w:val="ConsPlusCell"/>
        <w:jc w:val="both"/>
      </w:pPr>
      <w:r>
        <w:rPr>
          <w:sz w:val="16"/>
        </w:rPr>
        <w:t>│                       │6) Консультационные услуги по управлению инновационными        │</w:t>
      </w:r>
    </w:p>
    <w:p w:rsidR="00D81EC9" w:rsidRDefault="00D81EC9">
      <w:pPr>
        <w:pStyle w:val="ConsPlusCell"/>
        <w:jc w:val="both"/>
      </w:pPr>
      <w:r>
        <w:rPr>
          <w:sz w:val="16"/>
        </w:rPr>
        <w:t>│                       │проектами (ДА/НЕТ)                                             │</w:t>
      </w:r>
    </w:p>
    <w:p w:rsidR="00D81EC9" w:rsidRDefault="00D81EC9">
      <w:pPr>
        <w:pStyle w:val="ConsPlusCell"/>
        <w:jc w:val="both"/>
      </w:pPr>
      <w:r>
        <w:rPr>
          <w:sz w:val="16"/>
        </w:rPr>
        <w:lastRenderedPageBreak/>
        <w:t>│                       │7) Консультационные услуги по привлечению финансирования для   │</w:t>
      </w:r>
    </w:p>
    <w:p w:rsidR="00D81EC9" w:rsidRDefault="00D81EC9">
      <w:pPr>
        <w:pStyle w:val="ConsPlusCell"/>
        <w:jc w:val="both"/>
      </w:pPr>
      <w:r>
        <w:rPr>
          <w:sz w:val="16"/>
        </w:rPr>
        <w:t>│                       │реализации инновационных проектов (ДА/НЕТ)                     │</w:t>
      </w:r>
    </w:p>
    <w:p w:rsidR="00D81EC9" w:rsidRDefault="00D81EC9">
      <w:pPr>
        <w:pStyle w:val="ConsPlusCell"/>
        <w:jc w:val="both"/>
      </w:pPr>
      <w:r>
        <w:rPr>
          <w:sz w:val="16"/>
        </w:rPr>
        <w:t>│                       │8) Лабораторно-материаловедческая аналитика (ДА/НЕТ)           │</w:t>
      </w:r>
    </w:p>
    <w:p w:rsidR="00D81EC9" w:rsidRDefault="00D81EC9">
      <w:pPr>
        <w:pStyle w:val="ConsPlusCell"/>
        <w:jc w:val="both"/>
      </w:pPr>
      <w:r>
        <w:rPr>
          <w:sz w:val="16"/>
        </w:rPr>
        <w:t>│                       │9) Лабораторно-химическая аналитика (ДА/НЕТ)                   │</w:t>
      </w:r>
    </w:p>
    <w:p w:rsidR="00D81EC9" w:rsidRDefault="00D81EC9">
      <w:pPr>
        <w:pStyle w:val="ConsPlusCell"/>
        <w:jc w:val="both"/>
      </w:pPr>
      <w:r>
        <w:rPr>
          <w:sz w:val="16"/>
        </w:rPr>
        <w:t>│                       │10) Лабораторно-биологическая аналитика (ДА/НЕТ)               │</w:t>
      </w:r>
    </w:p>
    <w:p w:rsidR="00D81EC9" w:rsidRDefault="00D81EC9">
      <w:pPr>
        <w:pStyle w:val="ConsPlusCell"/>
        <w:jc w:val="both"/>
      </w:pPr>
      <w:r>
        <w:rPr>
          <w:sz w:val="16"/>
        </w:rPr>
        <w:t>│                       │11) 3D-принтинг (ДА/НЕТ)                                       │</w:t>
      </w:r>
    </w:p>
    <w:p w:rsidR="00D81EC9" w:rsidRDefault="00D81EC9">
      <w:pPr>
        <w:pStyle w:val="ConsPlusCell"/>
        <w:jc w:val="both"/>
      </w:pPr>
      <w:r>
        <w:rPr>
          <w:sz w:val="16"/>
        </w:rPr>
        <w:t>│                       │12) металлообработка (ДА/НЕТ)                                  │</w:t>
      </w:r>
    </w:p>
    <w:p w:rsidR="00D81EC9" w:rsidRDefault="00D81EC9">
      <w:pPr>
        <w:pStyle w:val="ConsPlusCell"/>
        <w:jc w:val="both"/>
      </w:pPr>
      <w:r>
        <w:rPr>
          <w:sz w:val="16"/>
        </w:rPr>
        <w:t>│                       │13) обработка композитных материалов и пластмасс (ДА/НЕТ)      │</w:t>
      </w:r>
    </w:p>
    <w:p w:rsidR="00D81EC9" w:rsidRDefault="00D81EC9">
      <w:pPr>
        <w:pStyle w:val="ConsPlusCell"/>
        <w:jc w:val="both"/>
      </w:pPr>
      <w:r>
        <w:rPr>
          <w:sz w:val="16"/>
        </w:rPr>
        <w:t>├───────────────────────┼───────────────────────────────────────────────────────────────┤</w:t>
      </w:r>
    </w:p>
    <w:p w:rsidR="00D81EC9" w:rsidRDefault="00D81EC9">
      <w:pPr>
        <w:pStyle w:val="ConsPlusCell"/>
        <w:jc w:val="both"/>
      </w:pPr>
      <w:r>
        <w:rPr>
          <w:sz w:val="16"/>
        </w:rPr>
        <w:t>│7. Возможность         │Дополнительные площади для размещения резидентов, являющихся   │</w:t>
      </w:r>
    </w:p>
    <w:p w:rsidR="00D81EC9" w:rsidRDefault="00D81EC9">
      <w:pPr>
        <w:pStyle w:val="ConsPlusCell"/>
        <w:jc w:val="both"/>
      </w:pPr>
      <w:r>
        <w:rPr>
          <w:sz w:val="16"/>
        </w:rPr>
        <w:t>│расширения территории  │субъектами деятельности в научной, научно-технической и        │</w:t>
      </w:r>
    </w:p>
    <w:p w:rsidR="00D81EC9" w:rsidRDefault="00D81EC9">
      <w:pPr>
        <w:pStyle w:val="ConsPlusCell"/>
        <w:jc w:val="both"/>
      </w:pPr>
      <w:r>
        <w:rPr>
          <w:sz w:val="16"/>
        </w:rPr>
        <w:t>│технопарка и создания  │инновационной сфере, кв. м                                     │</w:t>
      </w:r>
    </w:p>
    <w:p w:rsidR="00D81EC9" w:rsidRDefault="00D81EC9">
      <w:pPr>
        <w:pStyle w:val="ConsPlusCell"/>
        <w:jc w:val="both"/>
      </w:pPr>
      <w:r>
        <w:rPr>
          <w:sz w:val="16"/>
        </w:rPr>
        <w:t>│новых площадей         │Дополнительные площади для размещения технологической          │</w:t>
      </w:r>
    </w:p>
    <w:p w:rsidR="00D81EC9" w:rsidRDefault="00D81EC9">
      <w:pPr>
        <w:pStyle w:val="ConsPlusCell"/>
        <w:jc w:val="both"/>
      </w:pPr>
      <w:r>
        <w:rPr>
          <w:sz w:val="16"/>
        </w:rPr>
        <w:t>│                       │инфраструктуры                                                 │</w:t>
      </w:r>
    </w:p>
    <w:p w:rsidR="00D81EC9" w:rsidRDefault="00D81EC9">
      <w:pPr>
        <w:pStyle w:val="ConsPlusCell"/>
        <w:jc w:val="both"/>
      </w:pPr>
      <w:r>
        <w:rPr>
          <w:sz w:val="16"/>
        </w:rPr>
        <w:t>│                       │Дополнительные площади для размещения консультационного пункта │</w:t>
      </w:r>
    </w:p>
    <w:p w:rsidR="00D81EC9" w:rsidRDefault="00D81EC9">
      <w:pPr>
        <w:pStyle w:val="ConsPlusCell"/>
        <w:jc w:val="both"/>
      </w:pPr>
      <w:r>
        <w:rPr>
          <w:sz w:val="16"/>
        </w:rPr>
        <w:t>│                       │инновационной инфраструктуры, кв. м                            │</w:t>
      </w:r>
    </w:p>
    <w:p w:rsidR="00D81EC9" w:rsidRDefault="00D81EC9">
      <w:pPr>
        <w:pStyle w:val="ConsPlusCell"/>
        <w:jc w:val="both"/>
      </w:pPr>
      <w:r>
        <w:rPr>
          <w:sz w:val="16"/>
        </w:rPr>
        <w:t>├───────────────────────┼───────────────────────────────────────────────────────────────┤</w:t>
      </w:r>
    </w:p>
    <w:p w:rsidR="00D81EC9" w:rsidRDefault="00D81EC9">
      <w:pPr>
        <w:pStyle w:val="ConsPlusCell"/>
        <w:jc w:val="both"/>
      </w:pPr>
      <w:r>
        <w:rPr>
          <w:sz w:val="16"/>
        </w:rPr>
        <w:t>│8. Соглашения с        │Указать контрагента и планируемое использование в интересах    │</w:t>
      </w:r>
    </w:p>
    <w:p w:rsidR="00D81EC9" w:rsidRDefault="00D81EC9">
      <w:pPr>
        <w:pStyle w:val="ConsPlusCell"/>
        <w:jc w:val="both"/>
      </w:pPr>
      <w:r>
        <w:rPr>
          <w:sz w:val="16"/>
        </w:rPr>
        <w:t>│иностранными           │резидентов технопарка                                          │</w:t>
      </w:r>
    </w:p>
    <w:p w:rsidR="00D81EC9" w:rsidRDefault="00D81EC9">
      <w:pPr>
        <w:pStyle w:val="ConsPlusCell"/>
        <w:jc w:val="both"/>
      </w:pPr>
      <w:r>
        <w:rPr>
          <w:sz w:val="16"/>
        </w:rPr>
        <w:t>│организациями          │                                                               │</w:t>
      </w:r>
    </w:p>
    <w:p w:rsidR="00D81EC9" w:rsidRDefault="00D81EC9">
      <w:pPr>
        <w:pStyle w:val="ConsPlusCell"/>
        <w:jc w:val="both"/>
      </w:pPr>
      <w:r>
        <w:rPr>
          <w:sz w:val="16"/>
        </w:rPr>
        <w:t>├───────────────────────┼───────────────────────────────────────────────────────────────┤</w:t>
      </w:r>
    </w:p>
    <w:p w:rsidR="00D81EC9" w:rsidRDefault="00D81EC9">
      <w:pPr>
        <w:pStyle w:val="ConsPlusCell"/>
        <w:jc w:val="both"/>
      </w:pPr>
      <w:r>
        <w:rPr>
          <w:sz w:val="16"/>
        </w:rPr>
        <w:t>│9. Резиденты технопарка│Общее планируемое число                                        │</w:t>
      </w:r>
    </w:p>
    <w:p w:rsidR="00D81EC9" w:rsidRDefault="00D81EC9">
      <w:pPr>
        <w:pStyle w:val="ConsPlusCell"/>
        <w:jc w:val="both"/>
      </w:pPr>
      <w:r>
        <w:rPr>
          <w:sz w:val="16"/>
        </w:rPr>
        <w:t>│                       │Количество существующих резидентов (включая резидентов, с      │</w:t>
      </w:r>
    </w:p>
    <w:p w:rsidR="00D81EC9" w:rsidRDefault="00D81EC9">
      <w:pPr>
        <w:pStyle w:val="ConsPlusCell"/>
        <w:jc w:val="both"/>
      </w:pPr>
      <w:r>
        <w:rPr>
          <w:sz w:val="16"/>
        </w:rPr>
        <w:t>│                       │которыми подписаны соглашения о намерениях)                    │</w:t>
      </w:r>
    </w:p>
    <w:p w:rsidR="00D81EC9" w:rsidRDefault="00D81EC9">
      <w:pPr>
        <w:pStyle w:val="ConsPlusCell"/>
        <w:jc w:val="both"/>
      </w:pPr>
      <w:r>
        <w:rPr>
          <w:sz w:val="16"/>
        </w:rPr>
        <w:t>│                       │Количество якорных резидентов                                  │</w:t>
      </w:r>
    </w:p>
    <w:p w:rsidR="00D81EC9" w:rsidRDefault="00D81EC9">
      <w:pPr>
        <w:pStyle w:val="ConsPlusCell"/>
        <w:jc w:val="both"/>
      </w:pPr>
      <w:r>
        <w:rPr>
          <w:sz w:val="16"/>
        </w:rPr>
        <w:t>├───────────────────────┼───────────────────────────────────────────────────────────────┤</w:t>
      </w:r>
    </w:p>
    <w:p w:rsidR="00D81EC9" w:rsidRDefault="00D81EC9">
      <w:pPr>
        <w:pStyle w:val="ConsPlusCell"/>
        <w:jc w:val="both"/>
      </w:pPr>
      <w:r>
        <w:rPr>
          <w:sz w:val="16"/>
        </w:rPr>
        <w:t>│10. Имеющийся результат│Описание существующих результатов по проекту                   │</w:t>
      </w:r>
    </w:p>
    <w:p w:rsidR="00D81EC9" w:rsidRDefault="00D81EC9">
      <w:pPr>
        <w:pStyle w:val="ConsPlusCell"/>
        <w:jc w:val="both"/>
      </w:pPr>
      <w:r>
        <w:rPr>
          <w:sz w:val="16"/>
        </w:rPr>
        <w:t>│по проекту             │                                                               │</w:t>
      </w:r>
    </w:p>
    <w:p w:rsidR="00D81EC9" w:rsidRDefault="00D81EC9">
      <w:pPr>
        <w:pStyle w:val="ConsPlusCell"/>
        <w:jc w:val="both"/>
      </w:pPr>
      <w:r>
        <w:rPr>
          <w:sz w:val="16"/>
        </w:rPr>
        <w:t>├───────────────────────┼───────────────────────────────────────────────────────────────┤</w:t>
      </w:r>
    </w:p>
    <w:p w:rsidR="00D81EC9" w:rsidRDefault="00D81EC9">
      <w:pPr>
        <w:pStyle w:val="ConsPlusCell"/>
        <w:jc w:val="both"/>
      </w:pPr>
      <w:r>
        <w:rPr>
          <w:sz w:val="16"/>
        </w:rPr>
        <w:t>│11. Размер             │Сумма прописью (в рублях)                                      │</w:t>
      </w:r>
    </w:p>
    <w:p w:rsidR="00D81EC9" w:rsidRDefault="00D81EC9">
      <w:pPr>
        <w:pStyle w:val="ConsPlusCell"/>
        <w:jc w:val="both"/>
      </w:pPr>
      <w:r>
        <w:rPr>
          <w:sz w:val="16"/>
        </w:rPr>
        <w:t>│запрашиваемой субсидии │                                                               │</w:t>
      </w:r>
    </w:p>
    <w:p w:rsidR="00D81EC9" w:rsidRDefault="00D81EC9">
      <w:pPr>
        <w:pStyle w:val="ConsPlusCell"/>
        <w:jc w:val="both"/>
      </w:pPr>
      <w:r>
        <w:rPr>
          <w:sz w:val="16"/>
        </w:rPr>
        <w:t>├───────────────────────┼───────────────────────────────────────────────────────────────┤</w:t>
      </w:r>
    </w:p>
    <w:p w:rsidR="00D81EC9" w:rsidRDefault="00D81EC9">
      <w:pPr>
        <w:pStyle w:val="ConsPlusCell"/>
        <w:jc w:val="both"/>
      </w:pPr>
      <w:r>
        <w:rPr>
          <w:sz w:val="16"/>
        </w:rPr>
        <w:t>│12. Бюджет проекта с   │Указать ориентировочный бюджет проекта в тыс. руб. и разбивку  │</w:t>
      </w:r>
    </w:p>
    <w:p w:rsidR="00D81EC9" w:rsidRDefault="00D81EC9">
      <w:pPr>
        <w:pStyle w:val="ConsPlusCell"/>
        <w:jc w:val="both"/>
      </w:pPr>
      <w:r>
        <w:rPr>
          <w:sz w:val="16"/>
        </w:rPr>
        <w:t>│момента его начала,    │по статьям:                                                    │</w:t>
      </w:r>
    </w:p>
    <w:p w:rsidR="00D81EC9" w:rsidRDefault="00D81EC9">
      <w:pPr>
        <w:pStyle w:val="ConsPlusCell"/>
        <w:jc w:val="both"/>
      </w:pPr>
      <w:r>
        <w:rPr>
          <w:sz w:val="16"/>
        </w:rPr>
        <w:t>│млн. руб.              │┌──────────────────┬───────────────┬──────────────┬───────────┐│</w:t>
      </w:r>
    </w:p>
    <w:p w:rsidR="00D81EC9" w:rsidRDefault="00D81EC9">
      <w:pPr>
        <w:pStyle w:val="ConsPlusCell"/>
        <w:jc w:val="both"/>
      </w:pPr>
      <w:r>
        <w:rPr>
          <w:sz w:val="16"/>
        </w:rPr>
        <w:t>│                       ││Расходы Заемщика  │Уже            │Планируемые   │В т.ч.     ││</w:t>
      </w:r>
    </w:p>
    <w:p w:rsidR="00D81EC9" w:rsidRDefault="00D81EC9">
      <w:pPr>
        <w:pStyle w:val="ConsPlusCell"/>
        <w:jc w:val="both"/>
      </w:pPr>
      <w:r>
        <w:rPr>
          <w:sz w:val="16"/>
        </w:rPr>
        <w:t>│                       ││по проекту        │произведенные  │расходы до    │расходы,   ││</w:t>
      </w:r>
    </w:p>
    <w:p w:rsidR="00D81EC9" w:rsidRDefault="00D81EC9">
      <w:pPr>
        <w:pStyle w:val="ConsPlusCell"/>
        <w:jc w:val="both"/>
      </w:pPr>
      <w:r>
        <w:rPr>
          <w:sz w:val="16"/>
        </w:rPr>
        <w:t>│                       ││                  │расходы        │конца проекта │планируемые││</w:t>
      </w:r>
    </w:p>
    <w:p w:rsidR="00D81EC9" w:rsidRDefault="00D81EC9">
      <w:pPr>
        <w:pStyle w:val="ConsPlusCell"/>
        <w:jc w:val="both"/>
      </w:pPr>
      <w:r>
        <w:rPr>
          <w:sz w:val="16"/>
        </w:rPr>
        <w:t>│                       ││                  │               │              │за счет    ││</w:t>
      </w:r>
    </w:p>
    <w:p w:rsidR="00D81EC9" w:rsidRDefault="00D81EC9">
      <w:pPr>
        <w:pStyle w:val="ConsPlusCell"/>
        <w:jc w:val="both"/>
      </w:pPr>
      <w:r>
        <w:rPr>
          <w:sz w:val="16"/>
        </w:rPr>
        <w:t>│                       ││                  │               │              │субсидии   ││</w:t>
      </w:r>
    </w:p>
    <w:p w:rsidR="00D81EC9" w:rsidRDefault="00D81EC9">
      <w:pPr>
        <w:pStyle w:val="ConsPlusCell"/>
        <w:jc w:val="both"/>
      </w:pPr>
      <w:r>
        <w:rPr>
          <w:sz w:val="16"/>
        </w:rPr>
        <w:t>│                       │├──────────────────┼───────────────┼──────────────┼───────────┤│</w:t>
      </w:r>
    </w:p>
    <w:p w:rsidR="00D81EC9" w:rsidRDefault="00D81EC9">
      <w:pPr>
        <w:pStyle w:val="ConsPlusCell"/>
        <w:jc w:val="both"/>
      </w:pPr>
      <w:r>
        <w:rPr>
          <w:sz w:val="16"/>
        </w:rPr>
        <w:t>│                       ││Создание          │               │              │           ││</w:t>
      </w:r>
    </w:p>
    <w:p w:rsidR="00D81EC9" w:rsidRDefault="00D81EC9">
      <w:pPr>
        <w:pStyle w:val="ConsPlusCell"/>
        <w:jc w:val="both"/>
      </w:pPr>
      <w:r>
        <w:rPr>
          <w:sz w:val="16"/>
        </w:rPr>
        <w:t>│                       ││имущественного    │               │              │           ││</w:t>
      </w:r>
    </w:p>
    <w:p w:rsidR="00D81EC9" w:rsidRDefault="00D81EC9">
      <w:pPr>
        <w:pStyle w:val="ConsPlusCell"/>
        <w:jc w:val="both"/>
      </w:pPr>
      <w:r>
        <w:rPr>
          <w:sz w:val="16"/>
        </w:rPr>
        <w:t>│                       ││комплекса         │               │              │           ││</w:t>
      </w:r>
    </w:p>
    <w:p w:rsidR="00D81EC9" w:rsidRDefault="00D81EC9">
      <w:pPr>
        <w:pStyle w:val="ConsPlusCell"/>
        <w:jc w:val="both"/>
      </w:pPr>
      <w:r>
        <w:rPr>
          <w:sz w:val="16"/>
        </w:rPr>
        <w:t>│                       ││технопарка        │               │              │           ││</w:t>
      </w:r>
    </w:p>
    <w:p w:rsidR="00D81EC9" w:rsidRDefault="00D81EC9">
      <w:pPr>
        <w:pStyle w:val="ConsPlusCell"/>
        <w:jc w:val="both"/>
      </w:pPr>
      <w:r>
        <w:rPr>
          <w:sz w:val="16"/>
        </w:rPr>
        <w:t>│                       │├──────────────────┼───────────────┼──────────────┼───────────┤│</w:t>
      </w:r>
    </w:p>
    <w:p w:rsidR="00D81EC9" w:rsidRDefault="00D81EC9">
      <w:pPr>
        <w:pStyle w:val="ConsPlusCell"/>
        <w:jc w:val="both"/>
      </w:pPr>
      <w:r>
        <w:rPr>
          <w:sz w:val="16"/>
        </w:rPr>
        <w:t>│                       ││Создание          │               │              │           ││</w:t>
      </w:r>
    </w:p>
    <w:p w:rsidR="00D81EC9" w:rsidRDefault="00D81EC9">
      <w:pPr>
        <w:pStyle w:val="ConsPlusCell"/>
        <w:jc w:val="both"/>
      </w:pPr>
      <w:r>
        <w:rPr>
          <w:sz w:val="16"/>
        </w:rPr>
        <w:t>│                       ││технологической   │               │              │           ││</w:t>
      </w:r>
    </w:p>
    <w:p w:rsidR="00D81EC9" w:rsidRDefault="00D81EC9">
      <w:pPr>
        <w:pStyle w:val="ConsPlusCell"/>
        <w:jc w:val="both"/>
      </w:pPr>
      <w:r>
        <w:rPr>
          <w:sz w:val="16"/>
        </w:rPr>
        <w:t>│                       ││инфраструктуры    │               │              │           ││</w:t>
      </w:r>
    </w:p>
    <w:p w:rsidR="00D81EC9" w:rsidRDefault="00D81EC9">
      <w:pPr>
        <w:pStyle w:val="ConsPlusCell"/>
        <w:jc w:val="both"/>
      </w:pPr>
      <w:r>
        <w:rPr>
          <w:sz w:val="16"/>
        </w:rPr>
        <w:t>│                       ││технопарка        │               │              │           ││</w:t>
      </w:r>
    </w:p>
    <w:p w:rsidR="00D81EC9" w:rsidRDefault="00D81EC9">
      <w:pPr>
        <w:pStyle w:val="ConsPlusCell"/>
        <w:jc w:val="both"/>
      </w:pPr>
      <w:r>
        <w:rPr>
          <w:sz w:val="16"/>
        </w:rPr>
        <w:t>│                       │├──────────────────┼───────────────┼──────────────┼───────────┤│</w:t>
      </w:r>
    </w:p>
    <w:p w:rsidR="00D81EC9" w:rsidRDefault="00D81EC9">
      <w:pPr>
        <w:pStyle w:val="ConsPlusCell"/>
        <w:jc w:val="both"/>
      </w:pPr>
      <w:r>
        <w:rPr>
          <w:sz w:val="16"/>
        </w:rPr>
        <w:t>│                       ││Создание          │               │              │           ││</w:t>
      </w:r>
    </w:p>
    <w:p w:rsidR="00D81EC9" w:rsidRDefault="00D81EC9">
      <w:pPr>
        <w:pStyle w:val="ConsPlusCell"/>
        <w:jc w:val="both"/>
      </w:pPr>
      <w:r>
        <w:rPr>
          <w:sz w:val="16"/>
        </w:rPr>
        <w:t>│                       ││инновационной     │               │              │           ││</w:t>
      </w:r>
    </w:p>
    <w:p w:rsidR="00D81EC9" w:rsidRDefault="00D81EC9">
      <w:pPr>
        <w:pStyle w:val="ConsPlusCell"/>
        <w:jc w:val="both"/>
      </w:pPr>
      <w:r>
        <w:rPr>
          <w:sz w:val="16"/>
        </w:rPr>
        <w:t>│                       ││инфраструктуры    │               │              │           ││</w:t>
      </w:r>
    </w:p>
    <w:p w:rsidR="00D81EC9" w:rsidRDefault="00D81EC9">
      <w:pPr>
        <w:pStyle w:val="ConsPlusCell"/>
        <w:jc w:val="both"/>
      </w:pPr>
      <w:r>
        <w:rPr>
          <w:sz w:val="16"/>
        </w:rPr>
        <w:t>│                       ││технопарка        │               │              │           ││</w:t>
      </w:r>
    </w:p>
    <w:p w:rsidR="00D81EC9" w:rsidRDefault="00D81EC9">
      <w:pPr>
        <w:pStyle w:val="ConsPlusCell"/>
        <w:jc w:val="both"/>
      </w:pPr>
      <w:r>
        <w:rPr>
          <w:sz w:val="16"/>
        </w:rPr>
        <w:t>│                       │├──────────────────┼───────────────┼──────────────┼───────────┤│</w:t>
      </w:r>
    </w:p>
    <w:p w:rsidR="00D81EC9" w:rsidRDefault="00D81EC9">
      <w:pPr>
        <w:pStyle w:val="ConsPlusCell"/>
        <w:jc w:val="both"/>
      </w:pPr>
      <w:r>
        <w:rPr>
          <w:sz w:val="16"/>
        </w:rPr>
        <w:t>│                       ││Административные и│               │              │           ││</w:t>
      </w:r>
    </w:p>
    <w:p w:rsidR="00D81EC9" w:rsidRDefault="00D81EC9">
      <w:pPr>
        <w:pStyle w:val="ConsPlusCell"/>
        <w:jc w:val="both"/>
      </w:pPr>
      <w:r>
        <w:rPr>
          <w:sz w:val="16"/>
        </w:rPr>
        <w:t>│                       ││прочие расходы по │               │              │           ││</w:t>
      </w:r>
    </w:p>
    <w:p w:rsidR="00D81EC9" w:rsidRDefault="00D81EC9">
      <w:pPr>
        <w:pStyle w:val="ConsPlusCell"/>
        <w:jc w:val="both"/>
      </w:pPr>
      <w:r>
        <w:rPr>
          <w:sz w:val="16"/>
        </w:rPr>
        <w:t>│                       ││проекту           │               │              │           ││</w:t>
      </w:r>
    </w:p>
    <w:p w:rsidR="00D81EC9" w:rsidRDefault="00D81EC9">
      <w:pPr>
        <w:pStyle w:val="ConsPlusCell"/>
        <w:jc w:val="both"/>
      </w:pPr>
      <w:r>
        <w:rPr>
          <w:sz w:val="16"/>
        </w:rPr>
        <w:t>│                       │├──────────────────┼───────────────┼──────────────┼───────────┤│</w:t>
      </w:r>
    </w:p>
    <w:p w:rsidR="00D81EC9" w:rsidRDefault="00D81EC9">
      <w:pPr>
        <w:pStyle w:val="ConsPlusCell"/>
        <w:jc w:val="both"/>
      </w:pPr>
      <w:r>
        <w:rPr>
          <w:sz w:val="16"/>
        </w:rPr>
        <w:t>│                       ││ИТОГО             │               │              │           ││</w:t>
      </w:r>
    </w:p>
    <w:p w:rsidR="00D81EC9" w:rsidRDefault="00D81EC9">
      <w:pPr>
        <w:pStyle w:val="ConsPlusCell"/>
        <w:jc w:val="both"/>
      </w:pPr>
      <w:r>
        <w:rPr>
          <w:sz w:val="16"/>
        </w:rPr>
        <w:t>├───────────────────────┼┴──────────────────┴───────────────┴──────────────┴───────────┘│</w:t>
      </w:r>
    </w:p>
    <w:p w:rsidR="00D81EC9" w:rsidRDefault="00D81EC9">
      <w:pPr>
        <w:pStyle w:val="ConsPlusCell"/>
        <w:jc w:val="both"/>
      </w:pPr>
      <w:r>
        <w:rPr>
          <w:sz w:val="16"/>
        </w:rPr>
        <w:t>│13. Другие источники   │Указать основных инвесторов, формы финансирования и            │</w:t>
      </w:r>
    </w:p>
    <w:p w:rsidR="00D81EC9" w:rsidRDefault="00D81EC9">
      <w:pPr>
        <w:pStyle w:val="ConsPlusCell"/>
        <w:jc w:val="both"/>
      </w:pPr>
      <w:r>
        <w:rPr>
          <w:sz w:val="16"/>
        </w:rPr>
        <w:t>│финансирования проекта │использования средств, включая средства институтов развития,   │</w:t>
      </w:r>
    </w:p>
    <w:p w:rsidR="00D81EC9" w:rsidRDefault="00D81EC9">
      <w:pPr>
        <w:pStyle w:val="ConsPlusCell"/>
        <w:jc w:val="both"/>
      </w:pPr>
      <w:r>
        <w:rPr>
          <w:sz w:val="16"/>
        </w:rPr>
        <w:t>│                       │федерального и регионального бюджетов, банковское              │</w:t>
      </w:r>
    </w:p>
    <w:p w:rsidR="00D81EC9" w:rsidRDefault="00D81EC9">
      <w:pPr>
        <w:pStyle w:val="ConsPlusCell"/>
        <w:jc w:val="both"/>
      </w:pPr>
      <w:r>
        <w:rPr>
          <w:sz w:val="16"/>
        </w:rPr>
        <w:t>│                       │финансирование                                                 │</w:t>
      </w:r>
    </w:p>
    <w:p w:rsidR="00D81EC9" w:rsidRDefault="00D81EC9">
      <w:pPr>
        <w:pStyle w:val="ConsPlusCell"/>
        <w:jc w:val="both"/>
      </w:pPr>
      <w:r>
        <w:rPr>
          <w:sz w:val="16"/>
        </w:rPr>
        <w:t>├───────────────────────┼───────────────────────────────────────────────────────────────┤</w:t>
      </w:r>
    </w:p>
    <w:p w:rsidR="00D81EC9" w:rsidRDefault="00D81EC9">
      <w:pPr>
        <w:pStyle w:val="ConsPlusCell"/>
        <w:jc w:val="both"/>
      </w:pPr>
      <w:r>
        <w:rPr>
          <w:sz w:val="16"/>
        </w:rPr>
        <w:t>│14. Сроки реализации   │                                                               │</w:t>
      </w:r>
    </w:p>
    <w:p w:rsidR="00D81EC9" w:rsidRDefault="00D81EC9">
      <w:pPr>
        <w:pStyle w:val="ConsPlusCell"/>
        <w:jc w:val="both"/>
      </w:pPr>
      <w:r>
        <w:rPr>
          <w:sz w:val="16"/>
        </w:rPr>
        <w:t>│проекта                │                                                               │</w:t>
      </w:r>
    </w:p>
    <w:p w:rsidR="00D81EC9" w:rsidRDefault="00D81EC9">
      <w:pPr>
        <w:pStyle w:val="ConsPlusCell"/>
        <w:jc w:val="both"/>
      </w:pPr>
      <w:r>
        <w:rPr>
          <w:sz w:val="16"/>
        </w:rPr>
        <w:t>├───────────────────────┼───────────────────────────────────────────────────────────────┤</w:t>
      </w:r>
    </w:p>
    <w:p w:rsidR="00D81EC9" w:rsidRDefault="00D81EC9">
      <w:pPr>
        <w:pStyle w:val="ConsPlusCell"/>
        <w:jc w:val="both"/>
      </w:pPr>
      <w:r>
        <w:rPr>
          <w:sz w:val="16"/>
        </w:rPr>
        <w:t>│15. Дополнительный     │Дополнительные доводы, результаты, характеризующие             │</w:t>
      </w:r>
    </w:p>
    <w:p w:rsidR="00D81EC9" w:rsidRDefault="00D81EC9">
      <w:pPr>
        <w:pStyle w:val="ConsPlusCell"/>
        <w:jc w:val="both"/>
      </w:pPr>
      <w:r>
        <w:rPr>
          <w:sz w:val="16"/>
        </w:rPr>
        <w:t>│комментарий            │эффективность проекта или, наоборот, проблемы, которые         │</w:t>
      </w:r>
    </w:p>
    <w:p w:rsidR="00D81EC9" w:rsidRDefault="00D81EC9">
      <w:pPr>
        <w:pStyle w:val="ConsPlusCell"/>
        <w:jc w:val="both"/>
      </w:pPr>
      <w:r>
        <w:rPr>
          <w:sz w:val="16"/>
        </w:rPr>
        <w:t>│                       │необходимо решить                                              │</w:t>
      </w:r>
    </w:p>
    <w:p w:rsidR="00D81EC9" w:rsidRDefault="00D81EC9">
      <w:pPr>
        <w:pStyle w:val="ConsPlusCell"/>
        <w:jc w:val="both"/>
      </w:pPr>
      <w:r>
        <w:rPr>
          <w:sz w:val="16"/>
        </w:rPr>
        <w:t>└───────────────────────┴───────────────────────────────────────────────────────────────┘</w:t>
      </w:r>
    </w:p>
    <w:p w:rsidR="00D81EC9" w:rsidRDefault="00D81EC9">
      <w:pPr>
        <w:pStyle w:val="ConsPlusNormal"/>
        <w:jc w:val="both"/>
      </w:pPr>
    </w:p>
    <w:p w:rsidR="00D81EC9" w:rsidRDefault="00D81EC9">
      <w:pPr>
        <w:pStyle w:val="ConsPlusNonformat"/>
        <w:jc w:val="both"/>
      </w:pPr>
      <w:r>
        <w:rPr>
          <w:sz w:val="16"/>
        </w:rPr>
        <w:t xml:space="preserve">    Руководитель проекта (должность) _________ ______________________</w:t>
      </w:r>
    </w:p>
    <w:p w:rsidR="00D81EC9" w:rsidRDefault="00D81EC9">
      <w:pPr>
        <w:pStyle w:val="ConsPlusNonformat"/>
        <w:jc w:val="both"/>
      </w:pPr>
      <w:r>
        <w:rPr>
          <w:sz w:val="16"/>
        </w:rPr>
        <w:t xml:space="preserve">                                     (подпись)   (Ф.И.О. полностью)</w:t>
      </w:r>
    </w:p>
    <w:p w:rsidR="00D81EC9" w:rsidRDefault="00D81EC9">
      <w:pPr>
        <w:pStyle w:val="ConsPlusNonformat"/>
        <w:jc w:val="both"/>
      </w:pPr>
      <w:r>
        <w:rPr>
          <w:sz w:val="16"/>
        </w:rPr>
        <w:t xml:space="preserve">    Главный бухгалтер _________ ____________________</w:t>
      </w:r>
    </w:p>
    <w:p w:rsidR="00D81EC9" w:rsidRDefault="00D81EC9">
      <w:pPr>
        <w:pStyle w:val="ConsPlusNonformat"/>
        <w:jc w:val="both"/>
      </w:pPr>
      <w:r>
        <w:rPr>
          <w:sz w:val="16"/>
        </w:rPr>
        <w:t xml:space="preserve">    (при наличии)     (подпись)  (Ф.И.О. полностью)</w:t>
      </w:r>
    </w:p>
    <w:p w:rsidR="00D81EC9" w:rsidRDefault="00D81EC9">
      <w:pPr>
        <w:pStyle w:val="ConsPlusNonformat"/>
        <w:jc w:val="both"/>
      </w:pPr>
    </w:p>
    <w:p w:rsidR="00D81EC9" w:rsidRDefault="00D81EC9">
      <w:pPr>
        <w:pStyle w:val="ConsPlusNonformat"/>
        <w:jc w:val="both"/>
      </w:pPr>
      <w:r>
        <w:rPr>
          <w:sz w:val="16"/>
        </w:rPr>
        <w:t xml:space="preserve">    Дата</w:t>
      </w:r>
    </w:p>
    <w:p w:rsidR="00D81EC9" w:rsidRDefault="00D81EC9">
      <w:pPr>
        <w:pStyle w:val="ConsPlusNonformat"/>
        <w:jc w:val="both"/>
      </w:pPr>
      <w:r>
        <w:rPr>
          <w:sz w:val="16"/>
        </w:rPr>
        <w:t xml:space="preserve">    М.П.</w:t>
      </w:r>
    </w:p>
    <w:p w:rsidR="00D81EC9" w:rsidRDefault="00D81EC9">
      <w:pPr>
        <w:pStyle w:val="ConsPlusNormal"/>
        <w:jc w:val="both"/>
      </w:pPr>
    </w:p>
    <w:p w:rsidR="00D81EC9" w:rsidRDefault="00D81EC9">
      <w:pPr>
        <w:pStyle w:val="ConsPlusNormal"/>
        <w:jc w:val="right"/>
        <w:outlineLvl w:val="4"/>
      </w:pPr>
      <w:r>
        <w:t>Таблица 12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 xml:space="preserve">                                                  УТВЕРЖДАЮ</w:t>
      </w:r>
    </w:p>
    <w:p w:rsidR="00D81EC9" w:rsidRDefault="00D81EC9">
      <w:pPr>
        <w:pStyle w:val="ConsPlusNonformat"/>
        <w:jc w:val="both"/>
      </w:pPr>
      <w:r>
        <w:t xml:space="preserve">                                                  Руководитель проекта</w:t>
      </w:r>
    </w:p>
    <w:p w:rsidR="00D81EC9" w:rsidRDefault="00D81EC9">
      <w:pPr>
        <w:pStyle w:val="ConsPlusNonformat"/>
        <w:jc w:val="both"/>
      </w:pPr>
      <w:r>
        <w:t xml:space="preserve">                                                  _________________________</w:t>
      </w:r>
    </w:p>
    <w:p w:rsidR="00D81EC9" w:rsidRDefault="00D81EC9">
      <w:pPr>
        <w:pStyle w:val="ConsPlusNonformat"/>
        <w:jc w:val="both"/>
      </w:pPr>
      <w:r>
        <w:t xml:space="preserve">                                                  "___" _________ 201___ г.</w:t>
      </w:r>
    </w:p>
    <w:p w:rsidR="00D81EC9" w:rsidRDefault="00D81EC9">
      <w:pPr>
        <w:pStyle w:val="ConsPlusNonformat"/>
        <w:jc w:val="both"/>
      </w:pPr>
    </w:p>
    <w:p w:rsidR="00D81EC9" w:rsidRDefault="00D81EC9">
      <w:pPr>
        <w:pStyle w:val="ConsPlusNonformat"/>
        <w:jc w:val="both"/>
      </w:pPr>
      <w:r>
        <w:t xml:space="preserve">                                                  М.П.</w:t>
      </w:r>
    </w:p>
    <w:p w:rsidR="00D81EC9" w:rsidRDefault="00D81EC9">
      <w:pPr>
        <w:pStyle w:val="ConsPlusNonformat"/>
        <w:jc w:val="both"/>
      </w:pPr>
    </w:p>
    <w:p w:rsidR="00D81EC9" w:rsidRDefault="00D81EC9">
      <w:pPr>
        <w:pStyle w:val="ConsPlusNonformat"/>
        <w:jc w:val="both"/>
      </w:pPr>
      <w:bookmarkStart w:id="112" w:name="P10160"/>
      <w:bookmarkEnd w:id="112"/>
      <w:r>
        <w:t xml:space="preserve">                          БИЗНЕС-ПЛАН ТЕХНОПАРКА</w:t>
      </w:r>
    </w:p>
    <w:p w:rsidR="00D81EC9" w:rsidRDefault="00D81EC9">
      <w:pPr>
        <w:pStyle w:val="ConsPlusNonformat"/>
        <w:jc w:val="both"/>
      </w:pPr>
      <w:r>
        <w:t xml:space="preserve">                          "____________________"</w:t>
      </w:r>
    </w:p>
    <w:p w:rsidR="00D81EC9" w:rsidRDefault="00D81EC9">
      <w:pPr>
        <w:pStyle w:val="ConsPlusNonformat"/>
        <w:jc w:val="both"/>
      </w:pPr>
    </w:p>
    <w:p w:rsidR="00D81EC9" w:rsidRDefault="00D81EC9">
      <w:pPr>
        <w:pStyle w:val="ConsPlusNonformat"/>
        <w:jc w:val="both"/>
      </w:pPr>
      <w:r>
        <w:t>Организация-заявитель: ____________________________</w:t>
      </w:r>
    </w:p>
    <w:p w:rsidR="00D81EC9" w:rsidRDefault="00D81EC9">
      <w:pPr>
        <w:pStyle w:val="ConsPlusNonformat"/>
        <w:jc w:val="both"/>
      </w:pPr>
    </w:p>
    <w:p w:rsidR="00D81EC9" w:rsidRDefault="00D81EC9">
      <w:pPr>
        <w:pStyle w:val="ConsPlusNonformat"/>
        <w:jc w:val="both"/>
      </w:pPr>
      <w:r>
        <w:t>Ответственный исполнитель: ____________________________</w:t>
      </w:r>
    </w:p>
    <w:p w:rsidR="00D81EC9" w:rsidRDefault="00D81EC9">
      <w:pPr>
        <w:pStyle w:val="ConsPlusNonformat"/>
        <w:jc w:val="both"/>
      </w:pPr>
      <w:r>
        <w:t xml:space="preserve">                                      Ф.И.О.</w:t>
      </w:r>
    </w:p>
    <w:p w:rsidR="00D81EC9" w:rsidRDefault="00D81EC9">
      <w:pPr>
        <w:pStyle w:val="ConsPlusNormal"/>
        <w:jc w:val="both"/>
      </w:pPr>
    </w:p>
    <w:p w:rsidR="00D81EC9" w:rsidRDefault="00D81EC9">
      <w:pPr>
        <w:pStyle w:val="ConsPlusNormal"/>
        <w:jc w:val="center"/>
        <w:outlineLvl w:val="5"/>
      </w:pPr>
      <w:r>
        <w:t>Содержание Бизнес-плана Технопарка</w:t>
      </w:r>
    </w:p>
    <w:p w:rsidR="00D81EC9" w:rsidRDefault="00D81EC9">
      <w:pPr>
        <w:pStyle w:val="ConsPlusNormal"/>
        <w:jc w:val="both"/>
      </w:pPr>
    </w:p>
    <w:p w:rsidR="00D81EC9" w:rsidRDefault="00D81EC9">
      <w:pPr>
        <w:pStyle w:val="ConsPlusNormal"/>
        <w:ind w:firstLine="540"/>
        <w:jc w:val="both"/>
      </w:pPr>
      <w:r>
        <w:t xml:space="preserve">1) резюме проекта создания и (или) развития технопарка (в соответствии с формой </w:t>
      </w:r>
      <w:hyperlink w:anchor="P9752" w:history="1">
        <w:r>
          <w:rPr>
            <w:color w:val="0000FF"/>
          </w:rPr>
          <w:t>таблицы 8</w:t>
        </w:r>
      </w:hyperlink>
      <w:r>
        <w:t>);</w:t>
      </w:r>
    </w:p>
    <w:p w:rsidR="00D81EC9" w:rsidRDefault="00D81EC9">
      <w:pPr>
        <w:pStyle w:val="ConsPlusNormal"/>
        <w:spacing w:before="220"/>
        <w:ind w:firstLine="540"/>
        <w:jc w:val="both"/>
      </w:pPr>
      <w:r>
        <w:t>2) описание проекта. Формат и структура бизнес-плана могут варьироваться в зависимости от характера проекта. Информация, включенная в бизнес-план, должна быть объективной, основываться на обоснованных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D81EC9" w:rsidRDefault="00D81EC9">
      <w:pPr>
        <w:pStyle w:val="ConsPlusNormal"/>
        <w:spacing w:before="220"/>
        <w:ind w:firstLine="540"/>
        <w:jc w:val="both"/>
      </w:pPr>
      <w:r>
        <w:t>3) информация об основных участниках проекта, включающая следующие сведения: об управляющей компании технопарка; об инвесторах проекта, в том числе о величинах их инвестиций в проект, подтверждении их готовности осуществить инвестиции в проект; о резидентах (в том числе предполагаемых) технопарка, подтвердивших свою готовность разместить производства на территории технопарка, в том числе информация о размерах их инвестирования в проект. В случае подтверждения инвестиций со стороны резидентов технопарка в составе суммы инвестиций указываются отдельно: инвестиции в выкуп/строительство зданий (строений) на территории технопарка, приобретение оборудования, прочие статьи;</w:t>
      </w:r>
    </w:p>
    <w:p w:rsidR="00D81EC9" w:rsidRDefault="00D81EC9">
      <w:pPr>
        <w:pStyle w:val="ConsPlusNormal"/>
        <w:spacing w:before="220"/>
        <w:ind w:firstLine="540"/>
        <w:jc w:val="both"/>
      </w:pPr>
      <w:r>
        <w:t>4) описание услуг управляющей компании технопарка;</w:t>
      </w:r>
    </w:p>
    <w:p w:rsidR="00D81EC9" w:rsidRDefault="00D81EC9">
      <w:pPr>
        <w:pStyle w:val="ConsPlusNormal"/>
        <w:spacing w:before="220"/>
        <w:ind w:firstLine="540"/>
        <w:jc w:val="both"/>
      </w:pPr>
      <w:r>
        <w:t>5) анализ рынка в сферах технопарка, включающий: анализ рынка производственно-складской недвижимости в регионе,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 сравнительный анализ деятельности конкурентных технопарков и ценовой анализ их предложений резидентам;</w:t>
      </w:r>
    </w:p>
    <w:p w:rsidR="00D81EC9" w:rsidRDefault="00D81EC9">
      <w:pPr>
        <w:pStyle w:val="ConsPlusNormal"/>
        <w:spacing w:before="220"/>
        <w:ind w:firstLine="540"/>
        <w:jc w:val="both"/>
      </w:pPr>
      <w:r>
        <w:t>6) организационный план-график создания и (или) развития технопарка;</w:t>
      </w:r>
    </w:p>
    <w:p w:rsidR="00D81EC9" w:rsidRDefault="00D81EC9">
      <w:pPr>
        <w:pStyle w:val="ConsPlusNormal"/>
        <w:spacing w:before="220"/>
        <w:ind w:firstLine="540"/>
        <w:jc w:val="both"/>
      </w:pPr>
      <w:r>
        <w:t xml:space="preserve">7) маркетинговый план, включающий: определение целевых отраслей, на компании которых ориентирован технопарк,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технопарка); определение конкретных компаний - потенциальных резидентов; </w:t>
      </w:r>
      <w:r>
        <w:lastRenderedPageBreak/>
        <w:t>обоснование ценовых условий на услуги управляющей компании технопарка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недвижимости/земельные участки в технопарке; план мероприятий по привлечению резидентов в технопарк с указанием планируемого бюджета на такие мероприятия;</w:t>
      </w:r>
    </w:p>
    <w:p w:rsidR="00D81EC9" w:rsidRDefault="00D81EC9">
      <w:pPr>
        <w:pStyle w:val="ConsPlusNormal"/>
        <w:spacing w:before="220"/>
        <w:ind w:firstLine="540"/>
        <w:jc w:val="both"/>
      </w:pPr>
      <w:r>
        <w:t>8) финансовый план, включающий в том числе план финансирования проекта. В указанном разделе представляется следующая информация: основные исходные данные, допущения и предпосылки, использованные для построения финансовых прогнозов; ключевые статьи доходов и расходов (в том числе инвестиционных и эксплуатационных) по годам реализации проекта; результаты оценки воздействия изменений ключевых факторов риска на финансовые прогнозы; иная информация, в том числе графический материал, иллюстрирующий и детализирующий результаты финансовых прогнозов; план финансирования проекта, содержащий общую потребность в финансировании (в разбивке по основным категориям инвестиционных расходов); предполагаемую структуру источников финансирования; размер и форму участия управляющей компании; график предоставления, обслуживания и возврата заемных средств управляющей компанией; размер, форму и условия предоставления финансирования иными участниками проекта;</w:t>
      </w:r>
    </w:p>
    <w:p w:rsidR="00D81EC9" w:rsidRDefault="00D81EC9">
      <w:pPr>
        <w:pStyle w:val="ConsPlusNormal"/>
        <w:spacing w:before="220"/>
        <w:ind w:firstLine="540"/>
        <w:jc w:val="both"/>
      </w:pPr>
      <w:r>
        <w:t>9) анализ проектных рисков;</w:t>
      </w:r>
    </w:p>
    <w:p w:rsidR="00D81EC9" w:rsidRDefault="00D81EC9">
      <w:pPr>
        <w:pStyle w:val="ConsPlusNormal"/>
        <w:spacing w:before="220"/>
        <w:ind w:firstLine="540"/>
        <w:jc w:val="both"/>
      </w:pPr>
      <w:r>
        <w:t>10) прогноз денежных потоков проекта, выполненный с соблюдением следующих условий: срок прогнозирования должен составлять не менее 5 лет; использование индексов-дефляторов; использование прогнозируемых рыночных темпов роста цен на ставки арендной платы, объекты недвижимости/земельные участки; использование официально публикуемых Министерством экономического развития Российской Федерации в прогнозах социально-экономического развития прогнозных индексов на тарифы организаций коммунального комплекса;</w:t>
      </w:r>
    </w:p>
    <w:p w:rsidR="00D81EC9" w:rsidRDefault="00D81EC9">
      <w:pPr>
        <w:pStyle w:val="ConsPlusNormal"/>
        <w:spacing w:before="220"/>
        <w:ind w:firstLine="540"/>
        <w:jc w:val="both"/>
      </w:pPr>
      <w:r>
        <w:t>11) расчет показателей экономической эффективности проекта. Рекомендуется включить следующие показатели: расчет WACC-средневзвешенной стоимости капитала; расчет критериев экономической и финансовой эффективности проекта: [чистая приведенная стоимость (NPV); внутренняя норма доходности (IRR); 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 дисконтированный и недисконтированный сроки окупаемости проекта]; расчет бюджетной эффективности, прогноз денежных потоков с разбивкой на статьи расходов и доходов бюджетов каждого из уровней бюджетной системы Российской Федерации; выводы об экономической целесообразности реализации проекта и обоснование использования бюджетных средств в случае, если планируется их привлечение;</w:t>
      </w:r>
    </w:p>
    <w:p w:rsidR="00D81EC9" w:rsidRDefault="00D81EC9">
      <w:pPr>
        <w:pStyle w:val="ConsPlusNormal"/>
        <w:spacing w:before="220"/>
        <w:ind w:firstLine="540"/>
        <w:jc w:val="both"/>
      </w:pPr>
      <w:r>
        <w:t>12) другие аспекты разработки бизнес-плана.</w:t>
      </w:r>
    </w:p>
    <w:p w:rsidR="00D81EC9" w:rsidRDefault="00D81EC9">
      <w:pPr>
        <w:pStyle w:val="ConsPlusNormal"/>
        <w:spacing w:before="220"/>
        <w:ind w:firstLine="540"/>
        <w:jc w:val="both"/>
      </w:pPr>
      <w:r>
        <w:t>Формат и структура бизнес-плана варьируется в зависимости от характера проекта. Информация, включенная в бизнес-план, должна быть объективной, основываться на достоверных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D81EC9" w:rsidRDefault="00D81EC9">
      <w:pPr>
        <w:pStyle w:val="ConsPlusNormal"/>
        <w:jc w:val="both"/>
      </w:pPr>
    </w:p>
    <w:p w:rsidR="00D81EC9" w:rsidRDefault="00D81EC9">
      <w:pPr>
        <w:pStyle w:val="ConsPlusNormal"/>
        <w:jc w:val="right"/>
        <w:outlineLvl w:val="4"/>
      </w:pPr>
      <w:r>
        <w:t>Таблица 13</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 xml:space="preserve">                                                  УТВЕРЖДАЮ</w:t>
      </w:r>
    </w:p>
    <w:p w:rsidR="00D81EC9" w:rsidRDefault="00D81EC9">
      <w:pPr>
        <w:pStyle w:val="ConsPlusNonformat"/>
        <w:jc w:val="both"/>
      </w:pPr>
      <w:r>
        <w:t xml:space="preserve">                                                  Руководитель проекта</w:t>
      </w:r>
    </w:p>
    <w:p w:rsidR="00D81EC9" w:rsidRDefault="00D81EC9">
      <w:pPr>
        <w:pStyle w:val="ConsPlusNonformat"/>
        <w:jc w:val="both"/>
      </w:pPr>
      <w:r>
        <w:t xml:space="preserve">                                                  _________________________</w:t>
      </w:r>
    </w:p>
    <w:p w:rsidR="00D81EC9" w:rsidRDefault="00D81EC9">
      <w:pPr>
        <w:pStyle w:val="ConsPlusNonformat"/>
        <w:jc w:val="both"/>
      </w:pPr>
      <w:r>
        <w:t xml:space="preserve">                                                  "___" _________ 201___ г.</w:t>
      </w:r>
    </w:p>
    <w:p w:rsidR="00D81EC9" w:rsidRDefault="00D81EC9">
      <w:pPr>
        <w:pStyle w:val="ConsPlusNonformat"/>
        <w:jc w:val="both"/>
      </w:pPr>
    </w:p>
    <w:p w:rsidR="00D81EC9" w:rsidRDefault="00D81EC9">
      <w:pPr>
        <w:pStyle w:val="ConsPlusNonformat"/>
        <w:jc w:val="both"/>
      </w:pPr>
      <w:r>
        <w:lastRenderedPageBreak/>
        <w:t xml:space="preserve">                                                  М.П.</w:t>
      </w:r>
    </w:p>
    <w:p w:rsidR="00D81EC9" w:rsidRDefault="00D81EC9">
      <w:pPr>
        <w:pStyle w:val="ConsPlusNonformat"/>
        <w:jc w:val="both"/>
      </w:pPr>
    </w:p>
    <w:p w:rsidR="00D81EC9" w:rsidRDefault="00D81EC9">
      <w:pPr>
        <w:pStyle w:val="ConsPlusNonformat"/>
        <w:jc w:val="both"/>
      </w:pPr>
      <w:bookmarkStart w:id="113" w:name="P10195"/>
      <w:bookmarkEnd w:id="113"/>
      <w:r>
        <w:t xml:space="preserve">                          МАСТЕР-ПЛАН ТЕХНОПАРКА</w:t>
      </w:r>
    </w:p>
    <w:p w:rsidR="00D81EC9" w:rsidRDefault="00D81EC9">
      <w:pPr>
        <w:pStyle w:val="ConsPlusNonformat"/>
        <w:jc w:val="both"/>
      </w:pPr>
      <w:r>
        <w:t xml:space="preserve">                          "____________________"</w:t>
      </w:r>
    </w:p>
    <w:p w:rsidR="00D81EC9" w:rsidRDefault="00D81EC9">
      <w:pPr>
        <w:pStyle w:val="ConsPlusNonformat"/>
        <w:jc w:val="both"/>
      </w:pPr>
    </w:p>
    <w:p w:rsidR="00D81EC9" w:rsidRDefault="00D81EC9">
      <w:pPr>
        <w:pStyle w:val="ConsPlusNonformat"/>
        <w:jc w:val="both"/>
      </w:pPr>
      <w:r>
        <w:t>Организация-заявитель: ____________________________</w:t>
      </w:r>
    </w:p>
    <w:p w:rsidR="00D81EC9" w:rsidRDefault="00D81EC9">
      <w:pPr>
        <w:pStyle w:val="ConsPlusNonformat"/>
        <w:jc w:val="both"/>
      </w:pPr>
    </w:p>
    <w:p w:rsidR="00D81EC9" w:rsidRDefault="00D81EC9">
      <w:pPr>
        <w:pStyle w:val="ConsPlusNonformat"/>
        <w:jc w:val="both"/>
      </w:pPr>
      <w:r>
        <w:t>Ответственный исполнитель: ____________________________</w:t>
      </w:r>
    </w:p>
    <w:p w:rsidR="00D81EC9" w:rsidRDefault="00D81EC9">
      <w:pPr>
        <w:pStyle w:val="ConsPlusNonformat"/>
        <w:jc w:val="both"/>
      </w:pPr>
      <w:r>
        <w:t xml:space="preserve">                                      Ф.И.О.</w:t>
      </w:r>
    </w:p>
    <w:p w:rsidR="00D81EC9" w:rsidRDefault="00D81EC9">
      <w:pPr>
        <w:pStyle w:val="ConsPlusNormal"/>
        <w:jc w:val="both"/>
      </w:pPr>
    </w:p>
    <w:p w:rsidR="00D81EC9" w:rsidRDefault="00D81EC9">
      <w:pPr>
        <w:pStyle w:val="ConsPlusNormal"/>
        <w:jc w:val="center"/>
        <w:outlineLvl w:val="5"/>
      </w:pPr>
      <w:r>
        <w:t>Содержание Мастер-плана Технопарка</w:t>
      </w:r>
    </w:p>
    <w:p w:rsidR="00D81EC9" w:rsidRDefault="00D81EC9">
      <w:pPr>
        <w:pStyle w:val="ConsPlusNormal"/>
        <w:jc w:val="both"/>
      </w:pPr>
    </w:p>
    <w:p w:rsidR="00D81EC9" w:rsidRDefault="00D81EC9">
      <w:pPr>
        <w:pStyle w:val="ConsPlusNormal"/>
        <w:ind w:firstLine="540"/>
        <w:jc w:val="both"/>
      </w:pPr>
      <w:r>
        <w:t>1) варианты инфраструктурного и ресурсного обеспечения территории технопарка и оценка объемов капитальных расходов на создание объектов инфраструктуры в зависимости от специализации резидентов технопарка;</w:t>
      </w:r>
    </w:p>
    <w:p w:rsidR="00D81EC9" w:rsidRDefault="00D81EC9">
      <w:pPr>
        <w:pStyle w:val="ConsPlusNormal"/>
        <w:spacing w:before="220"/>
        <w:ind w:firstLine="540"/>
        <w:jc w:val="both"/>
      </w:pPr>
      <w:r>
        <w:t>2) схема функционального зонирования и транспортная схема технопарка для размещения предприятий и объектов инфраструктуры в соответствии с профилями резидентов технопарка;</w:t>
      </w:r>
    </w:p>
    <w:p w:rsidR="00D81EC9" w:rsidRDefault="00D81EC9">
      <w:pPr>
        <w:pStyle w:val="ConsPlusNormal"/>
        <w:spacing w:before="220"/>
        <w:ind w:firstLine="540"/>
        <w:jc w:val="both"/>
      </w:pPr>
      <w:r>
        <w:t>3) схема застройки технопарка объектами в соответствии с его специализацией;</w:t>
      </w:r>
    </w:p>
    <w:p w:rsidR="00D81EC9" w:rsidRDefault="00D81EC9">
      <w:pPr>
        <w:pStyle w:val="ConsPlusNormal"/>
        <w:spacing w:before="220"/>
        <w:ind w:firstLine="540"/>
        <w:jc w:val="both"/>
      </w:pPr>
      <w:r>
        <w:t>4) оценка объемов расходов на создание объектов инфраструктуры технопарка;</w:t>
      </w:r>
    </w:p>
    <w:p w:rsidR="00D81EC9" w:rsidRDefault="00D81EC9">
      <w:pPr>
        <w:pStyle w:val="ConsPlusNormal"/>
        <w:spacing w:before="220"/>
        <w:ind w:firstLine="540"/>
        <w:jc w:val="both"/>
      </w:pPr>
      <w:r>
        <w:t>5) прогноз показателей потребления энергетических и других видов ресурсов.</w:t>
      </w:r>
    </w:p>
    <w:p w:rsidR="00D81EC9" w:rsidRDefault="00D81EC9">
      <w:pPr>
        <w:pStyle w:val="ConsPlusNormal"/>
        <w:jc w:val="both"/>
      </w:pPr>
    </w:p>
    <w:p w:rsidR="00D81EC9" w:rsidRDefault="00D81EC9">
      <w:pPr>
        <w:pStyle w:val="ConsPlusNormal"/>
        <w:jc w:val="right"/>
        <w:outlineLvl w:val="4"/>
      </w:pPr>
      <w:r>
        <w:t>Таблица 14</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14" w:name="P10215"/>
      <w:bookmarkEnd w:id="114"/>
      <w:r>
        <w:t>Смета расходов на создание технопарка</w:t>
      </w:r>
    </w:p>
    <w:p w:rsidR="00D81EC9" w:rsidRDefault="00D81EC9">
      <w:pPr>
        <w:pStyle w:val="ConsPlusNormal"/>
        <w:jc w:val="center"/>
      </w:pPr>
      <w:r>
        <w:t>_____________________________________</w:t>
      </w:r>
    </w:p>
    <w:p w:rsidR="00D81EC9" w:rsidRDefault="00D81EC9">
      <w:pPr>
        <w:pStyle w:val="ConsPlusNormal"/>
        <w:jc w:val="center"/>
      </w:pPr>
      <w:r>
        <w:t>(название технопарка)</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79"/>
        <w:gridCol w:w="1871"/>
        <w:gridCol w:w="1531"/>
        <w:gridCol w:w="972"/>
        <w:gridCol w:w="1984"/>
      </w:tblGrid>
      <w:tr w:rsidR="00D81EC9">
        <w:tc>
          <w:tcPr>
            <w:tcW w:w="794" w:type="dxa"/>
          </w:tcPr>
          <w:p w:rsidR="00D81EC9" w:rsidRDefault="00D81EC9">
            <w:pPr>
              <w:pStyle w:val="ConsPlusNormal"/>
              <w:jc w:val="center"/>
            </w:pPr>
            <w:r>
              <w:lastRenderedPageBreak/>
              <w:t>N п/п</w:t>
            </w:r>
          </w:p>
        </w:tc>
        <w:tc>
          <w:tcPr>
            <w:tcW w:w="4379" w:type="dxa"/>
          </w:tcPr>
          <w:p w:rsidR="00D81EC9" w:rsidRDefault="00D81EC9">
            <w:pPr>
              <w:pStyle w:val="ConsPlusNormal"/>
              <w:jc w:val="center"/>
            </w:pPr>
            <w:r>
              <w:t>Наименование статьи расходов</w:t>
            </w:r>
          </w:p>
        </w:tc>
        <w:tc>
          <w:tcPr>
            <w:tcW w:w="1871" w:type="dxa"/>
          </w:tcPr>
          <w:p w:rsidR="00D81EC9" w:rsidRDefault="00D81EC9">
            <w:pPr>
              <w:pStyle w:val="ConsPlusNormal"/>
              <w:jc w:val="center"/>
            </w:pPr>
            <w:r>
              <w:t>За счет планируемых средств предоставляемой субсидии, тыс. руб.</w:t>
            </w:r>
          </w:p>
        </w:tc>
        <w:tc>
          <w:tcPr>
            <w:tcW w:w="1531" w:type="dxa"/>
          </w:tcPr>
          <w:p w:rsidR="00D81EC9" w:rsidRDefault="00D81EC9">
            <w:pPr>
              <w:pStyle w:val="ConsPlusNormal"/>
              <w:jc w:val="center"/>
            </w:pPr>
            <w:r>
              <w:t>За счет собственных средств, тыс. руб.</w:t>
            </w:r>
          </w:p>
        </w:tc>
        <w:tc>
          <w:tcPr>
            <w:tcW w:w="972" w:type="dxa"/>
          </w:tcPr>
          <w:p w:rsidR="00D81EC9" w:rsidRDefault="00D81EC9">
            <w:pPr>
              <w:pStyle w:val="ConsPlusNormal"/>
              <w:jc w:val="center"/>
            </w:pPr>
            <w:r>
              <w:t>Сумма, тыс. руб.</w:t>
            </w:r>
          </w:p>
        </w:tc>
        <w:tc>
          <w:tcPr>
            <w:tcW w:w="1984" w:type="dxa"/>
          </w:tcPr>
          <w:p w:rsidR="00D81EC9" w:rsidRDefault="00D81EC9">
            <w:pPr>
              <w:pStyle w:val="ConsPlusNormal"/>
              <w:jc w:val="center"/>
            </w:pPr>
            <w:r>
              <w:t>Примечание</w:t>
            </w:r>
          </w:p>
        </w:tc>
      </w:tr>
      <w:tr w:rsidR="00D81EC9">
        <w:tc>
          <w:tcPr>
            <w:tcW w:w="794" w:type="dxa"/>
          </w:tcPr>
          <w:p w:rsidR="00D81EC9" w:rsidRDefault="00D81EC9">
            <w:pPr>
              <w:pStyle w:val="ConsPlusNormal"/>
            </w:pPr>
            <w:bookmarkStart w:id="115" w:name="P10225"/>
            <w:bookmarkEnd w:id="115"/>
            <w:r>
              <w:t>1</w:t>
            </w:r>
          </w:p>
        </w:tc>
        <w:tc>
          <w:tcPr>
            <w:tcW w:w="4379" w:type="dxa"/>
          </w:tcPr>
          <w:p w:rsidR="00D81EC9" w:rsidRDefault="00D81EC9">
            <w:pPr>
              <w:pStyle w:val="ConsPlusNormal"/>
            </w:pPr>
            <w:r>
              <w:t>Расходы на создание имущественного комплекса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bookmarkStart w:id="116" w:name="P10231"/>
            <w:bookmarkEnd w:id="116"/>
            <w:r>
              <w:t>1.1</w:t>
            </w:r>
          </w:p>
        </w:tc>
        <w:tc>
          <w:tcPr>
            <w:tcW w:w="4379" w:type="dxa"/>
          </w:tcPr>
          <w:p w:rsidR="00D81EC9" w:rsidRDefault="00D81EC9">
            <w:pPr>
              <w:pStyle w:val="ConsPlusNormal"/>
            </w:pPr>
            <w:r>
              <w:t>расходы на новое строительство, модернизацию, реконструкцию</w:t>
            </w:r>
          </w:p>
        </w:tc>
        <w:tc>
          <w:tcPr>
            <w:tcW w:w="1871" w:type="dxa"/>
          </w:tcPr>
          <w:p w:rsidR="00D81EC9" w:rsidRDefault="00D81EC9">
            <w:pPr>
              <w:pStyle w:val="ConsPlusNormal"/>
            </w:pPr>
            <w:r>
              <w:t>X</w:t>
            </w: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bookmarkStart w:id="117" w:name="P10237"/>
            <w:bookmarkEnd w:id="117"/>
            <w:r>
              <w:t>1.2</w:t>
            </w:r>
          </w:p>
        </w:tc>
        <w:tc>
          <w:tcPr>
            <w:tcW w:w="4379" w:type="dxa"/>
          </w:tcPr>
          <w:p w:rsidR="00D81EC9" w:rsidRDefault="00D81EC9">
            <w:pPr>
              <w:pStyle w:val="ConsPlusNormal"/>
            </w:pPr>
            <w:r>
              <w:t>ремонтно-отделочные работы, в том числе капитальный ремонт</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 xml:space="preserve">Не учитываемые по </w:t>
            </w:r>
            <w:hyperlink w:anchor="P10231" w:history="1">
              <w:r>
                <w:rPr>
                  <w:color w:val="0000FF"/>
                </w:rPr>
                <w:t>п. 1.1</w:t>
              </w:r>
            </w:hyperlink>
          </w:p>
        </w:tc>
      </w:tr>
      <w:tr w:rsidR="00D81EC9">
        <w:tc>
          <w:tcPr>
            <w:tcW w:w="794" w:type="dxa"/>
          </w:tcPr>
          <w:p w:rsidR="00D81EC9" w:rsidRDefault="00D81EC9">
            <w:pPr>
              <w:pStyle w:val="ConsPlusNormal"/>
            </w:pPr>
            <w:bookmarkStart w:id="118" w:name="P10243"/>
            <w:bookmarkEnd w:id="118"/>
            <w:r>
              <w:t>1.3</w:t>
            </w:r>
          </w:p>
        </w:tc>
        <w:tc>
          <w:tcPr>
            <w:tcW w:w="4379" w:type="dxa"/>
          </w:tcPr>
          <w:p w:rsidR="00D81EC9" w:rsidRDefault="00D81EC9">
            <w:pPr>
              <w:pStyle w:val="ConsPlusNormal"/>
            </w:pPr>
            <w:r>
              <w:t>расходы на приобретение строительных и отделочных материалов</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 xml:space="preserve">Не учитываемые по </w:t>
            </w:r>
            <w:hyperlink w:anchor="P10231" w:history="1">
              <w:r>
                <w:rPr>
                  <w:color w:val="0000FF"/>
                </w:rPr>
                <w:t>п. 1.1</w:t>
              </w:r>
            </w:hyperlink>
            <w:r>
              <w:t xml:space="preserve">, </w:t>
            </w:r>
            <w:hyperlink w:anchor="P10237" w:history="1">
              <w:r>
                <w:rPr>
                  <w:color w:val="0000FF"/>
                </w:rPr>
                <w:t>п. 1.2</w:t>
              </w:r>
            </w:hyperlink>
          </w:p>
        </w:tc>
      </w:tr>
      <w:tr w:rsidR="00D81EC9">
        <w:tc>
          <w:tcPr>
            <w:tcW w:w="794" w:type="dxa"/>
          </w:tcPr>
          <w:p w:rsidR="00D81EC9" w:rsidRDefault="00D81EC9">
            <w:pPr>
              <w:pStyle w:val="ConsPlusNormal"/>
            </w:pPr>
            <w:r>
              <w:t>1.4</w:t>
            </w:r>
          </w:p>
        </w:tc>
        <w:tc>
          <w:tcPr>
            <w:tcW w:w="4379" w:type="dxa"/>
          </w:tcPr>
          <w:p w:rsidR="00D81EC9" w:rsidRDefault="00D81EC9">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1.5</w:t>
            </w:r>
          </w:p>
        </w:tc>
        <w:tc>
          <w:tcPr>
            <w:tcW w:w="4379" w:type="dxa"/>
          </w:tcPr>
          <w:p w:rsidR="00D81EC9" w:rsidRDefault="00D81EC9">
            <w:pPr>
              <w:pStyle w:val="ConsPlusNormal"/>
            </w:pPr>
            <w:r>
              <w:t>расходы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 xml:space="preserve">Не учитываемые по </w:t>
            </w:r>
            <w:hyperlink w:anchor="P10231" w:history="1">
              <w:r>
                <w:rPr>
                  <w:color w:val="0000FF"/>
                </w:rPr>
                <w:t>п. 1.1</w:t>
              </w:r>
            </w:hyperlink>
            <w:r>
              <w:t xml:space="preserve">, </w:t>
            </w:r>
            <w:hyperlink w:anchor="P10237" w:history="1">
              <w:r>
                <w:rPr>
                  <w:color w:val="0000FF"/>
                </w:rPr>
                <w:t>п. 1.2</w:t>
              </w:r>
            </w:hyperlink>
            <w:r>
              <w:t xml:space="preserve">, </w:t>
            </w:r>
            <w:hyperlink w:anchor="P10243" w:history="1">
              <w:r>
                <w:rPr>
                  <w:color w:val="0000FF"/>
                </w:rPr>
                <w:t>п. 1.3</w:t>
              </w:r>
            </w:hyperlink>
          </w:p>
        </w:tc>
      </w:tr>
      <w:tr w:rsidR="00D81EC9">
        <w:tc>
          <w:tcPr>
            <w:tcW w:w="794" w:type="dxa"/>
          </w:tcPr>
          <w:p w:rsidR="00D81EC9" w:rsidRDefault="00D81EC9">
            <w:pPr>
              <w:pStyle w:val="ConsPlusNormal"/>
            </w:pPr>
            <w:r>
              <w:lastRenderedPageBreak/>
              <w:t>1.6</w:t>
            </w:r>
          </w:p>
        </w:tc>
        <w:tc>
          <w:tcPr>
            <w:tcW w:w="4379" w:type="dxa"/>
          </w:tcPr>
          <w:p w:rsidR="00D81EC9" w:rsidRDefault="00D81EC9">
            <w:pPr>
              <w:pStyle w:val="ConsPlusNormal"/>
            </w:pPr>
            <w:r>
              <w:t>расходы на проектирование и проектное сопровождение строительных работ</w:t>
            </w:r>
          </w:p>
        </w:tc>
        <w:tc>
          <w:tcPr>
            <w:tcW w:w="1871" w:type="dxa"/>
          </w:tcPr>
          <w:p w:rsidR="00D81EC9" w:rsidRDefault="00D81EC9">
            <w:pPr>
              <w:pStyle w:val="ConsPlusNormal"/>
            </w:pPr>
            <w:r>
              <w:t>X</w:t>
            </w: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1.7</w:t>
            </w:r>
          </w:p>
        </w:tc>
        <w:tc>
          <w:tcPr>
            <w:tcW w:w="4379" w:type="dxa"/>
          </w:tcPr>
          <w:p w:rsidR="00D81EC9" w:rsidRDefault="00D81EC9">
            <w:pPr>
              <w:pStyle w:val="ConsPlusNormal"/>
            </w:pPr>
            <w:r>
              <w:t>расходы на благоустройство территории технопарка, включая асфальтирование</w:t>
            </w:r>
          </w:p>
        </w:tc>
        <w:tc>
          <w:tcPr>
            <w:tcW w:w="1871" w:type="dxa"/>
          </w:tcPr>
          <w:p w:rsidR="00D81EC9" w:rsidRDefault="00D81EC9">
            <w:pPr>
              <w:pStyle w:val="ConsPlusNormal"/>
            </w:pPr>
            <w:r>
              <w:t>X</w:t>
            </w: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bookmarkStart w:id="119" w:name="P10273"/>
            <w:bookmarkEnd w:id="119"/>
            <w:r>
              <w:t>2</w:t>
            </w:r>
          </w:p>
        </w:tc>
        <w:tc>
          <w:tcPr>
            <w:tcW w:w="4379" w:type="dxa"/>
          </w:tcPr>
          <w:p w:rsidR="00D81EC9" w:rsidRDefault="00D81EC9">
            <w:pPr>
              <w:pStyle w:val="ConsPlusNormal"/>
            </w:pPr>
            <w:r>
              <w:t>Расходы на создание технологической инфраструктуры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2.1</w:t>
            </w:r>
          </w:p>
        </w:tc>
        <w:tc>
          <w:tcPr>
            <w:tcW w:w="4379" w:type="dxa"/>
          </w:tcPr>
          <w:p w:rsidR="00D81EC9" w:rsidRDefault="00D81EC9">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2.2</w:t>
            </w:r>
          </w:p>
        </w:tc>
        <w:tc>
          <w:tcPr>
            <w:tcW w:w="4379" w:type="dxa"/>
          </w:tcPr>
          <w:p w:rsidR="00D81EC9" w:rsidRDefault="00D81EC9">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2.3</w:t>
            </w:r>
          </w:p>
        </w:tc>
        <w:tc>
          <w:tcPr>
            <w:tcW w:w="4379" w:type="dxa"/>
          </w:tcPr>
          <w:p w:rsidR="00D81EC9" w:rsidRDefault="00D81EC9">
            <w:pPr>
              <w:pStyle w:val="ConsPlusNormal"/>
            </w:pPr>
            <w:r>
              <w:t xml:space="preserve">расходы на приобретение программного обеспечения для оснащения технологической инфраструктуры </w:t>
            </w:r>
            <w:r>
              <w:lastRenderedPageBreak/>
              <w:t>технопарка, включая программное обеспечение для исследований и проектирования, предназначенного для общего доступа резидентов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bookmarkStart w:id="120" w:name="P10297"/>
            <w:bookmarkEnd w:id="120"/>
            <w:r>
              <w:lastRenderedPageBreak/>
              <w:t>3</w:t>
            </w:r>
          </w:p>
        </w:tc>
        <w:tc>
          <w:tcPr>
            <w:tcW w:w="4379" w:type="dxa"/>
          </w:tcPr>
          <w:p w:rsidR="00D81EC9" w:rsidRDefault="00D81EC9">
            <w:pPr>
              <w:pStyle w:val="ConsPlusNormal"/>
            </w:pPr>
            <w:r>
              <w:t>Расходы на создание инновационной инфраструктуры технопарка:</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3.1</w:t>
            </w:r>
          </w:p>
        </w:tc>
        <w:tc>
          <w:tcPr>
            <w:tcW w:w="4379" w:type="dxa"/>
          </w:tcPr>
          <w:p w:rsidR="00D81EC9" w:rsidRDefault="00D81EC9">
            <w:pPr>
              <w:pStyle w:val="ConsPlusNormal"/>
            </w:pPr>
            <w:r>
              <w:t>расходы на приобретение, сборку и монтаж офисной мебели</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3.2</w:t>
            </w:r>
          </w:p>
        </w:tc>
        <w:tc>
          <w:tcPr>
            <w:tcW w:w="4379" w:type="dxa"/>
          </w:tcPr>
          <w:p w:rsidR="00D81EC9" w:rsidRDefault="00D81EC9">
            <w:pPr>
              <w:pStyle w:val="ConsPlusNormal"/>
            </w:pPr>
            <w:r>
              <w:t>приобретение и монтаж офисной техники, оргтехники и мультимедийного оборудования</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p>
        </w:tc>
      </w:tr>
      <w:tr w:rsidR="00D81EC9">
        <w:tc>
          <w:tcPr>
            <w:tcW w:w="794" w:type="dxa"/>
          </w:tcPr>
          <w:p w:rsidR="00D81EC9" w:rsidRDefault="00D81EC9">
            <w:pPr>
              <w:pStyle w:val="ConsPlusNormal"/>
            </w:pPr>
            <w:r>
              <w:t>3.3</w:t>
            </w:r>
          </w:p>
        </w:tc>
        <w:tc>
          <w:tcPr>
            <w:tcW w:w="4379" w:type="dxa"/>
          </w:tcPr>
          <w:p w:rsidR="00D81EC9" w:rsidRDefault="00D81EC9">
            <w:pPr>
              <w:pStyle w:val="ConsPlusNormal"/>
            </w:pPr>
            <w:r>
              <w:t>расходы на приобретение, сборку и монтаж офисной мебели для управляющей компании технопарка</w:t>
            </w:r>
          </w:p>
        </w:tc>
        <w:tc>
          <w:tcPr>
            <w:tcW w:w="1871" w:type="dxa"/>
          </w:tcPr>
          <w:p w:rsidR="00D81EC9" w:rsidRDefault="00D81EC9">
            <w:pPr>
              <w:pStyle w:val="ConsPlusNormal"/>
            </w:pPr>
            <w:r>
              <w:t>X</w:t>
            </w: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3.4</w:t>
            </w:r>
          </w:p>
        </w:tc>
        <w:tc>
          <w:tcPr>
            <w:tcW w:w="4379" w:type="dxa"/>
          </w:tcPr>
          <w:p w:rsidR="00D81EC9" w:rsidRDefault="00D81EC9">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1871" w:type="dxa"/>
          </w:tcPr>
          <w:p w:rsidR="00D81EC9" w:rsidRDefault="00D81EC9">
            <w:pPr>
              <w:pStyle w:val="ConsPlusNormal"/>
            </w:pPr>
            <w:r>
              <w:t>X</w:t>
            </w: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Не подлежит субсидированию</w:t>
            </w:r>
          </w:p>
        </w:tc>
      </w:tr>
      <w:tr w:rsidR="00D81EC9">
        <w:tc>
          <w:tcPr>
            <w:tcW w:w="794" w:type="dxa"/>
          </w:tcPr>
          <w:p w:rsidR="00D81EC9" w:rsidRDefault="00D81EC9">
            <w:pPr>
              <w:pStyle w:val="ConsPlusNormal"/>
            </w:pPr>
            <w:r>
              <w:t>4</w:t>
            </w:r>
          </w:p>
        </w:tc>
        <w:tc>
          <w:tcPr>
            <w:tcW w:w="4379" w:type="dxa"/>
          </w:tcPr>
          <w:p w:rsidR="00D81EC9" w:rsidRDefault="00D81EC9">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1871" w:type="dxa"/>
          </w:tcPr>
          <w:p w:rsidR="00D81EC9" w:rsidRDefault="00D81EC9">
            <w:pPr>
              <w:pStyle w:val="ConsPlusNormal"/>
            </w:pPr>
          </w:p>
        </w:tc>
        <w:tc>
          <w:tcPr>
            <w:tcW w:w="1531" w:type="dxa"/>
          </w:tcPr>
          <w:p w:rsidR="00D81EC9" w:rsidRDefault="00D81EC9">
            <w:pPr>
              <w:pStyle w:val="ConsPlusNormal"/>
            </w:pPr>
          </w:p>
        </w:tc>
        <w:tc>
          <w:tcPr>
            <w:tcW w:w="972" w:type="dxa"/>
          </w:tcPr>
          <w:p w:rsidR="00D81EC9" w:rsidRDefault="00D81EC9">
            <w:pPr>
              <w:pStyle w:val="ConsPlusNormal"/>
            </w:pPr>
          </w:p>
        </w:tc>
        <w:tc>
          <w:tcPr>
            <w:tcW w:w="1984" w:type="dxa"/>
          </w:tcPr>
          <w:p w:rsidR="00D81EC9" w:rsidRDefault="00D81EC9">
            <w:pPr>
              <w:pStyle w:val="ConsPlusNormal"/>
            </w:pPr>
            <w:r>
              <w:t xml:space="preserve">Не учитываемые по </w:t>
            </w:r>
            <w:hyperlink w:anchor="P10225" w:history="1">
              <w:r>
                <w:rPr>
                  <w:color w:val="0000FF"/>
                </w:rPr>
                <w:t>разделам 1</w:t>
              </w:r>
            </w:hyperlink>
            <w:r>
              <w:t xml:space="preserve">, </w:t>
            </w:r>
            <w:hyperlink w:anchor="P10273" w:history="1">
              <w:r>
                <w:rPr>
                  <w:color w:val="0000FF"/>
                </w:rPr>
                <w:t>2</w:t>
              </w:r>
            </w:hyperlink>
            <w:r>
              <w:t xml:space="preserve">, </w:t>
            </w:r>
            <w:hyperlink w:anchor="P10297" w:history="1">
              <w:r>
                <w:rPr>
                  <w:color w:val="0000FF"/>
                </w:rPr>
                <w:t>3</w:t>
              </w:r>
            </w:hyperlink>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Руководитель проекта (должность) _________ ______________________</w:t>
      </w:r>
    </w:p>
    <w:p w:rsidR="00D81EC9" w:rsidRDefault="00D81EC9">
      <w:pPr>
        <w:pStyle w:val="ConsPlusNonformat"/>
        <w:jc w:val="both"/>
      </w:pPr>
      <w:r>
        <w:t xml:space="preserve">                                     (подпись)   (Ф.И.О. полностью)</w:t>
      </w:r>
    </w:p>
    <w:p w:rsidR="00D81EC9" w:rsidRDefault="00D81EC9">
      <w:pPr>
        <w:pStyle w:val="ConsPlusNonformat"/>
        <w:jc w:val="both"/>
      </w:pPr>
      <w:r>
        <w:t xml:space="preserve">    Главный бухгалтер _________ ____________________</w:t>
      </w:r>
    </w:p>
    <w:p w:rsidR="00D81EC9" w:rsidRDefault="00D81EC9">
      <w:pPr>
        <w:pStyle w:val="ConsPlusNonformat"/>
        <w:jc w:val="both"/>
      </w:pPr>
      <w:r>
        <w:t xml:space="preserve">    (при наличии)     (подпись)  (Ф.И.О. полностью)</w:t>
      </w:r>
    </w:p>
    <w:p w:rsidR="00D81EC9" w:rsidRDefault="00D81EC9">
      <w:pPr>
        <w:pStyle w:val="ConsPlusNonformat"/>
        <w:jc w:val="both"/>
      </w:pPr>
    </w:p>
    <w:p w:rsidR="00D81EC9" w:rsidRDefault="00D81EC9">
      <w:pPr>
        <w:pStyle w:val="ConsPlusNonformat"/>
        <w:jc w:val="both"/>
      </w:pPr>
      <w:r>
        <w:t xml:space="preserve">    Дата</w:t>
      </w:r>
    </w:p>
    <w:p w:rsidR="00D81EC9" w:rsidRDefault="00D81EC9">
      <w:pPr>
        <w:pStyle w:val="ConsPlusNonformat"/>
        <w:jc w:val="both"/>
      </w:pPr>
      <w:r>
        <w:t xml:space="preserve">    М.П.</w:t>
      </w:r>
    </w:p>
    <w:p w:rsidR="00D81EC9" w:rsidRDefault="00D81EC9">
      <w:pPr>
        <w:pStyle w:val="ConsPlusNormal"/>
        <w:jc w:val="both"/>
      </w:pPr>
    </w:p>
    <w:p w:rsidR="00D81EC9" w:rsidRDefault="00D81EC9">
      <w:pPr>
        <w:pStyle w:val="ConsPlusNormal"/>
        <w:jc w:val="center"/>
        <w:outlineLvl w:val="2"/>
      </w:pPr>
      <w:r>
        <w:t>11.9. Порядок предоставления субсидий (кроме субсидий</w:t>
      </w:r>
    </w:p>
    <w:p w:rsidR="00D81EC9" w:rsidRDefault="00D81EC9">
      <w:pPr>
        <w:pStyle w:val="ConsPlusNormal"/>
        <w:jc w:val="center"/>
      </w:pPr>
      <w:r>
        <w:t>на осуществление капитальных вложений в объекты капитального</w:t>
      </w:r>
    </w:p>
    <w:p w:rsidR="00D81EC9" w:rsidRDefault="00D81EC9">
      <w:pPr>
        <w:pStyle w:val="ConsPlusNormal"/>
        <w:jc w:val="center"/>
      </w:pPr>
      <w:r>
        <w:t>строительства государственной (муниципальной) собственности</w:t>
      </w:r>
    </w:p>
    <w:p w:rsidR="00D81EC9" w:rsidRDefault="00D81EC9">
      <w:pPr>
        <w:pStyle w:val="ConsPlusNormal"/>
        <w:jc w:val="center"/>
      </w:pPr>
      <w:r>
        <w:t>или приобретение объектов недвижимого имущества</w:t>
      </w:r>
    </w:p>
    <w:p w:rsidR="00D81EC9" w:rsidRDefault="00D81EC9">
      <w:pPr>
        <w:pStyle w:val="ConsPlusNormal"/>
        <w:jc w:val="center"/>
      </w:pPr>
      <w:r>
        <w:t>в государственную (муниципальную) собственность)</w:t>
      </w:r>
    </w:p>
    <w:p w:rsidR="00D81EC9" w:rsidRDefault="00D81EC9">
      <w:pPr>
        <w:pStyle w:val="ConsPlusNormal"/>
        <w:jc w:val="center"/>
      </w:pPr>
      <w:r>
        <w:t>некоммерческим организациям, не являющимся</w:t>
      </w:r>
    </w:p>
    <w:p w:rsidR="00D81EC9" w:rsidRDefault="00D81EC9">
      <w:pPr>
        <w:pStyle w:val="ConsPlusNormal"/>
        <w:jc w:val="center"/>
      </w:pPr>
      <w:r>
        <w:t>казенными учреждениями</w:t>
      </w:r>
    </w:p>
    <w:p w:rsidR="00D81EC9" w:rsidRDefault="00D81EC9">
      <w:pPr>
        <w:pStyle w:val="ConsPlusNormal"/>
        <w:jc w:val="both"/>
      </w:pPr>
    </w:p>
    <w:p w:rsidR="00D81EC9" w:rsidRDefault="00D81EC9">
      <w:pPr>
        <w:pStyle w:val="ConsPlusNormal"/>
        <w:jc w:val="center"/>
        <w:outlineLvl w:val="3"/>
      </w:pPr>
      <w:r>
        <w:t>11.9.1. Порядок предоставления за счет средств бюджета</w:t>
      </w:r>
    </w:p>
    <w:p w:rsidR="00D81EC9" w:rsidRDefault="00D81EC9">
      <w:pPr>
        <w:pStyle w:val="ConsPlusNormal"/>
        <w:jc w:val="center"/>
      </w:pPr>
      <w:r>
        <w:t>Московской области грантов по результатам региональных</w:t>
      </w:r>
    </w:p>
    <w:p w:rsidR="00D81EC9" w:rsidRDefault="00D81EC9">
      <w:pPr>
        <w:pStyle w:val="ConsPlusNormal"/>
        <w:jc w:val="center"/>
      </w:pPr>
      <w:r>
        <w:t>конкурсов проектов фундаментальных научных исследований,</w:t>
      </w:r>
    </w:p>
    <w:p w:rsidR="00D81EC9" w:rsidRDefault="00D81EC9">
      <w:pPr>
        <w:pStyle w:val="ConsPlusNormal"/>
        <w:jc w:val="center"/>
      </w:pPr>
      <w:r>
        <w:t>проведенных совместно Правительством Московской области</w:t>
      </w:r>
    </w:p>
    <w:p w:rsidR="00D81EC9" w:rsidRDefault="00D81EC9">
      <w:pPr>
        <w:pStyle w:val="ConsPlusNormal"/>
        <w:jc w:val="center"/>
      </w:pPr>
      <w:r>
        <w:t>и федеральным государственным бюджетным учреждением</w:t>
      </w:r>
    </w:p>
    <w:p w:rsidR="00D81EC9" w:rsidRDefault="00D81EC9">
      <w:pPr>
        <w:pStyle w:val="ConsPlusNormal"/>
        <w:jc w:val="center"/>
      </w:pPr>
      <w:r>
        <w:t>"Российский фонд фундаментальных исследований" в рамках</w:t>
      </w:r>
    </w:p>
    <w:p w:rsidR="00D81EC9" w:rsidRDefault="00D81EC9">
      <w:pPr>
        <w:pStyle w:val="ConsPlusNormal"/>
        <w:jc w:val="center"/>
      </w:pPr>
      <w:r>
        <w:t>мероприятия 6.2 "Реализация Соглашения с федеральным</w:t>
      </w:r>
    </w:p>
    <w:p w:rsidR="00D81EC9" w:rsidRDefault="00D81EC9">
      <w:pPr>
        <w:pStyle w:val="ConsPlusNormal"/>
        <w:jc w:val="center"/>
      </w:pPr>
      <w:r>
        <w:t>государственным бюджетным учреждением "Российский фонд</w:t>
      </w:r>
    </w:p>
    <w:p w:rsidR="00D81EC9" w:rsidRDefault="00D81EC9">
      <w:pPr>
        <w:pStyle w:val="ConsPlusNormal"/>
        <w:jc w:val="center"/>
      </w:pPr>
      <w:r>
        <w:t>фундаментальных исследований" о проведении региональных</w:t>
      </w:r>
    </w:p>
    <w:p w:rsidR="00D81EC9" w:rsidRDefault="00D81EC9">
      <w:pPr>
        <w:pStyle w:val="ConsPlusNormal"/>
        <w:jc w:val="center"/>
      </w:pPr>
      <w:r>
        <w:t>конкурсов проектов фундаментальных научных</w:t>
      </w:r>
    </w:p>
    <w:p w:rsidR="00D81EC9" w:rsidRDefault="00D81EC9">
      <w:pPr>
        <w:pStyle w:val="ConsPlusNormal"/>
        <w:jc w:val="center"/>
      </w:pPr>
      <w:r>
        <w:t>исследований" Подпрограммы I</w:t>
      </w:r>
    </w:p>
    <w:p w:rsidR="00D81EC9" w:rsidRDefault="00D81EC9">
      <w:pPr>
        <w:pStyle w:val="ConsPlusNormal"/>
        <w:jc w:val="both"/>
      </w:pPr>
    </w:p>
    <w:p w:rsidR="00D81EC9" w:rsidRDefault="00D81EC9">
      <w:pPr>
        <w:pStyle w:val="ConsPlusNormal"/>
        <w:jc w:val="center"/>
        <w:outlineLvl w:val="4"/>
      </w:pPr>
      <w:r>
        <w:t>I. Общие положения</w:t>
      </w:r>
    </w:p>
    <w:p w:rsidR="00D81EC9" w:rsidRDefault="00D81EC9">
      <w:pPr>
        <w:pStyle w:val="ConsPlusNormal"/>
        <w:jc w:val="both"/>
      </w:pPr>
    </w:p>
    <w:p w:rsidR="00D81EC9" w:rsidRDefault="00D81EC9">
      <w:pPr>
        <w:pStyle w:val="ConsPlusNormal"/>
        <w:ind w:firstLine="540"/>
        <w:jc w:val="both"/>
      </w:pPr>
      <w:r>
        <w:t>1. 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мероприятия 6.2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Подпрограммы I (далее - Порядок, грант, конкурсы, Фонд) Государственной программы, определяет:</w:t>
      </w:r>
    </w:p>
    <w:p w:rsidR="00D81EC9" w:rsidRDefault="00D81EC9">
      <w:pPr>
        <w:pStyle w:val="ConsPlusNormal"/>
        <w:spacing w:before="220"/>
        <w:ind w:firstLine="540"/>
        <w:jc w:val="both"/>
      </w:pPr>
      <w:r>
        <w:t>цели, условия предоставления гранта;</w:t>
      </w:r>
    </w:p>
    <w:p w:rsidR="00D81EC9" w:rsidRDefault="00D81EC9">
      <w:pPr>
        <w:pStyle w:val="ConsPlusNormal"/>
        <w:spacing w:before="220"/>
        <w:ind w:firstLine="540"/>
        <w:jc w:val="both"/>
      </w:pPr>
      <w:r>
        <w:t>требования к договору о предоставлении гранта;</w:t>
      </w:r>
    </w:p>
    <w:p w:rsidR="00D81EC9" w:rsidRDefault="00D81EC9">
      <w:pPr>
        <w:pStyle w:val="ConsPlusNormal"/>
        <w:spacing w:before="220"/>
        <w:ind w:firstLine="540"/>
        <w:jc w:val="both"/>
      </w:pPr>
      <w:r>
        <w:t>контроль за использованием гранта и порядок возврата гранта.</w:t>
      </w:r>
    </w:p>
    <w:p w:rsidR="00D81EC9" w:rsidRDefault="00D81EC9">
      <w:pPr>
        <w:pStyle w:val="ConsPlusNormal"/>
        <w:spacing w:before="220"/>
        <w:ind w:firstLine="540"/>
        <w:jc w:val="both"/>
      </w:pPr>
      <w:r>
        <w:t>2. Гранты предоставляются в форме субсидий в пределах бюджетных ассигнований Мининвесту Московской области законом Московской области о бюджете Московской области на текущий финансовый год и плановый период.</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гранта, является Мининвест Московской области.</w:t>
      </w:r>
    </w:p>
    <w:p w:rsidR="00D81EC9" w:rsidRDefault="00D81EC9">
      <w:pPr>
        <w:pStyle w:val="ConsPlusNormal"/>
        <w:spacing w:before="220"/>
        <w:ind w:firstLine="540"/>
        <w:jc w:val="both"/>
      </w:pPr>
      <w:r>
        <w:t xml:space="preserve">3. Целью предоставления грантов является 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проектов </w:t>
      </w:r>
      <w:r>
        <w:lastRenderedPageBreak/>
        <w:t>фундаментальных научных исследований (далее - проекты), поддержанных Правительством Московской области и Фондом.</w:t>
      </w:r>
    </w:p>
    <w:p w:rsidR="00D81EC9" w:rsidRDefault="00D81EC9">
      <w:pPr>
        <w:pStyle w:val="ConsPlusNormal"/>
        <w:spacing w:before="220"/>
        <w:ind w:firstLine="540"/>
        <w:jc w:val="both"/>
      </w:pPr>
      <w:r>
        <w:t>4. Для целей Порядка используются следующие основные понятия:</w:t>
      </w:r>
    </w:p>
    <w:p w:rsidR="00D81EC9" w:rsidRDefault="00D81EC9">
      <w:pPr>
        <w:pStyle w:val="ConsPlusNormal"/>
        <w:spacing w:before="220"/>
        <w:ind w:firstLine="540"/>
        <w:jc w:val="both"/>
      </w:pPr>
      <w:r>
        <w:t>1) грантополучатель:</w:t>
      </w:r>
    </w:p>
    <w:p w:rsidR="00D81EC9" w:rsidRDefault="00D81EC9">
      <w:pPr>
        <w:pStyle w:val="ConsPlusNormal"/>
        <w:spacing w:before="220"/>
        <w:ind w:firstLine="540"/>
        <w:jc w:val="both"/>
      </w:pPr>
      <w:r>
        <w:t>научная организация, коллектив (коллективы) научных работников которой, представивший(е) проекты на конкурсы, стал(и) победителем(ями) конкурсов;</w:t>
      </w:r>
    </w:p>
    <w:p w:rsidR="00D81EC9" w:rsidRDefault="00D81EC9">
      <w:pPr>
        <w:pStyle w:val="ConsPlusNormal"/>
        <w:spacing w:before="220"/>
        <w:ind w:firstLine="540"/>
        <w:jc w:val="both"/>
      </w:pPr>
      <w:r>
        <w:t>государственное учреждение Московской области, коллектив (коллективы) научных работников которого, представивший(е) проекты на конкурсы, стал(и) победителем(ями) конкурсов;</w:t>
      </w:r>
    </w:p>
    <w:p w:rsidR="00D81EC9" w:rsidRDefault="00D81EC9">
      <w:pPr>
        <w:pStyle w:val="ConsPlusNormal"/>
        <w:spacing w:before="220"/>
        <w:ind w:firstLine="540"/>
        <w:jc w:val="both"/>
      </w:pPr>
      <w:r>
        <w:t>2) руководитель проекта - научный работник научной организации (государственного учреждения Московской области), которому коллектив научных работников научной организации (государственного учреждения Московской области) и (или) научная организация (государственное учреждение Московской области) доверили представлять их интересы во взаимоотношениях с Мининвестом Московской области и Фондом по вопросам представления проекта на конкурс и общего руководства проектом при его выполнении;</w:t>
      </w:r>
    </w:p>
    <w:p w:rsidR="00D81EC9" w:rsidRDefault="00D81EC9">
      <w:pPr>
        <w:pStyle w:val="ConsPlusNormal"/>
        <w:spacing w:before="220"/>
        <w:ind w:firstLine="540"/>
        <w:jc w:val="both"/>
      </w:pPr>
      <w:r>
        <w:t xml:space="preserve">3) иные понятия, применяемые в Порядке, используются в значениях, определенных Федеральным </w:t>
      </w:r>
      <w:hyperlink r:id="rId377" w:history="1">
        <w:r>
          <w:rPr>
            <w:color w:val="0000FF"/>
          </w:rPr>
          <w:t>законом</w:t>
        </w:r>
      </w:hyperlink>
      <w:r>
        <w:t xml:space="preserve"> от 23.08.1996 N 127-ФЗ "О науке и государственной научно-технической политике".</w:t>
      </w:r>
    </w:p>
    <w:p w:rsidR="00D81EC9" w:rsidRDefault="00D81EC9">
      <w:pPr>
        <w:pStyle w:val="ConsPlusNormal"/>
        <w:jc w:val="both"/>
      </w:pPr>
    </w:p>
    <w:p w:rsidR="00D81EC9" w:rsidRDefault="00D81EC9">
      <w:pPr>
        <w:pStyle w:val="ConsPlusNormal"/>
        <w:jc w:val="center"/>
        <w:outlineLvl w:val="4"/>
      </w:pPr>
      <w:r>
        <w:t>II. Порядок проведения конкурсов, требования,</w:t>
      </w:r>
    </w:p>
    <w:p w:rsidR="00D81EC9" w:rsidRDefault="00D81EC9">
      <w:pPr>
        <w:pStyle w:val="ConsPlusNormal"/>
        <w:jc w:val="center"/>
      </w:pPr>
      <w:r>
        <w:t>предъявляемые к грантополучателям</w:t>
      </w:r>
    </w:p>
    <w:p w:rsidR="00D81EC9" w:rsidRDefault="00D81EC9">
      <w:pPr>
        <w:pStyle w:val="ConsPlusNormal"/>
        <w:jc w:val="both"/>
      </w:pPr>
    </w:p>
    <w:p w:rsidR="00D81EC9" w:rsidRDefault="00D81EC9">
      <w:pPr>
        <w:pStyle w:val="ConsPlusNormal"/>
        <w:ind w:firstLine="540"/>
        <w:jc w:val="both"/>
      </w:pPr>
      <w:r>
        <w:t>5. Гранты предоставляются по результатам проведения конкурсов.</w:t>
      </w:r>
    </w:p>
    <w:p w:rsidR="00D81EC9" w:rsidRDefault="00D81EC9">
      <w:pPr>
        <w:pStyle w:val="ConsPlusNormal"/>
        <w:spacing w:before="220"/>
        <w:ind w:firstLine="540"/>
        <w:jc w:val="both"/>
      </w:pPr>
      <w:r>
        <w:t xml:space="preserve">Конкурсы проводятся на основании </w:t>
      </w:r>
      <w:hyperlink r:id="rId378" w:history="1">
        <w:r>
          <w:rPr>
            <w:color w:val="0000FF"/>
          </w:rPr>
          <w:t>Положения</w:t>
        </w:r>
      </w:hyperlink>
      <w:r>
        <w:t xml:space="preserve"> о региональных конкурсах проектов фундаментальных научных исследований, являющегося приложением N 2 к Соглашению от 18.08.2014 N 213 между Правительством Московской области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p w:rsidR="00D81EC9" w:rsidRDefault="00D81EC9">
      <w:pPr>
        <w:pStyle w:val="ConsPlusNormal"/>
        <w:spacing w:before="220"/>
        <w:ind w:firstLine="540"/>
        <w:jc w:val="both"/>
      </w:pPr>
      <w:r>
        <w:t>6. Грантополучателями могут быть научные организации, расположенные и осуществляющие деятельность на территории Московской области, и государственные учреждения Московской области, уставами которых предусмотрено осуществление научной и (или) научно-технической деятельности (далее - научная организация).</w:t>
      </w:r>
    </w:p>
    <w:p w:rsidR="00D81EC9" w:rsidRDefault="00D81EC9">
      <w:pPr>
        <w:pStyle w:val="ConsPlusNormal"/>
        <w:spacing w:before="220"/>
        <w:ind w:firstLine="540"/>
        <w:jc w:val="both"/>
      </w:pPr>
      <w:r>
        <w:t>7. Грантополучателями не могут быть научные организации:</w:t>
      </w:r>
    </w:p>
    <w:p w:rsidR="00D81EC9" w:rsidRDefault="00D81EC9">
      <w:pPr>
        <w:pStyle w:val="ConsPlusNormal"/>
        <w:spacing w:before="220"/>
        <w:ind w:firstLine="540"/>
        <w:jc w:val="both"/>
      </w:pPr>
      <w:r>
        <w:t>в отношении которых введена процедура банкротства;</w:t>
      </w:r>
    </w:p>
    <w:p w:rsidR="00D81EC9" w:rsidRDefault="00D81EC9">
      <w:pPr>
        <w:pStyle w:val="ConsPlusNormal"/>
        <w:spacing w:before="220"/>
        <w:ind w:firstLine="540"/>
        <w:jc w:val="both"/>
      </w:pPr>
      <w:r>
        <w:t>имеющие задолженность по выплате заработной платы;</w:t>
      </w:r>
    </w:p>
    <w:p w:rsidR="00D81EC9" w:rsidRDefault="00D81EC9">
      <w:pPr>
        <w:pStyle w:val="ConsPlusNormal"/>
        <w:spacing w:before="220"/>
        <w:ind w:firstLine="540"/>
        <w:jc w:val="both"/>
      </w:pPr>
      <w:r>
        <w:t>имеющие задолженность по уплате налогов и сборов.</w:t>
      </w:r>
    </w:p>
    <w:p w:rsidR="00D81EC9" w:rsidRDefault="00D81EC9">
      <w:pPr>
        <w:pStyle w:val="ConsPlusNormal"/>
        <w:jc w:val="both"/>
      </w:pPr>
    </w:p>
    <w:p w:rsidR="00D81EC9" w:rsidRDefault="00D81EC9">
      <w:pPr>
        <w:pStyle w:val="ConsPlusNormal"/>
        <w:jc w:val="center"/>
        <w:outlineLvl w:val="4"/>
      </w:pPr>
      <w:r>
        <w:t>III. Условия предоставления грантов</w:t>
      </w:r>
    </w:p>
    <w:p w:rsidR="00D81EC9" w:rsidRDefault="00D81EC9">
      <w:pPr>
        <w:pStyle w:val="ConsPlusNormal"/>
        <w:jc w:val="both"/>
      </w:pPr>
    </w:p>
    <w:p w:rsidR="00D81EC9" w:rsidRDefault="00D81EC9">
      <w:pPr>
        <w:pStyle w:val="ConsPlusNormal"/>
        <w:ind w:firstLine="540"/>
        <w:jc w:val="both"/>
      </w:pPr>
      <w:r>
        <w:t>8. Условиями предоставления грантов являются:</w:t>
      </w:r>
    </w:p>
    <w:p w:rsidR="00D81EC9" w:rsidRDefault="00D81EC9">
      <w:pPr>
        <w:pStyle w:val="ConsPlusNormal"/>
        <w:spacing w:before="220"/>
        <w:ind w:firstLine="540"/>
        <w:jc w:val="both"/>
      </w:pPr>
      <w:r>
        <w:t xml:space="preserve">наличие заключенного между Правительством Московской области и Фондом соглашения, содержащего пункт о подтверждении финансирования проектов, получивших поддержку по результатам конкурсов, на текущий финансовый год на условиях: 50 процентов - средства </w:t>
      </w:r>
      <w:r>
        <w:lastRenderedPageBreak/>
        <w:t>бюджета Московской области, 50 процентов - средства Фонда;</w:t>
      </w:r>
    </w:p>
    <w:p w:rsidR="00D81EC9" w:rsidRDefault="00D81EC9">
      <w:pPr>
        <w:pStyle w:val="ConsPlusNormal"/>
        <w:spacing w:before="220"/>
        <w:ind w:firstLine="540"/>
        <w:jc w:val="both"/>
      </w:pPr>
      <w:r>
        <w:t>наличие решения Фонда о победителях конкурсов и объемах денежных средств, выделяемых на выполнение проектов (далее - решение Фонда);</w:t>
      </w:r>
    </w:p>
    <w:p w:rsidR="00D81EC9" w:rsidRDefault="00D81EC9">
      <w:pPr>
        <w:pStyle w:val="ConsPlusNormal"/>
        <w:spacing w:before="220"/>
        <w:ind w:firstLine="540"/>
        <w:jc w:val="both"/>
      </w:pPr>
      <w:r>
        <w:t>заключение договора о предоставлении гранта между Мининвестом Московской области, грантополучателем и руководителем проекта (далее - договор);</w:t>
      </w:r>
    </w:p>
    <w:p w:rsidR="00D81EC9" w:rsidRDefault="00D81EC9">
      <w:pPr>
        <w:pStyle w:val="ConsPlusNormal"/>
        <w:spacing w:before="220"/>
        <w:ind w:firstLine="540"/>
        <w:jc w:val="both"/>
      </w:pPr>
      <w:r>
        <w:t>наличие представленной заверенной копии устава грантополучателя, заверенной грантополучателем.</w:t>
      </w:r>
    </w:p>
    <w:p w:rsidR="00D81EC9" w:rsidRDefault="00D81EC9">
      <w:pPr>
        <w:pStyle w:val="ConsPlusNormal"/>
        <w:spacing w:before="220"/>
        <w:ind w:firstLine="540"/>
        <w:jc w:val="both"/>
      </w:pPr>
      <w:r>
        <w:t>9. Основаниями для отказа грантополучателю в предоставлении гранта являются:</w:t>
      </w:r>
    </w:p>
    <w:p w:rsidR="00D81EC9" w:rsidRDefault="00D81EC9">
      <w:pPr>
        <w:pStyle w:val="ConsPlusNormal"/>
        <w:spacing w:before="220"/>
        <w:ind w:firstLine="540"/>
        <w:jc w:val="both"/>
      </w:pPr>
      <w:r>
        <w:t>недостоверность представленной грантополучателем информации;</w:t>
      </w:r>
    </w:p>
    <w:p w:rsidR="00D81EC9" w:rsidRDefault="00D81EC9">
      <w:pPr>
        <w:pStyle w:val="ConsPlusNormal"/>
        <w:spacing w:before="220"/>
        <w:ind w:firstLine="540"/>
        <w:jc w:val="both"/>
      </w:pPr>
      <w:r>
        <w:t>отказ грантополучателя и (или) руководителя проекта от заключения договора.</w:t>
      </w:r>
    </w:p>
    <w:p w:rsidR="00D81EC9" w:rsidRDefault="00D81EC9">
      <w:pPr>
        <w:pStyle w:val="ConsPlusNormal"/>
        <w:spacing w:before="220"/>
        <w:ind w:firstLine="540"/>
        <w:jc w:val="both"/>
      </w:pPr>
      <w:r>
        <w:t>10. Грант предоставляется в размере 50 процентов от общего объема денежных средств, выделяемых на выполнение каждого проекта в соответствии с решением Фонда.</w:t>
      </w:r>
    </w:p>
    <w:p w:rsidR="00D81EC9" w:rsidRDefault="00D81EC9">
      <w:pPr>
        <w:pStyle w:val="ConsPlusNormal"/>
        <w:spacing w:before="220"/>
        <w:ind w:firstLine="540"/>
        <w:jc w:val="both"/>
      </w:pPr>
      <w:r>
        <w:t>11. Объем предоставляемого грантополучателю гранта (Ci) определяется по формуле:</w:t>
      </w:r>
    </w:p>
    <w:p w:rsidR="00D81EC9" w:rsidRDefault="00D81EC9">
      <w:pPr>
        <w:pStyle w:val="ConsPlusNormal"/>
        <w:jc w:val="both"/>
      </w:pPr>
    </w:p>
    <w:p w:rsidR="00D81EC9" w:rsidRDefault="00D81EC9">
      <w:pPr>
        <w:pStyle w:val="ConsPlusNormal"/>
        <w:ind w:firstLine="540"/>
        <w:jc w:val="both"/>
      </w:pPr>
      <w:r>
        <w:t>Ci = C x 0,5, где:</w:t>
      </w:r>
    </w:p>
    <w:p w:rsidR="00D81EC9" w:rsidRDefault="00D81EC9">
      <w:pPr>
        <w:pStyle w:val="ConsPlusNormal"/>
        <w:jc w:val="both"/>
      </w:pPr>
    </w:p>
    <w:p w:rsidR="00D81EC9" w:rsidRDefault="00D81EC9">
      <w:pPr>
        <w:pStyle w:val="ConsPlusNormal"/>
        <w:ind w:firstLine="540"/>
        <w:jc w:val="both"/>
      </w:pPr>
      <w:r>
        <w:t>C - общий объем денежных средств, выделенных на выполнение каждого проекта в соответствии с решением Фонда.</w:t>
      </w:r>
    </w:p>
    <w:p w:rsidR="00D81EC9" w:rsidRDefault="00D81EC9">
      <w:pPr>
        <w:pStyle w:val="ConsPlusNormal"/>
        <w:jc w:val="both"/>
      </w:pPr>
    </w:p>
    <w:p w:rsidR="00D81EC9" w:rsidRDefault="00D81EC9">
      <w:pPr>
        <w:pStyle w:val="ConsPlusNormal"/>
        <w:ind w:firstLine="540"/>
        <w:jc w:val="both"/>
      </w:pPr>
      <w:r>
        <w:t>12. Фонд заключает с грантополучателем отдельный договор о предоставлении денежных средств в размере 50 процентов от общего объема денежных средств, выделяемых на выполнение каждого проекта в соответствии с решением Фонда.</w:t>
      </w:r>
    </w:p>
    <w:p w:rsidR="00D81EC9" w:rsidRDefault="00D81EC9">
      <w:pPr>
        <w:pStyle w:val="ConsPlusNormal"/>
        <w:jc w:val="both"/>
      </w:pPr>
    </w:p>
    <w:p w:rsidR="00D81EC9" w:rsidRDefault="00D81EC9">
      <w:pPr>
        <w:pStyle w:val="ConsPlusNormal"/>
        <w:jc w:val="center"/>
        <w:outlineLvl w:val="4"/>
      </w:pPr>
      <w:r>
        <w:t>IV. Требования к договору о предоставлении гранта</w:t>
      </w:r>
    </w:p>
    <w:p w:rsidR="00D81EC9" w:rsidRDefault="00D81EC9">
      <w:pPr>
        <w:pStyle w:val="ConsPlusNormal"/>
        <w:jc w:val="center"/>
      </w:pPr>
      <w:r>
        <w:t>регионального конкурса проектов фундаментальных научных</w:t>
      </w:r>
    </w:p>
    <w:p w:rsidR="00D81EC9" w:rsidRDefault="00D81EC9">
      <w:pPr>
        <w:pStyle w:val="ConsPlusNormal"/>
        <w:jc w:val="center"/>
      </w:pPr>
      <w:r>
        <w:t>исследований, проведенного совместно Правительством</w:t>
      </w:r>
    </w:p>
    <w:p w:rsidR="00D81EC9" w:rsidRDefault="00D81EC9">
      <w:pPr>
        <w:pStyle w:val="ConsPlusNormal"/>
        <w:jc w:val="center"/>
      </w:pPr>
      <w:r>
        <w:t>Московской области и федеральным государственным бюджетным</w:t>
      </w:r>
    </w:p>
    <w:p w:rsidR="00D81EC9" w:rsidRDefault="00D81EC9">
      <w:pPr>
        <w:pStyle w:val="ConsPlusNormal"/>
        <w:jc w:val="center"/>
      </w:pPr>
      <w:r>
        <w:t>учреждением "Российский фонд фундаментальных исследований"</w:t>
      </w:r>
    </w:p>
    <w:p w:rsidR="00D81EC9" w:rsidRDefault="00D81EC9">
      <w:pPr>
        <w:pStyle w:val="ConsPlusNormal"/>
        <w:jc w:val="both"/>
      </w:pPr>
    </w:p>
    <w:p w:rsidR="00D81EC9" w:rsidRDefault="00D81EC9">
      <w:pPr>
        <w:pStyle w:val="ConsPlusNormal"/>
        <w:ind w:firstLine="540"/>
        <w:jc w:val="both"/>
      </w:pPr>
      <w:r>
        <w:t>13. Мининвест Московской области заключает договор.</w:t>
      </w:r>
    </w:p>
    <w:p w:rsidR="00D81EC9" w:rsidRDefault="00D81EC9">
      <w:pPr>
        <w:pStyle w:val="ConsPlusNormal"/>
        <w:spacing w:before="220"/>
        <w:ind w:firstLine="540"/>
        <w:jc w:val="both"/>
      </w:pPr>
      <w:r>
        <w:t>14. Форма договора утверждается Мининвестом Московской области.</w:t>
      </w:r>
    </w:p>
    <w:p w:rsidR="00D81EC9" w:rsidRDefault="00D81EC9">
      <w:pPr>
        <w:pStyle w:val="ConsPlusNormal"/>
        <w:spacing w:before="220"/>
        <w:ind w:firstLine="540"/>
        <w:jc w:val="both"/>
      </w:pPr>
      <w:r>
        <w:t>15. Договор должен содержать:</w:t>
      </w:r>
    </w:p>
    <w:p w:rsidR="00D81EC9" w:rsidRDefault="00D81EC9">
      <w:pPr>
        <w:pStyle w:val="ConsPlusNormal"/>
        <w:spacing w:before="220"/>
        <w:ind w:firstLine="540"/>
        <w:jc w:val="both"/>
      </w:pPr>
      <w:r>
        <w:t>наименование проекта с указанием объема гранта;</w:t>
      </w:r>
    </w:p>
    <w:p w:rsidR="00D81EC9" w:rsidRDefault="00D81EC9">
      <w:pPr>
        <w:pStyle w:val="ConsPlusNormal"/>
        <w:spacing w:before="220"/>
        <w:ind w:firstLine="540"/>
        <w:jc w:val="both"/>
      </w:pPr>
      <w:r>
        <w:t>цели предоставления, сроки, порядок, условия перечисления и расходования грантов;</w:t>
      </w:r>
    </w:p>
    <w:p w:rsidR="00D81EC9" w:rsidRDefault="00D81EC9">
      <w:pPr>
        <w:pStyle w:val="ConsPlusNormal"/>
        <w:spacing w:before="220"/>
        <w:ind w:firstLine="540"/>
        <w:jc w:val="both"/>
      </w:pPr>
      <w:r>
        <w:t>права, обязанности и ответственность сторон;</w:t>
      </w:r>
    </w:p>
    <w:p w:rsidR="00D81EC9" w:rsidRDefault="00D81EC9">
      <w:pPr>
        <w:pStyle w:val="ConsPlusNormal"/>
        <w:spacing w:before="220"/>
        <w:ind w:firstLine="540"/>
        <w:jc w:val="both"/>
      </w:pPr>
      <w:r>
        <w:t>обязательство грантополучателя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выполнения проекта;</w:t>
      </w:r>
    </w:p>
    <w:p w:rsidR="00D81EC9" w:rsidRDefault="00D81EC9">
      <w:pPr>
        <w:pStyle w:val="ConsPlusNormal"/>
        <w:spacing w:before="220"/>
        <w:ind w:firstLine="540"/>
        <w:jc w:val="both"/>
      </w:pPr>
      <w:r>
        <w:t xml:space="preserve">согласие грантополучателя на осуществление Мининвестом Московской области и органами </w:t>
      </w:r>
      <w:r>
        <w:lastRenderedPageBreak/>
        <w:t>государственного финансового контроля проверок соблюдения получателями грантов условий, целей и порядка их предоставления;</w:t>
      </w:r>
    </w:p>
    <w:p w:rsidR="00D81EC9" w:rsidRDefault="00D81EC9">
      <w:pPr>
        <w:pStyle w:val="ConsPlusNormal"/>
        <w:spacing w:before="220"/>
        <w:ind w:firstLine="540"/>
        <w:jc w:val="both"/>
      </w:pPr>
      <w:r>
        <w:t>порядок, сроки и формы представления отчетности об использовании грантов;</w:t>
      </w:r>
    </w:p>
    <w:p w:rsidR="00D81EC9" w:rsidRDefault="00D81EC9">
      <w:pPr>
        <w:pStyle w:val="ConsPlusNormal"/>
        <w:spacing w:before="220"/>
        <w:ind w:firstLine="540"/>
        <w:jc w:val="both"/>
      </w:pPr>
      <w:r>
        <w:t>обязанность возврата средств в бюджет Московской области в случае нецелевого использования в соответствии с федеральным законодательством и законодательством Московской области;</w:t>
      </w:r>
    </w:p>
    <w:p w:rsidR="00D81EC9" w:rsidRDefault="00D81EC9">
      <w:pPr>
        <w:pStyle w:val="ConsPlusNormal"/>
        <w:spacing w:before="220"/>
        <w:ind w:firstLine="540"/>
        <w:jc w:val="both"/>
      </w:pPr>
      <w:r>
        <w:t>ответственность за нарушение условий, установленных при предоставлении средств в рамках договора, в соответствии с законодательством Российской Федерации;</w:t>
      </w:r>
    </w:p>
    <w:p w:rsidR="00D81EC9" w:rsidRDefault="00D81EC9">
      <w:pPr>
        <w:pStyle w:val="ConsPlusNormal"/>
        <w:spacing w:before="220"/>
        <w:ind w:firstLine="540"/>
        <w:jc w:val="both"/>
      </w:pPr>
      <w:r>
        <w:t>срок действия договора.</w:t>
      </w:r>
    </w:p>
    <w:p w:rsidR="00D81EC9" w:rsidRDefault="00D81EC9">
      <w:pPr>
        <w:pStyle w:val="ConsPlusNormal"/>
        <w:spacing w:before="220"/>
        <w:ind w:firstLine="540"/>
        <w:jc w:val="both"/>
      </w:pPr>
      <w:r>
        <w:t>16. Мининвест Московской области перечисляет гранты на расчетные счета грантополучателей, открытые территориальными органами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D81EC9" w:rsidRDefault="00D81EC9">
      <w:pPr>
        <w:pStyle w:val="ConsPlusNormal"/>
        <w:spacing w:before="220"/>
        <w:ind w:firstLine="540"/>
        <w:jc w:val="both"/>
      </w:pPr>
      <w:r>
        <w:t>17. Перечисление грантов осуществляется Мининвестом Московской области ежеквартально в течение 10 (десяти) банковских дней с даты начала каждого квартала.</w:t>
      </w:r>
    </w:p>
    <w:p w:rsidR="00D81EC9" w:rsidRDefault="00D81EC9">
      <w:pPr>
        <w:pStyle w:val="ConsPlusNormal"/>
        <w:jc w:val="both"/>
      </w:pPr>
    </w:p>
    <w:p w:rsidR="00D81EC9" w:rsidRDefault="00D81EC9">
      <w:pPr>
        <w:pStyle w:val="ConsPlusNormal"/>
        <w:jc w:val="center"/>
        <w:outlineLvl w:val="4"/>
      </w:pPr>
      <w:r>
        <w:t>V. Условия расходования грантов</w:t>
      </w:r>
    </w:p>
    <w:p w:rsidR="00D81EC9" w:rsidRDefault="00D81EC9">
      <w:pPr>
        <w:pStyle w:val="ConsPlusNormal"/>
        <w:jc w:val="both"/>
      </w:pPr>
    </w:p>
    <w:p w:rsidR="00D81EC9" w:rsidRDefault="00D81EC9">
      <w:pPr>
        <w:pStyle w:val="ConsPlusNormal"/>
        <w:ind w:firstLine="540"/>
        <w:jc w:val="both"/>
      </w:pPr>
      <w:r>
        <w:t>18. Условия использования гранта определяются в соответствии с требованиями, указанными в объявлении о проведении конкурсов.</w:t>
      </w:r>
    </w:p>
    <w:p w:rsidR="00D81EC9" w:rsidRDefault="00D81EC9">
      <w:pPr>
        <w:pStyle w:val="ConsPlusNormal"/>
        <w:spacing w:before="220"/>
        <w:ind w:firstLine="540"/>
        <w:jc w:val="both"/>
      </w:pPr>
      <w:r>
        <w:t>Гранты расходуются на выполнение проектов, в том числе на:</w:t>
      </w:r>
    </w:p>
    <w:p w:rsidR="00D81EC9" w:rsidRDefault="00D81EC9">
      <w:pPr>
        <w:pStyle w:val="ConsPlusNormal"/>
        <w:spacing w:before="220"/>
        <w:ind w:firstLine="540"/>
        <w:jc w:val="both"/>
      </w:pPr>
      <w:r>
        <w:t>оплату труда исполнителей проектов с начислениями на выплаты по оплате труда;</w:t>
      </w:r>
    </w:p>
    <w:p w:rsidR="00D81EC9" w:rsidRDefault="00D81EC9">
      <w:pPr>
        <w:pStyle w:val="ConsPlusNormal"/>
        <w:spacing w:before="220"/>
        <w:ind w:firstLine="540"/>
        <w:jc w:val="both"/>
      </w:pPr>
      <w:r>
        <w:t>командировочные расходы, необходимые для выполнения проекта;</w:t>
      </w:r>
    </w:p>
    <w:p w:rsidR="00D81EC9" w:rsidRDefault="00D81EC9">
      <w:pPr>
        <w:pStyle w:val="ConsPlusNormal"/>
        <w:spacing w:before="220"/>
        <w:ind w:firstLine="540"/>
        <w:jc w:val="both"/>
      </w:pPr>
      <w:r>
        <w:t>общехозяйственные расходы, связанные с выполнением проекта;</w:t>
      </w:r>
    </w:p>
    <w:p w:rsidR="00D81EC9" w:rsidRDefault="00D81EC9">
      <w:pPr>
        <w:pStyle w:val="ConsPlusNormal"/>
        <w:spacing w:before="220"/>
        <w:ind w:firstLine="540"/>
        <w:jc w:val="both"/>
      </w:pPr>
      <w:r>
        <w:t>расходы на приобретение материальных запасов и основных средств, необходимых для выполнения проекта;</w:t>
      </w:r>
    </w:p>
    <w:p w:rsidR="00D81EC9" w:rsidRDefault="00D81EC9">
      <w:pPr>
        <w:pStyle w:val="ConsPlusNormal"/>
        <w:spacing w:before="220"/>
        <w:ind w:firstLine="540"/>
        <w:jc w:val="both"/>
      </w:pPr>
      <w:r>
        <w:t>расходы на оказание услуг (выполнение работ) сторонними организациями в целях выполнения проекта.</w:t>
      </w:r>
    </w:p>
    <w:p w:rsidR="00D81EC9" w:rsidRDefault="00D81EC9">
      <w:pPr>
        <w:pStyle w:val="ConsPlusNormal"/>
        <w:jc w:val="both"/>
      </w:pPr>
    </w:p>
    <w:p w:rsidR="00D81EC9" w:rsidRDefault="00D81EC9">
      <w:pPr>
        <w:pStyle w:val="ConsPlusNormal"/>
        <w:jc w:val="center"/>
        <w:outlineLvl w:val="4"/>
      </w:pPr>
      <w:r>
        <w:t>VI. Представление отчетности и контроль</w:t>
      </w:r>
    </w:p>
    <w:p w:rsidR="00D81EC9" w:rsidRDefault="00D81EC9">
      <w:pPr>
        <w:pStyle w:val="ConsPlusNormal"/>
        <w:jc w:val="center"/>
      </w:pPr>
      <w:r>
        <w:t>за использованием грантов</w:t>
      </w:r>
    </w:p>
    <w:p w:rsidR="00D81EC9" w:rsidRDefault="00D81EC9">
      <w:pPr>
        <w:pStyle w:val="ConsPlusNormal"/>
        <w:jc w:val="both"/>
      </w:pPr>
    </w:p>
    <w:p w:rsidR="00D81EC9" w:rsidRDefault="00D81EC9">
      <w:pPr>
        <w:pStyle w:val="ConsPlusNormal"/>
        <w:ind w:firstLine="540"/>
        <w:jc w:val="both"/>
      </w:pPr>
      <w:r>
        <w:t>19. Предоставление гранта грантополучателю осуществляется в соответствии с договором с учетом сметы расходов на выполнение проекта.</w:t>
      </w:r>
    </w:p>
    <w:p w:rsidR="00D81EC9" w:rsidRDefault="00D81EC9">
      <w:pPr>
        <w:pStyle w:val="ConsPlusNormal"/>
        <w:spacing w:before="220"/>
        <w:ind w:firstLine="540"/>
        <w:jc w:val="both"/>
      </w:pPr>
      <w:r>
        <w:t>20. Отчеты о результатах использования грантов представляются грантополучателем Мининвесту Московской области поквартально в срок до 20 числа месяца, следующего за отчетным.</w:t>
      </w:r>
    </w:p>
    <w:p w:rsidR="00D81EC9" w:rsidRDefault="00D81EC9">
      <w:pPr>
        <w:pStyle w:val="ConsPlusNormal"/>
        <w:spacing w:before="220"/>
        <w:ind w:firstLine="540"/>
        <w:jc w:val="both"/>
      </w:pPr>
      <w:r>
        <w:t>21. В установленные договором сроки грантополучатели обязаны представлять необходимую информацию и документы для осуществления Мининвестом Московской области контроля за использованием грантов.</w:t>
      </w:r>
    </w:p>
    <w:p w:rsidR="00D81EC9" w:rsidRDefault="00D81EC9">
      <w:pPr>
        <w:pStyle w:val="ConsPlusNormal"/>
        <w:spacing w:before="220"/>
        <w:ind w:firstLine="540"/>
        <w:jc w:val="both"/>
      </w:pPr>
      <w:r>
        <w:lastRenderedPageBreak/>
        <w:t>22. Контроль за соблюдением условий, целей и порядка предоставления грантов грантополучателем включает проведение обязательной проверки, осуществляемой Мининвестом Московской области и органом государственного финансового контроля.</w:t>
      </w:r>
    </w:p>
    <w:p w:rsidR="00D81EC9" w:rsidRDefault="00D81EC9">
      <w:pPr>
        <w:pStyle w:val="ConsPlusNormal"/>
        <w:spacing w:before="220"/>
        <w:ind w:firstLine="540"/>
        <w:jc w:val="both"/>
      </w:pPr>
      <w:r>
        <w:t>23. Не использованные в текущем финансовом году остатки гранта подлежат возврату в бюджет Московской области в течение первых десяти рабочих дней очередного финансового года.</w:t>
      </w:r>
    </w:p>
    <w:p w:rsidR="00D81EC9" w:rsidRDefault="00D81EC9">
      <w:pPr>
        <w:pStyle w:val="ConsPlusNormal"/>
        <w:spacing w:before="220"/>
        <w:ind w:firstLine="540"/>
        <w:jc w:val="both"/>
      </w:pPr>
      <w:r>
        <w:t>24. В случае нарушения грантополучателем настоящего Порядка перечисление гранта приостанавливается в установленном законодательством Российской Федерации порядке.</w:t>
      </w:r>
    </w:p>
    <w:p w:rsidR="00D81EC9" w:rsidRDefault="00D81EC9">
      <w:pPr>
        <w:pStyle w:val="ConsPlusNormal"/>
        <w:spacing w:before="220"/>
        <w:ind w:firstLine="540"/>
        <w:jc w:val="both"/>
      </w:pPr>
      <w:r>
        <w:t>25. Мининвест Московской области информирует в письменной форме грантополучателя о приостановлении перечисления гранта в течение трех рабочих дней со дня приостановления перечисления гранта с указанием причин приостановления перечисления гранта и срока для устранения нарушений.</w:t>
      </w:r>
    </w:p>
    <w:p w:rsidR="00D81EC9" w:rsidRDefault="00D81EC9">
      <w:pPr>
        <w:pStyle w:val="ConsPlusNormal"/>
        <w:spacing w:before="220"/>
        <w:ind w:firstLine="540"/>
        <w:jc w:val="both"/>
      </w:pPr>
      <w:r>
        <w:t>Возобновление перечисления гранта осуществляется на условиях и в сроки, предусмотренные договором.</w:t>
      </w:r>
    </w:p>
    <w:p w:rsidR="00D81EC9" w:rsidRDefault="00D81EC9">
      <w:pPr>
        <w:pStyle w:val="ConsPlusNormal"/>
        <w:spacing w:before="220"/>
        <w:ind w:firstLine="540"/>
        <w:jc w:val="both"/>
      </w:pPr>
      <w:r>
        <w:t>26. В случае нарушений грантополучателем условий предоставления и расходования грантов, выявленных по фактам проверок, проведенных Мининвестом Московской области и органом государственного финансового контроля, грант подлежит взысканию в доход бюджета Московской области в порядке, установленном законодательством Российской Федерации.</w:t>
      </w:r>
    </w:p>
    <w:p w:rsidR="00D81EC9" w:rsidRDefault="00D81EC9">
      <w:pPr>
        <w:pStyle w:val="ConsPlusNormal"/>
        <w:jc w:val="both"/>
      </w:pPr>
    </w:p>
    <w:p w:rsidR="00D81EC9" w:rsidRDefault="00D81EC9">
      <w:pPr>
        <w:pStyle w:val="ConsPlusNormal"/>
        <w:jc w:val="center"/>
        <w:outlineLvl w:val="3"/>
      </w:pPr>
      <w:r>
        <w:t>11.9.2. Порядок предоставления субсидии из бюджета</w:t>
      </w:r>
    </w:p>
    <w:p w:rsidR="00D81EC9" w:rsidRDefault="00D81EC9">
      <w:pPr>
        <w:pStyle w:val="ConsPlusNormal"/>
        <w:jc w:val="center"/>
      </w:pPr>
      <w:r>
        <w:t>Московской области некоммерческой организации</w:t>
      </w:r>
    </w:p>
    <w:p w:rsidR="00D81EC9" w:rsidRDefault="00D81EC9">
      <w:pPr>
        <w:pStyle w:val="ConsPlusNormal"/>
        <w:jc w:val="center"/>
      </w:pPr>
      <w:r>
        <w:t>"Государственный фонд развития промышленности Московской</w:t>
      </w:r>
    </w:p>
    <w:p w:rsidR="00D81EC9" w:rsidRDefault="00D81EC9">
      <w:pPr>
        <w:pStyle w:val="ConsPlusNormal"/>
        <w:jc w:val="center"/>
      </w:pPr>
      <w:r>
        <w:t>области", предусмотренной мероприятием 7.3 "Предоставление</w:t>
      </w:r>
    </w:p>
    <w:p w:rsidR="00D81EC9" w:rsidRDefault="00D81EC9">
      <w:pPr>
        <w:pStyle w:val="ConsPlusNormal"/>
        <w:jc w:val="center"/>
      </w:pPr>
      <w:r>
        <w:t>добровольного имущественного взноса некоммерческой</w:t>
      </w:r>
    </w:p>
    <w:p w:rsidR="00D81EC9" w:rsidRDefault="00D81EC9">
      <w:pPr>
        <w:pStyle w:val="ConsPlusNormal"/>
        <w:jc w:val="center"/>
      </w:pPr>
      <w:r>
        <w:t>организации "Государственный фонд развития промышленности</w:t>
      </w:r>
    </w:p>
    <w:p w:rsidR="00D81EC9" w:rsidRDefault="00D81EC9">
      <w:pPr>
        <w:pStyle w:val="ConsPlusNormal"/>
        <w:jc w:val="center"/>
      </w:pPr>
      <w:r>
        <w:t>Московской области" на осуществление</w:t>
      </w:r>
    </w:p>
    <w:p w:rsidR="00D81EC9" w:rsidRDefault="00D81EC9">
      <w:pPr>
        <w:pStyle w:val="ConsPlusNormal"/>
        <w:jc w:val="center"/>
      </w:pPr>
      <w:r>
        <w:t>деятельности" Подпрограммы I</w:t>
      </w:r>
    </w:p>
    <w:p w:rsidR="00D81EC9" w:rsidRDefault="00D81EC9">
      <w:pPr>
        <w:pStyle w:val="ConsPlusNormal"/>
        <w:jc w:val="both"/>
      </w:pPr>
    </w:p>
    <w:p w:rsidR="00D81EC9" w:rsidRDefault="00D81EC9">
      <w:pPr>
        <w:pStyle w:val="ConsPlusNormal"/>
        <w:ind w:firstLine="540"/>
        <w:jc w:val="both"/>
      </w:pPr>
      <w:r>
        <w:t>1. Порядок предоставления субсидии из бюджета Московской области некоммерческой организации "Государственный фонд развития промышленности Московской области", предусмотренной мероприятием 7.3 "Предоставление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 Подпрограммы I "Инвестиции в Подмосковье" Государственной программы, устанавливает правила предоставления субсидии за счет средств бюджета Московской области некоммерческой организации "Государственный фонд развития промышленности Московской области" (далее - Порядок).</w:t>
      </w:r>
    </w:p>
    <w:p w:rsidR="00D81EC9" w:rsidRDefault="00D81EC9">
      <w:pPr>
        <w:pStyle w:val="ConsPlusNormal"/>
        <w:spacing w:before="220"/>
        <w:ind w:firstLine="540"/>
        <w:jc w:val="both"/>
      </w:pPr>
      <w:r>
        <w:t>2. Субсидия Фонду предоставляется в виде добровольного имущественного взноса на обеспечение деятельности Фонда.</w:t>
      </w:r>
    </w:p>
    <w:p w:rsidR="00D81EC9" w:rsidRDefault="00D81EC9">
      <w:pPr>
        <w:pStyle w:val="ConsPlusNormal"/>
        <w:spacing w:before="220"/>
        <w:ind w:firstLine="540"/>
        <w:jc w:val="both"/>
      </w:pPr>
      <w:r>
        <w:t>Субсидия предоставляется в целях развития промышленного потенциала Московской области, увеличения объема инвестиций в основной капитал, увеличения налоговых доходов бюджета Московской области, а также создания рабочих мест.</w:t>
      </w:r>
    </w:p>
    <w:p w:rsidR="00D81EC9" w:rsidRDefault="00D81EC9">
      <w:pPr>
        <w:pStyle w:val="ConsPlusNormal"/>
        <w:spacing w:before="220"/>
        <w:ind w:firstLine="540"/>
        <w:jc w:val="both"/>
      </w:pPr>
      <w:bookmarkStart w:id="121" w:name="P10464"/>
      <w:bookmarkEnd w:id="121"/>
      <w:r>
        <w:t>3. Для получения субсидии Фонд предоставляет в Министерство инвестиций и инноваций Московской области (далее - Мининвест Московской области) следующие документы:</w:t>
      </w:r>
    </w:p>
    <w:p w:rsidR="00D81EC9" w:rsidRDefault="00D81EC9">
      <w:pPr>
        <w:pStyle w:val="ConsPlusNormal"/>
        <w:spacing w:before="220"/>
        <w:ind w:firstLine="540"/>
        <w:jc w:val="both"/>
      </w:pPr>
      <w:r>
        <w:t>1) заявку на предоставление Субсидии в свободной форме;</w:t>
      </w:r>
    </w:p>
    <w:p w:rsidR="00D81EC9" w:rsidRDefault="00D81EC9">
      <w:pPr>
        <w:pStyle w:val="ConsPlusNormal"/>
        <w:spacing w:before="220"/>
        <w:ind w:firstLine="540"/>
        <w:jc w:val="both"/>
      </w:pPr>
      <w:r>
        <w:t>2) отчет об использовании Субсидии за год, предшествующий году предоставления Субсидии (если применимо);</w:t>
      </w:r>
    </w:p>
    <w:p w:rsidR="00D81EC9" w:rsidRDefault="00D81EC9">
      <w:pPr>
        <w:pStyle w:val="ConsPlusNormal"/>
        <w:spacing w:before="220"/>
        <w:ind w:firstLine="540"/>
        <w:jc w:val="both"/>
      </w:pPr>
      <w:r>
        <w:lastRenderedPageBreak/>
        <w:t>3) финансовый план использования Субсидии;</w:t>
      </w:r>
    </w:p>
    <w:p w:rsidR="00D81EC9" w:rsidRDefault="00D81EC9">
      <w:pPr>
        <w:pStyle w:val="ConsPlusNormal"/>
        <w:spacing w:before="220"/>
        <w:ind w:firstLine="540"/>
        <w:jc w:val="both"/>
      </w:pPr>
      <w:r>
        <w:t>4) банковские реквизиты Фонда;</w:t>
      </w:r>
    </w:p>
    <w:p w:rsidR="00D81EC9" w:rsidRDefault="00D81EC9">
      <w:pPr>
        <w:pStyle w:val="ConsPlusNormal"/>
        <w:spacing w:before="220"/>
        <w:ind w:firstLine="540"/>
        <w:jc w:val="both"/>
      </w:pPr>
      <w: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6)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D81EC9" w:rsidRDefault="00D81EC9">
      <w:pPr>
        <w:pStyle w:val="ConsPlusNormal"/>
        <w:spacing w:before="220"/>
        <w:ind w:firstLine="540"/>
        <w:jc w:val="both"/>
      </w:pPr>
      <w: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D81EC9" w:rsidRDefault="00D81EC9">
      <w:pPr>
        <w:pStyle w:val="ConsPlusNormal"/>
        <w:spacing w:before="220"/>
        <w:ind w:firstLine="540"/>
        <w:jc w:val="both"/>
      </w:pPr>
      <w:r>
        <w:t>3.1. Фонд на дату подачи заявки на предоставление Субсидии должен соответствовать следующим требованиям:</w:t>
      </w:r>
    </w:p>
    <w:p w:rsidR="00D81EC9" w:rsidRDefault="00D81E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Московской области;</w:t>
      </w:r>
    </w:p>
    <w:p w:rsidR="00D81EC9" w:rsidRDefault="00D81EC9">
      <w:pPr>
        <w:pStyle w:val="ConsPlusNormal"/>
        <w:spacing w:before="220"/>
        <w:ind w:firstLine="540"/>
        <w:jc w:val="both"/>
      </w:pPr>
      <w:r>
        <w:t>отсутствие процесса реорганизации, ликвидации, банкротства в отношении Фонда (далее - Требования).</w:t>
      </w:r>
    </w:p>
    <w:p w:rsidR="00D81EC9" w:rsidRDefault="00D81EC9">
      <w:pPr>
        <w:pStyle w:val="ConsPlusNormal"/>
        <w:spacing w:before="220"/>
        <w:ind w:firstLine="540"/>
        <w:jc w:val="both"/>
      </w:pPr>
      <w:r>
        <w:t xml:space="preserve">4. Мининвест Московской области рассматривает документы, указанные в </w:t>
      </w:r>
      <w:hyperlink w:anchor="P10464" w:history="1">
        <w:r>
          <w:rPr>
            <w:color w:val="0000FF"/>
          </w:rPr>
          <w:t>пункте 3</w:t>
        </w:r>
      </w:hyperlink>
      <w:r>
        <w:t>, в течение 15 рабочих дней с даты предоставления и принимает решение о предоставлении (непредоставлении) Субсидии.</w:t>
      </w:r>
    </w:p>
    <w:p w:rsidR="00D81EC9" w:rsidRDefault="00D81EC9">
      <w:pPr>
        <w:pStyle w:val="ConsPlusNormal"/>
        <w:spacing w:before="220"/>
        <w:ind w:firstLine="540"/>
        <w:jc w:val="both"/>
      </w:pPr>
      <w:r>
        <w:t>5. Основанием для отказа Фонду в предоставлении Субсидии является:</w:t>
      </w:r>
    </w:p>
    <w:p w:rsidR="00D81EC9" w:rsidRDefault="00D81EC9">
      <w:pPr>
        <w:pStyle w:val="ConsPlusNormal"/>
        <w:spacing w:before="220"/>
        <w:ind w:firstLine="540"/>
        <w:jc w:val="both"/>
      </w:pPr>
      <w:r>
        <w:t xml:space="preserve">непредставление (представление не в полном объеме) документов, указанных в </w:t>
      </w:r>
      <w:hyperlink w:anchor="P10464" w:history="1">
        <w:r>
          <w:rPr>
            <w:color w:val="0000FF"/>
          </w:rPr>
          <w:t>пункте 3</w:t>
        </w:r>
      </w:hyperlink>
      <w:r>
        <w:t xml:space="preserve"> Порядка;</w:t>
      </w:r>
    </w:p>
    <w:p w:rsidR="00D81EC9" w:rsidRDefault="00D81EC9">
      <w:pPr>
        <w:pStyle w:val="ConsPlusNormal"/>
        <w:spacing w:before="220"/>
        <w:ind w:firstLine="540"/>
        <w:jc w:val="both"/>
      </w:pPr>
      <w:r>
        <w:t>недостоверность представленной Фондом информации.</w:t>
      </w:r>
    </w:p>
    <w:p w:rsidR="00D81EC9" w:rsidRDefault="00D81EC9">
      <w:pPr>
        <w:pStyle w:val="ConsPlusNormal"/>
        <w:spacing w:before="220"/>
        <w:ind w:firstLine="540"/>
        <w:jc w:val="both"/>
      </w:pPr>
      <w:r>
        <w:t>6. Показателями результативности (целевыми показателями) предоставления субсидии являются:</w:t>
      </w:r>
    </w:p>
    <w:p w:rsidR="00D81EC9" w:rsidRDefault="00D81EC9">
      <w:pPr>
        <w:pStyle w:val="ConsPlusNormal"/>
        <w:spacing w:before="220"/>
        <w:ind w:firstLine="540"/>
        <w:jc w:val="both"/>
      </w:pPr>
      <w: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w:t>
      </w:r>
    </w:p>
    <w:p w:rsidR="00D81EC9" w:rsidRDefault="00D81EC9">
      <w:pPr>
        <w:pStyle w:val="ConsPlusNormal"/>
        <w:spacing w:before="220"/>
        <w:ind w:firstLine="540"/>
        <w:jc w:val="both"/>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w:t>
      </w:r>
    </w:p>
    <w:p w:rsidR="00D81EC9" w:rsidRDefault="00D81EC9">
      <w:pPr>
        <w:pStyle w:val="ConsPlusNormal"/>
        <w:spacing w:before="220"/>
        <w:ind w:firstLine="540"/>
        <w:jc w:val="both"/>
      </w:pPr>
      <w:r>
        <w:t>количество рабочих мест, создаваемых в ходе реализации проектов, источником финансового обеспечения которых являются средства Фонда.</w:t>
      </w:r>
    </w:p>
    <w:p w:rsidR="00D81EC9" w:rsidRDefault="00D81EC9">
      <w:pPr>
        <w:pStyle w:val="ConsPlusNormal"/>
        <w:spacing w:before="220"/>
        <w:ind w:firstLine="540"/>
        <w:jc w:val="both"/>
      </w:pPr>
      <w:r>
        <w:t>Значения показателей результативности (целевых показателей) предоставления субсидии устанавливаются Мининвестом Московской области в Соглашении о предоставлении субсидии между Мининвестом Московской области и Фондом (далее - Соглашение).</w:t>
      </w:r>
    </w:p>
    <w:p w:rsidR="00D81EC9" w:rsidRDefault="00D81EC9">
      <w:pPr>
        <w:pStyle w:val="ConsPlusNormal"/>
        <w:spacing w:before="220"/>
        <w:ind w:firstLine="540"/>
        <w:jc w:val="both"/>
      </w:pPr>
      <w:r>
        <w:lastRenderedPageBreak/>
        <w:t xml:space="preserve">7. За счет средств субсидии Фонд осуществляет финансовую поддержку проектов, реализуемых на территории Московской области по приоритетным направлениям российской промышленности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 а также проекты, направленные на организацию и/или модернизацию производства комплектующих изделий, применяемых в составе промышленной продукции, перечисленной в </w:t>
      </w:r>
      <w:hyperlink r:id="rId379" w:history="1">
        <w:r>
          <w:rPr>
            <w:color w:val="0000FF"/>
          </w:rPr>
          <w:t>приложении</w:t>
        </w:r>
      </w:hyperlink>
      <w:r>
        <w:t xml:space="preserve"> к постановлению Правительства Российской Федерации "О критериях отнесения промышленной продукции к промышленной продукции, не имеющей аналогов, произведенных в Российской Федерации" от 17.07.2015 N 719 (далее - проекты).</w:t>
      </w:r>
    </w:p>
    <w:p w:rsidR="00D81EC9" w:rsidRDefault="00D81EC9">
      <w:pPr>
        <w:pStyle w:val="ConsPlusNormal"/>
        <w:spacing w:before="220"/>
        <w:ind w:firstLine="540"/>
        <w:jc w:val="both"/>
      </w:pPr>
      <w:r>
        <w:t>8. Фонд осуществляет финансовую поддержку проектов путем предоставления займов на их реализацию российским юридическим лицам - субъектам деятельности в сфере промышленности, зарегистрированным и осуществляющим свою деятельность на территории Московской области в соответствии с законодательством Российской Федерации (далее именуются - займы).</w:t>
      </w:r>
    </w:p>
    <w:p w:rsidR="00D81EC9" w:rsidRDefault="00D81EC9">
      <w:pPr>
        <w:pStyle w:val="ConsPlusNormal"/>
        <w:spacing w:before="220"/>
        <w:ind w:firstLine="540"/>
        <w:jc w:val="both"/>
      </w:pPr>
      <w:r>
        <w:t>9. Порядок предоставления займов утверждается наблюдательным советом Фонда.</w:t>
      </w:r>
    </w:p>
    <w:p w:rsidR="00D81EC9" w:rsidRDefault="00D81EC9">
      <w:pPr>
        <w:pStyle w:val="ConsPlusNormal"/>
        <w:spacing w:before="220"/>
        <w:ind w:firstLine="540"/>
        <w:jc w:val="both"/>
      </w:pPr>
      <w:r>
        <w:t>10. Фонд осуществляет операции со средствами, поступившими в соответствии с законодательством Российской Федерации из бюджета Московской области, на лицевых счетах, открываемых в Министерстве экономики и финансов Московской области, в том числе со средствами, полученными при возврате выданных займов, источником финансового обеспечения которых являлись средства, предоставленные из бюджета Московской области. Иные средства могут учитываться на открытых Фондом счетах в кредитных организациях.</w:t>
      </w:r>
    </w:p>
    <w:p w:rsidR="00D81EC9" w:rsidRDefault="00D81EC9">
      <w:pPr>
        <w:pStyle w:val="ConsPlusNormal"/>
        <w:spacing w:before="220"/>
        <w:ind w:firstLine="540"/>
        <w:jc w:val="both"/>
      </w:pPr>
      <w:r>
        <w:t>11. Средства, полученные при возврате выданных займов, источником финансового обеспечения которых являлись средства, предоставленные из бюджета Московской области, учтенные на лицевых счетах, Фонд направляет на финансовую поддержку субъектов деятельности в сфере промышленности, осуществляющих свою деятельность на территории Московской области, в соответствии с настоящим Порядком в любом финансовом году.</w:t>
      </w:r>
    </w:p>
    <w:p w:rsidR="00D81EC9" w:rsidRDefault="00D81EC9">
      <w:pPr>
        <w:pStyle w:val="ConsPlusNormal"/>
        <w:spacing w:before="220"/>
        <w:ind w:firstLine="540"/>
        <w:jc w:val="both"/>
      </w:pPr>
      <w:r>
        <w:t>Доходы в виде процентов, полученных Фондом по договорам займа, а также иные доходы в виде штрафов и пеней за нарушение договорных обязательств, могут быть направлены на обеспечение деятельности Фонда, включая уплату налога на прибыль организаций с указанных доходов, в любом финансовом году.</w:t>
      </w:r>
    </w:p>
    <w:p w:rsidR="00D81EC9" w:rsidRDefault="00D81EC9">
      <w:pPr>
        <w:pStyle w:val="ConsPlusNormal"/>
        <w:spacing w:before="220"/>
        <w:ind w:firstLine="540"/>
        <w:jc w:val="both"/>
      </w:pPr>
      <w:r>
        <w:t xml:space="preserve">12. Размер субсидии, указанной в </w:t>
      </w:r>
      <w:hyperlink w:anchor="P10464" w:history="1">
        <w:r>
          <w:rPr>
            <w:color w:val="0000FF"/>
          </w:rPr>
          <w:t>пункте 3</w:t>
        </w:r>
      </w:hyperlink>
      <w:r>
        <w:t xml:space="preserve"> Порядка, определяется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рамках мероприятия 7.3 "Предоставление добровольного имущественного взноса некоммерческой организации "Государственный фонд развития промышленности Московской области" Подпрограммы I "Инвестиции в Подмосковье" Государственной программы на осуществление деятельности", в соответствии со сводной бюджетной росписью бюджета Московской области и утвержденными Мининвесту Московской области лимитами бюджетных обязательств.</w:t>
      </w:r>
    </w:p>
    <w:p w:rsidR="00D81EC9" w:rsidRDefault="00D81EC9">
      <w:pPr>
        <w:pStyle w:val="ConsPlusNormal"/>
        <w:spacing w:before="220"/>
        <w:ind w:firstLine="540"/>
        <w:jc w:val="both"/>
      </w:pPr>
      <w:r>
        <w:t>13. 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r>
        <w:t>Предоставление из бюджета Московской области имущественного взноса Фонду осуществляется в соответствии с Соглашением в соответствии с типовой формой, утвержденной Министерством экономики и финансов Московской области, в котором предусматриваются следующие основные условия:</w:t>
      </w:r>
    </w:p>
    <w:p w:rsidR="00D81EC9" w:rsidRDefault="00D81EC9">
      <w:pPr>
        <w:pStyle w:val="ConsPlusNormal"/>
        <w:spacing w:before="220"/>
        <w:ind w:firstLine="540"/>
        <w:jc w:val="both"/>
      </w:pPr>
      <w:r>
        <w:lastRenderedPageBreak/>
        <w:t>цели и условия использования имущественного взноса;</w:t>
      </w:r>
    </w:p>
    <w:p w:rsidR="00D81EC9" w:rsidRDefault="00D81EC9">
      <w:pPr>
        <w:pStyle w:val="ConsPlusNormal"/>
        <w:spacing w:before="220"/>
        <w:ind w:firstLine="540"/>
        <w:jc w:val="both"/>
      </w:pPr>
      <w:r>
        <w:t>объем (размер) имущественного взноса;</w:t>
      </w:r>
    </w:p>
    <w:p w:rsidR="00D81EC9" w:rsidRDefault="00D81EC9">
      <w:pPr>
        <w:pStyle w:val="ConsPlusNormal"/>
        <w:spacing w:before="220"/>
        <w:ind w:firstLine="540"/>
        <w:jc w:val="both"/>
      </w:pPr>
      <w:r>
        <w:t>сроки и форма представления отчетности об использовании имущественного взноса;</w:t>
      </w:r>
    </w:p>
    <w:p w:rsidR="00D81EC9" w:rsidRDefault="00D81EC9">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имущественного взноса, определенных настоящим Порядком и заключенным Соглашением;</w:t>
      </w:r>
    </w:p>
    <w:p w:rsidR="00D81EC9" w:rsidRDefault="00D81EC9">
      <w:pPr>
        <w:pStyle w:val="ConsPlusNormal"/>
        <w:spacing w:before="220"/>
        <w:ind w:firstLine="540"/>
        <w:jc w:val="both"/>
      </w:pPr>
      <w:r>
        <w:t>ответственность сторон за нарушение условий Соглашения;</w:t>
      </w:r>
    </w:p>
    <w:p w:rsidR="00D81EC9" w:rsidRDefault="00D81EC9">
      <w:pPr>
        <w:pStyle w:val="ConsPlusNormal"/>
        <w:spacing w:before="220"/>
        <w:ind w:firstLine="540"/>
        <w:jc w:val="both"/>
      </w:pPr>
      <w:r>
        <w:t>значения показателей результативности (целевых показателей) предоставления Субсидии;</w:t>
      </w:r>
    </w:p>
    <w:p w:rsidR="00D81EC9" w:rsidRDefault="00D81EC9">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Порядком.</w:t>
      </w:r>
    </w:p>
    <w:p w:rsidR="00D81EC9" w:rsidRDefault="00D81EC9">
      <w:pPr>
        <w:pStyle w:val="ConsPlusNormal"/>
        <w:spacing w:before="220"/>
        <w:ind w:firstLine="540"/>
        <w:jc w:val="both"/>
      </w:pPr>
      <w:r>
        <w:t>Субсидия перечисляется Фонду на лицевой счет Фонда в срок не более 5 (пяти) рабочих дней с момента заключения Соглашения.</w:t>
      </w:r>
    </w:p>
    <w:p w:rsidR="00D81EC9" w:rsidRDefault="00D81EC9">
      <w:pPr>
        <w:pStyle w:val="ConsPlusNormal"/>
        <w:spacing w:before="220"/>
        <w:ind w:firstLine="540"/>
        <w:jc w:val="both"/>
      </w:pPr>
      <w:r>
        <w:t>14. Предоставление Субсидии полностью или частично может быть приостановлено в следующих случаях:</w:t>
      </w:r>
    </w:p>
    <w:p w:rsidR="00D81EC9" w:rsidRDefault="00D81EC9">
      <w:pPr>
        <w:pStyle w:val="ConsPlusNormal"/>
        <w:spacing w:before="220"/>
        <w:ind w:firstLine="540"/>
        <w:jc w:val="both"/>
      </w:pPr>
      <w:r>
        <w:t>объявления Фонда несостоятельным (банкротом) в порядке, установленном законодательством Российской Федерации;</w:t>
      </w:r>
    </w:p>
    <w:p w:rsidR="00D81EC9" w:rsidRDefault="00D81EC9">
      <w:pPr>
        <w:pStyle w:val="ConsPlusNormal"/>
        <w:spacing w:before="22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D81EC9" w:rsidRDefault="00D81EC9">
      <w:pPr>
        <w:pStyle w:val="ConsPlusNormal"/>
        <w:spacing w:before="220"/>
        <w:ind w:firstLine="540"/>
        <w:jc w:val="both"/>
      </w:pPr>
      <w:r>
        <w:t>принятия решения о ликвидации Фонда.</w:t>
      </w:r>
    </w:p>
    <w:p w:rsidR="00D81EC9" w:rsidRDefault="00D81EC9">
      <w:pPr>
        <w:pStyle w:val="ConsPlusNormal"/>
        <w:spacing w:before="220"/>
        <w:ind w:firstLine="540"/>
        <w:jc w:val="both"/>
      </w:pPr>
      <w:r>
        <w:t>15. Фонд обязуется не направлять средства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81EC9" w:rsidRDefault="00D81EC9">
      <w:pPr>
        <w:pStyle w:val="ConsPlusNormal"/>
        <w:spacing w:before="220"/>
        <w:ind w:firstLine="540"/>
        <w:jc w:val="both"/>
      </w:pPr>
      <w:r>
        <w:t>16. Фонд согласен на осуществление Мининвестом Московской области и (или) органами государственного финансового контроля проверок соблюдения условий, целей и порядка предоставления субсидии, установленных настоящим Порядком.</w:t>
      </w:r>
    </w:p>
    <w:p w:rsidR="00D81EC9" w:rsidRDefault="00D81EC9">
      <w:pPr>
        <w:pStyle w:val="ConsPlusNormal"/>
        <w:spacing w:before="220"/>
        <w:ind w:firstLine="540"/>
        <w:jc w:val="both"/>
      </w:pPr>
      <w:r>
        <w:t>17. Мининвест Московской области осуществляет оценку эффективности использования Субсидии путем анализа данных отчетности Фонда по итогам года на предмет достижения показателей результативности (целевых показателей) предоставления субсидии.</w:t>
      </w:r>
    </w:p>
    <w:p w:rsidR="00D81EC9" w:rsidRDefault="00D81EC9">
      <w:pPr>
        <w:pStyle w:val="ConsPlusNormal"/>
        <w:spacing w:before="220"/>
        <w:ind w:firstLine="540"/>
        <w:jc w:val="both"/>
      </w:pPr>
      <w:r>
        <w:t xml:space="preserve">18. Фонд представляет в Мининвест Московской области на бумажном и электронном носителях отчеты в порядке и сроки, установленные </w:t>
      </w:r>
      <w:hyperlink w:anchor="P10510" w:history="1">
        <w:r>
          <w:rPr>
            <w:color w:val="0000FF"/>
          </w:rPr>
          <w:t>пунктами 19</w:t>
        </w:r>
      </w:hyperlink>
      <w:r>
        <w:t xml:space="preserve"> - </w:t>
      </w:r>
      <w:hyperlink w:anchor="P10515" w:history="1">
        <w:r>
          <w:rPr>
            <w:color w:val="0000FF"/>
          </w:rPr>
          <w:t>22</w:t>
        </w:r>
      </w:hyperlink>
      <w:r>
        <w:t xml:space="preserve"> Порядка.</w:t>
      </w:r>
    </w:p>
    <w:p w:rsidR="00D81EC9" w:rsidRDefault="00D81EC9">
      <w:pPr>
        <w:pStyle w:val="ConsPlusNormal"/>
        <w:spacing w:before="220"/>
        <w:ind w:firstLine="540"/>
        <w:jc w:val="both"/>
      </w:pPr>
      <w:bookmarkStart w:id="122" w:name="P10510"/>
      <w:bookmarkEnd w:id="122"/>
      <w:r>
        <w:t xml:space="preserve">19. Фонд направляет в Мининвест Московской области </w:t>
      </w:r>
      <w:hyperlink w:anchor="P10524" w:history="1">
        <w:r>
          <w:rPr>
            <w:color w:val="0000FF"/>
          </w:rPr>
          <w:t>отчет</w:t>
        </w:r>
      </w:hyperlink>
      <w:r>
        <w:t xml:space="preserve"> об использовании средств </w:t>
      </w:r>
      <w:r>
        <w:lastRenderedPageBreak/>
        <w:t>субсидии ежеквартально не позднее 20 числа месяца, следующего за отчетным кварталом, а по окончании финансового года не позднее 20 рабочих дней со дня завершения отчетного года согласно таблице N 1 к Порядку с приложением заверенных руководителем и главным бухгалтером копий документов, подтверждающих:</w:t>
      </w:r>
    </w:p>
    <w:p w:rsidR="00D81EC9" w:rsidRDefault="00D81EC9">
      <w:pPr>
        <w:pStyle w:val="ConsPlusNormal"/>
        <w:spacing w:before="220"/>
        <w:ind w:firstLine="540"/>
        <w:jc w:val="both"/>
      </w:pPr>
      <w:r>
        <w:t>осуществление затрат, связанных с обеспечением финансово-хозяйственной деятельности Фонда (договоры, счета на оплату, накладные, акты приема-передачи товаров (акты выполненных работ или оказанных услуг), реестр платежей за отчетный квартал, утвержденное штатное расписание на отчетный квартал, приказы о приеме/увольнении работников за отчетный квартал, ведомость расчета заработной платы сотрудников и др.);</w:t>
      </w:r>
    </w:p>
    <w:p w:rsidR="00D81EC9" w:rsidRDefault="00D81EC9">
      <w:pPr>
        <w:pStyle w:val="ConsPlusNormal"/>
        <w:spacing w:before="220"/>
        <w:ind w:firstLine="540"/>
        <w:jc w:val="both"/>
      </w:pPr>
      <w:r>
        <w:t>предоставление займов (договоры (соглашения) о предоставлении займов, платежные документы, подтверждающие перечисление займов).</w:t>
      </w:r>
    </w:p>
    <w:p w:rsidR="00D81EC9" w:rsidRDefault="00D81EC9">
      <w:pPr>
        <w:pStyle w:val="ConsPlusNormal"/>
        <w:spacing w:before="220"/>
        <w:ind w:firstLine="540"/>
        <w:jc w:val="both"/>
      </w:pPr>
      <w:r>
        <w:t>20. В случае наличия ошибок и (или) несоответствия отчета установленной форме и (или) непредставления документов, подтверждающих осуществление затрат, отчет возвращается Фонду на доработку с указанием причин возврата. Срок доработки отчета не может превышать 5 (пяти) рабочих дней со дня возврата отчета на доработку.</w:t>
      </w:r>
    </w:p>
    <w:p w:rsidR="00D81EC9" w:rsidRDefault="00D81EC9">
      <w:pPr>
        <w:pStyle w:val="ConsPlusNormal"/>
        <w:spacing w:before="220"/>
        <w:ind w:firstLine="540"/>
        <w:jc w:val="both"/>
      </w:pPr>
      <w:r>
        <w:t xml:space="preserve">21. Фонд направляет в Мининвест Московской области </w:t>
      </w:r>
      <w:hyperlink w:anchor="P10606" w:history="1">
        <w:r>
          <w:rPr>
            <w:color w:val="0000FF"/>
          </w:rPr>
          <w:t>отчет</w:t>
        </w:r>
      </w:hyperlink>
      <w:r>
        <w:t xml:space="preserve"> о достижении значений показателей результативности (целевых показателей) предоставления субсидии ежегодно не позднее 20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согласно таблице N 2 к настоящему Порядку.</w:t>
      </w:r>
    </w:p>
    <w:p w:rsidR="00D81EC9" w:rsidRDefault="00D81EC9">
      <w:pPr>
        <w:pStyle w:val="ConsPlusNormal"/>
        <w:spacing w:before="220"/>
        <w:ind w:firstLine="540"/>
        <w:jc w:val="both"/>
      </w:pPr>
      <w:bookmarkStart w:id="123" w:name="P10515"/>
      <w:bookmarkEnd w:id="123"/>
      <w:r>
        <w:t xml:space="preserve">22. Фонд направляет в Мининвест Московской области </w:t>
      </w:r>
      <w:hyperlink w:anchor="P10640" w:history="1">
        <w:r>
          <w:rPr>
            <w:color w:val="0000FF"/>
          </w:rPr>
          <w:t>отчет</w:t>
        </w:r>
      </w:hyperlink>
      <w:r>
        <w:t xml:space="preserve"> о деятельности Фонда за полугодие не позднее 20 января и 20 июля текущего года соответственно согласно таблице N 3. Плановое значение показателей деятельности Фонда за полугодие устанавливается в Соглашении.</w:t>
      </w:r>
    </w:p>
    <w:p w:rsidR="00D81EC9" w:rsidRDefault="00D81EC9">
      <w:pPr>
        <w:pStyle w:val="ConsPlusNormal"/>
        <w:spacing w:before="220"/>
        <w:ind w:firstLine="540"/>
        <w:jc w:val="both"/>
      </w:pPr>
      <w:r>
        <w:t>23.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D81EC9" w:rsidRDefault="00D81EC9">
      <w:pPr>
        <w:pStyle w:val="ConsPlusNormal"/>
        <w:spacing w:before="220"/>
        <w:ind w:firstLine="540"/>
        <w:jc w:val="both"/>
      </w:pPr>
      <w:r>
        <w:t>24. В случае выявления нарушений условий, установленных при предоставлении субсидии Фонду, Мининвест Московской области составляет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субсидии в бюджет Московской области, оформленное в виде распоряжения. Распоряжение о возврате субсидии в бюджет Московской области вместе с требованием о возврате субсидии в бюджет Московской области направляется Фонду в течение пяти рабочих дней с даты его подписания.</w:t>
      </w:r>
    </w:p>
    <w:p w:rsidR="00D81EC9" w:rsidRDefault="00D81EC9">
      <w:pPr>
        <w:pStyle w:val="ConsPlusNormal"/>
        <w:spacing w:before="220"/>
        <w:ind w:firstLine="540"/>
        <w:jc w:val="both"/>
      </w:pPr>
      <w:r>
        <w:t>Возврат субсидии осуществляется Фондом в течение 10 рабочих дней со дня получения такого требования о возврате субсидии в бюджет Московской области.</w:t>
      </w:r>
    </w:p>
    <w:p w:rsidR="00D81EC9" w:rsidRDefault="00D81EC9">
      <w:pPr>
        <w:pStyle w:val="ConsPlusNormal"/>
        <w:spacing w:before="220"/>
        <w:ind w:firstLine="540"/>
        <w:jc w:val="both"/>
      </w:pPr>
      <w:r>
        <w:t>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D81EC9" w:rsidRDefault="00D81EC9">
      <w:pPr>
        <w:pStyle w:val="ConsPlusNormal"/>
        <w:jc w:val="both"/>
      </w:pPr>
    </w:p>
    <w:p w:rsidR="00D81EC9" w:rsidRDefault="00D81EC9">
      <w:pPr>
        <w:pStyle w:val="ConsPlusNormal"/>
        <w:jc w:val="right"/>
        <w:outlineLvl w:val="4"/>
      </w:pPr>
      <w:r>
        <w:t>Таблица N 1</w:t>
      </w:r>
    </w:p>
    <w:p w:rsidR="00D81EC9" w:rsidRDefault="00D81EC9">
      <w:pPr>
        <w:pStyle w:val="ConsPlusNormal"/>
        <w:jc w:val="both"/>
      </w:pPr>
    </w:p>
    <w:p w:rsidR="00D81EC9" w:rsidRDefault="00D81EC9">
      <w:pPr>
        <w:pStyle w:val="ConsPlusNormal"/>
        <w:jc w:val="center"/>
      </w:pPr>
      <w:bookmarkStart w:id="124" w:name="P10524"/>
      <w:bookmarkEnd w:id="124"/>
      <w:r>
        <w:t>ОТЧЕТ</w:t>
      </w:r>
    </w:p>
    <w:p w:rsidR="00D81EC9" w:rsidRDefault="00D81EC9">
      <w:pPr>
        <w:pStyle w:val="ConsPlusNormal"/>
        <w:jc w:val="center"/>
      </w:pPr>
      <w:r>
        <w:t>об использовании средств субсидии некоммерческой организации</w:t>
      </w:r>
    </w:p>
    <w:p w:rsidR="00D81EC9" w:rsidRDefault="00D81EC9">
      <w:pPr>
        <w:pStyle w:val="ConsPlusNormal"/>
        <w:jc w:val="center"/>
      </w:pPr>
      <w:r>
        <w:t>"Государственный фонд развития промышленности</w:t>
      </w:r>
    </w:p>
    <w:p w:rsidR="00D81EC9" w:rsidRDefault="00D81EC9">
      <w:pPr>
        <w:pStyle w:val="ConsPlusNormal"/>
        <w:jc w:val="center"/>
      </w:pPr>
      <w:r>
        <w:t>Московской области"</w:t>
      </w:r>
    </w:p>
    <w:p w:rsidR="00D81EC9" w:rsidRDefault="00D81EC9">
      <w:pPr>
        <w:pStyle w:val="ConsPlusNormal"/>
        <w:jc w:val="center"/>
      </w:pPr>
      <w:r>
        <w:lastRenderedPageBreak/>
        <w:t>по состоянию на ______ 20__ года</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2"/>
        <w:gridCol w:w="1417"/>
        <w:gridCol w:w="1304"/>
        <w:gridCol w:w="1247"/>
        <w:gridCol w:w="964"/>
        <w:gridCol w:w="3912"/>
      </w:tblGrid>
      <w:tr w:rsidR="00D81EC9">
        <w:tc>
          <w:tcPr>
            <w:tcW w:w="850" w:type="dxa"/>
            <w:vMerge w:val="restart"/>
          </w:tcPr>
          <w:p w:rsidR="00D81EC9" w:rsidRDefault="00D81EC9">
            <w:pPr>
              <w:pStyle w:val="ConsPlusNormal"/>
              <w:jc w:val="center"/>
            </w:pPr>
            <w:r>
              <w:lastRenderedPageBreak/>
              <w:t>N п/п</w:t>
            </w:r>
          </w:p>
        </w:tc>
        <w:tc>
          <w:tcPr>
            <w:tcW w:w="3912" w:type="dxa"/>
            <w:vMerge w:val="restart"/>
          </w:tcPr>
          <w:p w:rsidR="00D81EC9" w:rsidRDefault="00D81EC9">
            <w:pPr>
              <w:pStyle w:val="ConsPlusNormal"/>
              <w:jc w:val="center"/>
            </w:pPr>
            <w:r>
              <w:t>Направление расходов</w:t>
            </w:r>
          </w:p>
        </w:tc>
        <w:tc>
          <w:tcPr>
            <w:tcW w:w="1417" w:type="dxa"/>
            <w:vMerge w:val="restart"/>
          </w:tcPr>
          <w:p w:rsidR="00D81EC9" w:rsidRDefault="00D81EC9">
            <w:pPr>
              <w:pStyle w:val="ConsPlusNormal"/>
              <w:jc w:val="center"/>
            </w:pPr>
            <w:r>
              <w:t>Размер субсидии*, рублей</w:t>
            </w:r>
          </w:p>
        </w:tc>
        <w:tc>
          <w:tcPr>
            <w:tcW w:w="3515" w:type="dxa"/>
            <w:gridSpan w:val="3"/>
          </w:tcPr>
          <w:p w:rsidR="00D81EC9" w:rsidRDefault="00D81EC9">
            <w:pPr>
              <w:pStyle w:val="ConsPlusNormal"/>
              <w:jc w:val="center"/>
            </w:pPr>
            <w:r>
              <w:t>Фактически произведенные расходы, рублей</w:t>
            </w:r>
          </w:p>
        </w:tc>
        <w:tc>
          <w:tcPr>
            <w:tcW w:w="3912" w:type="dxa"/>
            <w:vMerge w:val="restart"/>
          </w:tcPr>
          <w:p w:rsidR="00D81EC9" w:rsidRDefault="00D81EC9">
            <w:pPr>
              <w:pStyle w:val="ConsPlusNormal"/>
              <w:jc w:val="center"/>
            </w:pPr>
            <w:r>
              <w:t>Значения показателей</w:t>
            </w:r>
          </w:p>
        </w:tc>
      </w:tr>
      <w:tr w:rsidR="00D81EC9">
        <w:tc>
          <w:tcPr>
            <w:tcW w:w="850" w:type="dxa"/>
            <w:vMerge/>
          </w:tcPr>
          <w:p w:rsidR="00D81EC9" w:rsidRDefault="00D81EC9"/>
        </w:tc>
        <w:tc>
          <w:tcPr>
            <w:tcW w:w="3912" w:type="dxa"/>
            <w:vMerge/>
          </w:tcPr>
          <w:p w:rsidR="00D81EC9" w:rsidRDefault="00D81EC9"/>
        </w:tc>
        <w:tc>
          <w:tcPr>
            <w:tcW w:w="1417" w:type="dxa"/>
            <w:vMerge/>
          </w:tcPr>
          <w:p w:rsidR="00D81EC9" w:rsidRDefault="00D81EC9"/>
        </w:tc>
        <w:tc>
          <w:tcPr>
            <w:tcW w:w="1304" w:type="dxa"/>
          </w:tcPr>
          <w:p w:rsidR="00D81EC9" w:rsidRDefault="00D81EC9">
            <w:pPr>
              <w:pStyle w:val="ConsPlusNormal"/>
              <w:jc w:val="center"/>
            </w:pPr>
            <w:r>
              <w:t>на начало отчетного периода</w:t>
            </w:r>
          </w:p>
        </w:tc>
        <w:tc>
          <w:tcPr>
            <w:tcW w:w="1247" w:type="dxa"/>
          </w:tcPr>
          <w:p w:rsidR="00D81EC9" w:rsidRDefault="00D81EC9">
            <w:pPr>
              <w:pStyle w:val="ConsPlusNormal"/>
              <w:jc w:val="center"/>
            </w:pPr>
            <w:r>
              <w:t>за отчетный период</w:t>
            </w:r>
          </w:p>
        </w:tc>
        <w:tc>
          <w:tcPr>
            <w:tcW w:w="964" w:type="dxa"/>
          </w:tcPr>
          <w:p w:rsidR="00D81EC9" w:rsidRDefault="00D81EC9">
            <w:pPr>
              <w:pStyle w:val="ConsPlusNormal"/>
              <w:jc w:val="center"/>
            </w:pPr>
            <w:r>
              <w:t>всего</w:t>
            </w:r>
          </w:p>
        </w:tc>
        <w:tc>
          <w:tcPr>
            <w:tcW w:w="3912" w:type="dxa"/>
            <w:vMerge/>
          </w:tcPr>
          <w:p w:rsidR="00D81EC9" w:rsidRDefault="00D81EC9"/>
        </w:tc>
      </w:tr>
      <w:tr w:rsidR="00D81EC9">
        <w:tc>
          <w:tcPr>
            <w:tcW w:w="850" w:type="dxa"/>
          </w:tcPr>
          <w:p w:rsidR="00D81EC9" w:rsidRDefault="00D81EC9">
            <w:pPr>
              <w:pStyle w:val="ConsPlusNormal"/>
              <w:jc w:val="center"/>
            </w:pPr>
            <w:r>
              <w:t>1</w:t>
            </w:r>
          </w:p>
        </w:tc>
        <w:tc>
          <w:tcPr>
            <w:tcW w:w="3912" w:type="dxa"/>
          </w:tcPr>
          <w:p w:rsidR="00D81EC9" w:rsidRDefault="00D81EC9">
            <w:pPr>
              <w:pStyle w:val="ConsPlusNormal"/>
              <w:jc w:val="center"/>
            </w:pPr>
            <w:r>
              <w:t>2</w:t>
            </w:r>
          </w:p>
        </w:tc>
        <w:tc>
          <w:tcPr>
            <w:tcW w:w="1417" w:type="dxa"/>
          </w:tcPr>
          <w:p w:rsidR="00D81EC9" w:rsidRDefault="00D81EC9">
            <w:pPr>
              <w:pStyle w:val="ConsPlusNormal"/>
              <w:jc w:val="center"/>
            </w:pPr>
            <w:r>
              <w:t>3</w:t>
            </w:r>
          </w:p>
        </w:tc>
        <w:tc>
          <w:tcPr>
            <w:tcW w:w="1304" w:type="dxa"/>
          </w:tcPr>
          <w:p w:rsidR="00D81EC9" w:rsidRDefault="00D81EC9">
            <w:pPr>
              <w:pStyle w:val="ConsPlusNormal"/>
              <w:jc w:val="center"/>
            </w:pPr>
            <w:r>
              <w:t>4</w:t>
            </w:r>
          </w:p>
        </w:tc>
        <w:tc>
          <w:tcPr>
            <w:tcW w:w="1247" w:type="dxa"/>
          </w:tcPr>
          <w:p w:rsidR="00D81EC9" w:rsidRDefault="00D81EC9">
            <w:pPr>
              <w:pStyle w:val="ConsPlusNormal"/>
              <w:jc w:val="center"/>
            </w:pPr>
            <w:r>
              <w:t>5</w:t>
            </w:r>
          </w:p>
        </w:tc>
        <w:tc>
          <w:tcPr>
            <w:tcW w:w="964" w:type="dxa"/>
          </w:tcPr>
          <w:p w:rsidR="00D81EC9" w:rsidRDefault="00D81EC9">
            <w:pPr>
              <w:pStyle w:val="ConsPlusNormal"/>
              <w:jc w:val="center"/>
            </w:pPr>
            <w:r>
              <w:t>6</w:t>
            </w:r>
          </w:p>
        </w:tc>
        <w:tc>
          <w:tcPr>
            <w:tcW w:w="3912" w:type="dxa"/>
          </w:tcPr>
          <w:p w:rsidR="00D81EC9" w:rsidRDefault="00D81EC9">
            <w:pPr>
              <w:pStyle w:val="ConsPlusNormal"/>
              <w:jc w:val="center"/>
            </w:pPr>
            <w:r>
              <w:t>7</w:t>
            </w:r>
          </w:p>
        </w:tc>
      </w:tr>
      <w:tr w:rsidR="00D81EC9">
        <w:tc>
          <w:tcPr>
            <w:tcW w:w="850" w:type="dxa"/>
          </w:tcPr>
          <w:p w:rsidR="00D81EC9" w:rsidRDefault="00D81EC9">
            <w:pPr>
              <w:pStyle w:val="ConsPlusNormal"/>
            </w:pPr>
            <w:r>
              <w:t>1</w:t>
            </w:r>
          </w:p>
        </w:tc>
        <w:tc>
          <w:tcPr>
            <w:tcW w:w="3912" w:type="dxa"/>
          </w:tcPr>
          <w:p w:rsidR="00D81EC9" w:rsidRDefault="00D81EC9">
            <w:pPr>
              <w:pStyle w:val="ConsPlusNormal"/>
            </w:pPr>
            <w:r>
              <w:t>Обеспечение хозяйственной деятельности некоммерческой организации "Государственный фонд развития Московской области", в т.ч.:</w:t>
            </w: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r>
              <w:t>x</w:t>
            </w:r>
          </w:p>
        </w:tc>
      </w:tr>
      <w:tr w:rsidR="00D81EC9">
        <w:tc>
          <w:tcPr>
            <w:tcW w:w="850" w:type="dxa"/>
          </w:tcPr>
          <w:p w:rsidR="00D81EC9" w:rsidRDefault="00D81EC9">
            <w:pPr>
              <w:pStyle w:val="ConsPlusNormal"/>
            </w:pPr>
            <w:r>
              <w:t>1.1</w:t>
            </w:r>
          </w:p>
        </w:tc>
        <w:tc>
          <w:tcPr>
            <w:tcW w:w="3912" w:type="dxa"/>
          </w:tcPr>
          <w:p w:rsidR="00D81EC9" w:rsidRDefault="00D81EC9">
            <w:pPr>
              <w:pStyle w:val="ConsPlusNormal"/>
            </w:pP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r>
              <w:t>x</w:t>
            </w:r>
          </w:p>
        </w:tc>
      </w:tr>
      <w:tr w:rsidR="00D81EC9">
        <w:tc>
          <w:tcPr>
            <w:tcW w:w="850" w:type="dxa"/>
          </w:tcPr>
          <w:p w:rsidR="00D81EC9" w:rsidRDefault="00D81EC9">
            <w:pPr>
              <w:pStyle w:val="ConsPlusNormal"/>
            </w:pPr>
            <w:r>
              <w:t>...</w:t>
            </w:r>
          </w:p>
        </w:tc>
        <w:tc>
          <w:tcPr>
            <w:tcW w:w="3912" w:type="dxa"/>
          </w:tcPr>
          <w:p w:rsidR="00D81EC9" w:rsidRDefault="00D81EC9">
            <w:pPr>
              <w:pStyle w:val="ConsPlusNormal"/>
            </w:pP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r>
              <w:t>x</w:t>
            </w:r>
          </w:p>
        </w:tc>
      </w:tr>
      <w:tr w:rsidR="00D81EC9">
        <w:tc>
          <w:tcPr>
            <w:tcW w:w="850" w:type="dxa"/>
          </w:tcPr>
          <w:p w:rsidR="00D81EC9" w:rsidRDefault="00D81EC9">
            <w:pPr>
              <w:pStyle w:val="ConsPlusNormal"/>
            </w:pPr>
            <w:r>
              <w:t>2</w:t>
            </w:r>
          </w:p>
        </w:tc>
        <w:tc>
          <w:tcPr>
            <w:tcW w:w="3912" w:type="dxa"/>
          </w:tcPr>
          <w:p w:rsidR="00D81EC9" w:rsidRDefault="00D81EC9">
            <w:pPr>
              <w:pStyle w:val="ConsPlusNormal"/>
            </w:pPr>
            <w:r>
              <w:t>Предоставление займов субъектам деятельности в сфере промышленности Московской области, в т.ч.:</w:t>
            </w: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p>
        </w:tc>
      </w:tr>
      <w:tr w:rsidR="00D81EC9">
        <w:tc>
          <w:tcPr>
            <w:tcW w:w="850" w:type="dxa"/>
          </w:tcPr>
          <w:p w:rsidR="00D81EC9" w:rsidRDefault="00D81EC9">
            <w:pPr>
              <w:pStyle w:val="ConsPlusNormal"/>
            </w:pPr>
            <w:r>
              <w:t>2.1</w:t>
            </w:r>
          </w:p>
        </w:tc>
        <w:tc>
          <w:tcPr>
            <w:tcW w:w="3912" w:type="dxa"/>
          </w:tcPr>
          <w:p w:rsidR="00D81EC9" w:rsidRDefault="00D81EC9">
            <w:pPr>
              <w:pStyle w:val="ConsPlusNormal"/>
            </w:pPr>
            <w:r>
              <w:t>1. Получатель займа ______________</w:t>
            </w:r>
          </w:p>
          <w:p w:rsidR="00D81EC9" w:rsidRDefault="00D81EC9">
            <w:pPr>
              <w:pStyle w:val="ConsPlusNormal"/>
            </w:pPr>
            <w:r>
              <w:t>2. Основной вид экономической деятельности получателя займа ____</w:t>
            </w:r>
          </w:p>
          <w:p w:rsidR="00D81EC9" w:rsidRDefault="00D81EC9">
            <w:pPr>
              <w:pStyle w:val="ConsPlusNormal"/>
            </w:pPr>
            <w:r>
              <w:t>3. Наименование проекта _________</w:t>
            </w:r>
          </w:p>
          <w:p w:rsidR="00D81EC9" w:rsidRDefault="00D81EC9">
            <w:pPr>
              <w:pStyle w:val="ConsPlusNormal"/>
            </w:pPr>
            <w:r>
              <w:t>4. Срок реализации проекта _______</w:t>
            </w:r>
          </w:p>
          <w:p w:rsidR="00D81EC9" w:rsidRDefault="00D81EC9">
            <w:pPr>
              <w:pStyle w:val="ConsPlusNormal"/>
            </w:pPr>
            <w:r>
              <w:t>5. Объем займа __________________</w:t>
            </w:r>
          </w:p>
          <w:p w:rsidR="00D81EC9" w:rsidRDefault="00D81EC9">
            <w:pPr>
              <w:pStyle w:val="ConsPlusNormal"/>
            </w:pPr>
            <w:r>
              <w:t>6. Срок займа ___________________</w:t>
            </w: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r>
              <w:t>1. Финансовое обеспечение проекта за счет средств ФГАУ "Российский фонд технологического развития" в соответствии с договором займа - ___________ рублей.</w:t>
            </w:r>
          </w:p>
          <w:p w:rsidR="00D81EC9" w:rsidRDefault="00D81EC9">
            <w:pPr>
              <w:pStyle w:val="ConsPlusNormal"/>
            </w:pPr>
            <w:r>
              <w:t>2. Объем средств, привлекаемых в основной капитал в рамках реализации проекта в соответствии с договором займа - _____________ рублей.</w:t>
            </w:r>
          </w:p>
          <w:p w:rsidR="00D81EC9" w:rsidRDefault="00D81EC9">
            <w:pPr>
              <w:pStyle w:val="ConsPlusNormal"/>
            </w:pPr>
            <w:r>
              <w:t xml:space="preserve">3. Объем увеличения налоговых доходов в бюджет Московской области, обеспечиваемый за счет реализации проекта в соответствии с </w:t>
            </w:r>
            <w:r>
              <w:lastRenderedPageBreak/>
              <w:t>договором займа -________ рублей.</w:t>
            </w:r>
          </w:p>
          <w:p w:rsidR="00D81EC9" w:rsidRDefault="00D81EC9">
            <w:pPr>
              <w:pStyle w:val="ConsPlusNormal"/>
            </w:pPr>
            <w:r>
              <w:t>4. Количество рабочих мест, создаваемых в ходе реализации проекта в соответствии с договором займа - ________ единиц</w:t>
            </w:r>
          </w:p>
        </w:tc>
      </w:tr>
      <w:tr w:rsidR="00D81EC9">
        <w:tc>
          <w:tcPr>
            <w:tcW w:w="850" w:type="dxa"/>
          </w:tcPr>
          <w:p w:rsidR="00D81EC9" w:rsidRDefault="00D81EC9">
            <w:pPr>
              <w:pStyle w:val="ConsPlusNormal"/>
            </w:pPr>
            <w:r>
              <w:lastRenderedPageBreak/>
              <w:t>...</w:t>
            </w:r>
          </w:p>
        </w:tc>
        <w:tc>
          <w:tcPr>
            <w:tcW w:w="3912" w:type="dxa"/>
          </w:tcPr>
          <w:p w:rsidR="00D81EC9" w:rsidRDefault="00D81EC9">
            <w:pPr>
              <w:pStyle w:val="ConsPlusNormal"/>
            </w:pPr>
          </w:p>
        </w:tc>
        <w:tc>
          <w:tcPr>
            <w:tcW w:w="1417" w:type="dxa"/>
          </w:tcPr>
          <w:p w:rsidR="00D81EC9" w:rsidRDefault="00D81EC9">
            <w:pPr>
              <w:pStyle w:val="ConsPlusNormal"/>
            </w:pPr>
          </w:p>
        </w:tc>
        <w:tc>
          <w:tcPr>
            <w:tcW w:w="1304" w:type="dxa"/>
          </w:tcPr>
          <w:p w:rsidR="00D81EC9" w:rsidRDefault="00D81EC9">
            <w:pPr>
              <w:pStyle w:val="ConsPlusNormal"/>
            </w:pPr>
          </w:p>
        </w:tc>
        <w:tc>
          <w:tcPr>
            <w:tcW w:w="1247" w:type="dxa"/>
          </w:tcPr>
          <w:p w:rsidR="00D81EC9" w:rsidRDefault="00D81EC9">
            <w:pPr>
              <w:pStyle w:val="ConsPlusNormal"/>
            </w:pPr>
          </w:p>
        </w:tc>
        <w:tc>
          <w:tcPr>
            <w:tcW w:w="964" w:type="dxa"/>
          </w:tcPr>
          <w:p w:rsidR="00D81EC9" w:rsidRDefault="00D81EC9">
            <w:pPr>
              <w:pStyle w:val="ConsPlusNormal"/>
            </w:pPr>
          </w:p>
        </w:tc>
        <w:tc>
          <w:tcPr>
            <w:tcW w:w="3912"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*Согласно смете доходов и расходов Фонда.</w:t>
      </w:r>
    </w:p>
    <w:p w:rsidR="00D81EC9" w:rsidRDefault="00D81EC9">
      <w:pPr>
        <w:pStyle w:val="ConsPlusNormal"/>
        <w:jc w:val="both"/>
      </w:pPr>
    </w:p>
    <w:p w:rsidR="00D81EC9" w:rsidRDefault="00D81EC9">
      <w:pPr>
        <w:pStyle w:val="ConsPlusNormal"/>
        <w:ind w:firstLine="540"/>
        <w:jc w:val="both"/>
      </w:pPr>
      <w:r>
        <w:t>Руководитель _____________________________/______________/</w:t>
      </w:r>
    </w:p>
    <w:p w:rsidR="00D81EC9" w:rsidRDefault="00D81EC9">
      <w:pPr>
        <w:pStyle w:val="ConsPlusNormal"/>
        <w:spacing w:before="220"/>
        <w:ind w:firstLine="540"/>
        <w:jc w:val="both"/>
      </w:pPr>
      <w:r>
        <w:t>Главный бухгалтер _______________________/______________/</w:t>
      </w:r>
    </w:p>
    <w:p w:rsidR="00D81EC9" w:rsidRDefault="00D81EC9">
      <w:pPr>
        <w:pStyle w:val="ConsPlusNormal"/>
        <w:spacing w:before="220"/>
        <w:ind w:firstLine="540"/>
        <w:jc w:val="both"/>
      </w:pPr>
      <w:r>
        <w:t>М.П.</w:t>
      </w:r>
    </w:p>
    <w:p w:rsidR="00D81EC9" w:rsidRDefault="00D81EC9">
      <w:pPr>
        <w:pStyle w:val="ConsPlusNormal"/>
        <w:spacing w:before="220"/>
        <w:ind w:firstLine="540"/>
        <w:jc w:val="both"/>
      </w:pPr>
      <w:r>
        <w:t>Исполнитель ___________________/______________/</w:t>
      </w:r>
    </w:p>
    <w:p w:rsidR="00D81EC9" w:rsidRDefault="00D81EC9">
      <w:pPr>
        <w:pStyle w:val="ConsPlusNormal"/>
        <w:spacing w:before="220"/>
        <w:ind w:firstLine="540"/>
        <w:jc w:val="both"/>
      </w:pPr>
      <w:r>
        <w:t>"__" _______________ 20__ г.</w:t>
      </w:r>
    </w:p>
    <w:p w:rsidR="00D81EC9" w:rsidRDefault="00D81EC9">
      <w:pPr>
        <w:pStyle w:val="ConsPlusNormal"/>
        <w:jc w:val="both"/>
      </w:pPr>
    </w:p>
    <w:p w:rsidR="00D81EC9" w:rsidRDefault="00D81EC9">
      <w:pPr>
        <w:pStyle w:val="ConsPlusNormal"/>
        <w:jc w:val="right"/>
        <w:outlineLvl w:val="4"/>
      </w:pPr>
      <w:r>
        <w:t>Таблица N 2</w:t>
      </w:r>
    </w:p>
    <w:p w:rsidR="00D81EC9" w:rsidRDefault="00D81EC9">
      <w:pPr>
        <w:pStyle w:val="ConsPlusNormal"/>
        <w:jc w:val="both"/>
      </w:pPr>
    </w:p>
    <w:p w:rsidR="00D81EC9" w:rsidRDefault="00D81EC9">
      <w:pPr>
        <w:pStyle w:val="ConsPlusNormal"/>
        <w:jc w:val="center"/>
      </w:pPr>
      <w:bookmarkStart w:id="125" w:name="P10606"/>
      <w:bookmarkEnd w:id="125"/>
      <w:r>
        <w:t>ОТЧЕТ</w:t>
      </w:r>
    </w:p>
    <w:p w:rsidR="00D81EC9" w:rsidRDefault="00D81EC9">
      <w:pPr>
        <w:pStyle w:val="ConsPlusNormal"/>
        <w:jc w:val="center"/>
      </w:pPr>
      <w:r>
        <w:t>о достижении значений показателей результативности (целевых</w:t>
      </w:r>
    </w:p>
    <w:p w:rsidR="00D81EC9" w:rsidRDefault="00D81EC9">
      <w:pPr>
        <w:pStyle w:val="ConsPlusNormal"/>
        <w:jc w:val="center"/>
      </w:pPr>
      <w:r>
        <w:t>показателей) предоставления субсидии</w:t>
      </w:r>
    </w:p>
    <w:p w:rsidR="00D81EC9" w:rsidRDefault="00D81EC9">
      <w:pPr>
        <w:pStyle w:val="ConsPlusNormal"/>
        <w:jc w:val="center"/>
      </w:pPr>
      <w:r>
        <w:t>по состоянию на ______ 20__ года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649"/>
        <w:gridCol w:w="1871"/>
        <w:gridCol w:w="1757"/>
      </w:tblGrid>
      <w:tr w:rsidR="00D81EC9">
        <w:tc>
          <w:tcPr>
            <w:tcW w:w="794" w:type="dxa"/>
          </w:tcPr>
          <w:p w:rsidR="00D81EC9" w:rsidRDefault="00D81EC9">
            <w:pPr>
              <w:pStyle w:val="ConsPlusNormal"/>
              <w:jc w:val="center"/>
            </w:pPr>
            <w:r>
              <w:t>N п/п</w:t>
            </w:r>
          </w:p>
        </w:tc>
        <w:tc>
          <w:tcPr>
            <w:tcW w:w="4649" w:type="dxa"/>
          </w:tcPr>
          <w:p w:rsidR="00D81EC9" w:rsidRDefault="00D81EC9">
            <w:pPr>
              <w:pStyle w:val="ConsPlusNormal"/>
              <w:jc w:val="center"/>
            </w:pPr>
            <w:r>
              <w:t>Наименование показателя</w:t>
            </w:r>
          </w:p>
        </w:tc>
        <w:tc>
          <w:tcPr>
            <w:tcW w:w="1871" w:type="dxa"/>
          </w:tcPr>
          <w:p w:rsidR="00D81EC9" w:rsidRDefault="00D81EC9">
            <w:pPr>
              <w:pStyle w:val="ConsPlusNormal"/>
              <w:jc w:val="center"/>
            </w:pPr>
            <w:r>
              <w:t>Плановое значение на отчетную дату</w:t>
            </w:r>
          </w:p>
        </w:tc>
        <w:tc>
          <w:tcPr>
            <w:tcW w:w="1757" w:type="dxa"/>
          </w:tcPr>
          <w:p w:rsidR="00D81EC9" w:rsidRDefault="00D81EC9">
            <w:pPr>
              <w:pStyle w:val="ConsPlusNormal"/>
              <w:jc w:val="center"/>
            </w:pPr>
            <w:r>
              <w:t>Фактическое значение на отчетную дату</w:t>
            </w:r>
          </w:p>
        </w:tc>
      </w:tr>
      <w:tr w:rsidR="00D81EC9">
        <w:tc>
          <w:tcPr>
            <w:tcW w:w="794" w:type="dxa"/>
          </w:tcPr>
          <w:p w:rsidR="00D81EC9" w:rsidRDefault="00D81EC9">
            <w:pPr>
              <w:pStyle w:val="ConsPlusNormal"/>
              <w:jc w:val="center"/>
            </w:pPr>
            <w:r>
              <w:t>1</w:t>
            </w:r>
          </w:p>
        </w:tc>
        <w:tc>
          <w:tcPr>
            <w:tcW w:w="4649" w:type="dxa"/>
          </w:tcPr>
          <w:p w:rsidR="00D81EC9" w:rsidRDefault="00D81EC9">
            <w:pPr>
              <w:pStyle w:val="ConsPlusNormal"/>
              <w:jc w:val="center"/>
            </w:pPr>
            <w:r>
              <w:t>2</w:t>
            </w:r>
          </w:p>
        </w:tc>
        <w:tc>
          <w:tcPr>
            <w:tcW w:w="1871" w:type="dxa"/>
          </w:tcPr>
          <w:p w:rsidR="00D81EC9" w:rsidRDefault="00D81EC9">
            <w:pPr>
              <w:pStyle w:val="ConsPlusNormal"/>
              <w:jc w:val="center"/>
            </w:pPr>
            <w:r>
              <w:t>3</w:t>
            </w:r>
          </w:p>
        </w:tc>
        <w:tc>
          <w:tcPr>
            <w:tcW w:w="1757" w:type="dxa"/>
          </w:tcPr>
          <w:p w:rsidR="00D81EC9" w:rsidRDefault="00D81EC9">
            <w:pPr>
              <w:pStyle w:val="ConsPlusNormal"/>
              <w:jc w:val="center"/>
            </w:pPr>
            <w:r>
              <w:t>4</w:t>
            </w:r>
          </w:p>
        </w:tc>
      </w:tr>
      <w:tr w:rsidR="00D81EC9">
        <w:tc>
          <w:tcPr>
            <w:tcW w:w="794" w:type="dxa"/>
          </w:tcPr>
          <w:p w:rsidR="00D81EC9" w:rsidRDefault="00D81EC9">
            <w:pPr>
              <w:pStyle w:val="ConsPlusNormal"/>
            </w:pPr>
            <w:r>
              <w:t>1</w:t>
            </w:r>
          </w:p>
        </w:tc>
        <w:tc>
          <w:tcPr>
            <w:tcW w:w="4649" w:type="dxa"/>
          </w:tcPr>
          <w:p w:rsidR="00D81EC9" w:rsidRDefault="00D81EC9">
            <w:pPr>
              <w:pStyle w:val="ConsPlusNormal"/>
            </w:pPr>
            <w: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 рублей</w:t>
            </w:r>
          </w:p>
        </w:tc>
        <w:tc>
          <w:tcPr>
            <w:tcW w:w="1871"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r>
              <w:t>2</w:t>
            </w:r>
          </w:p>
        </w:tc>
        <w:tc>
          <w:tcPr>
            <w:tcW w:w="4649" w:type="dxa"/>
          </w:tcPr>
          <w:p w:rsidR="00D81EC9" w:rsidRDefault="00D81EC9">
            <w:pPr>
              <w:pStyle w:val="ConsPlusNormal"/>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 рублей</w:t>
            </w:r>
          </w:p>
        </w:tc>
        <w:tc>
          <w:tcPr>
            <w:tcW w:w="1871"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r>
              <w:t>3</w:t>
            </w:r>
          </w:p>
        </w:tc>
        <w:tc>
          <w:tcPr>
            <w:tcW w:w="4649" w:type="dxa"/>
          </w:tcPr>
          <w:p w:rsidR="00D81EC9" w:rsidRDefault="00D81EC9">
            <w:pPr>
              <w:pStyle w:val="ConsPlusNormal"/>
            </w:pPr>
            <w:r>
              <w:t>Количество рабочих мест, создаваемых в ходе реализации проектов, источником финансового обеспечения которых являются средства Фонда, единиц</w:t>
            </w:r>
          </w:p>
        </w:tc>
        <w:tc>
          <w:tcPr>
            <w:tcW w:w="1871" w:type="dxa"/>
          </w:tcPr>
          <w:p w:rsidR="00D81EC9" w:rsidRDefault="00D81EC9">
            <w:pPr>
              <w:pStyle w:val="ConsPlusNormal"/>
            </w:pPr>
          </w:p>
        </w:tc>
        <w:tc>
          <w:tcPr>
            <w:tcW w:w="1757"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Руководитель _____________________________/______________/</w:t>
      </w:r>
    </w:p>
    <w:p w:rsidR="00D81EC9" w:rsidRDefault="00D81EC9">
      <w:pPr>
        <w:pStyle w:val="ConsPlusNormal"/>
        <w:spacing w:before="220"/>
        <w:ind w:firstLine="540"/>
        <w:jc w:val="both"/>
      </w:pPr>
      <w:r>
        <w:t>Главный бухгалтер _______________________/______________/</w:t>
      </w:r>
    </w:p>
    <w:p w:rsidR="00D81EC9" w:rsidRDefault="00D81EC9">
      <w:pPr>
        <w:pStyle w:val="ConsPlusNormal"/>
        <w:spacing w:before="220"/>
        <w:ind w:firstLine="540"/>
        <w:jc w:val="both"/>
      </w:pPr>
      <w:r>
        <w:t>М.П.</w:t>
      </w:r>
    </w:p>
    <w:p w:rsidR="00D81EC9" w:rsidRDefault="00D81EC9">
      <w:pPr>
        <w:pStyle w:val="ConsPlusNormal"/>
        <w:spacing w:before="220"/>
        <w:ind w:firstLine="540"/>
        <w:jc w:val="both"/>
      </w:pPr>
      <w:r>
        <w:t>Исполнитель ___________________/______________/</w:t>
      </w:r>
    </w:p>
    <w:p w:rsidR="00D81EC9" w:rsidRDefault="00D81EC9">
      <w:pPr>
        <w:pStyle w:val="ConsPlusNormal"/>
        <w:spacing w:before="220"/>
        <w:ind w:firstLine="540"/>
        <w:jc w:val="both"/>
      </w:pPr>
      <w:r>
        <w:t>"__" _______________ 20__ г.</w:t>
      </w:r>
    </w:p>
    <w:p w:rsidR="00D81EC9" w:rsidRDefault="00D81EC9">
      <w:pPr>
        <w:pStyle w:val="ConsPlusNormal"/>
        <w:jc w:val="both"/>
      </w:pPr>
    </w:p>
    <w:p w:rsidR="00D81EC9" w:rsidRDefault="00D81EC9">
      <w:pPr>
        <w:pStyle w:val="ConsPlusNormal"/>
        <w:jc w:val="right"/>
        <w:outlineLvl w:val="4"/>
      </w:pPr>
      <w:r>
        <w:t>Таблица N 3</w:t>
      </w:r>
    </w:p>
    <w:p w:rsidR="00D81EC9" w:rsidRDefault="00D81EC9">
      <w:pPr>
        <w:pStyle w:val="ConsPlusNormal"/>
        <w:jc w:val="both"/>
      </w:pPr>
    </w:p>
    <w:p w:rsidR="00D81EC9" w:rsidRDefault="00D81EC9">
      <w:pPr>
        <w:pStyle w:val="ConsPlusNormal"/>
        <w:jc w:val="center"/>
      </w:pPr>
      <w:bookmarkStart w:id="126" w:name="P10640"/>
      <w:bookmarkEnd w:id="126"/>
      <w:r>
        <w:lastRenderedPageBreak/>
        <w:t>ОТЧЕТ</w:t>
      </w:r>
    </w:p>
    <w:p w:rsidR="00D81EC9" w:rsidRDefault="00D81EC9">
      <w:pPr>
        <w:pStyle w:val="ConsPlusNormal"/>
        <w:jc w:val="center"/>
      </w:pPr>
      <w:r>
        <w:t>о деятельности некоммерческой организации "Государственный</w:t>
      </w:r>
    </w:p>
    <w:p w:rsidR="00D81EC9" w:rsidRDefault="00D81EC9">
      <w:pPr>
        <w:pStyle w:val="ConsPlusNormal"/>
        <w:jc w:val="center"/>
      </w:pPr>
      <w:r>
        <w:t>фонд развития промышленности Московской</w:t>
      </w:r>
    </w:p>
    <w:p w:rsidR="00D81EC9" w:rsidRDefault="00D81EC9">
      <w:pPr>
        <w:pStyle w:val="ConsPlusNormal"/>
        <w:jc w:val="center"/>
      </w:pPr>
      <w:r>
        <w:t>области" за полугодие</w:t>
      </w:r>
    </w:p>
    <w:p w:rsidR="00D81EC9" w:rsidRDefault="00D81EC9">
      <w:pPr>
        <w:pStyle w:val="ConsPlusNormal"/>
        <w:jc w:val="center"/>
      </w:pPr>
      <w:r>
        <w:t>по состоянию на ______ 20__ года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649"/>
        <w:gridCol w:w="1871"/>
        <w:gridCol w:w="1757"/>
      </w:tblGrid>
      <w:tr w:rsidR="00D81EC9">
        <w:tc>
          <w:tcPr>
            <w:tcW w:w="794" w:type="dxa"/>
          </w:tcPr>
          <w:p w:rsidR="00D81EC9" w:rsidRDefault="00D81EC9">
            <w:pPr>
              <w:pStyle w:val="ConsPlusNormal"/>
              <w:jc w:val="center"/>
            </w:pPr>
            <w:r>
              <w:t>N п/п</w:t>
            </w:r>
          </w:p>
        </w:tc>
        <w:tc>
          <w:tcPr>
            <w:tcW w:w="4649" w:type="dxa"/>
          </w:tcPr>
          <w:p w:rsidR="00D81EC9" w:rsidRDefault="00D81EC9">
            <w:pPr>
              <w:pStyle w:val="ConsPlusNormal"/>
              <w:jc w:val="center"/>
            </w:pPr>
            <w:r>
              <w:t>Наименование показателя</w:t>
            </w:r>
          </w:p>
        </w:tc>
        <w:tc>
          <w:tcPr>
            <w:tcW w:w="1871" w:type="dxa"/>
          </w:tcPr>
          <w:p w:rsidR="00D81EC9" w:rsidRDefault="00D81EC9">
            <w:pPr>
              <w:pStyle w:val="ConsPlusNormal"/>
              <w:jc w:val="center"/>
            </w:pPr>
            <w:r>
              <w:t>Плановое значение на отчетную дату</w:t>
            </w:r>
          </w:p>
        </w:tc>
        <w:tc>
          <w:tcPr>
            <w:tcW w:w="1757" w:type="dxa"/>
          </w:tcPr>
          <w:p w:rsidR="00D81EC9" w:rsidRDefault="00D81EC9">
            <w:pPr>
              <w:pStyle w:val="ConsPlusNormal"/>
              <w:jc w:val="center"/>
            </w:pPr>
            <w:r>
              <w:t>Фактическое значение на отчетную дату</w:t>
            </w:r>
          </w:p>
        </w:tc>
      </w:tr>
      <w:tr w:rsidR="00D81EC9">
        <w:tc>
          <w:tcPr>
            <w:tcW w:w="794" w:type="dxa"/>
          </w:tcPr>
          <w:p w:rsidR="00D81EC9" w:rsidRDefault="00D81EC9">
            <w:pPr>
              <w:pStyle w:val="ConsPlusNormal"/>
            </w:pPr>
            <w:r>
              <w:t>1</w:t>
            </w:r>
          </w:p>
        </w:tc>
        <w:tc>
          <w:tcPr>
            <w:tcW w:w="4649" w:type="dxa"/>
          </w:tcPr>
          <w:p w:rsidR="00D81EC9" w:rsidRDefault="00D81EC9">
            <w:pPr>
              <w:pStyle w:val="ConsPlusNormal"/>
            </w:pPr>
            <w:r>
              <w:t>Количество заявок на предоставление финансовой поддержки проектов, получивших одобрение коллегиальными органами Фонда и ФГАУ "Российский фонд технологического развития" (Фонд развития промышленности), единиц</w:t>
            </w:r>
          </w:p>
        </w:tc>
        <w:tc>
          <w:tcPr>
            <w:tcW w:w="1871" w:type="dxa"/>
          </w:tcPr>
          <w:p w:rsidR="00D81EC9" w:rsidRDefault="00D81EC9">
            <w:pPr>
              <w:pStyle w:val="ConsPlusNormal"/>
            </w:pPr>
            <w:r>
              <w:t>-</w:t>
            </w:r>
          </w:p>
        </w:tc>
        <w:tc>
          <w:tcPr>
            <w:tcW w:w="1757" w:type="dxa"/>
          </w:tcPr>
          <w:p w:rsidR="00D81EC9" w:rsidRDefault="00D81EC9">
            <w:pPr>
              <w:pStyle w:val="ConsPlusNormal"/>
            </w:pPr>
          </w:p>
        </w:tc>
      </w:tr>
      <w:tr w:rsidR="00D81EC9">
        <w:tc>
          <w:tcPr>
            <w:tcW w:w="794" w:type="dxa"/>
          </w:tcPr>
          <w:p w:rsidR="00D81EC9" w:rsidRDefault="00D81EC9">
            <w:pPr>
              <w:pStyle w:val="ConsPlusNormal"/>
            </w:pPr>
            <w:r>
              <w:t>2</w:t>
            </w:r>
          </w:p>
        </w:tc>
        <w:tc>
          <w:tcPr>
            <w:tcW w:w="4649" w:type="dxa"/>
          </w:tcPr>
          <w:p w:rsidR="00D81EC9" w:rsidRDefault="00D81EC9">
            <w:pPr>
              <w:pStyle w:val="ConsPlusNormal"/>
            </w:pPr>
            <w:r>
              <w:t>Сумма займов по заявкам на предоставление финансовой поддержки проектов, получившим одобрение коллегиальными органами Фонда и ФГАУ "Российский фонд технологического развития" (Фонд развития промышленности), млн. рублей</w:t>
            </w:r>
          </w:p>
        </w:tc>
        <w:tc>
          <w:tcPr>
            <w:tcW w:w="1871" w:type="dxa"/>
          </w:tcPr>
          <w:p w:rsidR="00D81EC9" w:rsidRDefault="00D81EC9">
            <w:pPr>
              <w:pStyle w:val="ConsPlusNormal"/>
            </w:pPr>
            <w:r>
              <w:t>-</w:t>
            </w:r>
          </w:p>
        </w:tc>
        <w:tc>
          <w:tcPr>
            <w:tcW w:w="1757" w:type="dxa"/>
          </w:tcPr>
          <w:p w:rsidR="00D81EC9" w:rsidRDefault="00D81EC9">
            <w:pPr>
              <w:pStyle w:val="ConsPlusNormal"/>
            </w:pPr>
          </w:p>
        </w:tc>
      </w:tr>
      <w:tr w:rsidR="00D81EC9">
        <w:tc>
          <w:tcPr>
            <w:tcW w:w="794" w:type="dxa"/>
          </w:tcPr>
          <w:p w:rsidR="00D81EC9" w:rsidRDefault="00D81EC9">
            <w:pPr>
              <w:pStyle w:val="ConsPlusNormal"/>
            </w:pPr>
            <w:r>
              <w:t>3</w:t>
            </w:r>
          </w:p>
        </w:tc>
        <w:tc>
          <w:tcPr>
            <w:tcW w:w="4649" w:type="dxa"/>
          </w:tcPr>
          <w:p w:rsidR="00D81EC9" w:rsidRDefault="00D81EC9">
            <w:pPr>
              <w:pStyle w:val="ConsPlusNormal"/>
            </w:pPr>
            <w:r>
              <w:t>Количество проектов, получивших финансовую поддержку за счет совместного заемного финансирования Фонда и ФГАУ "Российский фонд технологического развития" (Фонд развития промышленности), единиц</w:t>
            </w:r>
          </w:p>
        </w:tc>
        <w:tc>
          <w:tcPr>
            <w:tcW w:w="1871"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r>
              <w:t>4</w:t>
            </w:r>
          </w:p>
        </w:tc>
        <w:tc>
          <w:tcPr>
            <w:tcW w:w="4649" w:type="dxa"/>
          </w:tcPr>
          <w:p w:rsidR="00D81EC9" w:rsidRDefault="00D81EC9">
            <w:pPr>
              <w:pStyle w:val="ConsPlusNormal"/>
            </w:pPr>
            <w:r>
              <w:t>Сумма займов, предоставленных в качестве финансовой поддержки проектов, предоставленных Фондом совместно с ФГАУ "Российский фонд технологического развития" (Фонд развития промышленности), млн. рублей</w:t>
            </w:r>
          </w:p>
        </w:tc>
        <w:tc>
          <w:tcPr>
            <w:tcW w:w="1871" w:type="dxa"/>
          </w:tcPr>
          <w:p w:rsidR="00D81EC9" w:rsidRDefault="00D81EC9">
            <w:pPr>
              <w:pStyle w:val="ConsPlusNormal"/>
            </w:pPr>
          </w:p>
        </w:tc>
        <w:tc>
          <w:tcPr>
            <w:tcW w:w="1757" w:type="dxa"/>
          </w:tcPr>
          <w:p w:rsidR="00D81EC9" w:rsidRDefault="00D81EC9">
            <w:pPr>
              <w:pStyle w:val="ConsPlusNormal"/>
            </w:pPr>
          </w:p>
        </w:tc>
      </w:tr>
    </w:tbl>
    <w:p w:rsidR="00D81EC9" w:rsidRDefault="00D81EC9">
      <w:pPr>
        <w:pStyle w:val="ConsPlusNormal"/>
        <w:jc w:val="both"/>
      </w:pPr>
    </w:p>
    <w:p w:rsidR="00D81EC9" w:rsidRDefault="00D81EC9">
      <w:pPr>
        <w:pStyle w:val="ConsPlusNormal"/>
        <w:jc w:val="center"/>
        <w:outlineLvl w:val="2"/>
      </w:pPr>
      <w:r>
        <w:t>11.10. Распределение субсидий бюджетам муниципальных</w:t>
      </w:r>
    </w:p>
    <w:p w:rsidR="00D81EC9" w:rsidRDefault="00D81EC9">
      <w:pPr>
        <w:pStyle w:val="ConsPlusNormal"/>
        <w:jc w:val="center"/>
      </w:pPr>
      <w:r>
        <w:t>образований Московской области, не требующих</w:t>
      </w:r>
    </w:p>
    <w:p w:rsidR="00D81EC9" w:rsidRDefault="00D81EC9">
      <w:pPr>
        <w:pStyle w:val="ConsPlusNormal"/>
        <w:jc w:val="center"/>
      </w:pPr>
      <w:r>
        <w:t>адресного распределения</w:t>
      </w:r>
    </w:p>
    <w:p w:rsidR="00D81EC9" w:rsidRDefault="00D81EC9">
      <w:pPr>
        <w:pStyle w:val="ConsPlusNormal"/>
        <w:jc w:val="center"/>
      </w:pPr>
      <w:r>
        <w:t xml:space="preserve">(в ред. </w:t>
      </w:r>
      <w:hyperlink r:id="rId380" w:history="1">
        <w:r>
          <w:rPr>
            <w:color w:val="0000FF"/>
          </w:rPr>
          <w:t>постановления</w:t>
        </w:r>
      </w:hyperlink>
      <w:r>
        <w:t xml:space="preserve"> Правительства МО</w:t>
      </w:r>
    </w:p>
    <w:p w:rsidR="00D81EC9" w:rsidRDefault="00D81EC9">
      <w:pPr>
        <w:pStyle w:val="ConsPlusNormal"/>
        <w:jc w:val="center"/>
      </w:pPr>
      <w:r>
        <w:t>от 29.05.2018 N 334/19)</w:t>
      </w:r>
    </w:p>
    <w:p w:rsidR="00D81EC9" w:rsidRDefault="00D81EC9">
      <w:pPr>
        <w:pStyle w:val="ConsPlusNormal"/>
        <w:jc w:val="both"/>
      </w:pPr>
    </w:p>
    <w:p w:rsidR="00D81EC9" w:rsidRDefault="00D81EC9">
      <w:pPr>
        <w:pStyle w:val="ConsPlusNormal"/>
        <w:jc w:val="center"/>
        <w:outlineLvl w:val="3"/>
      </w:pPr>
      <w:bookmarkStart w:id="127" w:name="P10673"/>
      <w:bookmarkEnd w:id="127"/>
      <w:r>
        <w:t>11.10.1. Распределение субсидии бюджетам муниципальных</w:t>
      </w:r>
    </w:p>
    <w:p w:rsidR="00D81EC9" w:rsidRDefault="00D81EC9">
      <w:pPr>
        <w:pStyle w:val="ConsPlusNormal"/>
        <w:jc w:val="center"/>
      </w:pPr>
      <w:r>
        <w:t>образований Московской области, предусмотренной мероприятием</w:t>
      </w:r>
    </w:p>
    <w:p w:rsidR="00D81EC9" w:rsidRDefault="00D81EC9">
      <w:pPr>
        <w:pStyle w:val="ConsPlusNormal"/>
        <w:jc w:val="center"/>
      </w:pPr>
      <w:r>
        <w:t>2.3 "Предоставление субсидий муниципальным образованиям</w:t>
      </w:r>
    </w:p>
    <w:p w:rsidR="00D81EC9" w:rsidRDefault="00D81EC9">
      <w:pPr>
        <w:pStyle w:val="ConsPlusNormal"/>
        <w:jc w:val="center"/>
      </w:pPr>
      <w:r>
        <w:t>на создание инженерно-транспортной инфраструктуры</w:t>
      </w:r>
    </w:p>
    <w:p w:rsidR="00D81EC9" w:rsidRDefault="00D81EC9">
      <w:pPr>
        <w:pStyle w:val="ConsPlusNormal"/>
        <w:jc w:val="center"/>
      </w:pPr>
      <w:r>
        <w:t>многофункциональных индустриальных парков на территории</w:t>
      </w:r>
    </w:p>
    <w:p w:rsidR="00D81EC9" w:rsidRDefault="00D81EC9">
      <w:pPr>
        <w:pStyle w:val="ConsPlusNormal"/>
        <w:jc w:val="center"/>
      </w:pPr>
      <w:r>
        <w:t>Московской области" Подпрограммы I "Инвестиции</w:t>
      </w:r>
    </w:p>
    <w:p w:rsidR="00D81EC9" w:rsidRDefault="00D81EC9">
      <w:pPr>
        <w:pStyle w:val="ConsPlusNormal"/>
        <w:jc w:val="center"/>
      </w:pPr>
      <w:r>
        <w:t>в Подмосковье"</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2721"/>
        <w:gridCol w:w="2778"/>
        <w:gridCol w:w="3175"/>
        <w:gridCol w:w="1020"/>
        <w:gridCol w:w="1814"/>
      </w:tblGrid>
      <w:tr w:rsidR="00D81EC9">
        <w:tc>
          <w:tcPr>
            <w:tcW w:w="508" w:type="dxa"/>
            <w:vMerge w:val="restart"/>
          </w:tcPr>
          <w:p w:rsidR="00D81EC9" w:rsidRDefault="00D81EC9">
            <w:pPr>
              <w:pStyle w:val="ConsPlusNormal"/>
              <w:jc w:val="center"/>
            </w:pPr>
            <w:r>
              <w:lastRenderedPageBreak/>
              <w:t>N п/п</w:t>
            </w:r>
          </w:p>
        </w:tc>
        <w:tc>
          <w:tcPr>
            <w:tcW w:w="2721"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2778"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3175" w:type="dxa"/>
            <w:vMerge w:val="restart"/>
          </w:tcPr>
          <w:p w:rsidR="00D81EC9" w:rsidRDefault="00D81EC9">
            <w:pPr>
              <w:pStyle w:val="ConsPlusNormal"/>
              <w:jc w:val="center"/>
            </w:pPr>
            <w:r>
              <w:t>Источники финансирования</w:t>
            </w:r>
          </w:p>
        </w:tc>
        <w:tc>
          <w:tcPr>
            <w:tcW w:w="2834" w:type="dxa"/>
            <w:gridSpan w:val="2"/>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vMerge/>
          </w:tcPr>
          <w:p w:rsidR="00D81EC9" w:rsidRDefault="00D81EC9"/>
        </w:tc>
        <w:tc>
          <w:tcPr>
            <w:tcW w:w="1020" w:type="dxa"/>
          </w:tcPr>
          <w:p w:rsidR="00D81EC9" w:rsidRDefault="00D81EC9">
            <w:pPr>
              <w:pStyle w:val="ConsPlusNormal"/>
              <w:jc w:val="center"/>
            </w:pPr>
            <w:r>
              <w:t>Всего</w:t>
            </w:r>
          </w:p>
        </w:tc>
        <w:tc>
          <w:tcPr>
            <w:tcW w:w="1814" w:type="dxa"/>
          </w:tcPr>
          <w:p w:rsidR="00D81EC9" w:rsidRDefault="00D81EC9">
            <w:pPr>
              <w:pStyle w:val="ConsPlusNormal"/>
              <w:jc w:val="center"/>
            </w:pPr>
            <w:r>
              <w:t>2018 год</w:t>
            </w:r>
          </w:p>
        </w:tc>
      </w:tr>
      <w:tr w:rsidR="00D81EC9">
        <w:tc>
          <w:tcPr>
            <w:tcW w:w="508" w:type="dxa"/>
          </w:tcPr>
          <w:p w:rsidR="00D81EC9" w:rsidRDefault="00D81EC9">
            <w:pPr>
              <w:pStyle w:val="ConsPlusNormal"/>
              <w:jc w:val="center"/>
            </w:pPr>
            <w:r>
              <w:t>1</w:t>
            </w:r>
          </w:p>
        </w:tc>
        <w:tc>
          <w:tcPr>
            <w:tcW w:w="2721" w:type="dxa"/>
          </w:tcPr>
          <w:p w:rsidR="00D81EC9" w:rsidRDefault="00D81EC9">
            <w:pPr>
              <w:pStyle w:val="ConsPlusNormal"/>
              <w:jc w:val="center"/>
            </w:pPr>
            <w:r>
              <w:t>2</w:t>
            </w:r>
          </w:p>
        </w:tc>
        <w:tc>
          <w:tcPr>
            <w:tcW w:w="2778" w:type="dxa"/>
          </w:tcPr>
          <w:p w:rsidR="00D81EC9" w:rsidRDefault="00D81EC9">
            <w:pPr>
              <w:pStyle w:val="ConsPlusNormal"/>
              <w:jc w:val="center"/>
            </w:pPr>
            <w:r>
              <w:t>3</w:t>
            </w:r>
          </w:p>
        </w:tc>
        <w:tc>
          <w:tcPr>
            <w:tcW w:w="3175" w:type="dxa"/>
          </w:tcPr>
          <w:p w:rsidR="00D81EC9" w:rsidRDefault="00D81EC9">
            <w:pPr>
              <w:pStyle w:val="ConsPlusNormal"/>
              <w:jc w:val="center"/>
            </w:pPr>
            <w:r>
              <w:t>4</w:t>
            </w:r>
          </w:p>
        </w:tc>
        <w:tc>
          <w:tcPr>
            <w:tcW w:w="1020" w:type="dxa"/>
          </w:tcPr>
          <w:p w:rsidR="00D81EC9" w:rsidRDefault="00D81EC9">
            <w:pPr>
              <w:pStyle w:val="ConsPlusNormal"/>
              <w:jc w:val="center"/>
            </w:pPr>
            <w:r>
              <w:t>5</w:t>
            </w:r>
          </w:p>
        </w:tc>
        <w:tc>
          <w:tcPr>
            <w:tcW w:w="1814" w:type="dxa"/>
          </w:tcPr>
          <w:p w:rsidR="00D81EC9" w:rsidRDefault="00D81EC9">
            <w:pPr>
              <w:pStyle w:val="ConsPlusNormal"/>
              <w:jc w:val="center"/>
            </w:pPr>
            <w:r>
              <w:t>6</w:t>
            </w:r>
          </w:p>
        </w:tc>
      </w:tr>
      <w:tr w:rsidR="00D81EC9">
        <w:tc>
          <w:tcPr>
            <w:tcW w:w="508" w:type="dxa"/>
            <w:vMerge w:val="restart"/>
          </w:tcPr>
          <w:p w:rsidR="00D81EC9" w:rsidRDefault="00D81EC9">
            <w:pPr>
              <w:pStyle w:val="ConsPlusNormal"/>
            </w:pPr>
            <w:r>
              <w:t>1</w:t>
            </w:r>
          </w:p>
        </w:tc>
        <w:tc>
          <w:tcPr>
            <w:tcW w:w="2721" w:type="dxa"/>
            <w:vMerge w:val="restart"/>
          </w:tcPr>
          <w:p w:rsidR="00D81EC9" w:rsidRDefault="00D81EC9">
            <w:pPr>
              <w:pStyle w:val="ConsPlusNormal"/>
            </w:pPr>
            <w:r>
              <w:t>Городской округ Пущино</w:t>
            </w:r>
          </w:p>
        </w:tc>
        <w:tc>
          <w:tcPr>
            <w:tcW w:w="2778" w:type="dxa"/>
            <w:vMerge w:val="restart"/>
          </w:tcPr>
          <w:p w:rsidR="00D81EC9" w:rsidRDefault="00D81EC9">
            <w:pPr>
              <w:pStyle w:val="ConsPlusNormal"/>
            </w:pPr>
          </w:p>
        </w:tc>
        <w:tc>
          <w:tcPr>
            <w:tcW w:w="3175" w:type="dxa"/>
          </w:tcPr>
          <w:p w:rsidR="00D81EC9" w:rsidRDefault="00D81EC9">
            <w:pPr>
              <w:pStyle w:val="ConsPlusNormal"/>
            </w:pPr>
            <w:r>
              <w:t>Итого</w:t>
            </w:r>
          </w:p>
        </w:tc>
        <w:tc>
          <w:tcPr>
            <w:tcW w:w="1020" w:type="dxa"/>
          </w:tcPr>
          <w:p w:rsidR="00D81EC9" w:rsidRDefault="00D81EC9">
            <w:pPr>
              <w:pStyle w:val="ConsPlusNormal"/>
            </w:pPr>
            <w:r>
              <w:t>122811</w:t>
            </w:r>
          </w:p>
        </w:tc>
        <w:tc>
          <w:tcPr>
            <w:tcW w:w="1814" w:type="dxa"/>
          </w:tcPr>
          <w:p w:rsidR="00D81EC9" w:rsidRDefault="00D81EC9">
            <w:pPr>
              <w:pStyle w:val="ConsPlusNormal"/>
            </w:pPr>
            <w:r>
              <w:t>122811</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Средства бюджета Московской области</w:t>
            </w:r>
          </w:p>
        </w:tc>
        <w:tc>
          <w:tcPr>
            <w:tcW w:w="1020" w:type="dxa"/>
          </w:tcPr>
          <w:p w:rsidR="00D81EC9" w:rsidRDefault="00D81EC9">
            <w:pPr>
              <w:pStyle w:val="ConsPlusNormal"/>
            </w:pPr>
            <w:r>
              <w:t>116670</w:t>
            </w:r>
          </w:p>
        </w:tc>
        <w:tc>
          <w:tcPr>
            <w:tcW w:w="1814" w:type="dxa"/>
          </w:tcPr>
          <w:p w:rsidR="00D81EC9" w:rsidRDefault="00D81EC9">
            <w:pPr>
              <w:pStyle w:val="ConsPlusNormal"/>
            </w:pPr>
            <w:r>
              <w:t>116670</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Средства бюджетов муниципальных образований Московской области</w:t>
            </w:r>
          </w:p>
        </w:tc>
        <w:tc>
          <w:tcPr>
            <w:tcW w:w="1020" w:type="dxa"/>
          </w:tcPr>
          <w:p w:rsidR="00D81EC9" w:rsidRDefault="00D81EC9">
            <w:pPr>
              <w:pStyle w:val="ConsPlusNormal"/>
            </w:pPr>
            <w:r>
              <w:t>6141</w:t>
            </w:r>
          </w:p>
        </w:tc>
        <w:tc>
          <w:tcPr>
            <w:tcW w:w="1814" w:type="dxa"/>
          </w:tcPr>
          <w:p w:rsidR="00D81EC9" w:rsidRDefault="00D81EC9">
            <w:pPr>
              <w:pStyle w:val="ConsPlusNormal"/>
            </w:pPr>
            <w:r>
              <w:t>6141</w:t>
            </w:r>
          </w:p>
        </w:tc>
      </w:tr>
      <w:tr w:rsidR="00D81EC9">
        <w:tc>
          <w:tcPr>
            <w:tcW w:w="508" w:type="dxa"/>
            <w:vMerge/>
          </w:tcPr>
          <w:p w:rsidR="00D81EC9" w:rsidRDefault="00D81EC9"/>
        </w:tc>
        <w:tc>
          <w:tcPr>
            <w:tcW w:w="2721" w:type="dxa"/>
            <w:vMerge/>
          </w:tcPr>
          <w:p w:rsidR="00D81EC9" w:rsidRDefault="00D81EC9"/>
        </w:tc>
        <w:tc>
          <w:tcPr>
            <w:tcW w:w="2778" w:type="dxa"/>
            <w:vMerge w:val="restart"/>
          </w:tcPr>
          <w:p w:rsidR="00D81EC9" w:rsidRDefault="00D81EC9">
            <w:pPr>
              <w:pStyle w:val="ConsPlusNormal"/>
            </w:pPr>
            <w:r>
              <w:t>проектно-изыскательские работы</w:t>
            </w:r>
          </w:p>
        </w:tc>
        <w:tc>
          <w:tcPr>
            <w:tcW w:w="3175" w:type="dxa"/>
          </w:tcPr>
          <w:p w:rsidR="00D81EC9" w:rsidRDefault="00D81EC9">
            <w:pPr>
              <w:pStyle w:val="ConsPlusNormal"/>
            </w:pPr>
            <w:r>
              <w:t>Итого</w:t>
            </w:r>
          </w:p>
        </w:tc>
        <w:tc>
          <w:tcPr>
            <w:tcW w:w="1020" w:type="dxa"/>
          </w:tcPr>
          <w:p w:rsidR="00D81EC9" w:rsidRDefault="00D81EC9">
            <w:pPr>
              <w:pStyle w:val="ConsPlusNormal"/>
            </w:pPr>
            <w:r>
              <w:t>96072</w:t>
            </w:r>
          </w:p>
        </w:tc>
        <w:tc>
          <w:tcPr>
            <w:tcW w:w="1814" w:type="dxa"/>
          </w:tcPr>
          <w:p w:rsidR="00D81EC9" w:rsidRDefault="00D81EC9">
            <w:pPr>
              <w:pStyle w:val="ConsPlusNormal"/>
            </w:pPr>
            <w:r>
              <w:t>96072</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Средства бюджета Московской области</w:t>
            </w:r>
          </w:p>
        </w:tc>
        <w:tc>
          <w:tcPr>
            <w:tcW w:w="1020" w:type="dxa"/>
          </w:tcPr>
          <w:p w:rsidR="00D81EC9" w:rsidRDefault="00D81EC9">
            <w:pPr>
              <w:pStyle w:val="ConsPlusNormal"/>
            </w:pPr>
            <w:r>
              <w:t>91269</w:t>
            </w:r>
          </w:p>
        </w:tc>
        <w:tc>
          <w:tcPr>
            <w:tcW w:w="1814" w:type="dxa"/>
          </w:tcPr>
          <w:p w:rsidR="00D81EC9" w:rsidRDefault="00D81EC9">
            <w:pPr>
              <w:pStyle w:val="ConsPlusNormal"/>
            </w:pPr>
            <w:r>
              <w:t>91269</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Средства бюджетов муниципальных образований Московской области</w:t>
            </w:r>
          </w:p>
        </w:tc>
        <w:tc>
          <w:tcPr>
            <w:tcW w:w="1020" w:type="dxa"/>
          </w:tcPr>
          <w:p w:rsidR="00D81EC9" w:rsidRDefault="00D81EC9">
            <w:pPr>
              <w:pStyle w:val="ConsPlusNormal"/>
            </w:pPr>
            <w:r>
              <w:t>4803</w:t>
            </w:r>
          </w:p>
        </w:tc>
        <w:tc>
          <w:tcPr>
            <w:tcW w:w="1814" w:type="dxa"/>
          </w:tcPr>
          <w:p w:rsidR="00D81EC9" w:rsidRDefault="00D81EC9">
            <w:pPr>
              <w:pStyle w:val="ConsPlusNormal"/>
            </w:pPr>
            <w:r>
              <w:t>4803</w:t>
            </w:r>
          </w:p>
        </w:tc>
      </w:tr>
      <w:tr w:rsidR="00D81EC9">
        <w:tc>
          <w:tcPr>
            <w:tcW w:w="508" w:type="dxa"/>
            <w:vMerge/>
          </w:tcPr>
          <w:p w:rsidR="00D81EC9" w:rsidRDefault="00D81EC9"/>
        </w:tc>
        <w:tc>
          <w:tcPr>
            <w:tcW w:w="2721" w:type="dxa"/>
            <w:vMerge/>
          </w:tcPr>
          <w:p w:rsidR="00D81EC9" w:rsidRDefault="00D81EC9"/>
        </w:tc>
        <w:tc>
          <w:tcPr>
            <w:tcW w:w="2778" w:type="dxa"/>
            <w:vMerge w:val="restart"/>
          </w:tcPr>
          <w:p w:rsidR="00D81EC9" w:rsidRDefault="00D81EC9">
            <w:pPr>
              <w:pStyle w:val="ConsPlusNormal"/>
            </w:pPr>
            <w:r>
              <w:t>технологическое присоединение к сетям ресурсоснабжающих организаций</w:t>
            </w:r>
          </w:p>
        </w:tc>
        <w:tc>
          <w:tcPr>
            <w:tcW w:w="3175" w:type="dxa"/>
          </w:tcPr>
          <w:p w:rsidR="00D81EC9" w:rsidRDefault="00D81EC9">
            <w:pPr>
              <w:pStyle w:val="ConsPlusNormal"/>
            </w:pPr>
            <w:r>
              <w:t>Итого</w:t>
            </w:r>
          </w:p>
        </w:tc>
        <w:tc>
          <w:tcPr>
            <w:tcW w:w="1020" w:type="dxa"/>
          </w:tcPr>
          <w:p w:rsidR="00D81EC9" w:rsidRDefault="00D81EC9">
            <w:pPr>
              <w:pStyle w:val="ConsPlusNormal"/>
            </w:pPr>
            <w:r>
              <w:t>26739</w:t>
            </w:r>
          </w:p>
        </w:tc>
        <w:tc>
          <w:tcPr>
            <w:tcW w:w="1814" w:type="dxa"/>
          </w:tcPr>
          <w:p w:rsidR="00D81EC9" w:rsidRDefault="00D81EC9">
            <w:pPr>
              <w:pStyle w:val="ConsPlusNormal"/>
            </w:pPr>
            <w:r>
              <w:t>26739</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Средства бюджета Московской области</w:t>
            </w:r>
          </w:p>
        </w:tc>
        <w:tc>
          <w:tcPr>
            <w:tcW w:w="1020" w:type="dxa"/>
          </w:tcPr>
          <w:p w:rsidR="00D81EC9" w:rsidRDefault="00D81EC9">
            <w:pPr>
              <w:pStyle w:val="ConsPlusNormal"/>
            </w:pPr>
            <w:r>
              <w:t>25401</w:t>
            </w:r>
          </w:p>
        </w:tc>
        <w:tc>
          <w:tcPr>
            <w:tcW w:w="1814" w:type="dxa"/>
          </w:tcPr>
          <w:p w:rsidR="00D81EC9" w:rsidRDefault="00D81EC9">
            <w:pPr>
              <w:pStyle w:val="ConsPlusNormal"/>
            </w:pPr>
            <w:r>
              <w:t>25401</w:t>
            </w:r>
          </w:p>
        </w:tc>
      </w:tr>
      <w:tr w:rsidR="00D81EC9">
        <w:tc>
          <w:tcPr>
            <w:tcW w:w="508" w:type="dxa"/>
            <w:vMerge/>
          </w:tcPr>
          <w:p w:rsidR="00D81EC9" w:rsidRDefault="00D81EC9"/>
        </w:tc>
        <w:tc>
          <w:tcPr>
            <w:tcW w:w="2721" w:type="dxa"/>
            <w:vMerge/>
          </w:tcPr>
          <w:p w:rsidR="00D81EC9" w:rsidRDefault="00D81EC9"/>
        </w:tc>
        <w:tc>
          <w:tcPr>
            <w:tcW w:w="2778" w:type="dxa"/>
            <w:vMerge/>
          </w:tcPr>
          <w:p w:rsidR="00D81EC9" w:rsidRDefault="00D81EC9"/>
        </w:tc>
        <w:tc>
          <w:tcPr>
            <w:tcW w:w="3175" w:type="dxa"/>
          </w:tcPr>
          <w:p w:rsidR="00D81EC9" w:rsidRDefault="00D81EC9">
            <w:pPr>
              <w:pStyle w:val="ConsPlusNormal"/>
            </w:pPr>
            <w:r>
              <w:t xml:space="preserve">Средства бюджетов муниципальных образований </w:t>
            </w:r>
            <w:r>
              <w:lastRenderedPageBreak/>
              <w:t>Московской области</w:t>
            </w:r>
          </w:p>
        </w:tc>
        <w:tc>
          <w:tcPr>
            <w:tcW w:w="1020" w:type="dxa"/>
          </w:tcPr>
          <w:p w:rsidR="00D81EC9" w:rsidRDefault="00D81EC9">
            <w:pPr>
              <w:pStyle w:val="ConsPlusNormal"/>
            </w:pPr>
            <w:r>
              <w:lastRenderedPageBreak/>
              <w:t>1338</w:t>
            </w:r>
          </w:p>
        </w:tc>
        <w:tc>
          <w:tcPr>
            <w:tcW w:w="1814" w:type="dxa"/>
          </w:tcPr>
          <w:p w:rsidR="00D81EC9" w:rsidRDefault="00D81EC9">
            <w:pPr>
              <w:pStyle w:val="ConsPlusNormal"/>
            </w:pPr>
            <w:r>
              <w:t>1338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11.11. Условия и порядки предоставления и методики расчета</w:t>
      </w:r>
    </w:p>
    <w:p w:rsidR="00D81EC9" w:rsidRDefault="00D81EC9">
      <w:pPr>
        <w:pStyle w:val="ConsPlusNormal"/>
        <w:jc w:val="center"/>
      </w:pPr>
      <w:r>
        <w:t>иных межбюджетных трансфертов из бюджета Московской области</w:t>
      </w:r>
    </w:p>
    <w:p w:rsidR="00D81EC9" w:rsidRDefault="00D81EC9">
      <w:pPr>
        <w:pStyle w:val="ConsPlusNormal"/>
        <w:jc w:val="center"/>
      </w:pPr>
      <w:r>
        <w:t>бюджетам муниципальных образований Московской области</w:t>
      </w:r>
    </w:p>
    <w:p w:rsidR="00D81EC9" w:rsidRDefault="00D81EC9">
      <w:pPr>
        <w:pStyle w:val="ConsPlusNormal"/>
        <w:jc w:val="center"/>
      </w:pPr>
      <w:r>
        <w:t xml:space="preserve">(введен </w:t>
      </w:r>
      <w:hyperlink r:id="rId381" w:history="1">
        <w:r>
          <w:rPr>
            <w:color w:val="0000FF"/>
          </w:rPr>
          <w:t>постановлением</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3"/>
      </w:pPr>
      <w:r>
        <w:t>Порядок предоставления грантов муниципальным</w:t>
      </w:r>
    </w:p>
    <w:p w:rsidR="00D81EC9" w:rsidRDefault="00D81EC9">
      <w:pPr>
        <w:pStyle w:val="ConsPlusNormal"/>
        <w:jc w:val="center"/>
      </w:pPr>
      <w:r>
        <w:t>образованиям - победителям конкурса лучших проектов</w:t>
      </w:r>
    </w:p>
    <w:p w:rsidR="00D81EC9" w:rsidRDefault="00D81EC9">
      <w:pPr>
        <w:pStyle w:val="ConsPlusNormal"/>
        <w:jc w:val="center"/>
      </w:pPr>
      <w:r>
        <w:t>по развитию территорий муниципальных образований Московской</w:t>
      </w:r>
    </w:p>
    <w:p w:rsidR="00D81EC9" w:rsidRDefault="00D81EC9">
      <w:pPr>
        <w:pStyle w:val="ConsPlusNormal"/>
        <w:jc w:val="center"/>
      </w:pPr>
      <w:r>
        <w:t>области в рамках мероприятия 10.1 Подпрограммы I</w:t>
      </w:r>
    </w:p>
    <w:p w:rsidR="00D81EC9" w:rsidRDefault="00D81EC9">
      <w:pPr>
        <w:pStyle w:val="ConsPlusNormal"/>
        <w:jc w:val="both"/>
      </w:pPr>
    </w:p>
    <w:p w:rsidR="00D81EC9" w:rsidRDefault="00D81EC9">
      <w:pPr>
        <w:pStyle w:val="ConsPlusNormal"/>
        <w:ind w:firstLine="540"/>
        <w:jc w:val="both"/>
      </w:pPr>
      <w:r>
        <w:t>1. Настоящий Порядок предоставления грантов муниципальным образованиям - победителям конкурса лучших проектов по развитию территорий муниципальных образований Московской области в рамках мероприятия 10.1 Подпрограммы I (далее - победители конкурса) определяет цели и порядок предоставления грантов муниципальным образованиям - победителям конкурса (далее - гранты).</w:t>
      </w:r>
    </w:p>
    <w:p w:rsidR="00D81EC9" w:rsidRDefault="00D81EC9">
      <w:pPr>
        <w:pStyle w:val="ConsPlusNormal"/>
        <w:spacing w:before="220"/>
        <w:ind w:firstLine="540"/>
        <w:jc w:val="both"/>
      </w:pPr>
      <w:r>
        <w:t>2. Гранты предоставляются в форме иных межбюджетных трансфертов в форме дотаций из бюджета Московской области бюджетам муниципальных образований Московской области в пределах бюджетных ассигнований, предусмотренных на соответствующие цели законом Московской области о бюджете Московской области на текущий финансовый год и плановый период.</w:t>
      </w:r>
    </w:p>
    <w:p w:rsidR="00D81EC9" w:rsidRDefault="00D81EC9">
      <w:pPr>
        <w:pStyle w:val="ConsPlusNormal"/>
        <w:spacing w:before="220"/>
        <w:ind w:firstLine="540"/>
        <w:jc w:val="both"/>
      </w:pPr>
      <w:r>
        <w:t>3. Главным распорядителем средств бюджета Московской области, осуществляющим предоставление гранта, является Министерство экономики и финансов Московской области.</w:t>
      </w:r>
    </w:p>
    <w:p w:rsidR="00D81EC9" w:rsidRDefault="00D81EC9">
      <w:pPr>
        <w:pStyle w:val="ConsPlusNormal"/>
        <w:spacing w:before="220"/>
        <w:ind w:firstLine="540"/>
        <w:jc w:val="both"/>
      </w:pPr>
      <w:r>
        <w:t>4. Целью предоставления грантов является поощрение муниципальных образований Московской области, представивших лучшие концепции развития территории.</w:t>
      </w:r>
    </w:p>
    <w:p w:rsidR="00D81EC9" w:rsidRDefault="00D81EC9">
      <w:pPr>
        <w:pStyle w:val="ConsPlusNormal"/>
        <w:spacing w:before="220"/>
        <w:ind w:firstLine="540"/>
        <w:jc w:val="both"/>
      </w:pPr>
      <w:r>
        <w:t>5. Гранты предоставляются по результатам проведения конкурса.</w:t>
      </w:r>
    </w:p>
    <w:p w:rsidR="00D81EC9" w:rsidRDefault="00D81EC9">
      <w:pPr>
        <w:pStyle w:val="ConsPlusNormal"/>
        <w:spacing w:before="220"/>
        <w:ind w:firstLine="540"/>
        <w:jc w:val="both"/>
      </w:pPr>
      <w:r>
        <w:t>6. Положение о порядке проведения конкурсного отбора лучших проектов по развитию территорий муниципальных образований Московской области и поощрение отобранных муниципальных образований Московской области определяется нормативным актом Правительства Московской области.</w:t>
      </w:r>
    </w:p>
    <w:p w:rsidR="00D81EC9" w:rsidRDefault="00D81EC9">
      <w:pPr>
        <w:pStyle w:val="ConsPlusNormal"/>
        <w:spacing w:before="220"/>
        <w:ind w:firstLine="540"/>
        <w:jc w:val="both"/>
      </w:pPr>
      <w:r>
        <w:t>7. Перечисление грантов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D81EC9" w:rsidRDefault="00D81EC9">
      <w:pPr>
        <w:pStyle w:val="ConsPlusNormal"/>
        <w:spacing w:before="220"/>
        <w:ind w:firstLine="540"/>
        <w:jc w:val="both"/>
      </w:pPr>
      <w:r>
        <w:t>8. Гранты из бюджета Московской области перечисляются бюджету муниципального образования на основании нормативного акта Правительства Московской области о подведении итогов конкурса и соглашения, заключенного главным распорядителем бюджетных средств с администрацией муниципального образования.</w:t>
      </w:r>
    </w:p>
    <w:p w:rsidR="00D81EC9" w:rsidRDefault="00D81EC9">
      <w:pPr>
        <w:pStyle w:val="ConsPlusNormal"/>
        <w:jc w:val="both"/>
      </w:pPr>
    </w:p>
    <w:p w:rsidR="00D81EC9" w:rsidRDefault="00D81EC9">
      <w:pPr>
        <w:pStyle w:val="ConsPlusNormal"/>
        <w:jc w:val="center"/>
        <w:outlineLvl w:val="1"/>
      </w:pPr>
      <w:r>
        <w:t>12. Подпрограмма II "Развитие конкуренции</w:t>
      </w:r>
    </w:p>
    <w:p w:rsidR="00D81EC9" w:rsidRDefault="00D81EC9">
      <w:pPr>
        <w:pStyle w:val="ConsPlusNormal"/>
        <w:jc w:val="center"/>
      </w:pPr>
      <w:r>
        <w:t>в Московской области"</w:t>
      </w:r>
    </w:p>
    <w:p w:rsidR="00D81EC9" w:rsidRDefault="00D81EC9">
      <w:pPr>
        <w:pStyle w:val="ConsPlusNormal"/>
        <w:jc w:val="both"/>
      </w:pPr>
    </w:p>
    <w:p w:rsidR="00D81EC9" w:rsidRDefault="00D81EC9">
      <w:pPr>
        <w:pStyle w:val="ConsPlusNormal"/>
        <w:jc w:val="center"/>
        <w:outlineLvl w:val="2"/>
      </w:pPr>
      <w:r>
        <w:t>12.1. Паспорт подпрограммы II "Развитие конкуренции</w:t>
      </w:r>
    </w:p>
    <w:p w:rsidR="00D81EC9" w:rsidRDefault="00D81EC9">
      <w:pPr>
        <w:pStyle w:val="ConsPlusNormal"/>
        <w:jc w:val="center"/>
      </w:pPr>
      <w:r>
        <w:t>в Московской области"</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57"/>
        <w:gridCol w:w="1871"/>
        <w:gridCol w:w="1247"/>
        <w:gridCol w:w="1274"/>
        <w:gridCol w:w="1266"/>
        <w:gridCol w:w="1298"/>
        <w:gridCol w:w="1123"/>
        <w:gridCol w:w="1304"/>
      </w:tblGrid>
      <w:tr w:rsidR="00D81EC9">
        <w:tc>
          <w:tcPr>
            <w:tcW w:w="2438" w:type="dxa"/>
          </w:tcPr>
          <w:p w:rsidR="00D81EC9" w:rsidRDefault="00D81EC9">
            <w:pPr>
              <w:pStyle w:val="ConsPlusNormal"/>
            </w:pPr>
            <w:r>
              <w:lastRenderedPageBreak/>
              <w:t>Государственный заказчик подпрограммы</w:t>
            </w:r>
          </w:p>
        </w:tc>
        <w:tc>
          <w:tcPr>
            <w:tcW w:w="11140" w:type="dxa"/>
            <w:gridSpan w:val="8"/>
          </w:tcPr>
          <w:p w:rsidR="00D81EC9" w:rsidRDefault="00D81EC9">
            <w:pPr>
              <w:pStyle w:val="ConsPlusNormal"/>
            </w:pPr>
            <w:r>
              <w:t>Комитет по конкурентной политике Московской области</w:t>
            </w:r>
          </w:p>
        </w:tc>
      </w:tr>
      <w:tr w:rsidR="00D81EC9">
        <w:tc>
          <w:tcPr>
            <w:tcW w:w="2438" w:type="dxa"/>
            <w:vMerge w:val="restart"/>
          </w:tcPr>
          <w:p w:rsidR="00D81EC9" w:rsidRDefault="00D81EC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D81EC9" w:rsidRDefault="00D81EC9">
            <w:pPr>
              <w:pStyle w:val="ConsPlusNormal"/>
            </w:pPr>
            <w:r>
              <w:t>Главный распорядитель бюджетных средств</w:t>
            </w:r>
          </w:p>
        </w:tc>
        <w:tc>
          <w:tcPr>
            <w:tcW w:w="1871" w:type="dxa"/>
            <w:vMerge w:val="restart"/>
          </w:tcPr>
          <w:p w:rsidR="00D81EC9" w:rsidRDefault="00D81EC9">
            <w:pPr>
              <w:pStyle w:val="ConsPlusNormal"/>
            </w:pPr>
            <w:r>
              <w:t>Источник финансирования</w:t>
            </w:r>
          </w:p>
        </w:tc>
        <w:tc>
          <w:tcPr>
            <w:tcW w:w="7512" w:type="dxa"/>
            <w:gridSpan w:val="6"/>
          </w:tcPr>
          <w:p w:rsidR="00D81EC9" w:rsidRDefault="00D81EC9">
            <w:pPr>
              <w:pStyle w:val="ConsPlusNormal"/>
            </w:pPr>
            <w:r>
              <w:t>Расходы (тыс. рублей)</w:t>
            </w:r>
          </w:p>
        </w:tc>
      </w:tr>
      <w:tr w:rsidR="00D81EC9">
        <w:tc>
          <w:tcPr>
            <w:tcW w:w="2438" w:type="dxa"/>
            <w:vMerge/>
          </w:tcPr>
          <w:p w:rsidR="00D81EC9" w:rsidRDefault="00D81EC9"/>
        </w:tc>
        <w:tc>
          <w:tcPr>
            <w:tcW w:w="1757" w:type="dxa"/>
            <w:vMerge/>
          </w:tcPr>
          <w:p w:rsidR="00D81EC9" w:rsidRDefault="00D81EC9"/>
        </w:tc>
        <w:tc>
          <w:tcPr>
            <w:tcW w:w="1871" w:type="dxa"/>
            <w:vMerge/>
          </w:tcPr>
          <w:p w:rsidR="00D81EC9" w:rsidRDefault="00D81EC9"/>
        </w:tc>
        <w:tc>
          <w:tcPr>
            <w:tcW w:w="1247" w:type="dxa"/>
          </w:tcPr>
          <w:p w:rsidR="00D81EC9" w:rsidRDefault="00D81EC9">
            <w:pPr>
              <w:pStyle w:val="ConsPlusNormal"/>
            </w:pPr>
            <w:r>
              <w:t>2017 год</w:t>
            </w:r>
          </w:p>
        </w:tc>
        <w:tc>
          <w:tcPr>
            <w:tcW w:w="1274" w:type="dxa"/>
          </w:tcPr>
          <w:p w:rsidR="00D81EC9" w:rsidRDefault="00D81EC9">
            <w:pPr>
              <w:pStyle w:val="ConsPlusNormal"/>
            </w:pPr>
            <w:r>
              <w:t>2018 год</w:t>
            </w:r>
          </w:p>
        </w:tc>
        <w:tc>
          <w:tcPr>
            <w:tcW w:w="1266" w:type="dxa"/>
          </w:tcPr>
          <w:p w:rsidR="00D81EC9" w:rsidRDefault="00D81EC9">
            <w:pPr>
              <w:pStyle w:val="ConsPlusNormal"/>
            </w:pPr>
            <w:r>
              <w:t>2019 год</w:t>
            </w:r>
          </w:p>
        </w:tc>
        <w:tc>
          <w:tcPr>
            <w:tcW w:w="1298" w:type="dxa"/>
          </w:tcPr>
          <w:p w:rsidR="00D81EC9" w:rsidRDefault="00D81EC9">
            <w:pPr>
              <w:pStyle w:val="ConsPlusNormal"/>
            </w:pPr>
            <w:r>
              <w:t>2020 год</w:t>
            </w:r>
          </w:p>
        </w:tc>
        <w:tc>
          <w:tcPr>
            <w:tcW w:w="1123" w:type="dxa"/>
          </w:tcPr>
          <w:p w:rsidR="00D81EC9" w:rsidRDefault="00D81EC9">
            <w:pPr>
              <w:pStyle w:val="ConsPlusNormal"/>
            </w:pPr>
            <w:r>
              <w:t>2021 год</w:t>
            </w:r>
          </w:p>
        </w:tc>
        <w:tc>
          <w:tcPr>
            <w:tcW w:w="1304" w:type="dxa"/>
          </w:tcPr>
          <w:p w:rsidR="00D81EC9" w:rsidRDefault="00D81EC9">
            <w:pPr>
              <w:pStyle w:val="ConsPlusNormal"/>
            </w:pPr>
            <w:r>
              <w:t>Итого</w:t>
            </w:r>
          </w:p>
        </w:tc>
      </w:tr>
      <w:tr w:rsidR="00D81EC9">
        <w:tc>
          <w:tcPr>
            <w:tcW w:w="2438" w:type="dxa"/>
            <w:vMerge/>
          </w:tcPr>
          <w:p w:rsidR="00D81EC9" w:rsidRDefault="00D81EC9"/>
        </w:tc>
        <w:tc>
          <w:tcPr>
            <w:tcW w:w="1757" w:type="dxa"/>
            <w:vMerge w:val="restart"/>
          </w:tcPr>
          <w:p w:rsidR="00D81EC9" w:rsidRDefault="00D81EC9">
            <w:pPr>
              <w:pStyle w:val="ConsPlusNormal"/>
            </w:pPr>
            <w:r>
              <w:t>Комитет по конкурентной политике Московской области</w:t>
            </w:r>
          </w:p>
        </w:tc>
        <w:tc>
          <w:tcPr>
            <w:tcW w:w="1871" w:type="dxa"/>
          </w:tcPr>
          <w:p w:rsidR="00D81EC9" w:rsidRDefault="00D81EC9">
            <w:pPr>
              <w:pStyle w:val="ConsPlusNormal"/>
            </w:pPr>
            <w:r>
              <w:t>Всего:</w:t>
            </w:r>
          </w:p>
          <w:p w:rsidR="00D81EC9" w:rsidRDefault="00D81EC9">
            <w:pPr>
              <w:pStyle w:val="ConsPlusNormal"/>
            </w:pPr>
            <w:r>
              <w:t>в том числе:</w:t>
            </w:r>
          </w:p>
        </w:tc>
        <w:tc>
          <w:tcPr>
            <w:tcW w:w="1247" w:type="dxa"/>
          </w:tcPr>
          <w:p w:rsidR="00D81EC9" w:rsidRDefault="00D81EC9">
            <w:pPr>
              <w:pStyle w:val="ConsPlusNormal"/>
            </w:pPr>
            <w:r>
              <w:t>16800,00</w:t>
            </w:r>
          </w:p>
        </w:tc>
        <w:tc>
          <w:tcPr>
            <w:tcW w:w="1274" w:type="dxa"/>
          </w:tcPr>
          <w:p w:rsidR="00D81EC9" w:rsidRDefault="00D81EC9">
            <w:pPr>
              <w:pStyle w:val="ConsPlusNormal"/>
            </w:pPr>
            <w:r>
              <w:t>26800,00</w:t>
            </w:r>
          </w:p>
        </w:tc>
        <w:tc>
          <w:tcPr>
            <w:tcW w:w="1266" w:type="dxa"/>
          </w:tcPr>
          <w:p w:rsidR="00D81EC9" w:rsidRDefault="00D81EC9">
            <w:pPr>
              <w:pStyle w:val="ConsPlusNormal"/>
            </w:pPr>
            <w:r>
              <w:t>26800,00</w:t>
            </w:r>
          </w:p>
        </w:tc>
        <w:tc>
          <w:tcPr>
            <w:tcW w:w="1298" w:type="dxa"/>
          </w:tcPr>
          <w:p w:rsidR="00D81EC9" w:rsidRDefault="00D81EC9">
            <w:pPr>
              <w:pStyle w:val="ConsPlusNormal"/>
            </w:pPr>
            <w:r>
              <w:t>26800,00</w:t>
            </w:r>
          </w:p>
        </w:tc>
        <w:tc>
          <w:tcPr>
            <w:tcW w:w="1123" w:type="dxa"/>
          </w:tcPr>
          <w:p w:rsidR="00D81EC9" w:rsidRDefault="00D81EC9">
            <w:pPr>
              <w:pStyle w:val="ConsPlusNormal"/>
            </w:pPr>
            <w:r>
              <w:t>26800,00</w:t>
            </w:r>
          </w:p>
        </w:tc>
        <w:tc>
          <w:tcPr>
            <w:tcW w:w="1304" w:type="dxa"/>
          </w:tcPr>
          <w:p w:rsidR="00D81EC9" w:rsidRDefault="00D81EC9">
            <w:pPr>
              <w:pStyle w:val="ConsPlusNormal"/>
            </w:pPr>
            <w:r>
              <w:t>124000,00</w:t>
            </w:r>
          </w:p>
        </w:tc>
      </w:tr>
      <w:tr w:rsidR="00D81EC9">
        <w:tc>
          <w:tcPr>
            <w:tcW w:w="2438" w:type="dxa"/>
            <w:vMerge/>
          </w:tcPr>
          <w:p w:rsidR="00D81EC9" w:rsidRDefault="00D81EC9"/>
        </w:tc>
        <w:tc>
          <w:tcPr>
            <w:tcW w:w="175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247" w:type="dxa"/>
          </w:tcPr>
          <w:p w:rsidR="00D81EC9" w:rsidRDefault="00D81EC9">
            <w:pPr>
              <w:pStyle w:val="ConsPlusNormal"/>
            </w:pPr>
            <w:r>
              <w:t>16800,00</w:t>
            </w:r>
          </w:p>
        </w:tc>
        <w:tc>
          <w:tcPr>
            <w:tcW w:w="1274" w:type="dxa"/>
          </w:tcPr>
          <w:p w:rsidR="00D81EC9" w:rsidRDefault="00D81EC9">
            <w:pPr>
              <w:pStyle w:val="ConsPlusNormal"/>
            </w:pPr>
            <w:r>
              <w:t>26800,00</w:t>
            </w:r>
          </w:p>
        </w:tc>
        <w:tc>
          <w:tcPr>
            <w:tcW w:w="1266" w:type="dxa"/>
          </w:tcPr>
          <w:p w:rsidR="00D81EC9" w:rsidRDefault="00D81EC9">
            <w:pPr>
              <w:pStyle w:val="ConsPlusNormal"/>
            </w:pPr>
            <w:r>
              <w:t>26800,00</w:t>
            </w:r>
          </w:p>
        </w:tc>
        <w:tc>
          <w:tcPr>
            <w:tcW w:w="1298" w:type="dxa"/>
          </w:tcPr>
          <w:p w:rsidR="00D81EC9" w:rsidRDefault="00D81EC9">
            <w:pPr>
              <w:pStyle w:val="ConsPlusNormal"/>
            </w:pPr>
            <w:r>
              <w:t>26800,00</w:t>
            </w:r>
          </w:p>
        </w:tc>
        <w:tc>
          <w:tcPr>
            <w:tcW w:w="1123" w:type="dxa"/>
          </w:tcPr>
          <w:p w:rsidR="00D81EC9" w:rsidRDefault="00D81EC9">
            <w:pPr>
              <w:pStyle w:val="ConsPlusNormal"/>
            </w:pPr>
            <w:r>
              <w:t>26800,00</w:t>
            </w:r>
          </w:p>
        </w:tc>
        <w:tc>
          <w:tcPr>
            <w:tcW w:w="1304" w:type="dxa"/>
          </w:tcPr>
          <w:p w:rsidR="00D81EC9" w:rsidRDefault="00D81EC9">
            <w:pPr>
              <w:pStyle w:val="ConsPlusNormal"/>
            </w:pPr>
            <w:r>
              <w:t>124000,00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12.2.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ЦИОГВ Московской области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D81EC9" w:rsidRDefault="00D81EC9">
      <w:pPr>
        <w:pStyle w:val="ConsPlusNormal"/>
        <w:spacing w:before="220"/>
        <w:ind w:firstLine="540"/>
        <w:jc w:val="both"/>
      </w:pPr>
      <w:r>
        <w:t>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D81EC9" w:rsidRDefault="00D81EC9">
      <w:pPr>
        <w:pStyle w:val="ConsPlusNormal"/>
        <w:spacing w:before="220"/>
        <w:ind w:firstLine="540"/>
        <w:jc w:val="both"/>
      </w:pPr>
      <w: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законодательством Российской Федерации и законодательством Московской области.</w:t>
      </w:r>
    </w:p>
    <w:p w:rsidR="00D81EC9" w:rsidRDefault="00D81EC9">
      <w:pPr>
        <w:pStyle w:val="ConsPlusNormal"/>
        <w:spacing w:before="220"/>
        <w:ind w:firstLine="540"/>
        <w:jc w:val="both"/>
      </w:pPr>
      <w: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D81EC9" w:rsidRDefault="00D81EC9">
      <w:pPr>
        <w:pStyle w:val="ConsPlusNormal"/>
        <w:spacing w:before="220"/>
        <w:ind w:firstLine="540"/>
        <w:jc w:val="both"/>
      </w:pPr>
      <w:r>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D81EC9" w:rsidRDefault="00D81EC9">
      <w:pPr>
        <w:pStyle w:val="ConsPlusNormal"/>
        <w:spacing w:before="220"/>
        <w:ind w:firstLine="540"/>
        <w:jc w:val="both"/>
      </w:pPr>
      <w: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D81EC9" w:rsidRDefault="00D81EC9">
      <w:pPr>
        <w:pStyle w:val="ConsPlusNormal"/>
        <w:spacing w:before="220"/>
        <w:ind w:firstLine="540"/>
        <w:jc w:val="both"/>
      </w:pPr>
      <w:r>
        <w:t>Торги являются наиболее объективным способом осуществления закупок.</w:t>
      </w:r>
    </w:p>
    <w:p w:rsidR="00D81EC9" w:rsidRDefault="00D81EC9">
      <w:pPr>
        <w:pStyle w:val="ConsPlusNormal"/>
        <w:spacing w:before="220"/>
        <w:ind w:firstLine="540"/>
        <w:jc w:val="both"/>
      </w:pPr>
      <w:r>
        <w:t xml:space="preserve">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w:t>
      </w:r>
      <w:r>
        <w:lastRenderedPageBreak/>
        <w:t>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81EC9" w:rsidRDefault="00D81EC9">
      <w:pPr>
        <w:pStyle w:val="ConsPlusNormal"/>
        <w:spacing w:before="220"/>
        <w:ind w:firstLine="540"/>
        <w:jc w:val="both"/>
      </w:pPr>
      <w: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D81EC9" w:rsidRDefault="00D81EC9">
      <w:pPr>
        <w:pStyle w:val="ConsPlusNormal"/>
        <w:spacing w:before="220"/>
        <w:ind w:firstLine="540"/>
        <w:jc w:val="both"/>
      </w:pPr>
      <w: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D81EC9" w:rsidRDefault="00D81EC9">
      <w:pPr>
        <w:pStyle w:val="ConsPlusNormal"/>
        <w:spacing w:before="220"/>
        <w:ind w:firstLine="540"/>
        <w:jc w:val="both"/>
      </w:pPr>
      <w:r>
        <w:t>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D81EC9" w:rsidRDefault="00D81EC9">
      <w:pPr>
        <w:pStyle w:val="ConsPlusNormal"/>
        <w:spacing w:before="220"/>
        <w:ind w:firstLine="540"/>
        <w:jc w:val="both"/>
      </w:pPr>
      <w:r>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D81EC9" w:rsidRDefault="00D81EC9">
      <w:pPr>
        <w:pStyle w:val="ConsPlusNormal"/>
        <w:spacing w:before="220"/>
        <w:ind w:firstLine="540"/>
        <w:jc w:val="both"/>
      </w:pPr>
      <w:r>
        <w:t>КОЗ и сопутствующие справочники внедряются в Единую автоматизированную систему управления закупками Московской области.</w:t>
      </w:r>
    </w:p>
    <w:p w:rsidR="00D81EC9" w:rsidRDefault="00D81EC9">
      <w:pPr>
        <w:pStyle w:val="ConsPlusNormal"/>
        <w:spacing w:before="220"/>
        <w:ind w:firstLine="540"/>
        <w:jc w:val="both"/>
      </w:pPr>
      <w:r>
        <w:t xml:space="preserve">КОЗ обеспечивает связь кодов Общероссийского </w:t>
      </w:r>
      <w:hyperlink r:id="rId382" w:history="1">
        <w:r>
          <w:rPr>
            <w:color w:val="0000FF"/>
          </w:rPr>
          <w:t>классификатора</w:t>
        </w:r>
      </w:hyperlink>
      <w:r>
        <w:t xml:space="preserve"> продукции по видам экономической деятельности (ОКПД) и Общероссийского </w:t>
      </w:r>
      <w:hyperlink r:id="rId383" w:history="1">
        <w:r>
          <w:rPr>
            <w:color w:val="0000FF"/>
          </w:rPr>
          <w:t>классификатора</w:t>
        </w:r>
      </w:hyperlink>
      <w:r>
        <w:t xml:space="preserve"> видов экономической деятельности (ОКВЭД).</w:t>
      </w:r>
    </w:p>
    <w:p w:rsidR="00D81EC9" w:rsidRDefault="00D81EC9">
      <w:pPr>
        <w:pStyle w:val="ConsPlusNormal"/>
        <w:spacing w:before="220"/>
        <w:ind w:firstLine="540"/>
        <w:jc w:val="both"/>
      </w:pPr>
      <w: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D81EC9" w:rsidRDefault="00D81EC9">
      <w:pPr>
        <w:pStyle w:val="ConsPlusNormal"/>
        <w:spacing w:before="220"/>
        <w:ind w:firstLine="540"/>
        <w:jc w:val="both"/>
      </w:pPr>
      <w:r>
        <w:t>В 2017 году планируется проведение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D81EC9" w:rsidRDefault="00D81EC9">
      <w:pPr>
        <w:pStyle w:val="ConsPlusNormal"/>
        <w:spacing w:before="220"/>
        <w:ind w:firstLine="540"/>
        <w:jc w:val="both"/>
      </w:pPr>
      <w:r>
        <w:t>На территории Московской области находится 67 муниципальных образований Московской области (17 - муниципальных районов, 45 - городских округов, в том числе 5 закрытых административно-территориальных образований).</w:t>
      </w:r>
    </w:p>
    <w:p w:rsidR="00D81EC9" w:rsidRDefault="00D81EC9">
      <w:pPr>
        <w:pStyle w:val="ConsPlusNormal"/>
        <w:spacing w:before="220"/>
        <w:ind w:firstLine="540"/>
        <w:jc w:val="both"/>
      </w:pPr>
      <w:r>
        <w:t xml:space="preserve">Закупочную деятельность в рамках Федерального </w:t>
      </w:r>
      <w:hyperlink r:id="rId384" w:history="1">
        <w:r>
          <w:rPr>
            <w:color w:val="0000FF"/>
          </w:rPr>
          <w:t>закона</w:t>
        </w:r>
      </w:hyperlink>
      <w:r>
        <w:t xml:space="preserve"> N 223-ФЗ осуществляют 1157 организаций, доля участия муниципального образования в уставном капитале которых составляет более 50 процентов.</w:t>
      </w:r>
    </w:p>
    <w:p w:rsidR="00D81EC9" w:rsidRDefault="00D81EC9">
      <w:pPr>
        <w:pStyle w:val="ConsPlusNormal"/>
        <w:spacing w:before="220"/>
        <w:ind w:firstLine="540"/>
        <w:jc w:val="both"/>
      </w:pPr>
      <w:r>
        <w:t>Из них:</w:t>
      </w:r>
    </w:p>
    <w:p w:rsidR="00D81EC9" w:rsidRDefault="00D81EC9">
      <w:pPr>
        <w:pStyle w:val="ConsPlusNormal"/>
        <w:spacing w:before="220"/>
        <w:ind w:firstLine="540"/>
        <w:jc w:val="both"/>
      </w:pPr>
      <w:r>
        <w:lastRenderedPageBreak/>
        <w:t>автономных учреждений - 637;</w:t>
      </w:r>
    </w:p>
    <w:p w:rsidR="00D81EC9" w:rsidRDefault="00D81EC9">
      <w:pPr>
        <w:pStyle w:val="ConsPlusNormal"/>
        <w:spacing w:before="220"/>
        <w:ind w:firstLine="540"/>
        <w:jc w:val="both"/>
      </w:pPr>
      <w:r>
        <w:t>бюджетных учреждений - 436;</w:t>
      </w:r>
    </w:p>
    <w:p w:rsidR="00D81EC9" w:rsidRDefault="00D81EC9">
      <w:pPr>
        <w:pStyle w:val="ConsPlusNormal"/>
        <w:spacing w:before="220"/>
        <w:ind w:firstLine="540"/>
        <w:jc w:val="both"/>
      </w:pPr>
      <w:r>
        <w:t>ООО, ОАО, ЗАО - 84.</w:t>
      </w:r>
    </w:p>
    <w:p w:rsidR="00D81EC9" w:rsidRDefault="00D81EC9">
      <w:pPr>
        <w:pStyle w:val="ConsPlusNormal"/>
        <w:spacing w:before="220"/>
        <w:ind w:firstLine="540"/>
        <w:jc w:val="both"/>
      </w:pPr>
      <w:r>
        <w:t>Количество организаций, доля участия Московской области в уставном капитале которых более 50 процентов, составляет 376.</w:t>
      </w:r>
    </w:p>
    <w:p w:rsidR="00D81EC9" w:rsidRDefault="00D81EC9">
      <w:pPr>
        <w:pStyle w:val="ConsPlusNormal"/>
        <w:spacing w:before="220"/>
        <w:ind w:firstLine="540"/>
        <w:jc w:val="both"/>
      </w:pPr>
      <w:r>
        <w:t>Их них:</w:t>
      </w:r>
    </w:p>
    <w:p w:rsidR="00D81EC9" w:rsidRDefault="00D81EC9">
      <w:pPr>
        <w:pStyle w:val="ConsPlusNormal"/>
        <w:spacing w:before="220"/>
        <w:ind w:firstLine="540"/>
        <w:jc w:val="both"/>
      </w:pPr>
      <w:r>
        <w:t>автономных учреждений - 159;</w:t>
      </w:r>
    </w:p>
    <w:p w:rsidR="00D81EC9" w:rsidRDefault="00D81EC9">
      <w:pPr>
        <w:pStyle w:val="ConsPlusNormal"/>
        <w:spacing w:before="220"/>
        <w:ind w:firstLine="540"/>
        <w:jc w:val="both"/>
      </w:pPr>
      <w:r>
        <w:t>бюджетных учреждений - 208;</w:t>
      </w:r>
    </w:p>
    <w:p w:rsidR="00D81EC9" w:rsidRDefault="00D81EC9">
      <w:pPr>
        <w:pStyle w:val="ConsPlusNormal"/>
        <w:spacing w:before="220"/>
        <w:ind w:firstLine="540"/>
        <w:jc w:val="both"/>
      </w:pPr>
      <w:r>
        <w:t>ОАО - 9.</w:t>
      </w:r>
    </w:p>
    <w:p w:rsidR="00D81EC9" w:rsidRDefault="00D81EC9">
      <w:pPr>
        <w:pStyle w:val="ConsPlusNormal"/>
        <w:spacing w:before="220"/>
        <w:ind w:firstLine="540"/>
        <w:jc w:val="both"/>
      </w:pPr>
      <w:r>
        <w:t>Основные сферы деятельности организаций:</w:t>
      </w:r>
    </w:p>
    <w:p w:rsidR="00D81EC9" w:rsidRDefault="00D81EC9">
      <w:pPr>
        <w:pStyle w:val="ConsPlusNormal"/>
        <w:spacing w:before="220"/>
        <w:ind w:firstLine="540"/>
        <w:jc w:val="both"/>
      </w:pPr>
      <w:r>
        <w:t>здравоохранение;</w:t>
      </w:r>
    </w:p>
    <w:p w:rsidR="00D81EC9" w:rsidRDefault="00D81EC9">
      <w:pPr>
        <w:pStyle w:val="ConsPlusNormal"/>
        <w:spacing w:before="220"/>
        <w:ind w:firstLine="540"/>
        <w:jc w:val="both"/>
      </w:pPr>
      <w:r>
        <w:t>образование;</w:t>
      </w:r>
    </w:p>
    <w:p w:rsidR="00D81EC9" w:rsidRDefault="00D81EC9">
      <w:pPr>
        <w:pStyle w:val="ConsPlusNormal"/>
        <w:spacing w:before="220"/>
        <w:ind w:firstLine="540"/>
        <w:jc w:val="both"/>
      </w:pPr>
      <w:r>
        <w:t>жилищно-коммунальные услуги;</w:t>
      </w:r>
    </w:p>
    <w:p w:rsidR="00D81EC9" w:rsidRDefault="00D81EC9">
      <w:pPr>
        <w:pStyle w:val="ConsPlusNormal"/>
        <w:spacing w:before="220"/>
        <w:ind w:firstLine="540"/>
        <w:jc w:val="both"/>
      </w:pPr>
      <w:r>
        <w:t>социальные услуги;</w:t>
      </w:r>
    </w:p>
    <w:p w:rsidR="00D81EC9" w:rsidRDefault="00D81EC9">
      <w:pPr>
        <w:pStyle w:val="ConsPlusNormal"/>
        <w:spacing w:before="220"/>
        <w:ind w:firstLine="540"/>
        <w:jc w:val="both"/>
      </w:pPr>
      <w:r>
        <w:t>транспортные услуги;</w:t>
      </w:r>
    </w:p>
    <w:p w:rsidR="00D81EC9" w:rsidRDefault="00D81EC9">
      <w:pPr>
        <w:pStyle w:val="ConsPlusNormal"/>
        <w:spacing w:before="220"/>
        <w:ind w:firstLine="540"/>
        <w:jc w:val="both"/>
      </w:pPr>
      <w:r>
        <w:t>деятельность в области спорта, туризма и работы с молодежью;</w:t>
      </w:r>
    </w:p>
    <w:p w:rsidR="00D81EC9" w:rsidRDefault="00D81EC9">
      <w:pPr>
        <w:pStyle w:val="ConsPlusNormal"/>
        <w:spacing w:before="220"/>
        <w:ind w:firstLine="540"/>
        <w:jc w:val="both"/>
      </w:pPr>
      <w:r>
        <w:t>деятельность в области искусства и культуры;</w:t>
      </w:r>
    </w:p>
    <w:p w:rsidR="00D81EC9" w:rsidRDefault="00D81EC9">
      <w:pPr>
        <w:pStyle w:val="ConsPlusNormal"/>
        <w:spacing w:before="220"/>
        <w:ind w:firstLine="540"/>
        <w:jc w:val="both"/>
      </w:pPr>
      <w:r>
        <w:t>розничная торговля;</w:t>
      </w:r>
    </w:p>
    <w:p w:rsidR="00D81EC9" w:rsidRDefault="00D81EC9">
      <w:pPr>
        <w:pStyle w:val="ConsPlusNormal"/>
        <w:spacing w:before="220"/>
        <w:ind w:firstLine="540"/>
        <w:jc w:val="both"/>
      </w:pPr>
      <w:r>
        <w:t>архитектурная деятельность;</w:t>
      </w:r>
    </w:p>
    <w:p w:rsidR="00D81EC9" w:rsidRDefault="00D81EC9">
      <w:pPr>
        <w:pStyle w:val="ConsPlusNormal"/>
        <w:spacing w:before="220"/>
        <w:ind w:firstLine="540"/>
        <w:jc w:val="both"/>
      </w:pPr>
      <w:r>
        <w:t>строительная деятельность;</w:t>
      </w:r>
    </w:p>
    <w:p w:rsidR="00D81EC9" w:rsidRDefault="00D81EC9">
      <w:pPr>
        <w:pStyle w:val="ConsPlusNormal"/>
        <w:spacing w:before="220"/>
        <w:ind w:firstLine="540"/>
        <w:jc w:val="both"/>
      </w:pPr>
      <w:r>
        <w:t>деятельность в области информационной политики;</w:t>
      </w:r>
    </w:p>
    <w:p w:rsidR="00D81EC9" w:rsidRDefault="00D81EC9">
      <w:pPr>
        <w:pStyle w:val="ConsPlusNormal"/>
        <w:spacing w:before="220"/>
        <w:ind w:firstLine="540"/>
        <w:jc w:val="both"/>
      </w:pPr>
      <w:r>
        <w:t>сфера обслуживания (столовые, МФЦ);</w:t>
      </w:r>
    </w:p>
    <w:p w:rsidR="00D81EC9" w:rsidRDefault="00D81EC9">
      <w:pPr>
        <w:pStyle w:val="ConsPlusNormal"/>
        <w:spacing w:before="220"/>
        <w:ind w:firstLine="540"/>
        <w:jc w:val="both"/>
      </w:pPr>
      <w:r>
        <w:t>ветеринарная деятельность.</w:t>
      </w:r>
    </w:p>
    <w:p w:rsidR="00D81EC9" w:rsidRDefault="00D81EC9">
      <w:pPr>
        <w:pStyle w:val="ConsPlusNormal"/>
        <w:spacing w:before="220"/>
        <w:ind w:firstLine="540"/>
        <w:jc w:val="both"/>
      </w:pPr>
      <w:r>
        <w:t xml:space="preserve">В рамках реализации </w:t>
      </w:r>
      <w:hyperlink r:id="rId385"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500 млн. рублей.</w:t>
      </w:r>
    </w:p>
    <w:p w:rsidR="00D81EC9" w:rsidRDefault="00D81EC9">
      <w:pPr>
        <w:pStyle w:val="ConsPlusNormal"/>
        <w:spacing w:before="220"/>
        <w:ind w:firstLine="540"/>
        <w:jc w:val="both"/>
      </w:pPr>
      <w:r>
        <w:t xml:space="preserve">На основании полученной информации </w:t>
      </w:r>
      <w:hyperlink r:id="rId386"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D81EC9" w:rsidRDefault="00D81EC9">
      <w:pPr>
        <w:pStyle w:val="ConsPlusNormal"/>
        <w:spacing w:before="220"/>
        <w:ind w:firstLine="540"/>
        <w:jc w:val="both"/>
      </w:pPr>
      <w:r>
        <w:t>акционерное общество "Московская областная энергосетевая компания" (Ленинский муниципальный район, г. Видное);</w:t>
      </w:r>
    </w:p>
    <w:p w:rsidR="00D81EC9" w:rsidRDefault="00D81EC9">
      <w:pPr>
        <w:pStyle w:val="ConsPlusNormal"/>
        <w:spacing w:before="220"/>
        <w:ind w:firstLine="540"/>
        <w:jc w:val="both"/>
      </w:pPr>
      <w:r>
        <w:t>открытое акционерное общество "Люберецкий городской жилищный трест" (г. Люберцы);</w:t>
      </w:r>
    </w:p>
    <w:p w:rsidR="00D81EC9" w:rsidRDefault="00D81EC9">
      <w:pPr>
        <w:pStyle w:val="ConsPlusNormal"/>
        <w:spacing w:before="220"/>
        <w:ind w:firstLine="540"/>
        <w:jc w:val="both"/>
      </w:pPr>
      <w:r>
        <w:t>открытое акционерное общество "Раменская теплосеть" (город Раменское);</w:t>
      </w:r>
    </w:p>
    <w:p w:rsidR="00D81EC9" w:rsidRDefault="00D81EC9">
      <w:pPr>
        <w:pStyle w:val="ConsPlusNormal"/>
        <w:spacing w:before="220"/>
        <w:ind w:firstLine="540"/>
        <w:jc w:val="both"/>
      </w:pPr>
      <w:r>
        <w:t>открытое акционерное общество "Электросеть" (г. Мытищи);</w:t>
      </w:r>
    </w:p>
    <w:p w:rsidR="00D81EC9" w:rsidRDefault="00D81EC9">
      <w:pPr>
        <w:pStyle w:val="ConsPlusNormal"/>
        <w:spacing w:before="220"/>
        <w:ind w:firstLine="540"/>
        <w:jc w:val="both"/>
      </w:pPr>
      <w:r>
        <w:t>открытое акционерное общество "Теплосеть" (г. Королев);</w:t>
      </w:r>
    </w:p>
    <w:p w:rsidR="00D81EC9" w:rsidRDefault="00D81EC9">
      <w:pPr>
        <w:pStyle w:val="ConsPlusNormal"/>
        <w:spacing w:before="220"/>
        <w:ind w:firstLine="540"/>
        <w:jc w:val="both"/>
      </w:pPr>
      <w:r>
        <w:t>общество с ограниченной ответственностью "Департамент городского хозяйства" (г. Коломна);</w:t>
      </w:r>
    </w:p>
    <w:p w:rsidR="00D81EC9" w:rsidRDefault="00D81EC9">
      <w:pPr>
        <w:pStyle w:val="ConsPlusNormal"/>
        <w:spacing w:before="220"/>
        <w:ind w:firstLine="540"/>
        <w:jc w:val="both"/>
      </w:pPr>
      <w:r>
        <w:t>публичное акционерное общество "Красногорская теплосеть" (г. Красногорск);</w:t>
      </w:r>
    </w:p>
    <w:p w:rsidR="00D81EC9" w:rsidRDefault="00D81EC9">
      <w:pPr>
        <w:pStyle w:val="ConsPlusNormal"/>
        <w:spacing w:before="220"/>
        <w:ind w:firstLine="540"/>
        <w:jc w:val="both"/>
      </w:pPr>
      <w:r>
        <w:t>акционерное общество "Одинцовская теплосеть" (г. Одинцово);</w:t>
      </w:r>
    </w:p>
    <w:p w:rsidR="00D81EC9" w:rsidRDefault="00D81EC9">
      <w:pPr>
        <w:pStyle w:val="ConsPlusNormal"/>
        <w:spacing w:before="220"/>
        <w:ind w:firstLine="540"/>
        <w:jc w:val="both"/>
      </w:pPr>
      <w:r>
        <w:t>акционерное общество "Финансово-проектная лизинговая компания Московской области" (г. Можайск);</w:t>
      </w:r>
    </w:p>
    <w:p w:rsidR="00D81EC9" w:rsidRDefault="00D81EC9">
      <w:pPr>
        <w:pStyle w:val="ConsPlusNormal"/>
        <w:spacing w:before="220"/>
        <w:ind w:firstLine="540"/>
        <w:jc w:val="both"/>
      </w:pPr>
      <w:r>
        <w:t>акционерное общество "Люберецкий Водоканал" (г. Люберцы);</w:t>
      </w:r>
    </w:p>
    <w:p w:rsidR="00D81EC9" w:rsidRDefault="00D81EC9">
      <w:pPr>
        <w:pStyle w:val="ConsPlusNormal"/>
        <w:spacing w:before="220"/>
        <w:ind w:firstLine="540"/>
        <w:jc w:val="both"/>
      </w:pPr>
      <w:r>
        <w:t>акционерное общество "Люберецкая теплосеть" (г. Люберцы);</w:t>
      </w:r>
    </w:p>
    <w:p w:rsidR="00D81EC9" w:rsidRDefault="00D81EC9">
      <w:pPr>
        <w:pStyle w:val="ConsPlusNormal"/>
        <w:spacing w:before="220"/>
        <w:ind w:firstLine="540"/>
        <w:jc w:val="both"/>
      </w:pPr>
      <w:r>
        <w:t>акционерное общество "Управление жилищного хозяйства" (г. Одинцово);</w:t>
      </w:r>
    </w:p>
    <w:p w:rsidR="00D81EC9" w:rsidRDefault="00D81EC9">
      <w:pPr>
        <w:pStyle w:val="ConsPlusNormal"/>
        <w:spacing w:before="220"/>
        <w:ind w:firstLine="540"/>
        <w:jc w:val="both"/>
      </w:pPr>
      <w:r>
        <w:t>акционерное общество "Раменский водоканал" (г. Раменское);</w:t>
      </w:r>
    </w:p>
    <w:p w:rsidR="00D81EC9" w:rsidRDefault="00D81EC9">
      <w:pPr>
        <w:pStyle w:val="ConsPlusNormal"/>
        <w:spacing w:before="220"/>
        <w:ind w:firstLine="540"/>
        <w:jc w:val="both"/>
      </w:pPr>
      <w:r>
        <w:t>акционерное общество "Сергиево-Посадская электросеть" (г. Сергиев Посад);</w:t>
      </w:r>
    </w:p>
    <w:p w:rsidR="00D81EC9" w:rsidRDefault="00D81EC9">
      <w:pPr>
        <w:pStyle w:val="ConsPlusNormal"/>
        <w:spacing w:before="220"/>
        <w:ind w:firstLine="540"/>
        <w:jc w:val="both"/>
      </w:pPr>
      <w:r>
        <w:t>открытое акционерное общество "Водоканал" (г. Королев);</w:t>
      </w:r>
    </w:p>
    <w:p w:rsidR="00D81EC9" w:rsidRDefault="00D81EC9">
      <w:pPr>
        <w:pStyle w:val="ConsPlusNormal"/>
        <w:spacing w:before="220"/>
        <w:ind w:firstLine="540"/>
        <w:jc w:val="both"/>
      </w:pPr>
      <w:r>
        <w:t>открытое акционерное общество "Жилсервис" (г. Королев);</w:t>
      </w:r>
    </w:p>
    <w:p w:rsidR="00D81EC9" w:rsidRDefault="00D81EC9">
      <w:pPr>
        <w:pStyle w:val="ConsPlusNormal"/>
        <w:spacing w:before="220"/>
        <w:ind w:firstLine="540"/>
        <w:jc w:val="both"/>
      </w:pPr>
      <w:r>
        <w:t>открытое акционерное общество "Водоканал" (г. Красногорск);</w:t>
      </w:r>
    </w:p>
    <w:p w:rsidR="00D81EC9" w:rsidRDefault="00D81EC9">
      <w:pPr>
        <w:pStyle w:val="ConsPlusNormal"/>
        <w:spacing w:before="220"/>
        <w:ind w:firstLine="540"/>
        <w:jc w:val="both"/>
      </w:pPr>
      <w:r>
        <w:t>открытое акционерное общество "Водоканал - Мытищи" (г. Мытищи);</w:t>
      </w:r>
    </w:p>
    <w:p w:rsidR="00D81EC9" w:rsidRDefault="00D81EC9">
      <w:pPr>
        <w:pStyle w:val="ConsPlusNormal"/>
        <w:spacing w:before="220"/>
        <w:ind w:firstLine="540"/>
        <w:jc w:val="both"/>
      </w:pPr>
      <w:r>
        <w:t>открытое акционерное общество "Химкинский водоканал" (г. Химки);</w:t>
      </w:r>
    </w:p>
    <w:p w:rsidR="00D81EC9" w:rsidRDefault="00D81EC9">
      <w:pPr>
        <w:pStyle w:val="ConsPlusNormal"/>
        <w:spacing w:before="220"/>
        <w:ind w:firstLine="540"/>
        <w:jc w:val="both"/>
      </w:pPr>
      <w:r>
        <w:t>открытое акционерное общество "Одинцовский Водоканал" (г. Одинцово);</w:t>
      </w:r>
    </w:p>
    <w:p w:rsidR="00D81EC9" w:rsidRDefault="00D81EC9">
      <w:pPr>
        <w:pStyle w:val="ConsPlusNormal"/>
        <w:spacing w:before="220"/>
        <w:ind w:firstLine="540"/>
        <w:jc w:val="both"/>
      </w:pPr>
      <w:r>
        <w:t>открытое акционерное общество "Объединенная дирекция жилищно-коммунального хозяйства Пушкинского муниципального района Московской области" (г. Пушкино);</w:t>
      </w:r>
    </w:p>
    <w:p w:rsidR="00D81EC9" w:rsidRDefault="00D81EC9">
      <w:pPr>
        <w:pStyle w:val="ConsPlusNormal"/>
        <w:spacing w:before="220"/>
        <w:ind w:firstLine="540"/>
        <w:jc w:val="both"/>
      </w:pPr>
      <w:r>
        <w:t>открытое акционерное общество "Пушкинская Теплосеть" (г. Пушкино);</w:t>
      </w:r>
    </w:p>
    <w:p w:rsidR="00D81EC9" w:rsidRDefault="00D81EC9">
      <w:pPr>
        <w:pStyle w:val="ConsPlusNormal"/>
        <w:spacing w:before="220"/>
        <w:ind w:firstLine="540"/>
        <w:jc w:val="both"/>
      </w:pPr>
      <w:r>
        <w:t>открытое акционерное общество "Раменская управляющая компания" (г. Раменское);</w:t>
      </w:r>
    </w:p>
    <w:p w:rsidR="00D81EC9" w:rsidRDefault="00D81EC9">
      <w:pPr>
        <w:pStyle w:val="ConsPlusNormal"/>
        <w:spacing w:before="220"/>
        <w:ind w:firstLine="540"/>
        <w:jc w:val="both"/>
      </w:pPr>
      <w:r>
        <w:t>общество с ограниченной ответственностью "ДМИТРОВТЕПЛОСЕРВИС" (г. Дмитров);</w:t>
      </w:r>
    </w:p>
    <w:p w:rsidR="00D81EC9" w:rsidRDefault="00D81EC9">
      <w:pPr>
        <w:pStyle w:val="ConsPlusNormal"/>
        <w:spacing w:before="220"/>
        <w:ind w:firstLine="540"/>
        <w:jc w:val="both"/>
      </w:pPr>
      <w:r>
        <w:t>общество с ограниченной ответственностью "Водотеплоканализационное хозяйство" (г. Луховицы).</w:t>
      </w:r>
    </w:p>
    <w:p w:rsidR="00D81EC9" w:rsidRDefault="00D81EC9">
      <w:pPr>
        <w:pStyle w:val="ConsPlusNormal"/>
        <w:spacing w:before="220"/>
        <w:ind w:firstLine="540"/>
        <w:jc w:val="both"/>
      </w:pPr>
      <w:r>
        <w:lastRenderedPageBreak/>
        <w:t xml:space="preserve">В соответствии с этим проводится мониторинг выполнения требований </w:t>
      </w:r>
      <w:hyperlink r:id="rId387"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данными заказчиками, а именно:</w:t>
      </w:r>
    </w:p>
    <w:p w:rsidR="00D81EC9" w:rsidRDefault="00D81EC9">
      <w:pPr>
        <w:pStyle w:val="ConsPlusNormal"/>
        <w:spacing w:before="220"/>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388"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81EC9" w:rsidRDefault="00D81EC9">
      <w:pPr>
        <w:pStyle w:val="ConsPlusNormal"/>
        <w:spacing w:before="220"/>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389" w:history="1">
        <w:r>
          <w:rPr>
            <w:color w:val="0000FF"/>
          </w:rPr>
          <w:t>ОКВЭД2</w:t>
        </w:r>
      </w:hyperlink>
      <w:r>
        <w:t xml:space="preserve"> и </w:t>
      </w:r>
      <w:hyperlink r:id="rId390" w:history="1">
        <w:r>
          <w:rPr>
            <w:color w:val="0000FF"/>
          </w:rPr>
          <w:t>ОКПД2</w:t>
        </w:r>
      </w:hyperlink>
      <w:r>
        <w:t>);</w:t>
      </w:r>
    </w:p>
    <w:p w:rsidR="00D81EC9" w:rsidRDefault="00D81EC9">
      <w:pPr>
        <w:pStyle w:val="ConsPlusNormal"/>
        <w:spacing w:before="22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w:t>
      </w:r>
      <w:hyperlink r:id="rId391" w:history="1">
        <w:r>
          <w:rPr>
            <w:color w:val="0000FF"/>
          </w:rPr>
          <w:t>правилами</w:t>
        </w:r>
      </w:hyperlink>
      <w:r>
        <w:t xml:space="preserve">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392" w:history="1">
        <w:r>
          <w:rPr>
            <w:color w:val="0000FF"/>
          </w:rPr>
          <w:t>ОКВЭД2</w:t>
        </w:r>
      </w:hyperlink>
      <w:r>
        <w:t xml:space="preserve"> и </w:t>
      </w:r>
      <w:hyperlink r:id="rId393" w:history="1">
        <w:r>
          <w:rPr>
            <w:color w:val="0000FF"/>
          </w:rPr>
          <w:t>ОКПД2</w:t>
        </w:r>
      </w:hyperlink>
      <w:r>
        <w:t>.</w:t>
      </w:r>
    </w:p>
    <w:p w:rsidR="00D81EC9" w:rsidRDefault="00D81EC9">
      <w:pPr>
        <w:pStyle w:val="ConsPlusNormal"/>
        <w:spacing w:before="220"/>
        <w:ind w:firstLine="540"/>
        <w:jc w:val="both"/>
      </w:pPr>
      <w:r>
        <w:t>Внедрение Стандарта развития конкуренции подразумевает выполнение следующих 7 требований:</w:t>
      </w:r>
    </w:p>
    <w:p w:rsidR="00D81EC9" w:rsidRDefault="00D81EC9">
      <w:pPr>
        <w:pStyle w:val="ConsPlusNormal"/>
        <w:spacing w:before="220"/>
        <w:ind w:firstLine="540"/>
        <w:jc w:val="both"/>
      </w:pPr>
      <w:r>
        <w:t>1. Определение уполномоченного органа по содействию развитию конкуренции в лице Комитета по конкурентной политике Московской области (далее - уполномоченный орган).</w:t>
      </w:r>
    </w:p>
    <w:p w:rsidR="00D81EC9" w:rsidRDefault="00D81EC9">
      <w:pPr>
        <w:pStyle w:val="ConsPlusNormal"/>
        <w:spacing w:before="220"/>
        <w:ind w:firstLine="540"/>
        <w:jc w:val="both"/>
      </w:pPr>
      <w:r>
        <w:t>2. Рассмотрение вопросов содействия развитию конкуренции на заседаниях коллегиального органа.</w:t>
      </w:r>
    </w:p>
    <w:p w:rsidR="00D81EC9" w:rsidRDefault="00D81EC9">
      <w:pPr>
        <w:pStyle w:val="ConsPlusNormal"/>
        <w:spacing w:before="220"/>
        <w:ind w:firstLine="540"/>
        <w:jc w:val="both"/>
      </w:pPr>
      <w:r>
        <w:t>2.1. Коллегиальный орган на своих заседаниях рассматривает подготавливаемые в целях стимулирования развития конкуренции:</w:t>
      </w:r>
    </w:p>
    <w:p w:rsidR="00D81EC9" w:rsidRDefault="00D81EC9">
      <w:pPr>
        <w:pStyle w:val="ConsPlusNormal"/>
        <w:spacing w:before="220"/>
        <w:ind w:firstLine="540"/>
        <w:jc w:val="both"/>
      </w:pPr>
      <w:r>
        <w:t>а) проект перечня приоритетных и социально значимых рынков по содействию развитию конкуренции в Московской области с аргументированным обоснованием выбора каждого рынка;</w:t>
      </w:r>
    </w:p>
    <w:p w:rsidR="00D81EC9" w:rsidRDefault="00D81EC9">
      <w:pPr>
        <w:pStyle w:val="ConsPlusNormal"/>
        <w:spacing w:before="220"/>
        <w:ind w:firstLine="540"/>
        <w:jc w:val="both"/>
      </w:pPr>
      <w:r>
        <w:t>б) проект "дорожной карты" по содействию развитию конкуренции в Московской области, включая информацию о разработке и выполнении мероприятий, предусмотренных "дорожной картой";</w:t>
      </w:r>
    </w:p>
    <w:p w:rsidR="00D81EC9" w:rsidRDefault="00D81EC9">
      <w:pPr>
        <w:pStyle w:val="ConsPlusNormal"/>
        <w:spacing w:before="220"/>
        <w:ind w:firstLine="540"/>
        <w:jc w:val="both"/>
      </w:pPr>
      <w:r>
        <w:t>в) иную информацию и проекты правовых актов Московской области в части их потенциального воздействия на состояние и развитие конкуренции;</w:t>
      </w:r>
    </w:p>
    <w:p w:rsidR="00D81EC9" w:rsidRDefault="00D81EC9">
      <w:pPr>
        <w:pStyle w:val="ConsPlusNormal"/>
        <w:spacing w:before="220"/>
        <w:ind w:firstLine="540"/>
        <w:jc w:val="both"/>
      </w:pPr>
      <w:r>
        <w:t>г) результаты и анализ результатов мониторинга состояния и развития конкурентной среды на рынках товаров, работ и услуг Московской области.</w:t>
      </w:r>
    </w:p>
    <w:p w:rsidR="00D81EC9" w:rsidRDefault="00D81EC9">
      <w:pPr>
        <w:pStyle w:val="ConsPlusNormal"/>
        <w:spacing w:before="220"/>
        <w:ind w:firstLine="540"/>
        <w:jc w:val="both"/>
      </w:pPr>
      <w:r>
        <w:t>2.2. В состав коллегиального органа (в том числе в рамках отдельных специализированных рабочих групп по направлениям) включаются:</w:t>
      </w:r>
    </w:p>
    <w:p w:rsidR="00D81EC9" w:rsidRDefault="00D81EC9">
      <w:pPr>
        <w:pStyle w:val="ConsPlusNormal"/>
        <w:spacing w:before="220"/>
        <w:ind w:firstLine="540"/>
        <w:jc w:val="both"/>
      </w:pPr>
      <w:r>
        <w:t>а) руководители или заместители руководителей уполномоченного органа, а также иных ЦИОГВ Московской области, в функции которых входит реализация мероприятий по содействию развитию конкуренции;</w:t>
      </w:r>
    </w:p>
    <w:p w:rsidR="00D81EC9" w:rsidRDefault="00D81EC9">
      <w:pPr>
        <w:pStyle w:val="ConsPlusNormal"/>
        <w:spacing w:before="220"/>
        <w:ind w:firstLine="540"/>
        <w:jc w:val="both"/>
      </w:pPr>
      <w:r>
        <w:t>б) представители совета муниципальных образований, и (или) иных объединений муниципальных образований, и (или) ОМСУ Московской области;</w:t>
      </w:r>
    </w:p>
    <w:p w:rsidR="00D81EC9" w:rsidRDefault="00D81EC9">
      <w:pPr>
        <w:pStyle w:val="ConsPlusNormal"/>
        <w:spacing w:before="220"/>
        <w:ind w:firstLine="540"/>
        <w:jc w:val="both"/>
      </w:pPr>
      <w:r>
        <w:lastRenderedPageBreak/>
        <w:t>в) представители общественных организаций, действующих в интересах предпринимателей и потребителей товаров, работ и услуг;</w:t>
      </w:r>
    </w:p>
    <w:p w:rsidR="00D81EC9" w:rsidRDefault="00D81EC9">
      <w:pPr>
        <w:pStyle w:val="ConsPlusNormal"/>
        <w:spacing w:before="220"/>
        <w:ind w:firstLine="540"/>
        <w:jc w:val="both"/>
      </w:pPr>
      <w:r>
        <w:t>г) представители региональной комиссии по проведению административной реформы;</w:t>
      </w:r>
    </w:p>
    <w:p w:rsidR="00D81EC9" w:rsidRDefault="00D81EC9">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w:t>
      </w:r>
    </w:p>
    <w:p w:rsidR="00D81EC9" w:rsidRDefault="00D81EC9">
      <w:pPr>
        <w:pStyle w:val="ConsPlusNormal"/>
        <w:spacing w:before="220"/>
        <w:ind w:firstLine="540"/>
        <w:jc w:val="both"/>
      </w:pPr>
      <w:r>
        <w:t>е)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D81EC9" w:rsidRDefault="00D81EC9">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D81EC9" w:rsidRDefault="00D81EC9">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D81EC9" w:rsidRDefault="00D81EC9">
      <w:pPr>
        <w:pStyle w:val="ConsPlusNormal"/>
        <w:spacing w:before="220"/>
        <w:ind w:firstLine="540"/>
        <w:jc w:val="both"/>
      </w:pPr>
      <w: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D81EC9" w:rsidRDefault="00D81EC9">
      <w:pPr>
        <w:pStyle w:val="ConsPlusNormal"/>
        <w:spacing w:before="220"/>
        <w:ind w:firstLine="540"/>
        <w:jc w:val="both"/>
      </w:pPr>
      <w:r>
        <w:t>к) представители организаций, действующих в интересах независимых директоров;</w:t>
      </w:r>
    </w:p>
    <w:p w:rsidR="00D81EC9" w:rsidRDefault="00D81EC9">
      <w:pPr>
        <w:pStyle w:val="ConsPlusNormal"/>
        <w:spacing w:before="22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D81EC9" w:rsidRDefault="00D81EC9">
      <w:pPr>
        <w:pStyle w:val="ConsPlusNormal"/>
        <w:spacing w:before="220"/>
        <w:ind w:firstLine="540"/>
        <w:jc w:val="both"/>
      </w:pPr>
      <w:r>
        <w:t>2.3. В заседаниях коллегиального органа могут принимать участие, а также являться членами отдельных специализированных рабочих групп по направлениям:</w:t>
      </w:r>
    </w:p>
    <w:p w:rsidR="00D81EC9" w:rsidRDefault="00D81EC9">
      <w:pPr>
        <w:pStyle w:val="ConsPlusNormal"/>
        <w:spacing w:before="220"/>
        <w:ind w:firstLine="540"/>
        <w:jc w:val="both"/>
      </w:pPr>
      <w: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D81EC9" w:rsidRDefault="00D81EC9">
      <w:pPr>
        <w:pStyle w:val="ConsPlusNormal"/>
        <w:spacing w:before="220"/>
        <w:ind w:firstLine="540"/>
        <w:jc w:val="both"/>
      </w:pPr>
      <w:r>
        <w:t>б) Уполномоченный по защите прав предпринимателей в Московской области;</w:t>
      </w:r>
    </w:p>
    <w:p w:rsidR="00D81EC9" w:rsidRDefault="00D81EC9">
      <w:pPr>
        <w:pStyle w:val="ConsPlusNormal"/>
        <w:spacing w:before="220"/>
        <w:ind w:firstLine="540"/>
        <w:jc w:val="both"/>
      </w:pPr>
      <w:r>
        <w:t>в) Уполномоченный по правам человека в Московской области.</w:t>
      </w:r>
    </w:p>
    <w:p w:rsidR="00D81EC9" w:rsidRDefault="00D81EC9">
      <w:pPr>
        <w:pStyle w:val="ConsPlusNormal"/>
        <w:spacing w:before="220"/>
        <w:ind w:firstLine="540"/>
        <w:jc w:val="both"/>
      </w:pPr>
      <w:r>
        <w:t>2.4. Материалы заседаний коллегиального органа являются открытыми и размещаются на официальном сайте уполномоченного органа в информационно-телекоммуникационной сети Интернет.</w:t>
      </w:r>
    </w:p>
    <w:p w:rsidR="00D81EC9" w:rsidRDefault="00D81EC9">
      <w:pPr>
        <w:pStyle w:val="ConsPlusNormal"/>
        <w:spacing w:before="220"/>
        <w:ind w:firstLine="540"/>
        <w:jc w:val="both"/>
      </w:pPr>
      <w:r>
        <w:t>3. Утверждение перечня социально значимых и приоритетных рынков по содействию развитию конкуренции в Московской области.</w:t>
      </w:r>
    </w:p>
    <w:p w:rsidR="00D81EC9" w:rsidRDefault="00D81EC9">
      <w:pPr>
        <w:pStyle w:val="ConsPlusNormal"/>
        <w:spacing w:before="220"/>
        <w:ind w:firstLine="540"/>
        <w:jc w:val="both"/>
      </w:pPr>
      <w:r>
        <w:t xml:space="preserve">3.1. Комитет разрабатывает проект перечня, состоящего из перечня приоритетных рынков и </w:t>
      </w:r>
      <w:r>
        <w:lastRenderedPageBreak/>
        <w:t>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D81EC9" w:rsidRDefault="00D81EC9">
      <w:pPr>
        <w:pStyle w:val="ConsPlusNormal"/>
        <w:spacing w:before="220"/>
        <w:ind w:firstLine="540"/>
        <w:jc w:val="both"/>
      </w:pPr>
      <w:r>
        <w:t>3.2. Перечень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D81EC9" w:rsidRDefault="00D81EC9">
      <w:pPr>
        <w:pStyle w:val="ConsPlusNormal"/>
        <w:spacing w:before="220"/>
        <w:ind w:firstLine="540"/>
        <w:jc w:val="both"/>
      </w:pPr>
      <w:r>
        <w:t xml:space="preserve">3.3. При формировании перечня социально значимых рынков в первую очередь в него включается обязательный перечень рынков, предусмотренных приложением к </w:t>
      </w:r>
      <w:hyperlink r:id="rId394" w:history="1">
        <w:r>
          <w:rPr>
            <w:color w:val="0000FF"/>
          </w:rPr>
          <w:t>Стандарту</w:t>
        </w:r>
      </w:hyperlink>
      <w:r>
        <w:t xml:space="preserve">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D81EC9" w:rsidRDefault="00D81EC9">
      <w:pPr>
        <w:pStyle w:val="ConsPlusNormal"/>
        <w:spacing w:before="220"/>
        <w:ind w:firstLine="540"/>
        <w:jc w:val="both"/>
      </w:pPr>
      <w:r>
        <w:t>3.4. Формирование перечня осуществляется в том числе на основе следующих данных:</w:t>
      </w:r>
    </w:p>
    <w:p w:rsidR="00D81EC9" w:rsidRDefault="00D81EC9">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D81EC9" w:rsidRDefault="00D81EC9">
      <w:pPr>
        <w:pStyle w:val="ConsPlusNormal"/>
        <w:spacing w:before="220"/>
        <w:ind w:firstLine="540"/>
        <w:jc w:val="both"/>
      </w:pPr>
      <w: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D81EC9" w:rsidRDefault="00D81EC9">
      <w:pPr>
        <w:pStyle w:val="ConsPlusNormal"/>
        <w:spacing w:before="220"/>
        <w:ind w:firstLine="540"/>
        <w:jc w:val="both"/>
      </w:pPr>
      <w: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D81EC9" w:rsidRDefault="00D81EC9">
      <w:pPr>
        <w:pStyle w:val="ConsPlusNormal"/>
        <w:spacing w:before="220"/>
        <w:ind w:firstLine="540"/>
        <w:jc w:val="both"/>
      </w:pPr>
      <w:r>
        <w:t>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формировании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D81EC9" w:rsidRDefault="00D81EC9">
      <w:pPr>
        <w:pStyle w:val="ConsPlusNormal"/>
        <w:spacing w:before="220"/>
        <w:ind w:firstLine="540"/>
        <w:jc w:val="both"/>
      </w:pPr>
      <w: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D81EC9" w:rsidRDefault="00D81EC9">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D81EC9" w:rsidRDefault="00D81EC9">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D81EC9" w:rsidRDefault="00D81EC9">
      <w:pPr>
        <w:pStyle w:val="ConsPlusNormal"/>
        <w:spacing w:before="220"/>
        <w:ind w:firstLine="540"/>
        <w:jc w:val="both"/>
      </w:pPr>
      <w:r>
        <w:t>3.5.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D81EC9" w:rsidRDefault="00D81EC9">
      <w:pPr>
        <w:pStyle w:val="ConsPlusNormal"/>
        <w:spacing w:before="220"/>
        <w:ind w:firstLine="540"/>
        <w:jc w:val="both"/>
      </w:pPr>
      <w:r>
        <w:t>4. Разработка Плана мероприятий ("дорожной карты") по содействию развитию конкуренции.</w:t>
      </w:r>
    </w:p>
    <w:p w:rsidR="00D81EC9" w:rsidRDefault="00D81EC9">
      <w:pPr>
        <w:pStyle w:val="ConsPlusNormal"/>
        <w:spacing w:before="220"/>
        <w:ind w:firstLine="540"/>
        <w:jc w:val="both"/>
      </w:pPr>
      <w:r>
        <w:lastRenderedPageBreak/>
        <w:t>4.1. "Дорожная карта"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"дорожную карту" ежегодно вносятся изменения с учетом результатов указанного анализа.</w:t>
      </w:r>
    </w:p>
    <w:p w:rsidR="00D81EC9" w:rsidRDefault="00D81EC9">
      <w:pPr>
        <w:pStyle w:val="ConsPlusNormal"/>
        <w:spacing w:before="220"/>
        <w:ind w:firstLine="540"/>
        <w:jc w:val="both"/>
      </w:pPr>
      <w:r>
        <w:t>4.2. "Дорожной картой"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могут быть соисполнителями в рамках соглашения:</w:t>
      </w:r>
    </w:p>
    <w:p w:rsidR="00D81EC9" w:rsidRDefault="00D81EC9">
      <w:pPr>
        <w:pStyle w:val="ConsPlusNormal"/>
        <w:spacing w:before="220"/>
        <w:ind w:firstLine="540"/>
        <w:jc w:val="both"/>
      </w:pPr>
      <w:r>
        <w:t>а) содействие развитию конкуренции для каждого из предусмотренных "дорожной картой" социально значимых рынков Московской области;</w:t>
      </w:r>
    </w:p>
    <w:p w:rsidR="00D81EC9" w:rsidRDefault="00D81EC9">
      <w:pPr>
        <w:pStyle w:val="ConsPlusNormal"/>
        <w:spacing w:before="220"/>
        <w:ind w:firstLine="540"/>
        <w:jc w:val="both"/>
      </w:pPr>
      <w:r>
        <w:t>б) содействие развитию конкуренции для каждого из предусмотренных "дорожной картой" приоритетных рынков Московской области.</w:t>
      </w:r>
    </w:p>
    <w:p w:rsidR="00D81EC9" w:rsidRDefault="00D81EC9">
      <w:pPr>
        <w:pStyle w:val="ConsPlusNormal"/>
        <w:spacing w:before="220"/>
        <w:ind w:firstLine="540"/>
        <w:jc w:val="both"/>
      </w:pPr>
      <w:r>
        <w:t>5. Проведение мониторинга состояния и развития конкурентной среды на рынках товаров, работ и услуг Московской области.</w:t>
      </w:r>
    </w:p>
    <w:p w:rsidR="00D81EC9" w:rsidRDefault="00D81EC9">
      <w:pPr>
        <w:pStyle w:val="ConsPlusNormal"/>
        <w:spacing w:before="220"/>
        <w:ind w:firstLine="540"/>
        <w:jc w:val="both"/>
      </w:pPr>
      <w:r>
        <w:t>5.1. Мониторинг включает в себя:</w:t>
      </w:r>
    </w:p>
    <w:p w:rsidR="00D81EC9" w:rsidRDefault="00D81EC9">
      <w:pPr>
        <w:pStyle w:val="ConsPlusNormal"/>
        <w:spacing w:before="220"/>
        <w:ind w:firstLine="540"/>
        <w:jc w:val="both"/>
      </w:pPr>
      <w: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D81EC9" w:rsidRDefault="00D81EC9">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D81EC9" w:rsidRDefault="00D81EC9">
      <w:pPr>
        <w:pStyle w:val="ConsPlusNormal"/>
        <w:spacing w:before="220"/>
        <w:ind w:firstLine="540"/>
        <w:jc w:val="both"/>
      </w:pPr>
      <w: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D81EC9" w:rsidRDefault="00D81EC9">
      <w:pPr>
        <w:pStyle w:val="ConsPlusNormal"/>
        <w:spacing w:before="220"/>
        <w:ind w:firstLine="540"/>
        <w:jc w:val="both"/>
      </w:pPr>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D81EC9" w:rsidRDefault="00D81EC9">
      <w:pPr>
        <w:pStyle w:val="ConsPlusNormal"/>
        <w:spacing w:before="220"/>
        <w:ind w:firstLine="540"/>
        <w:jc w:val="both"/>
      </w:pPr>
      <w: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D81EC9" w:rsidRDefault="00D81EC9">
      <w:pPr>
        <w:pStyle w:val="ConsPlusNormal"/>
        <w:spacing w:before="220"/>
        <w:ind w:firstLine="540"/>
        <w:jc w:val="both"/>
      </w:pPr>
      <w:r>
        <w:t>выделение групп потребителей товаров, работ и услуг в соответствии с их социальным статусом (учащиеся, пенсионеры и др.);</w:t>
      </w:r>
    </w:p>
    <w:p w:rsidR="00D81EC9" w:rsidRDefault="00D81EC9">
      <w:pPr>
        <w:pStyle w:val="ConsPlusNormal"/>
        <w:spacing w:before="220"/>
        <w:ind w:firstLine="540"/>
        <w:jc w:val="both"/>
      </w:pPr>
      <w: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D81EC9" w:rsidRDefault="00D81EC9">
      <w:pPr>
        <w:pStyle w:val="ConsPlusNormal"/>
        <w:spacing w:before="220"/>
        <w:ind w:firstLine="540"/>
        <w:jc w:val="both"/>
      </w:pPr>
      <w: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D81EC9" w:rsidRDefault="00D81EC9">
      <w:pPr>
        <w:pStyle w:val="ConsPlusNormal"/>
        <w:spacing w:before="220"/>
        <w:ind w:firstLine="540"/>
        <w:jc w:val="both"/>
      </w:pPr>
      <w:r>
        <w:t xml:space="preserve">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w:t>
      </w:r>
      <w:r>
        <w:lastRenderedPageBreak/>
        <w:t>уполномоченным органом и муниципальными образованиями Московской области;</w:t>
      </w:r>
    </w:p>
    <w:p w:rsidR="00D81EC9" w:rsidRDefault="00D81EC9">
      <w:pPr>
        <w:pStyle w:val="ConsPlusNormal"/>
        <w:spacing w:before="220"/>
        <w:ind w:firstLine="540"/>
        <w:jc w:val="both"/>
      </w:pPr>
      <w:r>
        <w:t>г) мониторинг деятельности субъектов естественных монополий на территории Московской области, предусматривающий:</w:t>
      </w:r>
    </w:p>
    <w:p w:rsidR="00D81EC9" w:rsidRDefault="00D81EC9">
      <w:pPr>
        <w:pStyle w:val="ConsPlusNormal"/>
        <w:spacing w:before="220"/>
        <w:ind w:firstLine="540"/>
        <w:jc w:val="both"/>
      </w:pPr>
      <w:r>
        <w:t>формирование перечня рынков, на которых присутствуют субъекты естественных монополий;</w:t>
      </w:r>
    </w:p>
    <w:p w:rsidR="00D81EC9" w:rsidRDefault="00D81EC9">
      <w:pPr>
        <w:pStyle w:val="ConsPlusNormal"/>
        <w:spacing w:before="220"/>
        <w:ind w:firstLine="540"/>
        <w:jc w:val="both"/>
      </w:pPr>
      <w: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D81EC9" w:rsidRDefault="00D81EC9">
      <w:pPr>
        <w:pStyle w:val="ConsPlusNormal"/>
        <w:spacing w:before="220"/>
        <w:ind w:firstLine="540"/>
        <w:jc w:val="both"/>
      </w:pPr>
      <w:r>
        <w:t>сбор и анализ данных об уровнях тарифов (цен), установленных региональным органом по регулированию тарифов, за текущий и прошедший периоды;</w:t>
      </w:r>
    </w:p>
    <w:p w:rsidR="00D81EC9" w:rsidRDefault="00D81EC9">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D81EC9" w:rsidRDefault="00D81EC9">
      <w:pPr>
        <w:pStyle w:val="ConsPlusNormal"/>
        <w:spacing w:before="220"/>
        <w:ind w:firstLine="540"/>
        <w:jc w:val="both"/>
      </w:pPr>
      <w:r>
        <w:t>д) мониторинг деятельности хозяйствующих субъектов, доля участия Московской области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и бюджетов муниципальных образований Московской области).</w:t>
      </w:r>
    </w:p>
    <w:p w:rsidR="00D81EC9" w:rsidRDefault="00D81EC9">
      <w:pPr>
        <w:pStyle w:val="ConsPlusNormal"/>
        <w:spacing w:before="220"/>
        <w:ind w:firstLine="540"/>
        <w:jc w:val="both"/>
      </w:pPr>
      <w:r>
        <w:t>5.2. При проведении мониторинга используются в том числе:</w:t>
      </w:r>
    </w:p>
    <w:p w:rsidR="00D81EC9" w:rsidRDefault="00D81EC9">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D81EC9" w:rsidRDefault="00D81EC9">
      <w:pPr>
        <w:pStyle w:val="ConsPlusNormal"/>
        <w:spacing w:before="220"/>
        <w:ind w:firstLine="540"/>
        <w:jc w:val="both"/>
      </w:pPr>
      <w: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D81EC9" w:rsidRDefault="00D81EC9">
      <w:pPr>
        <w:pStyle w:val="ConsPlusNormal"/>
        <w:spacing w:before="220"/>
        <w:ind w:firstLine="540"/>
        <w:jc w:val="both"/>
      </w:pPr>
      <w: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D81EC9" w:rsidRDefault="00D81EC9">
      <w:pPr>
        <w:pStyle w:val="ConsPlusNormal"/>
        <w:spacing w:before="220"/>
        <w:ind w:firstLine="540"/>
        <w:jc w:val="both"/>
      </w:pPr>
      <w: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D81EC9" w:rsidRDefault="00D81EC9">
      <w:pPr>
        <w:pStyle w:val="ConsPlusNormal"/>
        <w:spacing w:before="220"/>
        <w:ind w:firstLine="540"/>
        <w:jc w:val="both"/>
      </w:pPr>
      <w:r>
        <w:lastRenderedPageBreak/>
        <w:t>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 Московской области;</w:t>
      </w:r>
    </w:p>
    <w:p w:rsidR="00D81EC9" w:rsidRDefault="00D81EC9">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 Московской области;</w:t>
      </w:r>
    </w:p>
    <w:p w:rsidR="00D81EC9" w:rsidRDefault="00D81EC9">
      <w:pPr>
        <w:pStyle w:val="ConsPlusNormal"/>
        <w:spacing w:before="220"/>
        <w:ind w:firstLine="540"/>
        <w:jc w:val="both"/>
      </w:pPr>
      <w:r>
        <w:t>ж) информация о результатах общественного контроля за деятельностью субъектов естественных монополий;</w:t>
      </w:r>
    </w:p>
    <w:p w:rsidR="00D81EC9" w:rsidRDefault="00D81EC9">
      <w:pPr>
        <w:pStyle w:val="ConsPlusNormal"/>
        <w:spacing w:before="220"/>
        <w:ind w:firstLine="540"/>
        <w:jc w:val="both"/>
      </w:pPr>
      <w: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D81EC9" w:rsidRDefault="00D81EC9">
      <w:pPr>
        <w:pStyle w:val="ConsPlusNormal"/>
        <w:spacing w:before="220"/>
        <w:ind w:firstLine="540"/>
        <w:jc w:val="both"/>
      </w:pPr>
      <w:r>
        <w:t>5.3. 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ЦИОГВ Московской области и ОМСУ Московской области, которые могут быть включены в показатели деятельности ЦИОГВ Московской области и (в рамках соглашения) ОМСУ Московской области.</w:t>
      </w:r>
    </w:p>
    <w:p w:rsidR="00D81EC9" w:rsidRDefault="00D81EC9">
      <w:pPr>
        <w:pStyle w:val="ConsPlusNormal"/>
        <w:spacing w:before="220"/>
        <w:ind w:firstLine="540"/>
        <w:jc w:val="both"/>
      </w:pPr>
      <w:r>
        <w:t>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D81EC9" w:rsidRDefault="00D81EC9">
      <w:pPr>
        <w:pStyle w:val="ConsPlusNormal"/>
        <w:spacing w:before="220"/>
        <w:ind w:firstLine="540"/>
        <w:jc w:val="both"/>
      </w:pPr>
      <w:r>
        <w:t>5.5. По результатам проведенного мониторинга уполномоченный орган подготавливает доклад, содержащий в том числе:</w:t>
      </w:r>
    </w:p>
    <w:p w:rsidR="00D81EC9" w:rsidRDefault="00D81EC9">
      <w:pPr>
        <w:pStyle w:val="ConsPlusNormal"/>
        <w:spacing w:before="220"/>
        <w:ind w:firstLine="540"/>
        <w:jc w:val="both"/>
      </w:pPr>
      <w:r>
        <w:t>а) характеристику состояния конкуренции на рынках, включенных в перечень, а также анализ факторов, ограничивающих конкуренцию;</w:t>
      </w:r>
    </w:p>
    <w:p w:rsidR="00D81EC9" w:rsidRDefault="00D81EC9">
      <w:pPr>
        <w:pStyle w:val="ConsPlusNormal"/>
        <w:spacing w:before="22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D81EC9" w:rsidRDefault="00D81EC9">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w:t>
      </w:r>
    </w:p>
    <w:p w:rsidR="00D81EC9" w:rsidRDefault="00D81EC9">
      <w:pPr>
        <w:pStyle w:val="ConsPlusNormal"/>
        <w:spacing w:before="220"/>
        <w:ind w:firstLine="540"/>
        <w:jc w:val="both"/>
      </w:pPr>
      <w:r>
        <w:t>г) анализ результативности и эффективности деятельности ЦИОГВ Московской области и ОМСУ Московской области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D81EC9" w:rsidRDefault="00D81EC9">
      <w:pPr>
        <w:pStyle w:val="ConsPlusNormal"/>
        <w:spacing w:before="220"/>
        <w:ind w:firstLine="540"/>
        <w:jc w:val="both"/>
      </w:pPr>
      <w:r>
        <w:t xml:space="preserve">д) предложения об улучшении эффективности и результативности деятельности ЦИОГВ Московской области, ОМСУ Московской области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w:t>
      </w:r>
      <w:r>
        <w:lastRenderedPageBreak/>
        <w:t>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D81EC9" w:rsidRDefault="00D81EC9">
      <w:pPr>
        <w:pStyle w:val="ConsPlusNormal"/>
        <w:spacing w:before="220"/>
        <w:ind w:firstLine="540"/>
        <w:jc w:val="both"/>
      </w:pPr>
      <w:r>
        <w:t>5.6. Доклад рассматривается и утверждается коллегиальным органом и размещается на официальном сайте уполномоченного органа в сети Интернет.</w:t>
      </w:r>
    </w:p>
    <w:p w:rsidR="00D81EC9" w:rsidRDefault="00D81EC9">
      <w:pPr>
        <w:pStyle w:val="ConsPlusNormal"/>
        <w:spacing w:before="220"/>
        <w:ind w:firstLine="540"/>
        <w:jc w:val="both"/>
      </w:pPr>
      <w:r>
        <w:t>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D81EC9" w:rsidRDefault="00D81EC9">
      <w:pPr>
        <w:pStyle w:val="ConsPlusNormal"/>
        <w:spacing w:before="220"/>
        <w:ind w:firstLine="540"/>
        <w:jc w:val="both"/>
      </w:pPr>
      <w:r>
        <w:t>6. Создание и реализация механизмов общественного контроля за деятельностью субъектов естественных монополий.</w:t>
      </w:r>
    </w:p>
    <w:p w:rsidR="00D81EC9" w:rsidRDefault="00D81EC9">
      <w:pPr>
        <w:pStyle w:val="ConsPlusNormal"/>
        <w:spacing w:before="220"/>
        <w:ind w:firstLine="540"/>
        <w:jc w:val="both"/>
      </w:pPr>
      <w: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395"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 внедрение механизма технологического и ценового аудита инвестиционных проектов субъектов естественных монополий.</w:t>
      </w:r>
    </w:p>
    <w:p w:rsidR="00D81EC9" w:rsidRDefault="00D81EC9">
      <w:pPr>
        <w:pStyle w:val="ConsPlusNormal"/>
        <w:spacing w:before="220"/>
        <w:ind w:firstLine="540"/>
        <w:jc w:val="both"/>
      </w:pPr>
      <w: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D81EC9" w:rsidRDefault="00D81EC9">
      <w:pPr>
        <w:pStyle w:val="ConsPlusNormal"/>
        <w:spacing w:before="220"/>
        <w:ind w:firstLine="540"/>
        <w:jc w:val="both"/>
      </w:pPr>
      <w:r>
        <w:t>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 Информация о деятельности ЦИОГВ Московской области и ОМСУ Московской области (в рамках соглашения) по содействию развитию конкуренции также представляется для общего сведения в средствах массовой информации.</w:t>
      </w:r>
    </w:p>
    <w:p w:rsidR="00D81EC9" w:rsidRDefault="00D81EC9">
      <w:pPr>
        <w:pStyle w:val="ConsPlusNormal"/>
        <w:jc w:val="both"/>
      </w:pPr>
    </w:p>
    <w:p w:rsidR="00D81EC9" w:rsidRDefault="00D81EC9">
      <w:pPr>
        <w:pStyle w:val="ConsPlusNormal"/>
        <w:jc w:val="center"/>
        <w:outlineLvl w:val="2"/>
      </w:pPr>
      <w:r>
        <w:t>12.3.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II</w:t>
      </w:r>
    </w:p>
    <w:p w:rsidR="00D81EC9" w:rsidRDefault="00D81EC9">
      <w:pPr>
        <w:pStyle w:val="ConsPlusNormal"/>
        <w:jc w:val="both"/>
      </w:pPr>
    </w:p>
    <w:p w:rsidR="00D81EC9" w:rsidRDefault="00D81EC9">
      <w:pPr>
        <w:pStyle w:val="ConsPlusNormal"/>
        <w:ind w:firstLine="540"/>
        <w:jc w:val="both"/>
      </w:pPr>
      <w:r>
        <w:t xml:space="preserve">В целях развития конкуренции </w:t>
      </w:r>
      <w:hyperlink r:id="rId396" w:history="1">
        <w:r>
          <w:rPr>
            <w:color w:val="0000FF"/>
          </w:rPr>
          <w:t>распоряжением</w:t>
        </w:r>
      </w:hyperlink>
      <w:r>
        <w:t xml:space="preserve"> Правительства Российской Федерации от 05.09.2015 N 1738-р утвержден Стандарт развития конкуренции в субъектах Российской Федерации (далее - Стандарт), основными целями которого являются:</w:t>
      </w:r>
    </w:p>
    <w:p w:rsidR="00D81EC9" w:rsidRDefault="00D81EC9">
      <w:pPr>
        <w:pStyle w:val="ConsPlusNormal"/>
        <w:spacing w:before="220"/>
        <w:ind w:firstLine="540"/>
        <w:jc w:val="both"/>
      </w:pPr>
      <w: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D81EC9" w:rsidRDefault="00D81EC9">
      <w:pPr>
        <w:pStyle w:val="ConsPlusNormal"/>
        <w:spacing w:before="220"/>
        <w:ind w:firstLine="540"/>
        <w:jc w:val="both"/>
      </w:pPr>
      <w:r>
        <w:t xml:space="preserve">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w:t>
      </w:r>
      <w:r>
        <w:lastRenderedPageBreak/>
        <w:t>том числе субъектов предпринимательской деятельности, граждан и общества;</w:t>
      </w:r>
    </w:p>
    <w:p w:rsidR="00D81EC9" w:rsidRDefault="00D81EC9">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D81EC9" w:rsidRDefault="00D81EC9">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D81EC9" w:rsidRDefault="00D81EC9">
      <w:pPr>
        <w:pStyle w:val="ConsPlusNormal"/>
        <w:spacing w:before="220"/>
        <w:ind w:firstLine="540"/>
        <w:jc w:val="both"/>
      </w:pPr>
      <w:r>
        <w:t xml:space="preserve">В развитие положений Стандарта принято </w:t>
      </w:r>
      <w:hyperlink r:id="rId397"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 N 1073/44).</w:t>
      </w:r>
    </w:p>
    <w:p w:rsidR="00D81EC9" w:rsidRDefault="00D81EC9">
      <w:pPr>
        <w:pStyle w:val="ConsPlusNormal"/>
        <w:spacing w:before="220"/>
        <w:ind w:firstLine="540"/>
        <w:jc w:val="both"/>
      </w:pPr>
      <w:hyperlink r:id="rId398" w:history="1">
        <w:r>
          <w:rPr>
            <w:color w:val="0000FF"/>
          </w:rPr>
          <w:t>Постановлением</w:t>
        </w:r>
      </w:hyperlink>
      <w:r>
        <w:t xml:space="preserve"> N 1073/44 утвержден перечень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D81EC9" w:rsidRDefault="00D81EC9">
      <w:pPr>
        <w:pStyle w:val="ConsPlusNormal"/>
        <w:spacing w:before="220"/>
        <w:ind w:firstLine="540"/>
        <w:jc w:val="both"/>
      </w:pPr>
      <w:r>
        <w:t>По каждому из указанных рынков определены целевые показатели до 2019 года.</w:t>
      </w:r>
    </w:p>
    <w:p w:rsidR="00D81EC9" w:rsidRDefault="00D81EC9">
      <w:pPr>
        <w:pStyle w:val="ConsPlusNormal"/>
        <w:spacing w:before="220"/>
        <w:ind w:firstLine="540"/>
        <w:jc w:val="both"/>
      </w:pPr>
      <w:r>
        <w:t xml:space="preserve">Также </w:t>
      </w:r>
      <w:hyperlink r:id="rId399" w:history="1">
        <w:r>
          <w:rPr>
            <w:color w:val="0000FF"/>
          </w:rPr>
          <w:t>постановлением</w:t>
        </w:r>
      </w:hyperlink>
      <w:r>
        <w:t xml:space="preserve"> N 1073/44 утвержден План мероприятий ("дорожная карта")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D81EC9" w:rsidRDefault="00D81EC9">
      <w:pPr>
        <w:pStyle w:val="ConsPlusNormal"/>
        <w:spacing w:before="220"/>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D81EC9" w:rsidRDefault="00D81EC9">
      <w:pPr>
        <w:pStyle w:val="ConsPlusNormal"/>
        <w:spacing w:before="220"/>
        <w:ind w:firstLine="540"/>
        <w:jc w:val="both"/>
      </w:pPr>
      <w:r>
        <w:t>Реализация комплекса мер по содействию развитию конкуренции в Московской области, в том числе внедрение Стандарта,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D81EC9" w:rsidRDefault="00D81EC9">
      <w:pPr>
        <w:pStyle w:val="ConsPlusNormal"/>
        <w:jc w:val="both"/>
      </w:pPr>
    </w:p>
    <w:p w:rsidR="00D81EC9" w:rsidRDefault="00D81EC9">
      <w:pPr>
        <w:pStyle w:val="ConsPlusNormal"/>
        <w:jc w:val="center"/>
        <w:outlineLvl w:val="2"/>
      </w:pPr>
      <w:r>
        <w:t>12.4. Перечень мероприятий Подпрограммы II</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28"/>
        <w:gridCol w:w="1474"/>
        <w:gridCol w:w="1871"/>
        <w:gridCol w:w="1523"/>
        <w:gridCol w:w="1332"/>
        <w:gridCol w:w="1332"/>
        <w:gridCol w:w="1332"/>
        <w:gridCol w:w="1332"/>
        <w:gridCol w:w="1332"/>
        <w:gridCol w:w="1332"/>
        <w:gridCol w:w="3005"/>
        <w:gridCol w:w="3288"/>
      </w:tblGrid>
      <w:tr w:rsidR="00D81EC9">
        <w:tc>
          <w:tcPr>
            <w:tcW w:w="850" w:type="dxa"/>
            <w:vMerge w:val="restart"/>
          </w:tcPr>
          <w:p w:rsidR="00D81EC9" w:rsidRDefault="00D81EC9">
            <w:pPr>
              <w:pStyle w:val="ConsPlusNormal"/>
              <w:jc w:val="center"/>
            </w:pPr>
            <w:r>
              <w:lastRenderedPageBreak/>
              <w:t>N п/п</w:t>
            </w:r>
          </w:p>
        </w:tc>
        <w:tc>
          <w:tcPr>
            <w:tcW w:w="3628" w:type="dxa"/>
            <w:vMerge w:val="restart"/>
          </w:tcPr>
          <w:p w:rsidR="00D81EC9" w:rsidRDefault="00D81EC9">
            <w:pPr>
              <w:pStyle w:val="ConsPlusNormal"/>
              <w:jc w:val="center"/>
            </w:pPr>
            <w:r>
              <w:t>Мероприятия подпрограммы</w:t>
            </w:r>
          </w:p>
        </w:tc>
        <w:tc>
          <w:tcPr>
            <w:tcW w:w="1474" w:type="dxa"/>
            <w:vMerge w:val="restart"/>
          </w:tcPr>
          <w:p w:rsidR="00D81EC9" w:rsidRDefault="00D81EC9">
            <w:pPr>
              <w:pStyle w:val="ConsPlusNormal"/>
              <w:jc w:val="center"/>
            </w:pPr>
            <w:r>
              <w:t>Сроки исполнения мероприятий (годы)</w:t>
            </w:r>
          </w:p>
        </w:tc>
        <w:tc>
          <w:tcPr>
            <w:tcW w:w="1871" w:type="dxa"/>
            <w:vMerge w:val="restart"/>
          </w:tcPr>
          <w:p w:rsidR="00D81EC9" w:rsidRDefault="00D81EC9">
            <w:pPr>
              <w:pStyle w:val="ConsPlusNormal"/>
              <w:jc w:val="center"/>
            </w:pPr>
            <w:r>
              <w:t>Источники финансирования</w:t>
            </w:r>
          </w:p>
        </w:tc>
        <w:tc>
          <w:tcPr>
            <w:tcW w:w="1523" w:type="dxa"/>
            <w:vMerge w:val="restart"/>
          </w:tcPr>
          <w:p w:rsidR="00D81EC9" w:rsidRDefault="00D81EC9">
            <w:pPr>
              <w:pStyle w:val="ConsPlusNormal"/>
              <w:jc w:val="center"/>
            </w:pPr>
            <w:r>
              <w:t>Объем финансирования мероприятия в 2016 году (тыс. руб.)</w:t>
            </w:r>
          </w:p>
        </w:tc>
        <w:tc>
          <w:tcPr>
            <w:tcW w:w="1332" w:type="dxa"/>
            <w:vMerge w:val="restart"/>
          </w:tcPr>
          <w:p w:rsidR="00D81EC9" w:rsidRDefault="00D81EC9">
            <w:pPr>
              <w:pStyle w:val="ConsPlusNormal"/>
              <w:jc w:val="center"/>
            </w:pPr>
            <w:r>
              <w:t>Всего (тыс. руб.)</w:t>
            </w:r>
          </w:p>
        </w:tc>
        <w:tc>
          <w:tcPr>
            <w:tcW w:w="6660" w:type="dxa"/>
            <w:gridSpan w:val="5"/>
          </w:tcPr>
          <w:p w:rsidR="00D81EC9" w:rsidRDefault="00D81EC9">
            <w:pPr>
              <w:pStyle w:val="ConsPlusNormal"/>
              <w:jc w:val="center"/>
            </w:pPr>
            <w:r>
              <w:t>Объем финансирования по годам (тыс. руб.)</w:t>
            </w:r>
          </w:p>
        </w:tc>
        <w:tc>
          <w:tcPr>
            <w:tcW w:w="3005" w:type="dxa"/>
            <w:vMerge w:val="restart"/>
          </w:tcPr>
          <w:p w:rsidR="00D81EC9" w:rsidRDefault="00D81EC9">
            <w:pPr>
              <w:pStyle w:val="ConsPlusNormal"/>
              <w:jc w:val="center"/>
            </w:pPr>
            <w:r>
              <w:t>Ответственный за выполнение мероприятия подпрограммы</w:t>
            </w:r>
          </w:p>
        </w:tc>
        <w:tc>
          <w:tcPr>
            <w:tcW w:w="3288" w:type="dxa"/>
            <w:vMerge w:val="restart"/>
          </w:tcPr>
          <w:p w:rsidR="00D81EC9" w:rsidRDefault="00D81EC9">
            <w:pPr>
              <w:pStyle w:val="ConsPlusNormal"/>
              <w:jc w:val="center"/>
            </w:pPr>
            <w:r>
              <w:t>Результаты выполнения мероприятий подпрограммы</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vMerge/>
          </w:tcPr>
          <w:p w:rsidR="00D81EC9" w:rsidRDefault="00D81EC9"/>
        </w:tc>
        <w:tc>
          <w:tcPr>
            <w:tcW w:w="1523" w:type="dxa"/>
            <w:vMerge/>
          </w:tcPr>
          <w:p w:rsidR="00D81EC9" w:rsidRDefault="00D81EC9"/>
        </w:tc>
        <w:tc>
          <w:tcPr>
            <w:tcW w:w="1332" w:type="dxa"/>
            <w:vMerge/>
          </w:tcPr>
          <w:p w:rsidR="00D81EC9" w:rsidRDefault="00D81EC9"/>
        </w:tc>
        <w:tc>
          <w:tcPr>
            <w:tcW w:w="1332" w:type="dxa"/>
          </w:tcPr>
          <w:p w:rsidR="00D81EC9" w:rsidRDefault="00D81EC9">
            <w:pPr>
              <w:pStyle w:val="ConsPlusNormal"/>
              <w:jc w:val="center"/>
            </w:pPr>
            <w:r>
              <w:t>2017 год</w:t>
            </w:r>
          </w:p>
        </w:tc>
        <w:tc>
          <w:tcPr>
            <w:tcW w:w="1332" w:type="dxa"/>
          </w:tcPr>
          <w:p w:rsidR="00D81EC9" w:rsidRDefault="00D81EC9">
            <w:pPr>
              <w:pStyle w:val="ConsPlusNormal"/>
              <w:jc w:val="center"/>
            </w:pPr>
            <w:r>
              <w:t>2018 год</w:t>
            </w:r>
          </w:p>
        </w:tc>
        <w:tc>
          <w:tcPr>
            <w:tcW w:w="1332" w:type="dxa"/>
          </w:tcPr>
          <w:p w:rsidR="00D81EC9" w:rsidRDefault="00D81EC9">
            <w:pPr>
              <w:pStyle w:val="ConsPlusNormal"/>
              <w:jc w:val="center"/>
            </w:pPr>
            <w:r>
              <w:t>2019 год</w:t>
            </w:r>
          </w:p>
        </w:tc>
        <w:tc>
          <w:tcPr>
            <w:tcW w:w="1332" w:type="dxa"/>
          </w:tcPr>
          <w:p w:rsidR="00D81EC9" w:rsidRDefault="00D81EC9">
            <w:pPr>
              <w:pStyle w:val="ConsPlusNormal"/>
              <w:jc w:val="center"/>
            </w:pPr>
            <w:r>
              <w:t>2020 год</w:t>
            </w:r>
          </w:p>
        </w:tc>
        <w:tc>
          <w:tcPr>
            <w:tcW w:w="1332" w:type="dxa"/>
          </w:tcPr>
          <w:p w:rsidR="00D81EC9" w:rsidRDefault="00D81EC9">
            <w:pPr>
              <w:pStyle w:val="ConsPlusNormal"/>
              <w:jc w:val="center"/>
            </w:pPr>
            <w:r>
              <w:t>2021 год</w:t>
            </w:r>
          </w:p>
        </w:tc>
        <w:tc>
          <w:tcPr>
            <w:tcW w:w="3005" w:type="dxa"/>
            <w:vMerge/>
          </w:tcPr>
          <w:p w:rsidR="00D81EC9" w:rsidRDefault="00D81EC9"/>
        </w:tc>
        <w:tc>
          <w:tcPr>
            <w:tcW w:w="3288" w:type="dxa"/>
            <w:vMerge/>
          </w:tcPr>
          <w:p w:rsidR="00D81EC9" w:rsidRDefault="00D81EC9"/>
        </w:tc>
      </w:tr>
      <w:tr w:rsidR="00D81EC9">
        <w:tc>
          <w:tcPr>
            <w:tcW w:w="850" w:type="dxa"/>
          </w:tcPr>
          <w:p w:rsidR="00D81EC9" w:rsidRDefault="00D81EC9">
            <w:pPr>
              <w:pStyle w:val="ConsPlusNormal"/>
              <w:jc w:val="center"/>
            </w:pPr>
            <w:r>
              <w:t>1</w:t>
            </w:r>
          </w:p>
        </w:tc>
        <w:tc>
          <w:tcPr>
            <w:tcW w:w="3628" w:type="dxa"/>
          </w:tcPr>
          <w:p w:rsidR="00D81EC9" w:rsidRDefault="00D81EC9">
            <w:pPr>
              <w:pStyle w:val="ConsPlusNormal"/>
              <w:jc w:val="center"/>
            </w:pPr>
            <w:r>
              <w:t>2</w:t>
            </w:r>
          </w:p>
        </w:tc>
        <w:tc>
          <w:tcPr>
            <w:tcW w:w="1474"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523" w:type="dxa"/>
          </w:tcPr>
          <w:p w:rsidR="00D81EC9" w:rsidRDefault="00D81EC9">
            <w:pPr>
              <w:pStyle w:val="ConsPlusNormal"/>
              <w:jc w:val="center"/>
            </w:pPr>
            <w:r>
              <w:t>5</w:t>
            </w:r>
          </w:p>
        </w:tc>
        <w:tc>
          <w:tcPr>
            <w:tcW w:w="1332" w:type="dxa"/>
          </w:tcPr>
          <w:p w:rsidR="00D81EC9" w:rsidRDefault="00D81EC9">
            <w:pPr>
              <w:pStyle w:val="ConsPlusNormal"/>
              <w:jc w:val="center"/>
            </w:pPr>
            <w:r>
              <w:t>6</w:t>
            </w:r>
          </w:p>
        </w:tc>
        <w:tc>
          <w:tcPr>
            <w:tcW w:w="1332" w:type="dxa"/>
          </w:tcPr>
          <w:p w:rsidR="00D81EC9" w:rsidRDefault="00D81EC9">
            <w:pPr>
              <w:pStyle w:val="ConsPlusNormal"/>
              <w:jc w:val="center"/>
            </w:pPr>
            <w:r>
              <w:t>7</w:t>
            </w:r>
          </w:p>
        </w:tc>
        <w:tc>
          <w:tcPr>
            <w:tcW w:w="1332" w:type="dxa"/>
          </w:tcPr>
          <w:p w:rsidR="00D81EC9" w:rsidRDefault="00D81EC9">
            <w:pPr>
              <w:pStyle w:val="ConsPlusNormal"/>
              <w:jc w:val="center"/>
            </w:pPr>
            <w:r>
              <w:t>8</w:t>
            </w:r>
          </w:p>
        </w:tc>
        <w:tc>
          <w:tcPr>
            <w:tcW w:w="1332" w:type="dxa"/>
          </w:tcPr>
          <w:p w:rsidR="00D81EC9" w:rsidRDefault="00D81EC9">
            <w:pPr>
              <w:pStyle w:val="ConsPlusNormal"/>
              <w:jc w:val="center"/>
            </w:pPr>
            <w:r>
              <w:t>9</w:t>
            </w:r>
          </w:p>
        </w:tc>
        <w:tc>
          <w:tcPr>
            <w:tcW w:w="1332" w:type="dxa"/>
          </w:tcPr>
          <w:p w:rsidR="00D81EC9" w:rsidRDefault="00D81EC9">
            <w:pPr>
              <w:pStyle w:val="ConsPlusNormal"/>
              <w:jc w:val="center"/>
            </w:pPr>
            <w:r>
              <w:t>10</w:t>
            </w:r>
          </w:p>
        </w:tc>
        <w:tc>
          <w:tcPr>
            <w:tcW w:w="1332" w:type="dxa"/>
          </w:tcPr>
          <w:p w:rsidR="00D81EC9" w:rsidRDefault="00D81EC9">
            <w:pPr>
              <w:pStyle w:val="ConsPlusNormal"/>
              <w:jc w:val="center"/>
            </w:pPr>
            <w:r>
              <w:t>11</w:t>
            </w:r>
          </w:p>
        </w:tc>
        <w:tc>
          <w:tcPr>
            <w:tcW w:w="3005" w:type="dxa"/>
          </w:tcPr>
          <w:p w:rsidR="00D81EC9" w:rsidRDefault="00D81EC9">
            <w:pPr>
              <w:pStyle w:val="ConsPlusNormal"/>
              <w:jc w:val="center"/>
            </w:pPr>
            <w:r>
              <w:t>12</w:t>
            </w:r>
          </w:p>
        </w:tc>
        <w:tc>
          <w:tcPr>
            <w:tcW w:w="3288" w:type="dxa"/>
          </w:tcPr>
          <w:p w:rsidR="00D81EC9" w:rsidRDefault="00D81EC9">
            <w:pPr>
              <w:pStyle w:val="ConsPlusNormal"/>
              <w:jc w:val="center"/>
            </w:pPr>
            <w:r>
              <w:t>13</w:t>
            </w:r>
          </w:p>
        </w:tc>
      </w:tr>
      <w:tr w:rsidR="00D81EC9">
        <w:tc>
          <w:tcPr>
            <w:tcW w:w="850" w:type="dxa"/>
            <w:vMerge w:val="restart"/>
            <w:tcBorders>
              <w:bottom w:val="nil"/>
            </w:tcBorders>
          </w:tcPr>
          <w:p w:rsidR="00D81EC9" w:rsidRDefault="00D81EC9">
            <w:pPr>
              <w:pStyle w:val="ConsPlusNormal"/>
              <w:outlineLvl w:val="3"/>
            </w:pPr>
            <w:r>
              <w:t>1</w:t>
            </w:r>
          </w:p>
        </w:tc>
        <w:tc>
          <w:tcPr>
            <w:tcW w:w="3628" w:type="dxa"/>
            <w:vMerge w:val="restart"/>
            <w:tcBorders>
              <w:bottom w:val="nil"/>
            </w:tcBorders>
          </w:tcPr>
          <w:p w:rsidR="00D81EC9" w:rsidRDefault="00D81EC9">
            <w:pPr>
              <w:pStyle w:val="ConsPlusNormal"/>
            </w:pPr>
            <w:r>
              <w:t xml:space="preserve">Основное мероприятие 1. Реализация комплекса мер по развитию сферы закупок в соответствии с Федеральным </w:t>
            </w:r>
            <w:hyperlink r:id="rId400" w:history="1">
              <w:r>
                <w:rPr>
                  <w:color w:val="0000FF"/>
                </w:rPr>
                <w:t>законом</w:t>
              </w:r>
            </w:hyperlink>
            <w:r>
              <w:t xml:space="preserve"> N 44-ФЗ</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15875,00</w:t>
            </w:r>
          </w:p>
        </w:tc>
        <w:tc>
          <w:tcPr>
            <w:tcW w:w="1332" w:type="dxa"/>
          </w:tcPr>
          <w:p w:rsidR="00D81EC9" w:rsidRDefault="00D81EC9">
            <w:pPr>
              <w:pStyle w:val="ConsPlusNormal"/>
            </w:pPr>
            <w:r>
              <w:t>79000,00</w:t>
            </w:r>
          </w:p>
        </w:tc>
        <w:tc>
          <w:tcPr>
            <w:tcW w:w="1332" w:type="dxa"/>
          </w:tcPr>
          <w:p w:rsidR="00D81EC9" w:rsidRDefault="00D81EC9">
            <w:pPr>
              <w:pStyle w:val="ConsPlusNormal"/>
            </w:pPr>
            <w:r>
              <w:t>16800,00</w:t>
            </w:r>
          </w:p>
        </w:tc>
        <w:tc>
          <w:tcPr>
            <w:tcW w:w="1332" w:type="dxa"/>
          </w:tcPr>
          <w:p w:rsidR="00D81EC9" w:rsidRDefault="00D81EC9">
            <w:pPr>
              <w:pStyle w:val="ConsPlusNormal"/>
            </w:pPr>
            <w:r>
              <w:t>11800,00</w:t>
            </w:r>
          </w:p>
        </w:tc>
        <w:tc>
          <w:tcPr>
            <w:tcW w:w="1332" w:type="dxa"/>
          </w:tcPr>
          <w:p w:rsidR="00D81EC9" w:rsidRDefault="00D81EC9">
            <w:pPr>
              <w:pStyle w:val="ConsPlusNormal"/>
            </w:pPr>
            <w:r>
              <w:t>16800,00</w:t>
            </w:r>
          </w:p>
        </w:tc>
        <w:tc>
          <w:tcPr>
            <w:tcW w:w="1332" w:type="dxa"/>
          </w:tcPr>
          <w:p w:rsidR="00D81EC9" w:rsidRDefault="00D81EC9">
            <w:pPr>
              <w:pStyle w:val="ConsPlusNormal"/>
            </w:pPr>
            <w:r>
              <w:t>16800,00</w:t>
            </w:r>
          </w:p>
        </w:tc>
        <w:tc>
          <w:tcPr>
            <w:tcW w:w="1332" w:type="dxa"/>
          </w:tcPr>
          <w:p w:rsidR="00D81EC9" w:rsidRDefault="00D81EC9">
            <w:pPr>
              <w:pStyle w:val="ConsPlusNormal"/>
            </w:pPr>
            <w:r>
              <w:t>16800,00</w:t>
            </w:r>
          </w:p>
        </w:tc>
        <w:tc>
          <w:tcPr>
            <w:tcW w:w="3005" w:type="dxa"/>
            <w:vMerge w:val="restart"/>
            <w:tcBorders>
              <w:bottom w:val="nil"/>
            </w:tcBorders>
          </w:tcPr>
          <w:p w:rsidR="00D81EC9" w:rsidRDefault="00D81EC9">
            <w:pPr>
              <w:pStyle w:val="ConsPlusNormal"/>
            </w:pPr>
            <w:r>
              <w:t>Комитет по конкурентной политике Московской области</w:t>
            </w:r>
          </w:p>
        </w:tc>
        <w:tc>
          <w:tcPr>
            <w:tcW w:w="3288" w:type="dxa"/>
            <w:vMerge w:val="restart"/>
            <w:tcBorders>
              <w:bottom w:val="nil"/>
            </w:tcBorders>
          </w:tcPr>
          <w:p w:rsidR="00D81EC9" w:rsidRDefault="00D81EC9">
            <w:pPr>
              <w:pStyle w:val="ConsPlusNormal"/>
            </w:pPr>
            <w:r>
              <w:t>Привлечение потенциальных участников торгов, обеспечение экономии бюджетных денежных средств</w:t>
            </w:r>
          </w:p>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бюджета Московской области</w:t>
            </w:r>
          </w:p>
        </w:tc>
        <w:tc>
          <w:tcPr>
            <w:tcW w:w="1523" w:type="dxa"/>
            <w:tcBorders>
              <w:bottom w:val="nil"/>
            </w:tcBorders>
          </w:tcPr>
          <w:p w:rsidR="00D81EC9" w:rsidRDefault="00D81EC9">
            <w:pPr>
              <w:pStyle w:val="ConsPlusNormal"/>
            </w:pPr>
            <w:r>
              <w:t>15875,00</w:t>
            </w:r>
          </w:p>
        </w:tc>
        <w:tc>
          <w:tcPr>
            <w:tcW w:w="1332" w:type="dxa"/>
            <w:tcBorders>
              <w:bottom w:val="nil"/>
            </w:tcBorders>
          </w:tcPr>
          <w:p w:rsidR="00D81EC9" w:rsidRDefault="00D81EC9">
            <w:pPr>
              <w:pStyle w:val="ConsPlusNormal"/>
            </w:pPr>
            <w:r>
              <w:t>79000,00</w:t>
            </w:r>
          </w:p>
        </w:tc>
        <w:tc>
          <w:tcPr>
            <w:tcW w:w="1332" w:type="dxa"/>
            <w:tcBorders>
              <w:bottom w:val="nil"/>
            </w:tcBorders>
          </w:tcPr>
          <w:p w:rsidR="00D81EC9" w:rsidRDefault="00D81EC9">
            <w:pPr>
              <w:pStyle w:val="ConsPlusNormal"/>
            </w:pPr>
            <w:r>
              <w:t>16800,00</w:t>
            </w:r>
          </w:p>
        </w:tc>
        <w:tc>
          <w:tcPr>
            <w:tcW w:w="1332" w:type="dxa"/>
            <w:tcBorders>
              <w:bottom w:val="nil"/>
            </w:tcBorders>
          </w:tcPr>
          <w:p w:rsidR="00D81EC9" w:rsidRDefault="00D81EC9">
            <w:pPr>
              <w:pStyle w:val="ConsPlusNormal"/>
            </w:pPr>
            <w:r>
              <w:t>11800,00</w:t>
            </w:r>
          </w:p>
        </w:tc>
        <w:tc>
          <w:tcPr>
            <w:tcW w:w="1332" w:type="dxa"/>
            <w:tcBorders>
              <w:bottom w:val="nil"/>
            </w:tcBorders>
          </w:tcPr>
          <w:p w:rsidR="00D81EC9" w:rsidRDefault="00D81EC9">
            <w:pPr>
              <w:pStyle w:val="ConsPlusNormal"/>
            </w:pPr>
            <w:r>
              <w:t>16800,00</w:t>
            </w:r>
          </w:p>
        </w:tc>
        <w:tc>
          <w:tcPr>
            <w:tcW w:w="1332" w:type="dxa"/>
            <w:tcBorders>
              <w:bottom w:val="nil"/>
            </w:tcBorders>
          </w:tcPr>
          <w:p w:rsidR="00D81EC9" w:rsidRDefault="00D81EC9">
            <w:pPr>
              <w:pStyle w:val="ConsPlusNormal"/>
            </w:pPr>
            <w:r>
              <w:t>16800,00</w:t>
            </w:r>
          </w:p>
        </w:tc>
        <w:tc>
          <w:tcPr>
            <w:tcW w:w="1332" w:type="dxa"/>
            <w:tcBorders>
              <w:bottom w:val="nil"/>
            </w:tcBorders>
          </w:tcPr>
          <w:p w:rsidR="00D81EC9" w:rsidRDefault="00D81EC9">
            <w:pPr>
              <w:pStyle w:val="ConsPlusNormal"/>
            </w:pPr>
            <w:r>
              <w:t>16800,00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3631" w:type="dxa"/>
            <w:gridSpan w:val="13"/>
            <w:tcBorders>
              <w:top w:val="nil"/>
            </w:tcBorders>
          </w:tcPr>
          <w:p w:rsidR="00D81EC9" w:rsidRDefault="00D81EC9">
            <w:pPr>
              <w:pStyle w:val="ConsPlusNormal"/>
              <w:jc w:val="both"/>
            </w:pPr>
            <w:r>
              <w:t xml:space="preserve">(строка 1 в ред. </w:t>
            </w:r>
            <w:hyperlink r:id="rId401"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1.1</w:t>
            </w:r>
          </w:p>
        </w:tc>
        <w:tc>
          <w:tcPr>
            <w:tcW w:w="3628" w:type="dxa"/>
            <w:vMerge w:val="restart"/>
            <w:tcBorders>
              <w:bottom w:val="nil"/>
            </w:tcBorders>
          </w:tcPr>
          <w:p w:rsidR="00D81EC9" w:rsidRDefault="00D81EC9">
            <w:pPr>
              <w:pStyle w:val="ConsPlusNormal"/>
            </w:pPr>
            <w:r>
              <w:t>Привлечение специализированной организации к осуществлению закупок</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14175,00</w:t>
            </w:r>
          </w:p>
        </w:tc>
        <w:tc>
          <w:tcPr>
            <w:tcW w:w="1332" w:type="dxa"/>
          </w:tcPr>
          <w:p w:rsidR="00D81EC9" w:rsidRDefault="00D81EC9">
            <w:pPr>
              <w:pStyle w:val="ConsPlusNormal"/>
            </w:pPr>
            <w:r>
              <w:t>70000,00</w:t>
            </w:r>
          </w:p>
        </w:tc>
        <w:tc>
          <w:tcPr>
            <w:tcW w:w="1332" w:type="dxa"/>
          </w:tcPr>
          <w:p w:rsidR="00D81EC9" w:rsidRDefault="00D81EC9">
            <w:pPr>
              <w:pStyle w:val="ConsPlusNormal"/>
            </w:pPr>
            <w:r>
              <w:t>15000,00</w:t>
            </w:r>
          </w:p>
        </w:tc>
        <w:tc>
          <w:tcPr>
            <w:tcW w:w="1332" w:type="dxa"/>
          </w:tcPr>
          <w:p w:rsidR="00D81EC9" w:rsidRDefault="00D81EC9">
            <w:pPr>
              <w:pStyle w:val="ConsPlusNormal"/>
            </w:pPr>
            <w:r>
              <w:t>10000,00</w:t>
            </w:r>
          </w:p>
        </w:tc>
        <w:tc>
          <w:tcPr>
            <w:tcW w:w="1332" w:type="dxa"/>
          </w:tcPr>
          <w:p w:rsidR="00D81EC9" w:rsidRDefault="00D81EC9">
            <w:pPr>
              <w:pStyle w:val="ConsPlusNormal"/>
            </w:pPr>
            <w:r>
              <w:t>15000,00</w:t>
            </w:r>
          </w:p>
        </w:tc>
        <w:tc>
          <w:tcPr>
            <w:tcW w:w="1332" w:type="dxa"/>
          </w:tcPr>
          <w:p w:rsidR="00D81EC9" w:rsidRDefault="00D81EC9">
            <w:pPr>
              <w:pStyle w:val="ConsPlusNormal"/>
            </w:pPr>
            <w:r>
              <w:t>15000,00</w:t>
            </w:r>
          </w:p>
        </w:tc>
        <w:tc>
          <w:tcPr>
            <w:tcW w:w="1332" w:type="dxa"/>
          </w:tcPr>
          <w:p w:rsidR="00D81EC9" w:rsidRDefault="00D81EC9">
            <w:pPr>
              <w:pStyle w:val="ConsPlusNormal"/>
            </w:pPr>
            <w:r>
              <w:t>15000,00</w:t>
            </w:r>
          </w:p>
        </w:tc>
        <w:tc>
          <w:tcPr>
            <w:tcW w:w="3005" w:type="dxa"/>
            <w:vMerge w:val="restart"/>
            <w:tcBorders>
              <w:bottom w:val="nil"/>
            </w:tcBorders>
          </w:tcPr>
          <w:p w:rsidR="00D81EC9" w:rsidRDefault="00D81EC9">
            <w:pPr>
              <w:pStyle w:val="ConsPlusNormal"/>
            </w:pPr>
            <w:r>
              <w:t>Комитет по конкурентной политике Московской области</w:t>
            </w:r>
          </w:p>
        </w:tc>
        <w:tc>
          <w:tcPr>
            <w:tcW w:w="3288" w:type="dxa"/>
            <w:vMerge w:val="restart"/>
            <w:tcBorders>
              <w:bottom w:val="nil"/>
            </w:tcBorders>
          </w:tcPr>
          <w:p w:rsidR="00D81EC9" w:rsidRDefault="00D81EC9">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бюджета Московской области</w:t>
            </w:r>
          </w:p>
        </w:tc>
        <w:tc>
          <w:tcPr>
            <w:tcW w:w="1523" w:type="dxa"/>
            <w:tcBorders>
              <w:bottom w:val="nil"/>
            </w:tcBorders>
          </w:tcPr>
          <w:p w:rsidR="00D81EC9" w:rsidRDefault="00D81EC9">
            <w:pPr>
              <w:pStyle w:val="ConsPlusNormal"/>
            </w:pPr>
            <w:r>
              <w:t>14175,00</w:t>
            </w:r>
          </w:p>
        </w:tc>
        <w:tc>
          <w:tcPr>
            <w:tcW w:w="1332" w:type="dxa"/>
            <w:tcBorders>
              <w:bottom w:val="nil"/>
            </w:tcBorders>
          </w:tcPr>
          <w:p w:rsidR="00D81EC9" w:rsidRDefault="00D81EC9">
            <w:pPr>
              <w:pStyle w:val="ConsPlusNormal"/>
            </w:pPr>
            <w:r>
              <w:t>70000,00</w:t>
            </w:r>
          </w:p>
        </w:tc>
        <w:tc>
          <w:tcPr>
            <w:tcW w:w="1332" w:type="dxa"/>
            <w:tcBorders>
              <w:bottom w:val="nil"/>
            </w:tcBorders>
          </w:tcPr>
          <w:p w:rsidR="00D81EC9" w:rsidRDefault="00D81EC9">
            <w:pPr>
              <w:pStyle w:val="ConsPlusNormal"/>
            </w:pPr>
            <w:r>
              <w:t>15000,00</w:t>
            </w:r>
          </w:p>
        </w:tc>
        <w:tc>
          <w:tcPr>
            <w:tcW w:w="1332" w:type="dxa"/>
            <w:tcBorders>
              <w:bottom w:val="nil"/>
            </w:tcBorders>
          </w:tcPr>
          <w:p w:rsidR="00D81EC9" w:rsidRDefault="00D81EC9">
            <w:pPr>
              <w:pStyle w:val="ConsPlusNormal"/>
            </w:pPr>
            <w:r>
              <w:t>10000,00</w:t>
            </w:r>
          </w:p>
        </w:tc>
        <w:tc>
          <w:tcPr>
            <w:tcW w:w="1332" w:type="dxa"/>
            <w:tcBorders>
              <w:bottom w:val="nil"/>
            </w:tcBorders>
          </w:tcPr>
          <w:p w:rsidR="00D81EC9" w:rsidRDefault="00D81EC9">
            <w:pPr>
              <w:pStyle w:val="ConsPlusNormal"/>
            </w:pPr>
            <w:r>
              <w:t>15000,00</w:t>
            </w:r>
          </w:p>
        </w:tc>
        <w:tc>
          <w:tcPr>
            <w:tcW w:w="1332" w:type="dxa"/>
            <w:tcBorders>
              <w:bottom w:val="nil"/>
            </w:tcBorders>
          </w:tcPr>
          <w:p w:rsidR="00D81EC9" w:rsidRDefault="00D81EC9">
            <w:pPr>
              <w:pStyle w:val="ConsPlusNormal"/>
            </w:pPr>
            <w:r>
              <w:t>15000,00</w:t>
            </w:r>
          </w:p>
        </w:tc>
        <w:tc>
          <w:tcPr>
            <w:tcW w:w="1332" w:type="dxa"/>
            <w:tcBorders>
              <w:bottom w:val="nil"/>
            </w:tcBorders>
          </w:tcPr>
          <w:p w:rsidR="00D81EC9" w:rsidRDefault="00D81EC9">
            <w:pPr>
              <w:pStyle w:val="ConsPlusNormal"/>
            </w:pPr>
            <w:r>
              <w:t>15000,00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3631" w:type="dxa"/>
            <w:gridSpan w:val="13"/>
            <w:tcBorders>
              <w:top w:val="nil"/>
            </w:tcBorders>
          </w:tcPr>
          <w:p w:rsidR="00D81EC9" w:rsidRDefault="00D81EC9">
            <w:pPr>
              <w:pStyle w:val="ConsPlusNormal"/>
              <w:jc w:val="both"/>
            </w:pPr>
            <w:r>
              <w:t xml:space="preserve">(строка 1.1 в ред. </w:t>
            </w:r>
            <w:hyperlink r:id="rId402" w:history="1">
              <w:r>
                <w:rPr>
                  <w:color w:val="0000FF"/>
                </w:rPr>
                <w:t>постановления</w:t>
              </w:r>
            </w:hyperlink>
            <w:r>
              <w:t xml:space="preserve"> Правительства МО от 27.02.2018 N 126/8)</w:t>
            </w:r>
          </w:p>
        </w:tc>
      </w:tr>
      <w:tr w:rsidR="00D81EC9">
        <w:tc>
          <w:tcPr>
            <w:tcW w:w="850" w:type="dxa"/>
            <w:vMerge w:val="restart"/>
          </w:tcPr>
          <w:p w:rsidR="00D81EC9" w:rsidRDefault="00D81EC9">
            <w:pPr>
              <w:pStyle w:val="ConsPlusNormal"/>
            </w:pPr>
            <w:r>
              <w:t>1.2</w:t>
            </w:r>
          </w:p>
        </w:tc>
        <w:tc>
          <w:tcPr>
            <w:tcW w:w="3628" w:type="dxa"/>
            <w:vMerge w:val="restart"/>
          </w:tcPr>
          <w:p w:rsidR="00D81EC9" w:rsidRDefault="00D81EC9">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1700,00</w:t>
            </w:r>
          </w:p>
        </w:tc>
        <w:tc>
          <w:tcPr>
            <w:tcW w:w="1332" w:type="dxa"/>
          </w:tcPr>
          <w:p w:rsidR="00D81EC9" w:rsidRDefault="00D81EC9">
            <w:pPr>
              <w:pStyle w:val="ConsPlusNormal"/>
            </w:pPr>
            <w:r>
              <w:t>9000,00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Создание и сопровождение использования (обработка базы данных) классификатора объектов закупок для обеспечения государственных нужд Московской области и муниципальных нужд</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1700,00</w:t>
            </w:r>
          </w:p>
        </w:tc>
        <w:tc>
          <w:tcPr>
            <w:tcW w:w="1332" w:type="dxa"/>
          </w:tcPr>
          <w:p w:rsidR="00D81EC9" w:rsidRDefault="00D81EC9">
            <w:pPr>
              <w:pStyle w:val="ConsPlusNormal"/>
            </w:pPr>
            <w:r>
              <w:t>9000,00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1332" w:type="dxa"/>
          </w:tcPr>
          <w:p w:rsidR="00D81EC9" w:rsidRDefault="00D81EC9">
            <w:pPr>
              <w:pStyle w:val="ConsPlusNormal"/>
            </w:pPr>
            <w:r>
              <w:t>1800,00</w:t>
            </w:r>
          </w:p>
        </w:tc>
        <w:tc>
          <w:tcPr>
            <w:tcW w:w="3005" w:type="dxa"/>
            <w:vMerge/>
          </w:tcPr>
          <w:p w:rsidR="00D81EC9" w:rsidRDefault="00D81EC9"/>
        </w:tc>
        <w:tc>
          <w:tcPr>
            <w:tcW w:w="3288" w:type="dxa"/>
            <w:vMerge/>
          </w:tcPr>
          <w:p w:rsidR="00D81EC9" w:rsidRDefault="00D81EC9"/>
        </w:tc>
      </w:tr>
      <w:tr w:rsidR="00D81EC9">
        <w:tc>
          <w:tcPr>
            <w:tcW w:w="850" w:type="dxa"/>
            <w:vMerge w:val="restart"/>
            <w:tcBorders>
              <w:bottom w:val="nil"/>
            </w:tcBorders>
          </w:tcPr>
          <w:p w:rsidR="00D81EC9" w:rsidRDefault="00D81EC9">
            <w:pPr>
              <w:pStyle w:val="ConsPlusNormal"/>
              <w:outlineLvl w:val="3"/>
            </w:pPr>
            <w:r>
              <w:lastRenderedPageBreak/>
              <w:t>2</w:t>
            </w:r>
          </w:p>
        </w:tc>
        <w:tc>
          <w:tcPr>
            <w:tcW w:w="3628" w:type="dxa"/>
            <w:vMerge w:val="restart"/>
            <w:tcBorders>
              <w:bottom w:val="nil"/>
            </w:tcBorders>
          </w:tcPr>
          <w:p w:rsidR="00D81EC9" w:rsidRDefault="00D81EC9">
            <w:pPr>
              <w:pStyle w:val="ConsPlusNormal"/>
            </w:pPr>
            <w:r>
              <w:t xml:space="preserve">Основное мероприятие 2. Развитие конкурентной среды в рамках Федерального </w:t>
            </w:r>
            <w:hyperlink r:id="rId403" w:history="1">
              <w:r>
                <w:rPr>
                  <w:color w:val="0000FF"/>
                </w:rPr>
                <w:t>закона</w:t>
              </w:r>
            </w:hyperlink>
            <w:r>
              <w:t xml:space="preserve"> N 44-ФЗ</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0,00</w:t>
            </w:r>
          </w:p>
        </w:tc>
        <w:tc>
          <w:tcPr>
            <w:tcW w:w="1332" w:type="dxa"/>
          </w:tcPr>
          <w:p w:rsidR="00D81EC9" w:rsidRDefault="00D81EC9">
            <w:pPr>
              <w:pStyle w:val="ConsPlusNormal"/>
            </w:pPr>
            <w:r>
              <w:t>45000,00</w:t>
            </w:r>
          </w:p>
        </w:tc>
        <w:tc>
          <w:tcPr>
            <w:tcW w:w="1332" w:type="dxa"/>
          </w:tcPr>
          <w:p w:rsidR="00D81EC9" w:rsidRDefault="00D81EC9">
            <w:pPr>
              <w:pStyle w:val="ConsPlusNormal"/>
            </w:pPr>
            <w:r>
              <w:t>0,00</w:t>
            </w:r>
          </w:p>
        </w:tc>
        <w:tc>
          <w:tcPr>
            <w:tcW w:w="1332" w:type="dxa"/>
          </w:tcPr>
          <w:p w:rsidR="00D81EC9" w:rsidRDefault="00D81EC9">
            <w:pPr>
              <w:pStyle w:val="ConsPlusNormal"/>
            </w:pPr>
            <w:r>
              <w:t>15000,00</w:t>
            </w:r>
          </w:p>
        </w:tc>
        <w:tc>
          <w:tcPr>
            <w:tcW w:w="1332" w:type="dxa"/>
          </w:tcPr>
          <w:p w:rsidR="00D81EC9" w:rsidRDefault="00D81EC9">
            <w:pPr>
              <w:pStyle w:val="ConsPlusNormal"/>
            </w:pPr>
            <w:r>
              <w:t>10000,00</w:t>
            </w:r>
          </w:p>
        </w:tc>
        <w:tc>
          <w:tcPr>
            <w:tcW w:w="1332" w:type="dxa"/>
          </w:tcPr>
          <w:p w:rsidR="00D81EC9" w:rsidRDefault="00D81EC9">
            <w:pPr>
              <w:pStyle w:val="ConsPlusNormal"/>
            </w:pPr>
            <w:r>
              <w:t>10000,00</w:t>
            </w:r>
          </w:p>
        </w:tc>
        <w:tc>
          <w:tcPr>
            <w:tcW w:w="1332" w:type="dxa"/>
          </w:tcPr>
          <w:p w:rsidR="00D81EC9" w:rsidRDefault="00D81EC9">
            <w:pPr>
              <w:pStyle w:val="ConsPlusNormal"/>
            </w:pPr>
            <w:r>
              <w:t>10000,00</w:t>
            </w:r>
          </w:p>
        </w:tc>
        <w:tc>
          <w:tcPr>
            <w:tcW w:w="3005" w:type="dxa"/>
            <w:vMerge w:val="restart"/>
            <w:tcBorders>
              <w:bottom w:val="nil"/>
            </w:tcBorders>
          </w:tcPr>
          <w:p w:rsidR="00D81EC9" w:rsidRDefault="00D81EC9">
            <w:pPr>
              <w:pStyle w:val="ConsPlusNormal"/>
            </w:pPr>
            <w:r>
              <w:t>Комитет по конкурентной политике Московской области</w:t>
            </w:r>
          </w:p>
        </w:tc>
        <w:tc>
          <w:tcPr>
            <w:tcW w:w="3288" w:type="dxa"/>
            <w:vMerge w:val="restart"/>
            <w:tcBorders>
              <w:bottom w:val="nil"/>
            </w:tcBorders>
          </w:tcPr>
          <w:p w:rsidR="00D81EC9" w:rsidRDefault="00D81EC9">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бюджета Московской области</w:t>
            </w:r>
          </w:p>
        </w:tc>
        <w:tc>
          <w:tcPr>
            <w:tcW w:w="1523" w:type="dxa"/>
            <w:tcBorders>
              <w:bottom w:val="nil"/>
            </w:tcBorders>
          </w:tcPr>
          <w:p w:rsidR="00D81EC9" w:rsidRDefault="00D81EC9">
            <w:pPr>
              <w:pStyle w:val="ConsPlusNormal"/>
            </w:pPr>
            <w:r>
              <w:t>0,00</w:t>
            </w:r>
          </w:p>
        </w:tc>
        <w:tc>
          <w:tcPr>
            <w:tcW w:w="1332" w:type="dxa"/>
            <w:tcBorders>
              <w:bottom w:val="nil"/>
            </w:tcBorders>
          </w:tcPr>
          <w:p w:rsidR="00D81EC9" w:rsidRDefault="00D81EC9">
            <w:pPr>
              <w:pStyle w:val="ConsPlusNormal"/>
            </w:pPr>
            <w:r>
              <w:t>45000,00</w:t>
            </w:r>
          </w:p>
        </w:tc>
        <w:tc>
          <w:tcPr>
            <w:tcW w:w="1332" w:type="dxa"/>
            <w:tcBorders>
              <w:bottom w:val="nil"/>
            </w:tcBorders>
          </w:tcPr>
          <w:p w:rsidR="00D81EC9" w:rsidRDefault="00D81EC9">
            <w:pPr>
              <w:pStyle w:val="ConsPlusNormal"/>
            </w:pPr>
            <w:r>
              <w:t>0,00</w:t>
            </w:r>
          </w:p>
        </w:tc>
        <w:tc>
          <w:tcPr>
            <w:tcW w:w="1332" w:type="dxa"/>
            <w:tcBorders>
              <w:bottom w:val="nil"/>
            </w:tcBorders>
          </w:tcPr>
          <w:p w:rsidR="00D81EC9" w:rsidRDefault="00D81EC9">
            <w:pPr>
              <w:pStyle w:val="ConsPlusNormal"/>
            </w:pPr>
            <w:r>
              <w:t>15000,00</w:t>
            </w:r>
          </w:p>
        </w:tc>
        <w:tc>
          <w:tcPr>
            <w:tcW w:w="1332" w:type="dxa"/>
            <w:tcBorders>
              <w:bottom w:val="nil"/>
            </w:tcBorders>
          </w:tcPr>
          <w:p w:rsidR="00D81EC9" w:rsidRDefault="00D81EC9">
            <w:pPr>
              <w:pStyle w:val="ConsPlusNormal"/>
            </w:pPr>
            <w:r>
              <w:t>10000,00</w:t>
            </w:r>
          </w:p>
        </w:tc>
        <w:tc>
          <w:tcPr>
            <w:tcW w:w="1332" w:type="dxa"/>
            <w:tcBorders>
              <w:bottom w:val="nil"/>
            </w:tcBorders>
          </w:tcPr>
          <w:p w:rsidR="00D81EC9" w:rsidRDefault="00D81EC9">
            <w:pPr>
              <w:pStyle w:val="ConsPlusNormal"/>
            </w:pPr>
            <w:r>
              <w:t>10000,00</w:t>
            </w:r>
          </w:p>
        </w:tc>
        <w:tc>
          <w:tcPr>
            <w:tcW w:w="1332" w:type="dxa"/>
            <w:tcBorders>
              <w:bottom w:val="nil"/>
            </w:tcBorders>
          </w:tcPr>
          <w:p w:rsidR="00D81EC9" w:rsidRDefault="00D81EC9">
            <w:pPr>
              <w:pStyle w:val="ConsPlusNormal"/>
            </w:pPr>
            <w:r>
              <w:t>10000,00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3631" w:type="dxa"/>
            <w:gridSpan w:val="13"/>
            <w:tcBorders>
              <w:top w:val="nil"/>
            </w:tcBorders>
          </w:tcPr>
          <w:p w:rsidR="00D81EC9" w:rsidRDefault="00D81EC9">
            <w:pPr>
              <w:pStyle w:val="ConsPlusNormal"/>
              <w:jc w:val="both"/>
            </w:pPr>
            <w:r>
              <w:t xml:space="preserve">(строка 2 в ред. </w:t>
            </w:r>
            <w:hyperlink r:id="rId404"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2.1</w:t>
            </w:r>
          </w:p>
        </w:tc>
        <w:tc>
          <w:tcPr>
            <w:tcW w:w="3628" w:type="dxa"/>
            <w:vMerge w:val="restart"/>
            <w:tcBorders>
              <w:bottom w:val="nil"/>
            </w:tcBorders>
          </w:tcPr>
          <w:p w:rsidR="00D81EC9" w:rsidRDefault="00D81EC9">
            <w:pPr>
              <w:pStyle w:val="ConsPlusNormal"/>
            </w:pPr>
            <w:r>
              <w:t>Организация участия Московской области в профессиональных выставках в сфере закупок</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0,00</w:t>
            </w:r>
          </w:p>
        </w:tc>
        <w:tc>
          <w:tcPr>
            <w:tcW w:w="1332" w:type="dxa"/>
          </w:tcPr>
          <w:p w:rsidR="00D81EC9" w:rsidRDefault="00D81EC9">
            <w:pPr>
              <w:pStyle w:val="ConsPlusNormal"/>
            </w:pPr>
            <w:r>
              <w:t>45000,00</w:t>
            </w:r>
          </w:p>
        </w:tc>
        <w:tc>
          <w:tcPr>
            <w:tcW w:w="1332" w:type="dxa"/>
          </w:tcPr>
          <w:p w:rsidR="00D81EC9" w:rsidRDefault="00D81EC9">
            <w:pPr>
              <w:pStyle w:val="ConsPlusNormal"/>
            </w:pPr>
            <w:r>
              <w:t>0,00</w:t>
            </w:r>
          </w:p>
        </w:tc>
        <w:tc>
          <w:tcPr>
            <w:tcW w:w="1332" w:type="dxa"/>
          </w:tcPr>
          <w:p w:rsidR="00D81EC9" w:rsidRDefault="00D81EC9">
            <w:pPr>
              <w:pStyle w:val="ConsPlusNormal"/>
            </w:pPr>
            <w:r>
              <w:t>15000,00</w:t>
            </w:r>
          </w:p>
        </w:tc>
        <w:tc>
          <w:tcPr>
            <w:tcW w:w="1332" w:type="dxa"/>
          </w:tcPr>
          <w:p w:rsidR="00D81EC9" w:rsidRDefault="00D81EC9">
            <w:pPr>
              <w:pStyle w:val="ConsPlusNormal"/>
            </w:pPr>
            <w:r>
              <w:t>10000,00</w:t>
            </w:r>
          </w:p>
        </w:tc>
        <w:tc>
          <w:tcPr>
            <w:tcW w:w="1332" w:type="dxa"/>
          </w:tcPr>
          <w:p w:rsidR="00D81EC9" w:rsidRDefault="00D81EC9">
            <w:pPr>
              <w:pStyle w:val="ConsPlusNormal"/>
            </w:pPr>
            <w:r>
              <w:t>10000,00</w:t>
            </w:r>
          </w:p>
        </w:tc>
        <w:tc>
          <w:tcPr>
            <w:tcW w:w="1332" w:type="dxa"/>
          </w:tcPr>
          <w:p w:rsidR="00D81EC9" w:rsidRDefault="00D81EC9">
            <w:pPr>
              <w:pStyle w:val="ConsPlusNormal"/>
            </w:pPr>
            <w:r>
              <w:t>10000,00</w:t>
            </w:r>
          </w:p>
        </w:tc>
        <w:tc>
          <w:tcPr>
            <w:tcW w:w="3005" w:type="dxa"/>
            <w:vMerge w:val="restart"/>
            <w:tcBorders>
              <w:bottom w:val="nil"/>
            </w:tcBorders>
          </w:tcPr>
          <w:p w:rsidR="00D81EC9" w:rsidRDefault="00D81EC9">
            <w:pPr>
              <w:pStyle w:val="ConsPlusNormal"/>
            </w:pPr>
            <w:r>
              <w:t>Комитет по конкурентной политике Московской области</w:t>
            </w:r>
          </w:p>
        </w:tc>
        <w:tc>
          <w:tcPr>
            <w:tcW w:w="3288" w:type="dxa"/>
            <w:vMerge w:val="restart"/>
            <w:tcBorders>
              <w:bottom w:val="nil"/>
            </w:tcBorders>
          </w:tcPr>
          <w:p w:rsidR="00D81EC9" w:rsidRDefault="00D81EC9">
            <w:pPr>
              <w:pStyle w:val="ConsPlusNormal"/>
            </w:pPr>
            <w:r>
              <w:t>Повышение эффективности и прозрачности закупочных процедур; обмен опытом по содействию развития конкуренции в сфере государственных и муниципальных закупок</w:t>
            </w:r>
          </w:p>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бюджета Московской области</w:t>
            </w:r>
          </w:p>
        </w:tc>
        <w:tc>
          <w:tcPr>
            <w:tcW w:w="1523" w:type="dxa"/>
            <w:tcBorders>
              <w:bottom w:val="nil"/>
            </w:tcBorders>
          </w:tcPr>
          <w:p w:rsidR="00D81EC9" w:rsidRDefault="00D81EC9">
            <w:pPr>
              <w:pStyle w:val="ConsPlusNormal"/>
            </w:pPr>
            <w:r>
              <w:t>0,00</w:t>
            </w:r>
          </w:p>
        </w:tc>
        <w:tc>
          <w:tcPr>
            <w:tcW w:w="1332" w:type="dxa"/>
            <w:tcBorders>
              <w:bottom w:val="nil"/>
            </w:tcBorders>
          </w:tcPr>
          <w:p w:rsidR="00D81EC9" w:rsidRDefault="00D81EC9">
            <w:pPr>
              <w:pStyle w:val="ConsPlusNormal"/>
            </w:pPr>
            <w:r>
              <w:t>45000,00</w:t>
            </w:r>
          </w:p>
        </w:tc>
        <w:tc>
          <w:tcPr>
            <w:tcW w:w="1332" w:type="dxa"/>
            <w:tcBorders>
              <w:bottom w:val="nil"/>
            </w:tcBorders>
          </w:tcPr>
          <w:p w:rsidR="00D81EC9" w:rsidRDefault="00D81EC9">
            <w:pPr>
              <w:pStyle w:val="ConsPlusNormal"/>
            </w:pPr>
            <w:r>
              <w:t>0,00</w:t>
            </w:r>
          </w:p>
        </w:tc>
        <w:tc>
          <w:tcPr>
            <w:tcW w:w="1332" w:type="dxa"/>
            <w:tcBorders>
              <w:bottom w:val="nil"/>
            </w:tcBorders>
          </w:tcPr>
          <w:p w:rsidR="00D81EC9" w:rsidRDefault="00D81EC9">
            <w:pPr>
              <w:pStyle w:val="ConsPlusNormal"/>
            </w:pPr>
            <w:r>
              <w:t>15000,00</w:t>
            </w:r>
          </w:p>
        </w:tc>
        <w:tc>
          <w:tcPr>
            <w:tcW w:w="1332" w:type="dxa"/>
            <w:tcBorders>
              <w:bottom w:val="nil"/>
            </w:tcBorders>
          </w:tcPr>
          <w:p w:rsidR="00D81EC9" w:rsidRDefault="00D81EC9">
            <w:pPr>
              <w:pStyle w:val="ConsPlusNormal"/>
            </w:pPr>
            <w:r>
              <w:t>10000,00</w:t>
            </w:r>
          </w:p>
        </w:tc>
        <w:tc>
          <w:tcPr>
            <w:tcW w:w="1332" w:type="dxa"/>
            <w:tcBorders>
              <w:bottom w:val="nil"/>
            </w:tcBorders>
          </w:tcPr>
          <w:p w:rsidR="00D81EC9" w:rsidRDefault="00D81EC9">
            <w:pPr>
              <w:pStyle w:val="ConsPlusNormal"/>
            </w:pPr>
            <w:r>
              <w:t>10000,00</w:t>
            </w:r>
          </w:p>
        </w:tc>
        <w:tc>
          <w:tcPr>
            <w:tcW w:w="1332" w:type="dxa"/>
            <w:tcBorders>
              <w:bottom w:val="nil"/>
            </w:tcBorders>
          </w:tcPr>
          <w:p w:rsidR="00D81EC9" w:rsidRDefault="00D81EC9">
            <w:pPr>
              <w:pStyle w:val="ConsPlusNormal"/>
            </w:pPr>
            <w:r>
              <w:t>10000,00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3631" w:type="dxa"/>
            <w:gridSpan w:val="13"/>
            <w:tcBorders>
              <w:top w:val="nil"/>
            </w:tcBorders>
          </w:tcPr>
          <w:p w:rsidR="00D81EC9" w:rsidRDefault="00D81EC9">
            <w:pPr>
              <w:pStyle w:val="ConsPlusNormal"/>
              <w:jc w:val="both"/>
            </w:pPr>
            <w:r>
              <w:t xml:space="preserve">(строка 2.1 в ред. </w:t>
            </w:r>
            <w:hyperlink r:id="rId405" w:history="1">
              <w:r>
                <w:rPr>
                  <w:color w:val="0000FF"/>
                </w:rPr>
                <w:t>постановления</w:t>
              </w:r>
            </w:hyperlink>
            <w:r>
              <w:t xml:space="preserve"> Правительства МО от 27.02.2018 N 126/8)</w:t>
            </w:r>
          </w:p>
        </w:tc>
      </w:tr>
      <w:tr w:rsidR="00D81EC9">
        <w:tc>
          <w:tcPr>
            <w:tcW w:w="850" w:type="dxa"/>
            <w:vMerge w:val="restart"/>
          </w:tcPr>
          <w:p w:rsidR="00D81EC9" w:rsidRDefault="00D81EC9">
            <w:pPr>
              <w:pStyle w:val="ConsPlusNormal"/>
            </w:pPr>
            <w:r>
              <w:t>2.2</w:t>
            </w:r>
          </w:p>
        </w:tc>
        <w:tc>
          <w:tcPr>
            <w:tcW w:w="3628" w:type="dxa"/>
            <w:vMerge w:val="restart"/>
          </w:tcPr>
          <w:p w:rsidR="00D81EC9" w:rsidRDefault="00D81EC9">
            <w:pPr>
              <w:pStyle w:val="ConsPlusNormal"/>
            </w:pPr>
            <w:r>
              <w:t xml:space="preserve">Информирование общественности о предполагаемых потребностях в товарах (работах, услугах) в рамках размещения информации об осуществлении закупок и </w:t>
            </w:r>
            <w:r>
              <w:lastRenderedPageBreak/>
              <w:t>проведении иных конкурентных процедур</w:t>
            </w:r>
          </w:p>
        </w:tc>
        <w:tc>
          <w:tcPr>
            <w:tcW w:w="1474"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outlineLvl w:val="3"/>
            </w:pPr>
            <w:r>
              <w:lastRenderedPageBreak/>
              <w:t>3</w:t>
            </w:r>
          </w:p>
        </w:tc>
        <w:tc>
          <w:tcPr>
            <w:tcW w:w="3628" w:type="dxa"/>
            <w:vMerge w:val="restart"/>
          </w:tcPr>
          <w:p w:rsidR="00D81EC9" w:rsidRDefault="00D81EC9">
            <w:pPr>
              <w:pStyle w:val="ConsPlusNormal"/>
            </w:pPr>
            <w:r>
              <w:t xml:space="preserve">Основное мероприятие 3. Мониторинг и контроль закупок по Федеральному </w:t>
            </w:r>
            <w:hyperlink r:id="rId406" w:history="1">
              <w:r>
                <w:rPr>
                  <w:color w:val="0000FF"/>
                </w:rPr>
                <w:t>закону</w:t>
              </w:r>
            </w:hyperlink>
            <w:r>
              <w:t xml:space="preserve">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t>3.1</w:t>
            </w:r>
          </w:p>
        </w:tc>
        <w:tc>
          <w:tcPr>
            <w:tcW w:w="3628" w:type="dxa"/>
            <w:vMerge w:val="restart"/>
          </w:tcPr>
          <w:p w:rsidR="00D81EC9" w:rsidRDefault="00D81EC9">
            <w:pPr>
              <w:pStyle w:val="ConsPlusNormal"/>
            </w:pPr>
            <w: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t>3.2</w:t>
            </w:r>
          </w:p>
        </w:tc>
        <w:tc>
          <w:tcPr>
            <w:tcW w:w="3628" w:type="dxa"/>
            <w:vMerge w:val="restart"/>
          </w:tcPr>
          <w:p w:rsidR="00D81EC9" w:rsidRDefault="00D81EC9">
            <w:pPr>
              <w:pStyle w:val="ConsPlusNormal"/>
            </w:pPr>
            <w: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w:t>
            </w:r>
            <w:hyperlink r:id="rId407" w:history="1">
              <w:r>
                <w:rPr>
                  <w:color w:val="0000FF"/>
                </w:rPr>
                <w:t>правилами</w:t>
              </w:r>
            </w:hyperlink>
            <w:r>
              <w:t xml:space="preserve"> формирования плана закупок товаров (работ, услуг) и требованиями к форме такого плана, </w:t>
            </w:r>
            <w:r>
              <w:lastRenderedPageBreak/>
              <w:t xml:space="preserve">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408" w:history="1">
              <w:r>
                <w:rPr>
                  <w:color w:val="0000FF"/>
                </w:rPr>
                <w:t>ОКВЭД2</w:t>
              </w:r>
            </w:hyperlink>
            <w:r>
              <w:t xml:space="preserve"> и </w:t>
            </w:r>
            <w:hyperlink r:id="rId409" w:history="1">
              <w:r>
                <w:rPr>
                  <w:color w:val="0000FF"/>
                </w:rPr>
                <w:t>ОКПД2</w:t>
              </w:r>
            </w:hyperlink>
          </w:p>
        </w:tc>
        <w:tc>
          <w:tcPr>
            <w:tcW w:w="1474"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outlineLvl w:val="3"/>
            </w:pPr>
            <w:r>
              <w:lastRenderedPageBreak/>
              <w:t>4</w:t>
            </w:r>
          </w:p>
        </w:tc>
        <w:tc>
          <w:tcPr>
            <w:tcW w:w="3628" w:type="dxa"/>
            <w:vMerge w:val="restart"/>
          </w:tcPr>
          <w:p w:rsidR="00D81EC9" w:rsidRDefault="00D81EC9">
            <w:pPr>
              <w:pStyle w:val="ConsPlusNormal"/>
            </w:pPr>
            <w:r>
              <w:t>Основное мероприятие 4. Реализация комплекса мер по содействию развитию конкуренции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Эффективная реализация требований Стандарта развития конкуренции в Московской области</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t>4.1</w:t>
            </w:r>
          </w:p>
        </w:tc>
        <w:tc>
          <w:tcPr>
            <w:tcW w:w="3628" w:type="dxa"/>
            <w:vMerge w:val="restart"/>
          </w:tcPr>
          <w:p w:rsidR="00D81EC9" w:rsidRDefault="00D81EC9">
            <w:pPr>
              <w:pStyle w:val="ConsPlusNormal"/>
            </w:pPr>
            <w:r>
              <w:t>Формирование и изменение перечня приоритетных и социально значимых рынков для содействия развитию конкуренции в Московской области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t>4.2</w:t>
            </w:r>
          </w:p>
        </w:tc>
        <w:tc>
          <w:tcPr>
            <w:tcW w:w="3628" w:type="dxa"/>
            <w:vMerge w:val="restart"/>
          </w:tcPr>
          <w:p w:rsidR="00D81EC9" w:rsidRDefault="00D81EC9">
            <w:pPr>
              <w:pStyle w:val="ConsPlusNormal"/>
            </w:pPr>
            <w:r>
              <w:t>Разработка и корректировка плана мероприятий ("дорожной карты") по содействию развитию конкуренции в Московской области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t>4.3</w:t>
            </w:r>
          </w:p>
        </w:tc>
        <w:tc>
          <w:tcPr>
            <w:tcW w:w="3628" w:type="dxa"/>
            <w:vMerge w:val="restart"/>
          </w:tcPr>
          <w:p w:rsidR="00D81EC9" w:rsidRDefault="00D81EC9">
            <w:pPr>
              <w:pStyle w:val="ConsPlusNormal"/>
            </w:pPr>
            <w:r>
              <w:t>Проведение мониторинга состояния и развития конкурентной среды на рынках товаров и услуг Московской области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 xml:space="preserve">Проведение аналитических исследований рынков товаров и услуг Московской области. Проведение опросов населения, </w:t>
            </w:r>
            <w:r>
              <w:lastRenderedPageBreak/>
              <w:t>предпринимателей, представителей общественных и экспертных организаций</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 xml:space="preserve">Средства бюджета </w:t>
            </w:r>
            <w:r>
              <w:lastRenderedPageBreak/>
              <w:t>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lastRenderedPageBreak/>
              <w:t>4.4</w:t>
            </w:r>
          </w:p>
        </w:tc>
        <w:tc>
          <w:tcPr>
            <w:tcW w:w="3628" w:type="dxa"/>
            <w:vMerge w:val="restart"/>
          </w:tcPr>
          <w:p w:rsidR="00D81EC9" w:rsidRDefault="00D81EC9">
            <w:pPr>
              <w:pStyle w:val="ConsPlusNormal"/>
            </w:pPr>
            <w:r>
              <w:t>Подготовка ежегодного доклада "Состояние и развитие конкурентной среды на рынках товаров, работ и услуг Московской области"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9515" w:type="dxa"/>
            <w:gridSpan w:val="7"/>
            <w:vMerge w:val="restart"/>
          </w:tcPr>
          <w:p w:rsidR="00D81EC9" w:rsidRDefault="00D81EC9">
            <w:pPr>
              <w:pStyle w:val="ConsPlusNormal"/>
            </w:pPr>
            <w:r>
              <w:t>В пределах средств на обеспечение деятельности Комитета по конкурентной политике Московской области</w:t>
            </w:r>
          </w:p>
        </w:tc>
        <w:tc>
          <w:tcPr>
            <w:tcW w:w="3005" w:type="dxa"/>
            <w:vMerge w:val="restart"/>
          </w:tcPr>
          <w:p w:rsidR="00D81EC9" w:rsidRDefault="00D81EC9">
            <w:pPr>
              <w:pStyle w:val="ConsPlusNormal"/>
            </w:pPr>
            <w:r>
              <w:t>Комитет по конкурентной политике Московской области</w:t>
            </w:r>
          </w:p>
        </w:tc>
        <w:tc>
          <w:tcPr>
            <w:tcW w:w="3288" w:type="dxa"/>
            <w:vMerge w:val="restart"/>
          </w:tcPr>
          <w:p w:rsidR="00D81EC9" w:rsidRDefault="00D81EC9">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9515" w:type="dxa"/>
            <w:gridSpan w:val="7"/>
            <w:vMerge/>
          </w:tcPr>
          <w:p w:rsidR="00D81EC9" w:rsidRDefault="00D81EC9"/>
        </w:tc>
        <w:tc>
          <w:tcPr>
            <w:tcW w:w="3005" w:type="dxa"/>
            <w:vMerge/>
          </w:tcPr>
          <w:p w:rsidR="00D81EC9" w:rsidRDefault="00D81EC9"/>
        </w:tc>
        <w:tc>
          <w:tcPr>
            <w:tcW w:w="3288" w:type="dxa"/>
            <w:vMerge/>
          </w:tcPr>
          <w:p w:rsidR="00D81EC9" w:rsidRDefault="00D81EC9"/>
        </w:tc>
      </w:tr>
    </w:tbl>
    <w:p w:rsidR="00D81EC9" w:rsidRDefault="00D81EC9">
      <w:pPr>
        <w:pStyle w:val="ConsPlusNormal"/>
        <w:jc w:val="both"/>
      </w:pPr>
    </w:p>
    <w:p w:rsidR="00D81EC9" w:rsidRDefault="00D81EC9">
      <w:pPr>
        <w:pStyle w:val="ConsPlusNormal"/>
        <w:jc w:val="center"/>
        <w:outlineLvl w:val="1"/>
      </w:pPr>
      <w:r>
        <w:t>13. Подпрограмма III "Развитие малого и среднего</w:t>
      </w:r>
    </w:p>
    <w:p w:rsidR="00D81EC9" w:rsidRDefault="00D81EC9">
      <w:pPr>
        <w:pStyle w:val="ConsPlusNormal"/>
        <w:jc w:val="center"/>
      </w:pPr>
      <w:r>
        <w:t>предпринимательства в Московской области"</w:t>
      </w:r>
    </w:p>
    <w:p w:rsidR="00D81EC9" w:rsidRDefault="00D81EC9">
      <w:pPr>
        <w:pStyle w:val="ConsPlusNormal"/>
        <w:jc w:val="both"/>
      </w:pPr>
    </w:p>
    <w:p w:rsidR="00D81EC9" w:rsidRDefault="00D81EC9">
      <w:pPr>
        <w:pStyle w:val="ConsPlusNormal"/>
        <w:jc w:val="center"/>
        <w:outlineLvl w:val="2"/>
      </w:pPr>
      <w:r>
        <w:t>13.1. Паспорт подпрограммы III "Развитие малого и среднего</w:t>
      </w:r>
    </w:p>
    <w:p w:rsidR="00D81EC9" w:rsidRDefault="00D81EC9">
      <w:pPr>
        <w:pStyle w:val="ConsPlusNormal"/>
        <w:jc w:val="center"/>
      </w:pPr>
      <w:r>
        <w:t>предпринимательства в Московской области"</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01"/>
        <w:gridCol w:w="1814"/>
        <w:gridCol w:w="1361"/>
        <w:gridCol w:w="1361"/>
        <w:gridCol w:w="1304"/>
        <w:gridCol w:w="1304"/>
        <w:gridCol w:w="1247"/>
        <w:gridCol w:w="1361"/>
      </w:tblGrid>
      <w:tr w:rsidR="00D81EC9">
        <w:tc>
          <w:tcPr>
            <w:tcW w:w="2098" w:type="dxa"/>
          </w:tcPr>
          <w:p w:rsidR="00D81EC9" w:rsidRDefault="00D81EC9">
            <w:pPr>
              <w:pStyle w:val="ConsPlusNormal"/>
            </w:pPr>
            <w:r>
              <w:t>Государственный заказчик подпрограммы</w:t>
            </w:r>
          </w:p>
        </w:tc>
        <w:tc>
          <w:tcPr>
            <w:tcW w:w="11453" w:type="dxa"/>
            <w:gridSpan w:val="8"/>
          </w:tcPr>
          <w:p w:rsidR="00D81EC9" w:rsidRDefault="00D81EC9">
            <w:pPr>
              <w:pStyle w:val="ConsPlusNormal"/>
            </w:pPr>
            <w:r>
              <w:t>Министерство инвестиций и инноваций Московской области</w:t>
            </w:r>
          </w:p>
        </w:tc>
      </w:tr>
      <w:tr w:rsidR="00D81EC9">
        <w:tc>
          <w:tcPr>
            <w:tcW w:w="2098" w:type="dxa"/>
            <w:vMerge w:val="restart"/>
            <w:tcBorders>
              <w:bottom w:val="nil"/>
            </w:tcBorders>
          </w:tcPr>
          <w:p w:rsidR="00D81EC9" w:rsidRDefault="00D81EC9">
            <w:pPr>
              <w:pStyle w:val="ConsPlusNormal"/>
            </w:pPr>
            <w:r>
              <w:t xml:space="preserve">Источники </w:t>
            </w:r>
            <w:r>
              <w:lastRenderedPageBreak/>
              <w:t>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rsidR="00D81EC9" w:rsidRDefault="00D81EC9">
            <w:pPr>
              <w:pStyle w:val="ConsPlusNormal"/>
            </w:pPr>
            <w:r>
              <w:lastRenderedPageBreak/>
              <w:t xml:space="preserve">Главный </w:t>
            </w:r>
            <w:r>
              <w:lastRenderedPageBreak/>
              <w:t>распорядитель бюджетных средств</w:t>
            </w:r>
          </w:p>
        </w:tc>
        <w:tc>
          <w:tcPr>
            <w:tcW w:w="1814" w:type="dxa"/>
            <w:vMerge w:val="restart"/>
          </w:tcPr>
          <w:p w:rsidR="00D81EC9" w:rsidRDefault="00D81EC9">
            <w:pPr>
              <w:pStyle w:val="ConsPlusNormal"/>
            </w:pPr>
            <w:r>
              <w:lastRenderedPageBreak/>
              <w:t xml:space="preserve">Источники </w:t>
            </w:r>
            <w:r>
              <w:lastRenderedPageBreak/>
              <w:t>финансирования</w:t>
            </w:r>
          </w:p>
        </w:tc>
        <w:tc>
          <w:tcPr>
            <w:tcW w:w="7938" w:type="dxa"/>
            <w:gridSpan w:val="6"/>
          </w:tcPr>
          <w:p w:rsidR="00D81EC9" w:rsidRDefault="00D81EC9">
            <w:pPr>
              <w:pStyle w:val="ConsPlusNormal"/>
            </w:pPr>
            <w:r>
              <w:lastRenderedPageBreak/>
              <w:t>Расходы, тыс. рублей</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vMerge/>
          </w:tcPr>
          <w:p w:rsidR="00D81EC9" w:rsidRDefault="00D81EC9"/>
        </w:tc>
        <w:tc>
          <w:tcPr>
            <w:tcW w:w="1361" w:type="dxa"/>
          </w:tcPr>
          <w:p w:rsidR="00D81EC9" w:rsidRDefault="00D81EC9">
            <w:pPr>
              <w:pStyle w:val="ConsPlusNormal"/>
            </w:pPr>
            <w:r>
              <w:t>2017 год</w:t>
            </w:r>
          </w:p>
        </w:tc>
        <w:tc>
          <w:tcPr>
            <w:tcW w:w="1361" w:type="dxa"/>
          </w:tcPr>
          <w:p w:rsidR="00D81EC9" w:rsidRDefault="00D81EC9">
            <w:pPr>
              <w:pStyle w:val="ConsPlusNormal"/>
            </w:pPr>
            <w:r>
              <w:t>2018 год</w:t>
            </w:r>
          </w:p>
        </w:tc>
        <w:tc>
          <w:tcPr>
            <w:tcW w:w="1304" w:type="dxa"/>
          </w:tcPr>
          <w:p w:rsidR="00D81EC9" w:rsidRDefault="00D81EC9">
            <w:pPr>
              <w:pStyle w:val="ConsPlusNormal"/>
            </w:pPr>
            <w:r>
              <w:t>2019 год</w:t>
            </w:r>
          </w:p>
        </w:tc>
        <w:tc>
          <w:tcPr>
            <w:tcW w:w="1304" w:type="dxa"/>
          </w:tcPr>
          <w:p w:rsidR="00D81EC9" w:rsidRDefault="00D81EC9">
            <w:pPr>
              <w:pStyle w:val="ConsPlusNormal"/>
            </w:pPr>
            <w:r>
              <w:t>2020 год</w:t>
            </w:r>
          </w:p>
        </w:tc>
        <w:tc>
          <w:tcPr>
            <w:tcW w:w="1247" w:type="dxa"/>
          </w:tcPr>
          <w:p w:rsidR="00D81EC9" w:rsidRDefault="00D81EC9">
            <w:pPr>
              <w:pStyle w:val="ConsPlusNormal"/>
            </w:pPr>
            <w:r>
              <w:t>2021 год</w:t>
            </w:r>
          </w:p>
        </w:tc>
        <w:tc>
          <w:tcPr>
            <w:tcW w:w="1361" w:type="dxa"/>
          </w:tcPr>
          <w:p w:rsidR="00D81EC9" w:rsidRDefault="00D81EC9">
            <w:pPr>
              <w:pStyle w:val="ConsPlusNormal"/>
            </w:pPr>
            <w:r>
              <w:t>Итого</w:t>
            </w:r>
          </w:p>
        </w:tc>
      </w:tr>
      <w:tr w:rsidR="00D81EC9">
        <w:tc>
          <w:tcPr>
            <w:tcW w:w="2098" w:type="dxa"/>
            <w:vMerge/>
            <w:tcBorders>
              <w:bottom w:val="nil"/>
            </w:tcBorders>
          </w:tcPr>
          <w:p w:rsidR="00D81EC9" w:rsidRDefault="00D81EC9"/>
        </w:tc>
        <w:tc>
          <w:tcPr>
            <w:tcW w:w="1701" w:type="dxa"/>
            <w:vMerge w:val="restart"/>
          </w:tcPr>
          <w:p w:rsidR="00D81EC9" w:rsidRDefault="00D81EC9">
            <w:pPr>
              <w:pStyle w:val="ConsPlusNormal"/>
            </w:pPr>
            <w:r>
              <w:t>Итого:</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1445540,64</w:t>
            </w:r>
          </w:p>
        </w:tc>
        <w:tc>
          <w:tcPr>
            <w:tcW w:w="1361" w:type="dxa"/>
          </w:tcPr>
          <w:p w:rsidR="00D81EC9" w:rsidRDefault="00D81EC9">
            <w:pPr>
              <w:pStyle w:val="ConsPlusNormal"/>
            </w:pPr>
            <w:r>
              <w:t>5987033,40</w:t>
            </w:r>
          </w:p>
        </w:tc>
        <w:tc>
          <w:tcPr>
            <w:tcW w:w="1304" w:type="dxa"/>
          </w:tcPr>
          <w:p w:rsidR="00D81EC9" w:rsidRDefault="00D81EC9">
            <w:pPr>
              <w:pStyle w:val="ConsPlusNormal"/>
            </w:pPr>
            <w:r>
              <w:t>483131,10</w:t>
            </w:r>
          </w:p>
        </w:tc>
        <w:tc>
          <w:tcPr>
            <w:tcW w:w="1304" w:type="dxa"/>
          </w:tcPr>
          <w:p w:rsidR="00D81EC9" w:rsidRDefault="00D81EC9">
            <w:pPr>
              <w:pStyle w:val="ConsPlusNormal"/>
            </w:pPr>
            <w:r>
              <w:t>506118,00</w:t>
            </w:r>
          </w:p>
        </w:tc>
        <w:tc>
          <w:tcPr>
            <w:tcW w:w="1247" w:type="dxa"/>
          </w:tcPr>
          <w:p w:rsidR="00D81EC9" w:rsidRDefault="00D81EC9">
            <w:pPr>
              <w:pStyle w:val="ConsPlusNormal"/>
            </w:pPr>
            <w:r>
              <w:t>518612,00</w:t>
            </w:r>
          </w:p>
        </w:tc>
        <w:tc>
          <w:tcPr>
            <w:tcW w:w="1361" w:type="dxa"/>
          </w:tcPr>
          <w:p w:rsidR="00D81EC9" w:rsidRDefault="00D81EC9">
            <w:pPr>
              <w:pStyle w:val="ConsPlusNormal"/>
            </w:pPr>
            <w:r>
              <w:t>8940435,14</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581796,67</w:t>
            </w:r>
          </w:p>
        </w:tc>
        <w:tc>
          <w:tcPr>
            <w:tcW w:w="1361" w:type="dxa"/>
          </w:tcPr>
          <w:p w:rsidR="00D81EC9" w:rsidRDefault="00D81EC9">
            <w:pPr>
              <w:pStyle w:val="ConsPlusNormal"/>
            </w:pPr>
            <w:r>
              <w:t>617141,00</w:t>
            </w:r>
          </w:p>
        </w:tc>
        <w:tc>
          <w:tcPr>
            <w:tcW w:w="1304" w:type="dxa"/>
          </w:tcPr>
          <w:p w:rsidR="00D81EC9" w:rsidRDefault="00D81EC9">
            <w:pPr>
              <w:pStyle w:val="ConsPlusNormal"/>
            </w:pPr>
            <w:r>
              <w:t>424097,00</w:t>
            </w:r>
          </w:p>
        </w:tc>
        <w:tc>
          <w:tcPr>
            <w:tcW w:w="1304" w:type="dxa"/>
          </w:tcPr>
          <w:p w:rsidR="00D81EC9" w:rsidRDefault="00D81EC9">
            <w:pPr>
              <w:pStyle w:val="ConsPlusNormal"/>
            </w:pPr>
            <w:r>
              <w:t>434611,90</w:t>
            </w:r>
          </w:p>
        </w:tc>
        <w:tc>
          <w:tcPr>
            <w:tcW w:w="1247" w:type="dxa"/>
          </w:tcPr>
          <w:p w:rsidR="00D81EC9" w:rsidRDefault="00D81EC9">
            <w:pPr>
              <w:pStyle w:val="ConsPlusNormal"/>
            </w:pPr>
            <w:r>
              <w:t>441250,00</w:t>
            </w:r>
          </w:p>
        </w:tc>
        <w:tc>
          <w:tcPr>
            <w:tcW w:w="1361" w:type="dxa"/>
          </w:tcPr>
          <w:p w:rsidR="00D81EC9" w:rsidRDefault="00D81EC9">
            <w:pPr>
              <w:pStyle w:val="ConsPlusNormal"/>
            </w:pPr>
            <w:r>
              <w:t>2498896,57</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46750,00</w:t>
            </w:r>
          </w:p>
        </w:tc>
        <w:tc>
          <w:tcPr>
            <w:tcW w:w="1361" w:type="dxa"/>
          </w:tcPr>
          <w:p w:rsidR="00D81EC9" w:rsidRDefault="00D81EC9">
            <w:pPr>
              <w:pStyle w:val="ConsPlusNormal"/>
            </w:pPr>
            <w:r>
              <w:t>57686,40</w:t>
            </w:r>
          </w:p>
        </w:tc>
        <w:tc>
          <w:tcPr>
            <w:tcW w:w="1304" w:type="dxa"/>
          </w:tcPr>
          <w:p w:rsidR="00D81EC9" w:rsidRDefault="00D81EC9">
            <w:pPr>
              <w:pStyle w:val="ConsPlusNormal"/>
            </w:pPr>
            <w:r>
              <w:t>54113,70</w:t>
            </w:r>
          </w:p>
        </w:tc>
        <w:tc>
          <w:tcPr>
            <w:tcW w:w="1304" w:type="dxa"/>
          </w:tcPr>
          <w:p w:rsidR="00D81EC9" w:rsidRDefault="00D81EC9">
            <w:pPr>
              <w:pStyle w:val="ConsPlusNormal"/>
            </w:pPr>
            <w:r>
              <w:t>66457,20</w:t>
            </w:r>
          </w:p>
        </w:tc>
        <w:tc>
          <w:tcPr>
            <w:tcW w:w="1247" w:type="dxa"/>
          </w:tcPr>
          <w:p w:rsidR="00D81EC9" w:rsidRDefault="00D81EC9">
            <w:pPr>
              <w:pStyle w:val="ConsPlusNormal"/>
            </w:pPr>
            <w:r>
              <w:t>74250,00</w:t>
            </w:r>
          </w:p>
        </w:tc>
        <w:tc>
          <w:tcPr>
            <w:tcW w:w="1361" w:type="dxa"/>
          </w:tcPr>
          <w:p w:rsidR="00D81EC9" w:rsidRDefault="00D81EC9">
            <w:pPr>
              <w:pStyle w:val="ConsPlusNormal"/>
            </w:pPr>
            <w:r>
              <w:t>299257,30</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361" w:type="dxa"/>
          </w:tcPr>
          <w:p w:rsidR="00D81EC9" w:rsidRDefault="00D81EC9">
            <w:pPr>
              <w:pStyle w:val="ConsPlusNormal"/>
            </w:pPr>
            <w:r>
              <w:t>17852,39</w:t>
            </w:r>
          </w:p>
        </w:tc>
        <w:tc>
          <w:tcPr>
            <w:tcW w:w="1361" w:type="dxa"/>
          </w:tcPr>
          <w:p w:rsidR="00D81EC9" w:rsidRDefault="00D81EC9">
            <w:pPr>
              <w:pStyle w:val="ConsPlusNormal"/>
            </w:pPr>
            <w:r>
              <w:t>-</w:t>
            </w:r>
          </w:p>
        </w:tc>
        <w:tc>
          <w:tcPr>
            <w:tcW w:w="1304" w:type="dxa"/>
          </w:tcPr>
          <w:p w:rsidR="00D81EC9" w:rsidRDefault="00D81EC9">
            <w:pPr>
              <w:pStyle w:val="ConsPlusNormal"/>
            </w:pPr>
            <w:r>
              <w:t>-</w:t>
            </w:r>
          </w:p>
        </w:tc>
        <w:tc>
          <w:tcPr>
            <w:tcW w:w="1304" w:type="dxa"/>
          </w:tcPr>
          <w:p w:rsidR="00D81EC9" w:rsidRDefault="00D81EC9">
            <w:pPr>
              <w:pStyle w:val="ConsPlusNormal"/>
            </w:pPr>
            <w:r>
              <w:t>-</w:t>
            </w:r>
          </w:p>
        </w:tc>
        <w:tc>
          <w:tcPr>
            <w:tcW w:w="1247" w:type="dxa"/>
          </w:tcPr>
          <w:p w:rsidR="00D81EC9" w:rsidRDefault="00D81EC9">
            <w:pPr>
              <w:pStyle w:val="ConsPlusNormal"/>
            </w:pPr>
            <w:r>
              <w:t>-</w:t>
            </w:r>
          </w:p>
        </w:tc>
        <w:tc>
          <w:tcPr>
            <w:tcW w:w="1361" w:type="dxa"/>
          </w:tcPr>
          <w:p w:rsidR="00D81EC9" w:rsidRDefault="00D81EC9">
            <w:pPr>
              <w:pStyle w:val="ConsPlusNormal"/>
            </w:pPr>
            <w:r>
              <w:t>17852,39</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Внебюджетные источники</w:t>
            </w:r>
          </w:p>
        </w:tc>
        <w:tc>
          <w:tcPr>
            <w:tcW w:w="1361" w:type="dxa"/>
          </w:tcPr>
          <w:p w:rsidR="00D81EC9" w:rsidRDefault="00D81EC9">
            <w:pPr>
              <w:pStyle w:val="ConsPlusNormal"/>
            </w:pPr>
            <w:r>
              <w:t>799141,58</w:t>
            </w:r>
          </w:p>
        </w:tc>
        <w:tc>
          <w:tcPr>
            <w:tcW w:w="1361" w:type="dxa"/>
          </w:tcPr>
          <w:p w:rsidR="00D81EC9" w:rsidRDefault="00D81EC9">
            <w:pPr>
              <w:pStyle w:val="ConsPlusNormal"/>
            </w:pPr>
            <w:r>
              <w:t>5312206,00</w:t>
            </w:r>
          </w:p>
        </w:tc>
        <w:tc>
          <w:tcPr>
            <w:tcW w:w="1304" w:type="dxa"/>
          </w:tcPr>
          <w:p w:rsidR="00D81EC9" w:rsidRDefault="00D81EC9">
            <w:pPr>
              <w:pStyle w:val="ConsPlusNormal"/>
            </w:pPr>
            <w:r>
              <w:t>4920,40</w:t>
            </w:r>
          </w:p>
        </w:tc>
        <w:tc>
          <w:tcPr>
            <w:tcW w:w="1304" w:type="dxa"/>
          </w:tcPr>
          <w:p w:rsidR="00D81EC9" w:rsidRDefault="00D81EC9">
            <w:pPr>
              <w:pStyle w:val="ConsPlusNormal"/>
            </w:pPr>
            <w:r>
              <w:t>5048,90</w:t>
            </w:r>
          </w:p>
        </w:tc>
        <w:tc>
          <w:tcPr>
            <w:tcW w:w="1247" w:type="dxa"/>
          </w:tcPr>
          <w:p w:rsidR="00D81EC9" w:rsidRDefault="00D81EC9">
            <w:pPr>
              <w:pStyle w:val="ConsPlusNormal"/>
            </w:pPr>
            <w:r>
              <w:t>3112,00</w:t>
            </w:r>
          </w:p>
        </w:tc>
        <w:tc>
          <w:tcPr>
            <w:tcW w:w="1361" w:type="dxa"/>
          </w:tcPr>
          <w:p w:rsidR="00D81EC9" w:rsidRDefault="00D81EC9">
            <w:pPr>
              <w:pStyle w:val="ConsPlusNormal"/>
            </w:pPr>
            <w:r>
              <w:t>6124428,88</w:t>
            </w:r>
          </w:p>
        </w:tc>
      </w:tr>
      <w:tr w:rsidR="00D81EC9">
        <w:tc>
          <w:tcPr>
            <w:tcW w:w="2098" w:type="dxa"/>
            <w:vMerge/>
            <w:tcBorders>
              <w:bottom w:val="nil"/>
            </w:tcBorders>
          </w:tcPr>
          <w:p w:rsidR="00D81EC9" w:rsidRDefault="00D81EC9"/>
        </w:tc>
        <w:tc>
          <w:tcPr>
            <w:tcW w:w="1701" w:type="dxa"/>
            <w:vMerge w:val="restart"/>
          </w:tcPr>
          <w:p w:rsidR="00D81EC9" w:rsidRDefault="00D81EC9">
            <w:pPr>
              <w:pStyle w:val="ConsPlusNormal"/>
            </w:pPr>
            <w:r>
              <w:t>Министерство инвестиций и инноваций Московской области</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1399641,58</w:t>
            </w:r>
          </w:p>
        </w:tc>
        <w:tc>
          <w:tcPr>
            <w:tcW w:w="1361" w:type="dxa"/>
          </w:tcPr>
          <w:p w:rsidR="00D81EC9" w:rsidRDefault="00D81EC9">
            <w:pPr>
              <w:pStyle w:val="ConsPlusNormal"/>
            </w:pPr>
            <w:r>
              <w:t>5987033,40</w:t>
            </w:r>
          </w:p>
        </w:tc>
        <w:tc>
          <w:tcPr>
            <w:tcW w:w="1304" w:type="dxa"/>
          </w:tcPr>
          <w:p w:rsidR="00D81EC9" w:rsidRDefault="00D81EC9">
            <w:pPr>
              <w:pStyle w:val="ConsPlusNormal"/>
            </w:pPr>
            <w:r>
              <w:t>483131,10</w:t>
            </w:r>
          </w:p>
        </w:tc>
        <w:tc>
          <w:tcPr>
            <w:tcW w:w="1304" w:type="dxa"/>
          </w:tcPr>
          <w:p w:rsidR="00D81EC9" w:rsidRDefault="00D81EC9">
            <w:pPr>
              <w:pStyle w:val="ConsPlusNormal"/>
            </w:pPr>
            <w:r>
              <w:t>506118,00</w:t>
            </w:r>
          </w:p>
        </w:tc>
        <w:tc>
          <w:tcPr>
            <w:tcW w:w="1247" w:type="dxa"/>
          </w:tcPr>
          <w:p w:rsidR="00D81EC9" w:rsidRDefault="00D81EC9">
            <w:pPr>
              <w:pStyle w:val="ConsPlusNormal"/>
            </w:pPr>
            <w:r>
              <w:t>518612,00</w:t>
            </w:r>
          </w:p>
        </w:tc>
        <w:tc>
          <w:tcPr>
            <w:tcW w:w="1361" w:type="dxa"/>
          </w:tcPr>
          <w:p w:rsidR="00D81EC9" w:rsidRDefault="00D81EC9">
            <w:pPr>
              <w:pStyle w:val="ConsPlusNormal"/>
            </w:pPr>
            <w:r>
              <w:t>8894536,08</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553750,00</w:t>
            </w:r>
          </w:p>
        </w:tc>
        <w:tc>
          <w:tcPr>
            <w:tcW w:w="1361" w:type="dxa"/>
          </w:tcPr>
          <w:p w:rsidR="00D81EC9" w:rsidRDefault="00D81EC9">
            <w:pPr>
              <w:pStyle w:val="ConsPlusNormal"/>
            </w:pPr>
            <w:r>
              <w:t>617141,00</w:t>
            </w:r>
          </w:p>
        </w:tc>
        <w:tc>
          <w:tcPr>
            <w:tcW w:w="1304" w:type="dxa"/>
          </w:tcPr>
          <w:p w:rsidR="00D81EC9" w:rsidRDefault="00D81EC9">
            <w:pPr>
              <w:pStyle w:val="ConsPlusNormal"/>
            </w:pPr>
            <w:r>
              <w:t>424097,00</w:t>
            </w:r>
          </w:p>
        </w:tc>
        <w:tc>
          <w:tcPr>
            <w:tcW w:w="1304" w:type="dxa"/>
          </w:tcPr>
          <w:p w:rsidR="00D81EC9" w:rsidRDefault="00D81EC9">
            <w:pPr>
              <w:pStyle w:val="ConsPlusNormal"/>
            </w:pPr>
            <w:r>
              <w:t>434611,90</w:t>
            </w:r>
          </w:p>
        </w:tc>
        <w:tc>
          <w:tcPr>
            <w:tcW w:w="1247" w:type="dxa"/>
          </w:tcPr>
          <w:p w:rsidR="00D81EC9" w:rsidRDefault="00D81EC9">
            <w:pPr>
              <w:pStyle w:val="ConsPlusNormal"/>
            </w:pPr>
            <w:r>
              <w:t>441250,00</w:t>
            </w:r>
          </w:p>
        </w:tc>
        <w:tc>
          <w:tcPr>
            <w:tcW w:w="1361" w:type="dxa"/>
          </w:tcPr>
          <w:p w:rsidR="00D81EC9" w:rsidRDefault="00D81EC9">
            <w:pPr>
              <w:pStyle w:val="ConsPlusNormal"/>
            </w:pPr>
            <w:r>
              <w:t>2470849,90</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 xml:space="preserve">Средства </w:t>
            </w:r>
            <w:r>
              <w:lastRenderedPageBreak/>
              <w:t>федерального бюджета</w:t>
            </w:r>
          </w:p>
        </w:tc>
        <w:tc>
          <w:tcPr>
            <w:tcW w:w="1361" w:type="dxa"/>
          </w:tcPr>
          <w:p w:rsidR="00D81EC9" w:rsidRDefault="00D81EC9">
            <w:pPr>
              <w:pStyle w:val="ConsPlusNormal"/>
            </w:pPr>
            <w:r>
              <w:lastRenderedPageBreak/>
              <w:t>46750,00</w:t>
            </w:r>
          </w:p>
        </w:tc>
        <w:tc>
          <w:tcPr>
            <w:tcW w:w="1361" w:type="dxa"/>
          </w:tcPr>
          <w:p w:rsidR="00D81EC9" w:rsidRDefault="00D81EC9">
            <w:pPr>
              <w:pStyle w:val="ConsPlusNormal"/>
            </w:pPr>
            <w:r>
              <w:t>57686,40</w:t>
            </w:r>
          </w:p>
        </w:tc>
        <w:tc>
          <w:tcPr>
            <w:tcW w:w="1304" w:type="dxa"/>
          </w:tcPr>
          <w:p w:rsidR="00D81EC9" w:rsidRDefault="00D81EC9">
            <w:pPr>
              <w:pStyle w:val="ConsPlusNormal"/>
            </w:pPr>
            <w:r>
              <w:t>54113,70</w:t>
            </w:r>
          </w:p>
        </w:tc>
        <w:tc>
          <w:tcPr>
            <w:tcW w:w="1304" w:type="dxa"/>
          </w:tcPr>
          <w:p w:rsidR="00D81EC9" w:rsidRDefault="00D81EC9">
            <w:pPr>
              <w:pStyle w:val="ConsPlusNormal"/>
            </w:pPr>
            <w:r>
              <w:t>66457,20</w:t>
            </w:r>
          </w:p>
        </w:tc>
        <w:tc>
          <w:tcPr>
            <w:tcW w:w="1247" w:type="dxa"/>
          </w:tcPr>
          <w:p w:rsidR="00D81EC9" w:rsidRDefault="00D81EC9">
            <w:pPr>
              <w:pStyle w:val="ConsPlusNormal"/>
            </w:pPr>
            <w:r>
              <w:t>74250,00</w:t>
            </w:r>
          </w:p>
        </w:tc>
        <w:tc>
          <w:tcPr>
            <w:tcW w:w="1361" w:type="dxa"/>
          </w:tcPr>
          <w:p w:rsidR="00D81EC9" w:rsidRDefault="00D81EC9">
            <w:pPr>
              <w:pStyle w:val="ConsPlusNormal"/>
            </w:pPr>
            <w:r>
              <w:t>299257,30</w:t>
            </w:r>
          </w:p>
        </w:tc>
      </w:tr>
      <w:tr w:rsidR="00D81EC9">
        <w:tc>
          <w:tcPr>
            <w:tcW w:w="2098" w:type="dxa"/>
            <w:vMerge/>
            <w:tcBorders>
              <w:bottom w:val="nil"/>
            </w:tcBorders>
          </w:tcPr>
          <w:p w:rsidR="00D81EC9" w:rsidRDefault="00D81EC9"/>
        </w:tc>
        <w:tc>
          <w:tcPr>
            <w:tcW w:w="1701" w:type="dxa"/>
            <w:vMerge/>
          </w:tcPr>
          <w:p w:rsidR="00D81EC9" w:rsidRDefault="00D81EC9"/>
        </w:tc>
        <w:tc>
          <w:tcPr>
            <w:tcW w:w="1814" w:type="dxa"/>
          </w:tcPr>
          <w:p w:rsidR="00D81EC9" w:rsidRDefault="00D81EC9">
            <w:pPr>
              <w:pStyle w:val="ConsPlusNormal"/>
            </w:pPr>
            <w:r>
              <w:t>Внебюджетные источники</w:t>
            </w:r>
          </w:p>
        </w:tc>
        <w:tc>
          <w:tcPr>
            <w:tcW w:w="1361" w:type="dxa"/>
          </w:tcPr>
          <w:p w:rsidR="00D81EC9" w:rsidRDefault="00D81EC9">
            <w:pPr>
              <w:pStyle w:val="ConsPlusNormal"/>
            </w:pPr>
            <w:r>
              <w:t>799141,58</w:t>
            </w:r>
          </w:p>
        </w:tc>
        <w:tc>
          <w:tcPr>
            <w:tcW w:w="1361" w:type="dxa"/>
          </w:tcPr>
          <w:p w:rsidR="00D81EC9" w:rsidRDefault="00D81EC9">
            <w:pPr>
              <w:pStyle w:val="ConsPlusNormal"/>
            </w:pPr>
            <w:r>
              <w:t>5312206,00</w:t>
            </w:r>
          </w:p>
        </w:tc>
        <w:tc>
          <w:tcPr>
            <w:tcW w:w="1304" w:type="dxa"/>
          </w:tcPr>
          <w:p w:rsidR="00D81EC9" w:rsidRDefault="00D81EC9">
            <w:pPr>
              <w:pStyle w:val="ConsPlusNormal"/>
            </w:pPr>
            <w:r>
              <w:t>4920,40</w:t>
            </w:r>
          </w:p>
        </w:tc>
        <w:tc>
          <w:tcPr>
            <w:tcW w:w="1304" w:type="dxa"/>
          </w:tcPr>
          <w:p w:rsidR="00D81EC9" w:rsidRDefault="00D81EC9">
            <w:pPr>
              <w:pStyle w:val="ConsPlusNormal"/>
            </w:pPr>
            <w:r>
              <w:t>5048,90</w:t>
            </w:r>
          </w:p>
        </w:tc>
        <w:tc>
          <w:tcPr>
            <w:tcW w:w="1247" w:type="dxa"/>
          </w:tcPr>
          <w:p w:rsidR="00D81EC9" w:rsidRDefault="00D81EC9">
            <w:pPr>
              <w:pStyle w:val="ConsPlusNormal"/>
            </w:pPr>
            <w:r>
              <w:t>3112,00</w:t>
            </w:r>
          </w:p>
        </w:tc>
        <w:tc>
          <w:tcPr>
            <w:tcW w:w="1361" w:type="dxa"/>
          </w:tcPr>
          <w:p w:rsidR="00D81EC9" w:rsidRDefault="00D81EC9">
            <w:pPr>
              <w:pStyle w:val="ConsPlusNormal"/>
            </w:pPr>
            <w:r>
              <w:t>6124428,88</w:t>
            </w:r>
          </w:p>
        </w:tc>
      </w:tr>
      <w:tr w:rsidR="00D81EC9">
        <w:tc>
          <w:tcPr>
            <w:tcW w:w="2098" w:type="dxa"/>
            <w:vMerge/>
            <w:tcBorders>
              <w:bottom w:val="nil"/>
            </w:tcBorders>
          </w:tcPr>
          <w:p w:rsidR="00D81EC9" w:rsidRDefault="00D81EC9"/>
        </w:tc>
        <w:tc>
          <w:tcPr>
            <w:tcW w:w="1701" w:type="dxa"/>
            <w:vMerge w:val="restart"/>
            <w:tcBorders>
              <w:bottom w:val="nil"/>
            </w:tcBorders>
          </w:tcPr>
          <w:p w:rsidR="00D81EC9" w:rsidRDefault="00D81EC9">
            <w:pPr>
              <w:pStyle w:val="ConsPlusNormal"/>
            </w:pPr>
            <w:r>
              <w:t>Министерство строительного комплекса Московской области</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45899,06</w:t>
            </w:r>
          </w:p>
        </w:tc>
        <w:tc>
          <w:tcPr>
            <w:tcW w:w="1361" w:type="dxa"/>
          </w:tcPr>
          <w:p w:rsidR="00D81EC9" w:rsidRDefault="00D81EC9">
            <w:pPr>
              <w:pStyle w:val="ConsPlusNormal"/>
            </w:pPr>
            <w:r>
              <w:t>-</w:t>
            </w:r>
          </w:p>
        </w:tc>
        <w:tc>
          <w:tcPr>
            <w:tcW w:w="1304" w:type="dxa"/>
          </w:tcPr>
          <w:p w:rsidR="00D81EC9" w:rsidRDefault="00D81EC9">
            <w:pPr>
              <w:pStyle w:val="ConsPlusNormal"/>
            </w:pPr>
            <w:r>
              <w:t>-</w:t>
            </w:r>
          </w:p>
        </w:tc>
        <w:tc>
          <w:tcPr>
            <w:tcW w:w="1304" w:type="dxa"/>
          </w:tcPr>
          <w:p w:rsidR="00D81EC9" w:rsidRDefault="00D81EC9">
            <w:pPr>
              <w:pStyle w:val="ConsPlusNormal"/>
            </w:pPr>
            <w:r>
              <w:t>-</w:t>
            </w:r>
          </w:p>
        </w:tc>
        <w:tc>
          <w:tcPr>
            <w:tcW w:w="1247" w:type="dxa"/>
          </w:tcPr>
          <w:p w:rsidR="00D81EC9" w:rsidRDefault="00D81EC9">
            <w:pPr>
              <w:pStyle w:val="ConsPlusNormal"/>
            </w:pPr>
            <w:r>
              <w:t>-</w:t>
            </w:r>
          </w:p>
        </w:tc>
        <w:tc>
          <w:tcPr>
            <w:tcW w:w="1361" w:type="dxa"/>
          </w:tcPr>
          <w:p w:rsidR="00D81EC9" w:rsidRDefault="00D81EC9">
            <w:pPr>
              <w:pStyle w:val="ConsPlusNormal"/>
            </w:pPr>
            <w:r>
              <w:t>45899,06</w:t>
            </w:r>
          </w:p>
        </w:tc>
      </w:tr>
      <w:tr w:rsidR="00D81EC9">
        <w:tc>
          <w:tcPr>
            <w:tcW w:w="2098" w:type="dxa"/>
            <w:vMerge/>
            <w:tcBorders>
              <w:bottom w:val="nil"/>
            </w:tcBorders>
          </w:tcPr>
          <w:p w:rsidR="00D81EC9" w:rsidRDefault="00D81EC9"/>
        </w:tc>
        <w:tc>
          <w:tcPr>
            <w:tcW w:w="1701"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28046,67</w:t>
            </w:r>
          </w:p>
        </w:tc>
        <w:tc>
          <w:tcPr>
            <w:tcW w:w="1361" w:type="dxa"/>
          </w:tcPr>
          <w:p w:rsidR="00D81EC9" w:rsidRDefault="00D81EC9">
            <w:pPr>
              <w:pStyle w:val="ConsPlusNormal"/>
            </w:pPr>
            <w:r>
              <w:t>-</w:t>
            </w:r>
          </w:p>
        </w:tc>
        <w:tc>
          <w:tcPr>
            <w:tcW w:w="1304" w:type="dxa"/>
          </w:tcPr>
          <w:p w:rsidR="00D81EC9" w:rsidRDefault="00D81EC9">
            <w:pPr>
              <w:pStyle w:val="ConsPlusNormal"/>
            </w:pPr>
            <w:r>
              <w:t>-</w:t>
            </w:r>
          </w:p>
        </w:tc>
        <w:tc>
          <w:tcPr>
            <w:tcW w:w="1304" w:type="dxa"/>
          </w:tcPr>
          <w:p w:rsidR="00D81EC9" w:rsidRDefault="00D81EC9">
            <w:pPr>
              <w:pStyle w:val="ConsPlusNormal"/>
            </w:pPr>
            <w:r>
              <w:t>-</w:t>
            </w:r>
          </w:p>
        </w:tc>
        <w:tc>
          <w:tcPr>
            <w:tcW w:w="1247" w:type="dxa"/>
          </w:tcPr>
          <w:p w:rsidR="00D81EC9" w:rsidRDefault="00D81EC9">
            <w:pPr>
              <w:pStyle w:val="ConsPlusNormal"/>
            </w:pPr>
            <w:r>
              <w:t>-</w:t>
            </w:r>
          </w:p>
        </w:tc>
        <w:tc>
          <w:tcPr>
            <w:tcW w:w="1361" w:type="dxa"/>
          </w:tcPr>
          <w:p w:rsidR="00D81EC9" w:rsidRDefault="00D81EC9">
            <w:pPr>
              <w:pStyle w:val="ConsPlusNormal"/>
            </w:pPr>
            <w:r>
              <w:t>28046,67</w:t>
            </w:r>
          </w:p>
        </w:tc>
      </w:tr>
      <w:tr w:rsidR="00D81EC9">
        <w:tblPrEx>
          <w:tblBorders>
            <w:insideH w:val="nil"/>
          </w:tblBorders>
        </w:tblPrEx>
        <w:tc>
          <w:tcPr>
            <w:tcW w:w="2098" w:type="dxa"/>
            <w:vMerge/>
            <w:tcBorders>
              <w:bottom w:val="nil"/>
            </w:tcBorders>
          </w:tcPr>
          <w:p w:rsidR="00D81EC9" w:rsidRDefault="00D81EC9"/>
        </w:tc>
        <w:tc>
          <w:tcPr>
            <w:tcW w:w="1701"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361" w:type="dxa"/>
            <w:tcBorders>
              <w:bottom w:val="nil"/>
            </w:tcBorders>
          </w:tcPr>
          <w:p w:rsidR="00D81EC9" w:rsidRDefault="00D81EC9">
            <w:pPr>
              <w:pStyle w:val="ConsPlusNormal"/>
            </w:pPr>
            <w:r>
              <w:t>17852,39</w:t>
            </w:r>
          </w:p>
        </w:tc>
        <w:tc>
          <w:tcPr>
            <w:tcW w:w="1361" w:type="dxa"/>
            <w:tcBorders>
              <w:bottom w:val="nil"/>
            </w:tcBorders>
          </w:tcPr>
          <w:p w:rsidR="00D81EC9" w:rsidRDefault="00D81EC9">
            <w:pPr>
              <w:pStyle w:val="ConsPlusNormal"/>
            </w:pPr>
            <w:r>
              <w:t>-</w:t>
            </w:r>
          </w:p>
        </w:tc>
        <w:tc>
          <w:tcPr>
            <w:tcW w:w="1304" w:type="dxa"/>
            <w:tcBorders>
              <w:bottom w:val="nil"/>
            </w:tcBorders>
          </w:tcPr>
          <w:p w:rsidR="00D81EC9" w:rsidRDefault="00D81EC9">
            <w:pPr>
              <w:pStyle w:val="ConsPlusNormal"/>
            </w:pPr>
            <w:r>
              <w:t>-</w:t>
            </w:r>
          </w:p>
        </w:tc>
        <w:tc>
          <w:tcPr>
            <w:tcW w:w="1304" w:type="dxa"/>
            <w:tcBorders>
              <w:bottom w:val="nil"/>
            </w:tcBorders>
          </w:tcPr>
          <w:p w:rsidR="00D81EC9" w:rsidRDefault="00D81EC9">
            <w:pPr>
              <w:pStyle w:val="ConsPlusNormal"/>
            </w:pPr>
            <w:r>
              <w:t>-</w:t>
            </w:r>
          </w:p>
        </w:tc>
        <w:tc>
          <w:tcPr>
            <w:tcW w:w="1247" w:type="dxa"/>
            <w:tcBorders>
              <w:bottom w:val="nil"/>
            </w:tcBorders>
          </w:tcPr>
          <w:p w:rsidR="00D81EC9" w:rsidRDefault="00D81EC9">
            <w:pPr>
              <w:pStyle w:val="ConsPlusNormal"/>
            </w:pPr>
            <w:r>
              <w:t>-</w:t>
            </w:r>
          </w:p>
        </w:tc>
        <w:tc>
          <w:tcPr>
            <w:tcW w:w="1361" w:type="dxa"/>
            <w:tcBorders>
              <w:bottom w:val="nil"/>
            </w:tcBorders>
          </w:tcPr>
          <w:p w:rsidR="00D81EC9" w:rsidRDefault="00D81EC9">
            <w:pPr>
              <w:pStyle w:val="ConsPlusNormal"/>
            </w:pPr>
            <w:r>
              <w:t>17852,39</w:t>
            </w:r>
          </w:p>
        </w:tc>
      </w:tr>
      <w:tr w:rsidR="00D81EC9">
        <w:tblPrEx>
          <w:tblBorders>
            <w:insideH w:val="nil"/>
          </w:tblBorders>
        </w:tblPrEx>
        <w:tc>
          <w:tcPr>
            <w:tcW w:w="13551" w:type="dxa"/>
            <w:gridSpan w:val="9"/>
            <w:tcBorders>
              <w:top w:val="nil"/>
            </w:tcBorders>
          </w:tcPr>
          <w:p w:rsidR="00D81EC9" w:rsidRDefault="00D81EC9">
            <w:pPr>
              <w:pStyle w:val="ConsPlusNormal"/>
              <w:jc w:val="both"/>
            </w:pPr>
            <w:r>
              <w:t xml:space="preserve">(в ред. </w:t>
            </w:r>
            <w:hyperlink r:id="rId410"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13.2.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D81EC9" w:rsidRDefault="00D81EC9">
      <w:pPr>
        <w:pStyle w:val="ConsPlusNormal"/>
        <w:spacing w:before="220"/>
        <w:ind w:firstLine="540"/>
        <w:jc w:val="both"/>
      </w:pPr>
      <w: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D81EC9" w:rsidRDefault="00D81EC9">
      <w:pPr>
        <w:pStyle w:val="ConsPlusNormal"/>
        <w:spacing w:before="220"/>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D81EC9" w:rsidRDefault="00D81EC9">
      <w:pPr>
        <w:pStyle w:val="ConsPlusNormal"/>
        <w:spacing w:before="220"/>
        <w:ind w:firstLine="540"/>
        <w:jc w:val="both"/>
      </w:pPr>
      <w:r>
        <w:t>Основными барьерами, которые препятствуют развитию субъектов малого и среднего предпринимательства в Московской области, являются:</w:t>
      </w:r>
    </w:p>
    <w:p w:rsidR="00D81EC9" w:rsidRDefault="00D81EC9">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D81EC9" w:rsidRDefault="00D81EC9">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D81EC9" w:rsidRDefault="00D81EC9">
      <w:pPr>
        <w:pStyle w:val="ConsPlusNormal"/>
        <w:spacing w:before="22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D81EC9" w:rsidRDefault="00D81EC9">
      <w:pPr>
        <w:pStyle w:val="ConsPlusNormal"/>
        <w:spacing w:before="220"/>
        <w:ind w:firstLine="540"/>
        <w:jc w:val="both"/>
      </w:pPr>
      <w:r>
        <w:t>административные барьеры при осуществлении предпринимательской деятельности;</w:t>
      </w:r>
    </w:p>
    <w:p w:rsidR="00D81EC9" w:rsidRDefault="00D81EC9">
      <w:pPr>
        <w:pStyle w:val="ConsPlusNormal"/>
        <w:spacing w:before="220"/>
        <w:ind w:firstLine="540"/>
        <w:jc w:val="both"/>
      </w:pPr>
      <w:r>
        <w:t>неразвитость системы информационно-консультационной поддержки;</w:t>
      </w:r>
    </w:p>
    <w:p w:rsidR="00D81EC9" w:rsidRDefault="00D81EC9">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D81EC9" w:rsidRDefault="00D81EC9">
      <w:pPr>
        <w:pStyle w:val="ConsPlusNormal"/>
        <w:spacing w:before="220"/>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D81EC9" w:rsidRDefault="00D81EC9">
      <w:pPr>
        <w:pStyle w:val="ConsPlusNormal"/>
        <w:spacing w:before="220"/>
        <w:ind w:firstLine="540"/>
        <w:jc w:val="both"/>
      </w:pPr>
      <w:r>
        <w:t>зависимость от крупных предприятий.</w:t>
      </w:r>
    </w:p>
    <w:p w:rsidR="00D81EC9" w:rsidRDefault="00D81EC9">
      <w:pPr>
        <w:pStyle w:val="ConsPlusNormal"/>
        <w:spacing w:before="22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D81EC9" w:rsidRDefault="00D81EC9">
      <w:pPr>
        <w:pStyle w:val="ConsPlusNormal"/>
        <w:spacing w:before="220"/>
        <w:ind w:firstLine="540"/>
        <w:jc w:val="both"/>
      </w:pPr>
      <w:r>
        <w:t>В настоящее время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D81EC9" w:rsidRDefault="00D81EC9">
      <w:pPr>
        <w:pStyle w:val="ConsPlusNormal"/>
        <w:spacing w:before="220"/>
        <w:ind w:firstLine="540"/>
        <w:jc w:val="both"/>
      </w:pPr>
      <w:r>
        <w:t>Таким образом, на развитие малого и среднего предпринимательства также оказывают влияние следующие факторы:</w:t>
      </w:r>
    </w:p>
    <w:p w:rsidR="00D81EC9" w:rsidRDefault="00D81EC9">
      <w:pPr>
        <w:pStyle w:val="ConsPlusNormal"/>
        <w:spacing w:before="220"/>
        <w:ind w:firstLine="540"/>
        <w:jc w:val="both"/>
      </w:pPr>
      <w:r>
        <w:lastRenderedPageBreak/>
        <w:t>неопределенность экономической ситуации и нестабильность законодательства, регулирующего ведение предпринимательской деятельности;</w:t>
      </w:r>
    </w:p>
    <w:p w:rsidR="00D81EC9" w:rsidRDefault="00D81EC9">
      <w:pPr>
        <w:pStyle w:val="ConsPlusNormal"/>
        <w:spacing w:before="220"/>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w:t>
      </w:r>
    </w:p>
    <w:p w:rsidR="00D81EC9" w:rsidRDefault="00D81EC9">
      <w:pPr>
        <w:pStyle w:val="ConsPlusNormal"/>
        <w:spacing w:before="220"/>
        <w:ind w:firstLine="540"/>
        <w:jc w:val="both"/>
      </w:pPr>
      <w:r>
        <w:t>уменьшение ресурсов для инвестиционного роста и замедление инвестиционной активности;</w:t>
      </w:r>
    </w:p>
    <w:p w:rsidR="00D81EC9" w:rsidRDefault="00D81EC9">
      <w:pPr>
        <w:pStyle w:val="ConsPlusNormal"/>
        <w:spacing w:before="220"/>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D81EC9" w:rsidRDefault="00D81EC9">
      <w:pPr>
        <w:pStyle w:val="ConsPlusNormal"/>
        <w:spacing w:before="22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D81EC9" w:rsidRDefault="00D81EC9">
      <w:pPr>
        <w:pStyle w:val="ConsPlusNormal"/>
        <w:spacing w:before="22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D81EC9" w:rsidRDefault="00D81EC9">
      <w:pPr>
        <w:pStyle w:val="ConsPlusNormal"/>
        <w:spacing w:before="220"/>
        <w:ind w:firstLine="540"/>
        <w:jc w:val="both"/>
      </w:pPr>
      <w:r>
        <w:t>налоговые нагрузки на бизнес;</w:t>
      </w:r>
    </w:p>
    <w:p w:rsidR="00D81EC9" w:rsidRDefault="00D81EC9">
      <w:pPr>
        <w:pStyle w:val="ConsPlusNormal"/>
        <w:spacing w:before="220"/>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D81EC9" w:rsidRDefault="00D81EC9">
      <w:pPr>
        <w:pStyle w:val="ConsPlusNormal"/>
        <w:spacing w:before="220"/>
        <w:ind w:firstLine="540"/>
        <w:jc w:val="both"/>
      </w:pPr>
      <w:r>
        <w:t>низкая предпринимательская активность молодежи.</w:t>
      </w:r>
    </w:p>
    <w:p w:rsidR="00D81EC9" w:rsidRDefault="00D81EC9">
      <w:pPr>
        <w:pStyle w:val="ConsPlusNormal"/>
        <w:spacing w:before="220"/>
        <w:ind w:firstLine="540"/>
        <w:jc w:val="both"/>
      </w:pPr>
      <w: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D81EC9" w:rsidRDefault="00D81EC9">
      <w:pPr>
        <w:pStyle w:val="ConsPlusNormal"/>
        <w:spacing w:before="220"/>
        <w:ind w:firstLine="540"/>
        <w:jc w:val="both"/>
      </w:pPr>
      <w:r>
        <w:t>Стратегической основой развития малого и среднего предпринимательства является:</w:t>
      </w:r>
    </w:p>
    <w:p w:rsidR="00D81EC9" w:rsidRDefault="00D81EC9">
      <w:pPr>
        <w:pStyle w:val="ConsPlusNormal"/>
        <w:spacing w:before="220"/>
        <w:ind w:firstLine="540"/>
        <w:jc w:val="both"/>
      </w:pPr>
      <w:r>
        <w:t>точечная финансовая поддержка по приоритетным направлениям развития бизнеса, определенным в Московской области;</w:t>
      </w:r>
    </w:p>
    <w:p w:rsidR="00D81EC9" w:rsidRDefault="00D81EC9">
      <w:pPr>
        <w:pStyle w:val="ConsPlusNormal"/>
        <w:spacing w:before="220"/>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D81EC9" w:rsidRDefault="00D81EC9">
      <w:pPr>
        <w:pStyle w:val="ConsPlusNormal"/>
        <w:spacing w:before="220"/>
        <w:ind w:firstLine="540"/>
        <w:jc w:val="both"/>
      </w:pPr>
      <w:r>
        <w:t>вовлечение муниципалитетов в активную работу с малым и средним бизнесом.</w:t>
      </w:r>
    </w:p>
    <w:p w:rsidR="00D81EC9" w:rsidRDefault="00D81EC9">
      <w:pPr>
        <w:pStyle w:val="ConsPlusNormal"/>
        <w:spacing w:before="22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D81EC9" w:rsidRDefault="00D81EC9">
      <w:pPr>
        <w:pStyle w:val="ConsPlusNormal"/>
        <w:jc w:val="both"/>
      </w:pPr>
    </w:p>
    <w:p w:rsidR="00D81EC9" w:rsidRDefault="00D81EC9">
      <w:pPr>
        <w:pStyle w:val="ConsPlusNormal"/>
        <w:jc w:val="center"/>
        <w:outlineLvl w:val="2"/>
      </w:pPr>
      <w:r>
        <w:t>13.3.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III</w:t>
      </w:r>
    </w:p>
    <w:p w:rsidR="00D81EC9" w:rsidRDefault="00D81EC9">
      <w:pPr>
        <w:pStyle w:val="ConsPlusNormal"/>
        <w:jc w:val="both"/>
      </w:pPr>
    </w:p>
    <w:p w:rsidR="00D81EC9" w:rsidRDefault="00D81EC9">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D81EC9" w:rsidRDefault="00D81EC9">
      <w:pPr>
        <w:pStyle w:val="ConsPlusNormal"/>
        <w:spacing w:before="220"/>
        <w:ind w:firstLine="540"/>
        <w:jc w:val="both"/>
      </w:pPr>
      <w:r>
        <w:lastRenderedPageBreak/>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D81EC9" w:rsidRDefault="00D81EC9">
      <w:pPr>
        <w:pStyle w:val="ConsPlusNormal"/>
        <w:spacing w:before="220"/>
        <w:ind w:firstLine="540"/>
        <w:jc w:val="both"/>
      </w:pPr>
      <w:r>
        <w:t>Приоритетными направлениями поддержки являются:</w:t>
      </w:r>
    </w:p>
    <w:p w:rsidR="00D81EC9" w:rsidRDefault="00D81EC9">
      <w:pPr>
        <w:pStyle w:val="ConsPlusNormal"/>
        <w:spacing w:before="220"/>
        <w:ind w:firstLine="540"/>
        <w:jc w:val="both"/>
      </w:pPr>
      <w:r>
        <w:t>поддержка создания, развития и модернизации производства товаров;</w:t>
      </w:r>
    </w:p>
    <w:p w:rsidR="00D81EC9" w:rsidRDefault="00D81EC9">
      <w:pPr>
        <w:pStyle w:val="ConsPlusNormal"/>
        <w:spacing w:before="220"/>
        <w:ind w:firstLine="540"/>
        <w:jc w:val="both"/>
      </w:pPr>
      <w:r>
        <w:t>поддержка и развитие социального предпринимательства;</w:t>
      </w:r>
    </w:p>
    <w:p w:rsidR="00D81EC9" w:rsidRDefault="00D81EC9">
      <w:pPr>
        <w:pStyle w:val="ConsPlusNormal"/>
        <w:spacing w:before="220"/>
        <w:ind w:firstLine="540"/>
        <w:jc w:val="both"/>
      </w:pPr>
      <w:r>
        <w:t>поддержка народно-художественных промыслов и ремесел.</w:t>
      </w:r>
    </w:p>
    <w:p w:rsidR="00D81EC9" w:rsidRDefault="00D81EC9">
      <w:pPr>
        <w:pStyle w:val="ConsPlusNormal"/>
        <w:spacing w:before="220"/>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D81EC9" w:rsidRDefault="00D81EC9">
      <w:pPr>
        <w:pStyle w:val="ConsPlusNormal"/>
        <w:spacing w:before="220"/>
        <w:ind w:firstLine="540"/>
        <w:jc w:val="both"/>
      </w:pPr>
      <w: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D81EC9" w:rsidRDefault="00D81EC9">
      <w:pPr>
        <w:pStyle w:val="ConsPlusNormal"/>
        <w:spacing w:before="22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D81EC9" w:rsidRDefault="00D81EC9">
      <w:pPr>
        <w:pStyle w:val="ConsPlusNormal"/>
        <w:spacing w:before="220"/>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D81EC9" w:rsidRDefault="00D81EC9">
      <w:pPr>
        <w:pStyle w:val="ConsPlusNormal"/>
        <w:spacing w:before="220"/>
        <w:ind w:firstLine="540"/>
        <w:jc w:val="both"/>
      </w:pPr>
      <w:r>
        <w:t>Реализация данного направления позволит:</w:t>
      </w:r>
    </w:p>
    <w:p w:rsidR="00D81EC9" w:rsidRDefault="00D81EC9">
      <w:pPr>
        <w:pStyle w:val="ConsPlusNormal"/>
        <w:spacing w:before="220"/>
        <w:ind w:firstLine="540"/>
        <w:jc w:val="both"/>
      </w:pPr>
      <w: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D81EC9" w:rsidRDefault="00D81EC9">
      <w:pPr>
        <w:pStyle w:val="ConsPlusNormal"/>
        <w:spacing w:before="220"/>
        <w:ind w:firstLine="540"/>
        <w:jc w:val="both"/>
      </w:pPr>
      <w:r>
        <w:t>определять точки роста муниципальных образований Московской области;</w:t>
      </w:r>
    </w:p>
    <w:p w:rsidR="00D81EC9" w:rsidRDefault="00D81EC9">
      <w:pPr>
        <w:pStyle w:val="ConsPlusNormal"/>
        <w:spacing w:before="220"/>
        <w:ind w:firstLine="540"/>
        <w:jc w:val="both"/>
      </w:pPr>
      <w:r>
        <w:t>распространять положительный опыт и лучшие практики поддержки малого и среднего предпринимательства на муниципальном уровне.</w:t>
      </w:r>
    </w:p>
    <w:p w:rsidR="00D81EC9" w:rsidRDefault="00D81EC9">
      <w:pPr>
        <w:pStyle w:val="ConsPlusNormal"/>
        <w:jc w:val="both"/>
      </w:pPr>
    </w:p>
    <w:p w:rsidR="00D81EC9" w:rsidRDefault="00D81EC9">
      <w:pPr>
        <w:pStyle w:val="ConsPlusNormal"/>
        <w:jc w:val="center"/>
        <w:outlineLvl w:val="2"/>
      </w:pPr>
      <w:r>
        <w:t>13.4. Перечень мероприятий Подпрограммы III</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28"/>
        <w:gridCol w:w="1474"/>
        <w:gridCol w:w="1871"/>
        <w:gridCol w:w="1523"/>
        <w:gridCol w:w="1417"/>
        <w:gridCol w:w="1474"/>
        <w:gridCol w:w="1417"/>
        <w:gridCol w:w="1474"/>
        <w:gridCol w:w="1417"/>
        <w:gridCol w:w="1417"/>
        <w:gridCol w:w="3005"/>
        <w:gridCol w:w="3288"/>
      </w:tblGrid>
      <w:tr w:rsidR="00D81EC9">
        <w:tc>
          <w:tcPr>
            <w:tcW w:w="850" w:type="dxa"/>
            <w:vMerge w:val="restart"/>
          </w:tcPr>
          <w:p w:rsidR="00D81EC9" w:rsidRDefault="00D81EC9">
            <w:pPr>
              <w:pStyle w:val="ConsPlusNormal"/>
              <w:jc w:val="center"/>
            </w:pPr>
            <w:r>
              <w:lastRenderedPageBreak/>
              <w:t>N п/п</w:t>
            </w:r>
          </w:p>
        </w:tc>
        <w:tc>
          <w:tcPr>
            <w:tcW w:w="3628" w:type="dxa"/>
            <w:vMerge w:val="restart"/>
          </w:tcPr>
          <w:p w:rsidR="00D81EC9" w:rsidRDefault="00D81EC9">
            <w:pPr>
              <w:pStyle w:val="ConsPlusNormal"/>
              <w:jc w:val="center"/>
            </w:pPr>
            <w:r>
              <w:t>Мероприятия подпрограммы</w:t>
            </w:r>
          </w:p>
        </w:tc>
        <w:tc>
          <w:tcPr>
            <w:tcW w:w="1474" w:type="dxa"/>
            <w:vMerge w:val="restart"/>
          </w:tcPr>
          <w:p w:rsidR="00D81EC9" w:rsidRDefault="00D81EC9">
            <w:pPr>
              <w:pStyle w:val="ConsPlusNormal"/>
              <w:jc w:val="center"/>
            </w:pPr>
            <w:r>
              <w:t>Сроки исполнения мероприятий (годы)</w:t>
            </w:r>
          </w:p>
        </w:tc>
        <w:tc>
          <w:tcPr>
            <w:tcW w:w="1871" w:type="dxa"/>
            <w:vMerge w:val="restart"/>
          </w:tcPr>
          <w:p w:rsidR="00D81EC9" w:rsidRDefault="00D81EC9">
            <w:pPr>
              <w:pStyle w:val="ConsPlusNormal"/>
              <w:jc w:val="center"/>
            </w:pPr>
            <w:r>
              <w:t>Источники финансирования</w:t>
            </w:r>
          </w:p>
        </w:tc>
        <w:tc>
          <w:tcPr>
            <w:tcW w:w="1523" w:type="dxa"/>
            <w:vMerge w:val="restart"/>
          </w:tcPr>
          <w:p w:rsidR="00D81EC9" w:rsidRDefault="00D81EC9">
            <w:pPr>
              <w:pStyle w:val="ConsPlusNormal"/>
              <w:jc w:val="center"/>
            </w:pPr>
            <w:r>
              <w:t>Объем финансирования в 2016 году (тыс. руб.)</w:t>
            </w:r>
          </w:p>
        </w:tc>
        <w:tc>
          <w:tcPr>
            <w:tcW w:w="1417" w:type="dxa"/>
            <w:vMerge w:val="restart"/>
          </w:tcPr>
          <w:p w:rsidR="00D81EC9" w:rsidRDefault="00D81EC9">
            <w:pPr>
              <w:pStyle w:val="ConsPlusNormal"/>
              <w:jc w:val="center"/>
            </w:pPr>
            <w:r>
              <w:t>Всего (тыс. руб.)</w:t>
            </w:r>
          </w:p>
        </w:tc>
        <w:tc>
          <w:tcPr>
            <w:tcW w:w="7199" w:type="dxa"/>
            <w:gridSpan w:val="5"/>
          </w:tcPr>
          <w:p w:rsidR="00D81EC9" w:rsidRDefault="00D81EC9">
            <w:pPr>
              <w:pStyle w:val="ConsPlusNormal"/>
              <w:jc w:val="center"/>
            </w:pPr>
            <w:r>
              <w:t>Объем финансирования по годам (тыс. руб.)</w:t>
            </w:r>
          </w:p>
        </w:tc>
        <w:tc>
          <w:tcPr>
            <w:tcW w:w="3005" w:type="dxa"/>
            <w:vMerge w:val="restart"/>
          </w:tcPr>
          <w:p w:rsidR="00D81EC9" w:rsidRDefault="00D81EC9">
            <w:pPr>
              <w:pStyle w:val="ConsPlusNormal"/>
              <w:jc w:val="center"/>
            </w:pPr>
            <w:r>
              <w:t>Ответственный за выполнение мероприятия подпрограммы</w:t>
            </w:r>
          </w:p>
        </w:tc>
        <w:tc>
          <w:tcPr>
            <w:tcW w:w="3288" w:type="dxa"/>
            <w:vMerge w:val="restart"/>
          </w:tcPr>
          <w:p w:rsidR="00D81EC9" w:rsidRDefault="00D81EC9">
            <w:pPr>
              <w:pStyle w:val="ConsPlusNormal"/>
              <w:jc w:val="center"/>
            </w:pPr>
            <w:r>
              <w:t>Результаты выполнения мероприятий подпрограммы</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vMerge/>
          </w:tcPr>
          <w:p w:rsidR="00D81EC9" w:rsidRDefault="00D81EC9"/>
        </w:tc>
        <w:tc>
          <w:tcPr>
            <w:tcW w:w="1523" w:type="dxa"/>
            <w:vMerge/>
          </w:tcPr>
          <w:p w:rsidR="00D81EC9" w:rsidRDefault="00D81EC9"/>
        </w:tc>
        <w:tc>
          <w:tcPr>
            <w:tcW w:w="1417" w:type="dxa"/>
            <w:vMerge/>
          </w:tcPr>
          <w:p w:rsidR="00D81EC9" w:rsidRDefault="00D81EC9"/>
        </w:tc>
        <w:tc>
          <w:tcPr>
            <w:tcW w:w="1474" w:type="dxa"/>
          </w:tcPr>
          <w:p w:rsidR="00D81EC9" w:rsidRDefault="00D81EC9">
            <w:pPr>
              <w:pStyle w:val="ConsPlusNormal"/>
              <w:jc w:val="center"/>
            </w:pPr>
            <w:r>
              <w:t>2017 год</w:t>
            </w:r>
          </w:p>
        </w:tc>
        <w:tc>
          <w:tcPr>
            <w:tcW w:w="1417" w:type="dxa"/>
          </w:tcPr>
          <w:p w:rsidR="00D81EC9" w:rsidRDefault="00D81EC9">
            <w:pPr>
              <w:pStyle w:val="ConsPlusNormal"/>
              <w:jc w:val="center"/>
            </w:pPr>
            <w:r>
              <w:t>2018 год</w:t>
            </w:r>
          </w:p>
        </w:tc>
        <w:tc>
          <w:tcPr>
            <w:tcW w:w="1474" w:type="dxa"/>
          </w:tcPr>
          <w:p w:rsidR="00D81EC9" w:rsidRDefault="00D81EC9">
            <w:pPr>
              <w:pStyle w:val="ConsPlusNormal"/>
              <w:jc w:val="center"/>
            </w:pPr>
            <w:r>
              <w:t>2019 год</w:t>
            </w:r>
          </w:p>
        </w:tc>
        <w:tc>
          <w:tcPr>
            <w:tcW w:w="1417" w:type="dxa"/>
          </w:tcPr>
          <w:p w:rsidR="00D81EC9" w:rsidRDefault="00D81EC9">
            <w:pPr>
              <w:pStyle w:val="ConsPlusNormal"/>
              <w:jc w:val="center"/>
            </w:pPr>
            <w:r>
              <w:t>2020 год</w:t>
            </w:r>
          </w:p>
        </w:tc>
        <w:tc>
          <w:tcPr>
            <w:tcW w:w="1417" w:type="dxa"/>
          </w:tcPr>
          <w:p w:rsidR="00D81EC9" w:rsidRDefault="00D81EC9">
            <w:pPr>
              <w:pStyle w:val="ConsPlusNormal"/>
              <w:jc w:val="center"/>
            </w:pPr>
            <w:r>
              <w:t>2021 год</w:t>
            </w:r>
          </w:p>
        </w:tc>
        <w:tc>
          <w:tcPr>
            <w:tcW w:w="3005" w:type="dxa"/>
            <w:vMerge/>
          </w:tcPr>
          <w:p w:rsidR="00D81EC9" w:rsidRDefault="00D81EC9"/>
        </w:tc>
        <w:tc>
          <w:tcPr>
            <w:tcW w:w="3288" w:type="dxa"/>
            <w:vMerge/>
          </w:tcPr>
          <w:p w:rsidR="00D81EC9" w:rsidRDefault="00D81EC9"/>
        </w:tc>
      </w:tr>
      <w:tr w:rsidR="00D81EC9">
        <w:tc>
          <w:tcPr>
            <w:tcW w:w="850" w:type="dxa"/>
          </w:tcPr>
          <w:p w:rsidR="00D81EC9" w:rsidRDefault="00D81EC9">
            <w:pPr>
              <w:pStyle w:val="ConsPlusNormal"/>
              <w:jc w:val="center"/>
            </w:pPr>
            <w:r>
              <w:t>1</w:t>
            </w:r>
          </w:p>
        </w:tc>
        <w:tc>
          <w:tcPr>
            <w:tcW w:w="3628" w:type="dxa"/>
          </w:tcPr>
          <w:p w:rsidR="00D81EC9" w:rsidRDefault="00D81EC9">
            <w:pPr>
              <w:pStyle w:val="ConsPlusNormal"/>
              <w:jc w:val="center"/>
            </w:pPr>
            <w:r>
              <w:t>2</w:t>
            </w:r>
          </w:p>
        </w:tc>
        <w:tc>
          <w:tcPr>
            <w:tcW w:w="1474"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523" w:type="dxa"/>
          </w:tcPr>
          <w:p w:rsidR="00D81EC9" w:rsidRDefault="00D81EC9">
            <w:pPr>
              <w:pStyle w:val="ConsPlusNormal"/>
              <w:jc w:val="center"/>
            </w:pPr>
            <w:r>
              <w:t>5</w:t>
            </w:r>
          </w:p>
        </w:tc>
        <w:tc>
          <w:tcPr>
            <w:tcW w:w="1417" w:type="dxa"/>
          </w:tcPr>
          <w:p w:rsidR="00D81EC9" w:rsidRDefault="00D81EC9">
            <w:pPr>
              <w:pStyle w:val="ConsPlusNormal"/>
              <w:jc w:val="center"/>
            </w:pPr>
            <w:r>
              <w:t>6</w:t>
            </w:r>
          </w:p>
        </w:tc>
        <w:tc>
          <w:tcPr>
            <w:tcW w:w="1474" w:type="dxa"/>
          </w:tcPr>
          <w:p w:rsidR="00D81EC9" w:rsidRDefault="00D81EC9">
            <w:pPr>
              <w:pStyle w:val="ConsPlusNormal"/>
              <w:jc w:val="center"/>
            </w:pPr>
            <w:r>
              <w:t>7</w:t>
            </w:r>
          </w:p>
        </w:tc>
        <w:tc>
          <w:tcPr>
            <w:tcW w:w="1417" w:type="dxa"/>
          </w:tcPr>
          <w:p w:rsidR="00D81EC9" w:rsidRDefault="00D81EC9">
            <w:pPr>
              <w:pStyle w:val="ConsPlusNormal"/>
              <w:jc w:val="center"/>
            </w:pPr>
            <w:r>
              <w:t>8</w:t>
            </w:r>
          </w:p>
        </w:tc>
        <w:tc>
          <w:tcPr>
            <w:tcW w:w="1474" w:type="dxa"/>
          </w:tcPr>
          <w:p w:rsidR="00D81EC9" w:rsidRDefault="00D81EC9">
            <w:pPr>
              <w:pStyle w:val="ConsPlusNormal"/>
              <w:jc w:val="center"/>
            </w:pPr>
            <w:r>
              <w:t>9</w:t>
            </w:r>
          </w:p>
        </w:tc>
        <w:tc>
          <w:tcPr>
            <w:tcW w:w="1417" w:type="dxa"/>
          </w:tcPr>
          <w:p w:rsidR="00D81EC9" w:rsidRDefault="00D81EC9">
            <w:pPr>
              <w:pStyle w:val="ConsPlusNormal"/>
              <w:jc w:val="center"/>
            </w:pPr>
            <w:r>
              <w:t>10</w:t>
            </w:r>
          </w:p>
        </w:tc>
        <w:tc>
          <w:tcPr>
            <w:tcW w:w="1417" w:type="dxa"/>
          </w:tcPr>
          <w:p w:rsidR="00D81EC9" w:rsidRDefault="00D81EC9">
            <w:pPr>
              <w:pStyle w:val="ConsPlusNormal"/>
              <w:jc w:val="center"/>
            </w:pPr>
            <w:r>
              <w:t>11</w:t>
            </w:r>
          </w:p>
        </w:tc>
        <w:tc>
          <w:tcPr>
            <w:tcW w:w="3005" w:type="dxa"/>
          </w:tcPr>
          <w:p w:rsidR="00D81EC9" w:rsidRDefault="00D81EC9">
            <w:pPr>
              <w:pStyle w:val="ConsPlusNormal"/>
              <w:jc w:val="center"/>
            </w:pPr>
            <w:r>
              <w:t>12</w:t>
            </w:r>
          </w:p>
        </w:tc>
        <w:tc>
          <w:tcPr>
            <w:tcW w:w="3288" w:type="dxa"/>
          </w:tcPr>
          <w:p w:rsidR="00D81EC9" w:rsidRDefault="00D81EC9">
            <w:pPr>
              <w:pStyle w:val="ConsPlusNormal"/>
              <w:jc w:val="center"/>
            </w:pPr>
            <w:r>
              <w:t>13</w:t>
            </w:r>
          </w:p>
        </w:tc>
      </w:tr>
      <w:tr w:rsidR="00D81EC9">
        <w:tblPrEx>
          <w:tblBorders>
            <w:insideH w:val="nil"/>
          </w:tblBorders>
        </w:tblPrEx>
        <w:tc>
          <w:tcPr>
            <w:tcW w:w="850" w:type="dxa"/>
            <w:tcBorders>
              <w:bottom w:val="nil"/>
            </w:tcBorders>
          </w:tcPr>
          <w:p w:rsidR="00D81EC9" w:rsidRDefault="00D81EC9">
            <w:pPr>
              <w:pStyle w:val="ConsPlusNormal"/>
              <w:outlineLvl w:val="3"/>
            </w:pPr>
            <w:r>
              <w:t>1</w:t>
            </w:r>
          </w:p>
        </w:tc>
        <w:tc>
          <w:tcPr>
            <w:tcW w:w="3628" w:type="dxa"/>
            <w:tcBorders>
              <w:bottom w:val="nil"/>
            </w:tcBorders>
          </w:tcPr>
          <w:p w:rsidR="00D81EC9" w:rsidRDefault="00D81EC9">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474" w:type="dxa"/>
            <w:tcBorders>
              <w:bottom w:val="nil"/>
            </w:tcBorders>
          </w:tcPr>
          <w:p w:rsidR="00D81EC9" w:rsidRDefault="00D81EC9">
            <w:pPr>
              <w:pStyle w:val="ConsPlusNormal"/>
            </w:pPr>
            <w:r>
              <w:t>2017-2021</w:t>
            </w:r>
          </w:p>
        </w:tc>
        <w:tc>
          <w:tcPr>
            <w:tcW w:w="1871" w:type="dxa"/>
            <w:tcBorders>
              <w:bottom w:val="nil"/>
            </w:tcBorders>
          </w:tcPr>
          <w:p w:rsidR="00D81EC9" w:rsidRDefault="00D81EC9">
            <w:pPr>
              <w:pStyle w:val="ConsPlusNormal"/>
            </w:pPr>
            <w:r>
              <w:t>Итого</w:t>
            </w:r>
          </w:p>
        </w:tc>
        <w:tc>
          <w:tcPr>
            <w:tcW w:w="1523" w:type="dxa"/>
            <w:tcBorders>
              <w:bottom w:val="nil"/>
            </w:tcBorders>
          </w:tcPr>
          <w:p w:rsidR="00D81EC9" w:rsidRDefault="00D81EC9">
            <w:pPr>
              <w:pStyle w:val="ConsPlusNormal"/>
            </w:pPr>
            <w:r>
              <w:t>192388,24</w:t>
            </w:r>
          </w:p>
        </w:tc>
        <w:tc>
          <w:tcPr>
            <w:tcW w:w="1417" w:type="dxa"/>
            <w:tcBorders>
              <w:bottom w:val="nil"/>
            </w:tcBorders>
          </w:tcPr>
          <w:p w:rsidR="00D81EC9" w:rsidRDefault="00D81EC9">
            <w:pPr>
              <w:pStyle w:val="ConsPlusNormal"/>
            </w:pPr>
            <w:r>
              <w:t>597227,06</w:t>
            </w:r>
          </w:p>
        </w:tc>
        <w:tc>
          <w:tcPr>
            <w:tcW w:w="1474" w:type="dxa"/>
            <w:tcBorders>
              <w:bottom w:val="nil"/>
            </w:tcBorders>
          </w:tcPr>
          <w:p w:rsidR="00D81EC9" w:rsidRDefault="00D81EC9">
            <w:pPr>
              <w:pStyle w:val="ConsPlusNormal"/>
            </w:pPr>
            <w:r>
              <w:t>183399,06</w:t>
            </w:r>
          </w:p>
        </w:tc>
        <w:tc>
          <w:tcPr>
            <w:tcW w:w="1417" w:type="dxa"/>
            <w:tcBorders>
              <w:bottom w:val="nil"/>
            </w:tcBorders>
          </w:tcPr>
          <w:p w:rsidR="00D81EC9" w:rsidRDefault="00D81EC9">
            <w:pPr>
              <w:pStyle w:val="ConsPlusNormal"/>
            </w:pPr>
            <w:r>
              <w:t>86755,90</w:t>
            </w:r>
          </w:p>
        </w:tc>
        <w:tc>
          <w:tcPr>
            <w:tcW w:w="1474" w:type="dxa"/>
            <w:tcBorders>
              <w:bottom w:val="nil"/>
            </w:tcBorders>
          </w:tcPr>
          <w:p w:rsidR="00D81EC9" w:rsidRDefault="00D81EC9">
            <w:pPr>
              <w:pStyle w:val="ConsPlusNormal"/>
            </w:pPr>
            <w:r>
              <w:t>83935,10</w:t>
            </w:r>
          </w:p>
        </w:tc>
        <w:tc>
          <w:tcPr>
            <w:tcW w:w="1417" w:type="dxa"/>
            <w:tcBorders>
              <w:bottom w:val="nil"/>
            </w:tcBorders>
          </w:tcPr>
          <w:p w:rsidR="00D81EC9" w:rsidRDefault="00D81EC9">
            <w:pPr>
              <w:pStyle w:val="ConsPlusNormal"/>
            </w:pPr>
            <w:r>
              <w:t>105637,00</w:t>
            </w:r>
          </w:p>
        </w:tc>
        <w:tc>
          <w:tcPr>
            <w:tcW w:w="1417" w:type="dxa"/>
            <w:tcBorders>
              <w:bottom w:val="nil"/>
            </w:tcBorders>
          </w:tcPr>
          <w:p w:rsidR="00D81EC9" w:rsidRDefault="00D81EC9">
            <w:pPr>
              <w:pStyle w:val="ConsPlusNormal"/>
            </w:pPr>
            <w:r>
              <w:t>137500,00</w:t>
            </w:r>
          </w:p>
        </w:tc>
        <w:tc>
          <w:tcPr>
            <w:tcW w:w="3005" w:type="dxa"/>
            <w:tcBorders>
              <w:bottom w:val="nil"/>
            </w:tcBorders>
          </w:tcPr>
          <w:p w:rsidR="00D81EC9" w:rsidRDefault="00D81EC9">
            <w:pPr>
              <w:pStyle w:val="ConsPlusNormal"/>
            </w:pPr>
          </w:p>
        </w:tc>
        <w:tc>
          <w:tcPr>
            <w:tcW w:w="3288" w:type="dxa"/>
            <w:tcBorders>
              <w:bottom w:val="nil"/>
            </w:tcBorders>
          </w:tcPr>
          <w:p w:rsidR="00D81EC9" w:rsidRDefault="00D81EC9">
            <w:pPr>
              <w:pStyle w:val="ConsPlusNormal"/>
            </w:pPr>
          </w:p>
        </w:tc>
      </w:tr>
      <w:tr w:rsidR="00D81EC9">
        <w:tblPrEx>
          <w:tblBorders>
            <w:insideH w:val="nil"/>
          </w:tblBorders>
        </w:tblPrEx>
        <w:tc>
          <w:tcPr>
            <w:tcW w:w="24255" w:type="dxa"/>
            <w:gridSpan w:val="13"/>
            <w:tcBorders>
              <w:top w:val="nil"/>
            </w:tcBorders>
          </w:tcPr>
          <w:p w:rsidR="00D81EC9" w:rsidRDefault="00D81EC9">
            <w:pPr>
              <w:pStyle w:val="ConsPlusNormal"/>
              <w:jc w:val="both"/>
            </w:pPr>
            <w:r>
              <w:t xml:space="preserve">(строка 1 в ред. </w:t>
            </w:r>
            <w:hyperlink r:id="rId411"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1.1</w:t>
            </w:r>
          </w:p>
        </w:tc>
        <w:tc>
          <w:tcPr>
            <w:tcW w:w="3628" w:type="dxa"/>
            <w:vMerge w:val="restart"/>
            <w:tcBorders>
              <w:bottom w:val="nil"/>
            </w:tcBorders>
          </w:tcPr>
          <w:p w:rsidR="00D81EC9" w:rsidRDefault="00D81EC9">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132507,0</w:t>
            </w:r>
          </w:p>
        </w:tc>
        <w:tc>
          <w:tcPr>
            <w:tcW w:w="1417" w:type="dxa"/>
          </w:tcPr>
          <w:p w:rsidR="00D81EC9" w:rsidRDefault="00D81EC9">
            <w:pPr>
              <w:pStyle w:val="ConsPlusNormal"/>
            </w:pPr>
            <w:r>
              <w:t>429756,20</w:t>
            </w:r>
          </w:p>
        </w:tc>
        <w:tc>
          <w:tcPr>
            <w:tcW w:w="1474" w:type="dxa"/>
          </w:tcPr>
          <w:p w:rsidR="00D81EC9" w:rsidRDefault="00D81EC9">
            <w:pPr>
              <w:pStyle w:val="ConsPlusNormal"/>
            </w:pPr>
            <w:r>
              <w:t>100000,00</w:t>
            </w:r>
          </w:p>
        </w:tc>
        <w:tc>
          <w:tcPr>
            <w:tcW w:w="1417" w:type="dxa"/>
          </w:tcPr>
          <w:p w:rsidR="00D81EC9" w:rsidRDefault="00D81EC9">
            <w:pPr>
              <w:pStyle w:val="ConsPlusNormal"/>
            </w:pPr>
            <w:r>
              <w:t>66465,30</w:t>
            </w:r>
          </w:p>
        </w:tc>
        <w:tc>
          <w:tcPr>
            <w:tcW w:w="1474" w:type="dxa"/>
          </w:tcPr>
          <w:p w:rsidR="00D81EC9" w:rsidRDefault="00D81EC9">
            <w:pPr>
              <w:pStyle w:val="ConsPlusNormal"/>
            </w:pPr>
            <w:r>
              <w:t>73402,30</w:t>
            </w:r>
          </w:p>
        </w:tc>
        <w:tc>
          <w:tcPr>
            <w:tcW w:w="1417" w:type="dxa"/>
          </w:tcPr>
          <w:p w:rsidR="00D81EC9" w:rsidRDefault="00D81EC9">
            <w:pPr>
              <w:pStyle w:val="ConsPlusNormal"/>
            </w:pPr>
            <w:r>
              <w:t>89888,60</w:t>
            </w:r>
          </w:p>
        </w:tc>
        <w:tc>
          <w:tcPr>
            <w:tcW w:w="1417" w:type="dxa"/>
          </w:tcPr>
          <w:p w:rsidR="00D81EC9" w:rsidRDefault="00D81EC9">
            <w:pPr>
              <w:pStyle w:val="ConsPlusNormal"/>
            </w:pPr>
            <w:r>
              <w:t>100000,00</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3288" w:type="dxa"/>
            <w:vMerge w:val="restart"/>
            <w:tcBorders>
              <w:bottom w:val="nil"/>
            </w:tcBorders>
          </w:tcPr>
          <w:p w:rsidR="00D81EC9" w:rsidRDefault="00D81EC9">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26501,4</w:t>
            </w:r>
          </w:p>
        </w:tc>
        <w:tc>
          <w:tcPr>
            <w:tcW w:w="1417" w:type="dxa"/>
          </w:tcPr>
          <w:p w:rsidR="00D81EC9" w:rsidRDefault="00D81EC9">
            <w:pPr>
              <w:pStyle w:val="ConsPlusNormal"/>
            </w:pPr>
            <w:r>
              <w:t>217687,90</w:t>
            </w:r>
          </w:p>
        </w:tc>
        <w:tc>
          <w:tcPr>
            <w:tcW w:w="1474" w:type="dxa"/>
          </w:tcPr>
          <w:p w:rsidR="00D81EC9" w:rsidRDefault="00D81EC9">
            <w:pPr>
              <w:pStyle w:val="ConsPlusNormal"/>
            </w:pPr>
            <w:r>
              <w:t>66000,0</w:t>
            </w:r>
          </w:p>
        </w:tc>
        <w:tc>
          <w:tcPr>
            <w:tcW w:w="1417" w:type="dxa"/>
          </w:tcPr>
          <w:p w:rsidR="00D81EC9" w:rsidRDefault="00D81EC9">
            <w:pPr>
              <w:pStyle w:val="ConsPlusNormal"/>
            </w:pPr>
            <w:r>
              <w:t>30574,00</w:t>
            </w:r>
          </w:p>
        </w:tc>
        <w:tc>
          <w:tcPr>
            <w:tcW w:w="1474" w:type="dxa"/>
          </w:tcPr>
          <w:p w:rsidR="00D81EC9" w:rsidRDefault="00D81EC9">
            <w:pPr>
              <w:pStyle w:val="ConsPlusNormal"/>
            </w:pPr>
            <w:r>
              <w:t>33765,1</w:t>
            </w:r>
          </w:p>
        </w:tc>
        <w:tc>
          <w:tcPr>
            <w:tcW w:w="1417" w:type="dxa"/>
          </w:tcPr>
          <w:p w:rsidR="00D81EC9" w:rsidRDefault="00D81EC9">
            <w:pPr>
              <w:pStyle w:val="ConsPlusNormal"/>
            </w:pPr>
            <w:r>
              <w:t>41348,8</w:t>
            </w:r>
          </w:p>
        </w:tc>
        <w:tc>
          <w:tcPr>
            <w:tcW w:w="1417" w:type="dxa"/>
          </w:tcPr>
          <w:p w:rsidR="00D81EC9" w:rsidRDefault="00D81EC9">
            <w:pPr>
              <w:pStyle w:val="ConsPlusNormal"/>
            </w:pPr>
            <w:r>
              <w:t>46000,0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федерального бюджета</w:t>
            </w:r>
          </w:p>
        </w:tc>
        <w:tc>
          <w:tcPr>
            <w:tcW w:w="1523" w:type="dxa"/>
            <w:tcBorders>
              <w:bottom w:val="nil"/>
            </w:tcBorders>
          </w:tcPr>
          <w:p w:rsidR="00D81EC9" w:rsidRDefault="00D81EC9">
            <w:pPr>
              <w:pStyle w:val="ConsPlusNormal"/>
            </w:pPr>
            <w:r>
              <w:t>106005,6</w:t>
            </w:r>
          </w:p>
        </w:tc>
        <w:tc>
          <w:tcPr>
            <w:tcW w:w="1417" w:type="dxa"/>
            <w:tcBorders>
              <w:bottom w:val="nil"/>
            </w:tcBorders>
          </w:tcPr>
          <w:p w:rsidR="00D81EC9" w:rsidRDefault="00D81EC9">
            <w:pPr>
              <w:pStyle w:val="ConsPlusNormal"/>
            </w:pPr>
            <w:r>
              <w:t>212068,30</w:t>
            </w:r>
          </w:p>
        </w:tc>
        <w:tc>
          <w:tcPr>
            <w:tcW w:w="1474" w:type="dxa"/>
            <w:tcBorders>
              <w:bottom w:val="nil"/>
            </w:tcBorders>
          </w:tcPr>
          <w:p w:rsidR="00D81EC9" w:rsidRDefault="00D81EC9">
            <w:pPr>
              <w:pStyle w:val="ConsPlusNormal"/>
            </w:pPr>
            <w:r>
              <w:t>34000,0</w:t>
            </w:r>
          </w:p>
        </w:tc>
        <w:tc>
          <w:tcPr>
            <w:tcW w:w="1417" w:type="dxa"/>
            <w:tcBorders>
              <w:bottom w:val="nil"/>
            </w:tcBorders>
          </w:tcPr>
          <w:p w:rsidR="00D81EC9" w:rsidRDefault="00D81EC9">
            <w:pPr>
              <w:pStyle w:val="ConsPlusNormal"/>
            </w:pPr>
            <w:r>
              <w:t>35891,30</w:t>
            </w:r>
          </w:p>
        </w:tc>
        <w:tc>
          <w:tcPr>
            <w:tcW w:w="1474" w:type="dxa"/>
            <w:tcBorders>
              <w:bottom w:val="nil"/>
            </w:tcBorders>
          </w:tcPr>
          <w:p w:rsidR="00D81EC9" w:rsidRDefault="00D81EC9">
            <w:pPr>
              <w:pStyle w:val="ConsPlusNormal"/>
            </w:pPr>
            <w:r>
              <w:t>39637,2</w:t>
            </w:r>
          </w:p>
        </w:tc>
        <w:tc>
          <w:tcPr>
            <w:tcW w:w="1417" w:type="dxa"/>
            <w:tcBorders>
              <w:bottom w:val="nil"/>
            </w:tcBorders>
          </w:tcPr>
          <w:p w:rsidR="00D81EC9" w:rsidRDefault="00D81EC9">
            <w:pPr>
              <w:pStyle w:val="ConsPlusNormal"/>
            </w:pPr>
            <w:r>
              <w:t>48539,8</w:t>
            </w:r>
          </w:p>
        </w:tc>
        <w:tc>
          <w:tcPr>
            <w:tcW w:w="1417" w:type="dxa"/>
            <w:tcBorders>
              <w:bottom w:val="nil"/>
            </w:tcBorders>
          </w:tcPr>
          <w:p w:rsidR="00D81EC9" w:rsidRDefault="00D81EC9">
            <w:pPr>
              <w:pStyle w:val="ConsPlusNormal"/>
            </w:pPr>
            <w:r>
              <w:t>54000,0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t xml:space="preserve">(строка 1.1 в ред. </w:t>
            </w:r>
            <w:hyperlink r:id="rId412"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1.2</w:t>
            </w:r>
          </w:p>
        </w:tc>
        <w:tc>
          <w:tcPr>
            <w:tcW w:w="3628" w:type="dxa"/>
            <w:vMerge w:val="restart"/>
            <w:tcBorders>
              <w:bottom w:val="nil"/>
            </w:tcBorders>
          </w:tcPr>
          <w:p w:rsidR="00D81EC9" w:rsidRDefault="00D81EC9">
            <w:pPr>
              <w:pStyle w:val="ConsPlusNormal"/>
            </w:pPr>
            <w:r>
              <w:t xml:space="preserve">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w:t>
            </w:r>
            <w:r>
              <w:lastRenderedPageBreak/>
              <w:t>по координации поддержки экспортно-ориентированных субъектов малого и среднего предпринимательства</w:t>
            </w:r>
          </w:p>
        </w:tc>
        <w:tc>
          <w:tcPr>
            <w:tcW w:w="1474" w:type="dxa"/>
            <w:vMerge w:val="restart"/>
            <w:tcBorders>
              <w:bottom w:val="nil"/>
            </w:tcBorders>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0</w:t>
            </w:r>
          </w:p>
        </w:tc>
        <w:tc>
          <w:tcPr>
            <w:tcW w:w="1417" w:type="dxa"/>
          </w:tcPr>
          <w:p w:rsidR="00D81EC9" w:rsidRDefault="00D81EC9">
            <w:pPr>
              <w:pStyle w:val="ConsPlusNormal"/>
            </w:pPr>
            <w:r>
              <w:t>121571,80</w:t>
            </w:r>
          </w:p>
        </w:tc>
        <w:tc>
          <w:tcPr>
            <w:tcW w:w="1474" w:type="dxa"/>
          </w:tcPr>
          <w:p w:rsidR="00D81EC9" w:rsidRDefault="00D81EC9">
            <w:pPr>
              <w:pStyle w:val="ConsPlusNormal"/>
            </w:pPr>
            <w:r>
              <w:t>37500,00</w:t>
            </w:r>
          </w:p>
        </w:tc>
        <w:tc>
          <w:tcPr>
            <w:tcW w:w="1417" w:type="dxa"/>
          </w:tcPr>
          <w:p w:rsidR="00D81EC9" w:rsidRDefault="00D81EC9">
            <w:pPr>
              <w:pStyle w:val="ConsPlusNormal"/>
            </w:pPr>
            <w:r>
              <w:t>20290,60</w:t>
            </w:r>
          </w:p>
        </w:tc>
        <w:tc>
          <w:tcPr>
            <w:tcW w:w="1474" w:type="dxa"/>
          </w:tcPr>
          <w:p w:rsidR="00D81EC9" w:rsidRDefault="00D81EC9">
            <w:pPr>
              <w:pStyle w:val="ConsPlusNormal"/>
            </w:pPr>
            <w:r>
              <w:t>10532,80</w:t>
            </w:r>
          </w:p>
        </w:tc>
        <w:tc>
          <w:tcPr>
            <w:tcW w:w="1417" w:type="dxa"/>
          </w:tcPr>
          <w:p w:rsidR="00D81EC9" w:rsidRDefault="00D81EC9">
            <w:pPr>
              <w:pStyle w:val="ConsPlusNormal"/>
            </w:pPr>
            <w:r>
              <w:t>15748,40</w:t>
            </w:r>
          </w:p>
        </w:tc>
        <w:tc>
          <w:tcPr>
            <w:tcW w:w="1417" w:type="dxa"/>
          </w:tcPr>
          <w:p w:rsidR="00D81EC9" w:rsidRDefault="00D81EC9">
            <w:pPr>
              <w:pStyle w:val="ConsPlusNormal"/>
            </w:pPr>
            <w:r>
              <w:t>37500,00</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vMerge w:val="restart"/>
            <w:tcBorders>
              <w:bottom w:val="nil"/>
            </w:tcBorders>
          </w:tcPr>
          <w:p w:rsidR="00D81EC9" w:rsidRDefault="00D81EC9">
            <w:pPr>
              <w:pStyle w:val="ConsPlusNormal"/>
            </w:pPr>
            <w:r>
              <w:t xml:space="preserve">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w:t>
            </w:r>
            <w:r>
              <w:lastRenderedPageBreak/>
              <w:t>предложений</w:t>
            </w: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0</w:t>
            </w:r>
          </w:p>
        </w:tc>
        <w:tc>
          <w:tcPr>
            <w:tcW w:w="1417" w:type="dxa"/>
          </w:tcPr>
          <w:p w:rsidR="00D81EC9" w:rsidRDefault="00D81EC9">
            <w:pPr>
              <w:pStyle w:val="ConsPlusNormal"/>
            </w:pPr>
            <w:r>
              <w:t>63423,40</w:t>
            </w:r>
          </w:p>
        </w:tc>
        <w:tc>
          <w:tcPr>
            <w:tcW w:w="1474" w:type="dxa"/>
          </w:tcPr>
          <w:p w:rsidR="00D81EC9" w:rsidRDefault="00D81EC9">
            <w:pPr>
              <w:pStyle w:val="ConsPlusNormal"/>
            </w:pPr>
            <w:r>
              <w:t>24750,00</w:t>
            </w:r>
          </w:p>
        </w:tc>
        <w:tc>
          <w:tcPr>
            <w:tcW w:w="1417" w:type="dxa"/>
          </w:tcPr>
          <w:p w:rsidR="00D81EC9" w:rsidRDefault="00D81EC9">
            <w:pPr>
              <w:pStyle w:val="ConsPlusNormal"/>
            </w:pPr>
            <w:r>
              <w:t>9334,00</w:t>
            </w:r>
          </w:p>
        </w:tc>
        <w:tc>
          <w:tcPr>
            <w:tcW w:w="1474" w:type="dxa"/>
          </w:tcPr>
          <w:p w:rsidR="00D81EC9" w:rsidRDefault="00D81EC9">
            <w:pPr>
              <w:pStyle w:val="ConsPlusNormal"/>
            </w:pPr>
            <w:r>
              <w:t>4845,10</w:t>
            </w:r>
          </w:p>
        </w:tc>
        <w:tc>
          <w:tcPr>
            <w:tcW w:w="1417" w:type="dxa"/>
          </w:tcPr>
          <w:p w:rsidR="00D81EC9" w:rsidRDefault="00D81EC9">
            <w:pPr>
              <w:pStyle w:val="ConsPlusNormal"/>
            </w:pPr>
            <w:r>
              <w:t>7244,3</w:t>
            </w:r>
          </w:p>
        </w:tc>
        <w:tc>
          <w:tcPr>
            <w:tcW w:w="1417" w:type="dxa"/>
          </w:tcPr>
          <w:p w:rsidR="00D81EC9" w:rsidRDefault="00D81EC9">
            <w:pPr>
              <w:pStyle w:val="ConsPlusNormal"/>
            </w:pPr>
            <w:r>
              <w:t>17250,0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 xml:space="preserve">Средства </w:t>
            </w:r>
            <w:r>
              <w:lastRenderedPageBreak/>
              <w:t>федерального бюджета</w:t>
            </w:r>
          </w:p>
        </w:tc>
        <w:tc>
          <w:tcPr>
            <w:tcW w:w="1523" w:type="dxa"/>
            <w:tcBorders>
              <w:bottom w:val="nil"/>
            </w:tcBorders>
          </w:tcPr>
          <w:p w:rsidR="00D81EC9" w:rsidRDefault="00D81EC9">
            <w:pPr>
              <w:pStyle w:val="ConsPlusNormal"/>
            </w:pPr>
            <w:r>
              <w:lastRenderedPageBreak/>
              <w:t>0</w:t>
            </w:r>
          </w:p>
        </w:tc>
        <w:tc>
          <w:tcPr>
            <w:tcW w:w="1417" w:type="dxa"/>
            <w:tcBorders>
              <w:bottom w:val="nil"/>
            </w:tcBorders>
          </w:tcPr>
          <w:p w:rsidR="00D81EC9" w:rsidRDefault="00D81EC9">
            <w:pPr>
              <w:pStyle w:val="ConsPlusNormal"/>
            </w:pPr>
            <w:r>
              <w:t>58148,40</w:t>
            </w:r>
          </w:p>
        </w:tc>
        <w:tc>
          <w:tcPr>
            <w:tcW w:w="1474" w:type="dxa"/>
            <w:tcBorders>
              <w:bottom w:val="nil"/>
            </w:tcBorders>
          </w:tcPr>
          <w:p w:rsidR="00D81EC9" w:rsidRDefault="00D81EC9">
            <w:pPr>
              <w:pStyle w:val="ConsPlusNormal"/>
            </w:pPr>
            <w:r>
              <w:t>12750,00</w:t>
            </w:r>
          </w:p>
        </w:tc>
        <w:tc>
          <w:tcPr>
            <w:tcW w:w="1417" w:type="dxa"/>
            <w:tcBorders>
              <w:bottom w:val="nil"/>
            </w:tcBorders>
          </w:tcPr>
          <w:p w:rsidR="00D81EC9" w:rsidRDefault="00D81EC9">
            <w:pPr>
              <w:pStyle w:val="ConsPlusNormal"/>
            </w:pPr>
            <w:r>
              <w:t>10956,6</w:t>
            </w:r>
          </w:p>
        </w:tc>
        <w:tc>
          <w:tcPr>
            <w:tcW w:w="1474" w:type="dxa"/>
            <w:tcBorders>
              <w:bottom w:val="nil"/>
            </w:tcBorders>
          </w:tcPr>
          <w:p w:rsidR="00D81EC9" w:rsidRDefault="00D81EC9">
            <w:pPr>
              <w:pStyle w:val="ConsPlusNormal"/>
            </w:pPr>
            <w:r>
              <w:t>5687,70</w:t>
            </w:r>
          </w:p>
        </w:tc>
        <w:tc>
          <w:tcPr>
            <w:tcW w:w="1417" w:type="dxa"/>
            <w:tcBorders>
              <w:bottom w:val="nil"/>
            </w:tcBorders>
          </w:tcPr>
          <w:p w:rsidR="00D81EC9" w:rsidRDefault="00D81EC9">
            <w:pPr>
              <w:pStyle w:val="ConsPlusNormal"/>
            </w:pPr>
            <w:r>
              <w:t>8504,1</w:t>
            </w:r>
          </w:p>
        </w:tc>
        <w:tc>
          <w:tcPr>
            <w:tcW w:w="1417" w:type="dxa"/>
            <w:tcBorders>
              <w:bottom w:val="nil"/>
            </w:tcBorders>
          </w:tcPr>
          <w:p w:rsidR="00D81EC9" w:rsidRDefault="00D81EC9">
            <w:pPr>
              <w:pStyle w:val="ConsPlusNormal"/>
            </w:pPr>
            <w:r>
              <w:t>20250,0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lastRenderedPageBreak/>
              <w:t xml:space="preserve">(строка 1.2 в ред. </w:t>
            </w:r>
            <w:hyperlink r:id="rId413"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1.3</w:t>
            </w:r>
          </w:p>
        </w:tc>
        <w:tc>
          <w:tcPr>
            <w:tcW w:w="3628" w:type="dxa"/>
            <w:vMerge w:val="restart"/>
          </w:tcPr>
          <w:p w:rsidR="00D81EC9" w:rsidRDefault="00D81EC9">
            <w:pPr>
              <w:pStyle w:val="ConsPlusNormal"/>
            </w:pPr>
            <w:r>
              <w:t>Создание бизнес-инкубаторов</w:t>
            </w:r>
          </w:p>
        </w:tc>
        <w:tc>
          <w:tcPr>
            <w:tcW w:w="1474" w:type="dxa"/>
            <w:vMerge w:val="restart"/>
          </w:tcPr>
          <w:p w:rsidR="00D81EC9" w:rsidRDefault="00D81EC9">
            <w:pPr>
              <w:pStyle w:val="ConsPlusNormal"/>
            </w:pPr>
            <w:r>
              <w:t>2017</w:t>
            </w:r>
          </w:p>
        </w:tc>
        <w:tc>
          <w:tcPr>
            <w:tcW w:w="1871" w:type="dxa"/>
          </w:tcPr>
          <w:p w:rsidR="00D81EC9" w:rsidRDefault="00D81EC9">
            <w:pPr>
              <w:pStyle w:val="ConsPlusNormal"/>
            </w:pPr>
            <w:r>
              <w:t>Итого</w:t>
            </w:r>
          </w:p>
        </w:tc>
        <w:tc>
          <w:tcPr>
            <w:tcW w:w="1523" w:type="dxa"/>
          </w:tcPr>
          <w:p w:rsidR="00D81EC9" w:rsidRDefault="00D81EC9">
            <w:pPr>
              <w:pStyle w:val="ConsPlusNormal"/>
            </w:pPr>
            <w:r>
              <w:t>59881,24</w:t>
            </w:r>
          </w:p>
        </w:tc>
        <w:tc>
          <w:tcPr>
            <w:tcW w:w="1417" w:type="dxa"/>
          </w:tcPr>
          <w:p w:rsidR="00D81EC9" w:rsidRDefault="00D81EC9">
            <w:pPr>
              <w:pStyle w:val="ConsPlusNormal"/>
            </w:pPr>
            <w:r>
              <w:t>45899,06</w:t>
            </w:r>
          </w:p>
        </w:tc>
        <w:tc>
          <w:tcPr>
            <w:tcW w:w="1474" w:type="dxa"/>
          </w:tcPr>
          <w:p w:rsidR="00D81EC9" w:rsidRDefault="00D81EC9">
            <w:pPr>
              <w:pStyle w:val="ConsPlusNormal"/>
            </w:pPr>
            <w:r>
              <w:t>45899,06</w:t>
            </w:r>
          </w:p>
        </w:tc>
        <w:tc>
          <w:tcPr>
            <w:tcW w:w="1417" w:type="dxa"/>
          </w:tcPr>
          <w:p w:rsidR="00D81EC9" w:rsidRDefault="00D81EC9">
            <w:pPr>
              <w:pStyle w:val="ConsPlusNormal"/>
            </w:pPr>
            <w:r>
              <w:t>-</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 Министерство строительного комплекса Московской области, органы местного самоуправления муниципальных образований Московской</w:t>
            </w:r>
          </w:p>
        </w:tc>
        <w:tc>
          <w:tcPr>
            <w:tcW w:w="3288" w:type="dxa"/>
            <w:vMerge w:val="restart"/>
            <w:tcBorders>
              <w:bottom w:val="nil"/>
            </w:tcBorders>
          </w:tcPr>
          <w:p w:rsidR="00D81EC9" w:rsidRDefault="00D81EC9">
            <w:pPr>
              <w:pStyle w:val="ConsPlusNormal"/>
            </w:pPr>
            <w:r>
              <w:t>Создание одного бизнес-инкубатора</w:t>
            </w:r>
          </w:p>
        </w:tc>
      </w:tr>
      <w:tr w:rsidR="00D81EC9">
        <w:tc>
          <w:tcPr>
            <w:tcW w:w="850" w:type="dxa"/>
            <w:vMerge/>
            <w:tcBorders>
              <w:bottom w:val="nil"/>
            </w:tcBorders>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8682,78</w:t>
            </w:r>
          </w:p>
        </w:tc>
        <w:tc>
          <w:tcPr>
            <w:tcW w:w="1417" w:type="dxa"/>
          </w:tcPr>
          <w:p w:rsidR="00D81EC9" w:rsidRDefault="00D81EC9">
            <w:pPr>
              <w:pStyle w:val="ConsPlusNormal"/>
            </w:pPr>
            <w:r>
              <w:t>28046,67</w:t>
            </w:r>
          </w:p>
        </w:tc>
        <w:tc>
          <w:tcPr>
            <w:tcW w:w="1474" w:type="dxa"/>
          </w:tcPr>
          <w:p w:rsidR="00D81EC9" w:rsidRDefault="00D81EC9">
            <w:pPr>
              <w:pStyle w:val="ConsPlusNormal"/>
            </w:pPr>
            <w:r>
              <w:t>28046,67</w:t>
            </w:r>
          </w:p>
        </w:tc>
        <w:tc>
          <w:tcPr>
            <w:tcW w:w="1417" w:type="dxa"/>
          </w:tcPr>
          <w:p w:rsidR="00D81EC9" w:rsidRDefault="00D81EC9">
            <w:pPr>
              <w:pStyle w:val="ConsPlusNormal"/>
            </w:pPr>
            <w:r>
              <w:t>-</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c>
          <w:tcPr>
            <w:tcW w:w="850" w:type="dxa"/>
            <w:vMerge/>
            <w:tcBorders>
              <w:bottom w:val="nil"/>
            </w:tcBorders>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федерального бюджета</w:t>
            </w:r>
          </w:p>
        </w:tc>
        <w:tc>
          <w:tcPr>
            <w:tcW w:w="1523" w:type="dxa"/>
          </w:tcPr>
          <w:p w:rsidR="00D81EC9" w:rsidRDefault="00D81EC9">
            <w:pPr>
              <w:pStyle w:val="ConsPlusNormal"/>
            </w:pPr>
            <w:r>
              <w:t>34731,12</w:t>
            </w:r>
          </w:p>
        </w:tc>
        <w:tc>
          <w:tcPr>
            <w:tcW w:w="1417" w:type="dxa"/>
          </w:tcPr>
          <w:p w:rsidR="00D81EC9" w:rsidRDefault="00D81EC9">
            <w:pPr>
              <w:pStyle w:val="ConsPlusNormal"/>
            </w:pPr>
            <w:r>
              <w:t>-</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c>
          <w:tcPr>
            <w:tcW w:w="850" w:type="dxa"/>
            <w:vMerge/>
            <w:tcBorders>
              <w:bottom w:val="nil"/>
            </w:tcBorders>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бюджетов муниципальных образований Московской области</w:t>
            </w:r>
          </w:p>
        </w:tc>
        <w:tc>
          <w:tcPr>
            <w:tcW w:w="1523" w:type="dxa"/>
          </w:tcPr>
          <w:p w:rsidR="00D81EC9" w:rsidRDefault="00D81EC9">
            <w:pPr>
              <w:pStyle w:val="ConsPlusNormal"/>
            </w:pPr>
            <w:r>
              <w:t>16467,34</w:t>
            </w:r>
          </w:p>
        </w:tc>
        <w:tc>
          <w:tcPr>
            <w:tcW w:w="1417" w:type="dxa"/>
          </w:tcPr>
          <w:p w:rsidR="00D81EC9" w:rsidRDefault="00D81EC9">
            <w:pPr>
              <w:pStyle w:val="ConsPlusNormal"/>
            </w:pPr>
            <w:r>
              <w:t>17852,39</w:t>
            </w:r>
          </w:p>
        </w:tc>
        <w:tc>
          <w:tcPr>
            <w:tcW w:w="1474" w:type="dxa"/>
          </w:tcPr>
          <w:p w:rsidR="00D81EC9" w:rsidRDefault="00D81EC9">
            <w:pPr>
              <w:pStyle w:val="ConsPlusNormal"/>
            </w:pPr>
            <w:r>
              <w:t>17852,39</w:t>
            </w:r>
          </w:p>
        </w:tc>
        <w:tc>
          <w:tcPr>
            <w:tcW w:w="1417" w:type="dxa"/>
          </w:tcPr>
          <w:p w:rsidR="00D81EC9" w:rsidRDefault="00D81EC9">
            <w:pPr>
              <w:pStyle w:val="ConsPlusNormal"/>
            </w:pPr>
            <w:r>
              <w:t>-</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c>
          <w:tcPr>
            <w:tcW w:w="850" w:type="dxa"/>
            <w:vMerge/>
            <w:tcBorders>
              <w:bottom w:val="nil"/>
            </w:tcBorders>
          </w:tcPr>
          <w:p w:rsidR="00D81EC9" w:rsidRDefault="00D81EC9"/>
        </w:tc>
        <w:tc>
          <w:tcPr>
            <w:tcW w:w="3628" w:type="dxa"/>
            <w:vMerge w:val="restart"/>
            <w:tcBorders>
              <w:bottom w:val="nil"/>
            </w:tcBorders>
          </w:tcPr>
          <w:p w:rsidR="00D81EC9" w:rsidRDefault="00D81EC9">
            <w:pPr>
              <w:pStyle w:val="ConsPlusNormal"/>
            </w:pPr>
            <w:r>
              <w:t>в том числе: актуализация проектных решений (ПСД)</w:t>
            </w:r>
          </w:p>
        </w:tc>
        <w:tc>
          <w:tcPr>
            <w:tcW w:w="1474" w:type="dxa"/>
            <w:vMerge w:val="restart"/>
            <w:tcBorders>
              <w:bottom w:val="nil"/>
            </w:tcBorders>
          </w:tcPr>
          <w:p w:rsidR="00D81EC9" w:rsidRDefault="00D81EC9">
            <w:pPr>
              <w:pStyle w:val="ConsPlusNormal"/>
            </w:pPr>
            <w:r>
              <w:t>2017</w:t>
            </w:r>
          </w:p>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0,00</w:t>
            </w:r>
          </w:p>
        </w:tc>
        <w:tc>
          <w:tcPr>
            <w:tcW w:w="1417" w:type="dxa"/>
          </w:tcPr>
          <w:p w:rsidR="00D81EC9" w:rsidRDefault="00D81EC9">
            <w:pPr>
              <w:pStyle w:val="ConsPlusNormal"/>
            </w:pPr>
            <w:r>
              <w:t>2859,69</w:t>
            </w:r>
          </w:p>
        </w:tc>
        <w:tc>
          <w:tcPr>
            <w:tcW w:w="1474" w:type="dxa"/>
          </w:tcPr>
          <w:p w:rsidR="00D81EC9" w:rsidRDefault="00D81EC9">
            <w:pPr>
              <w:pStyle w:val="ConsPlusNormal"/>
            </w:pPr>
            <w:r>
              <w:t>2859,69</w:t>
            </w:r>
          </w:p>
        </w:tc>
        <w:tc>
          <w:tcPr>
            <w:tcW w:w="1417" w:type="dxa"/>
          </w:tcPr>
          <w:p w:rsidR="00D81EC9" w:rsidRDefault="00D81EC9">
            <w:pPr>
              <w:pStyle w:val="ConsPlusNormal"/>
            </w:pPr>
          </w:p>
        </w:tc>
        <w:tc>
          <w:tcPr>
            <w:tcW w:w="1474" w:type="dxa"/>
          </w:tcPr>
          <w:p w:rsidR="00D81EC9" w:rsidRDefault="00D81EC9">
            <w:pPr>
              <w:pStyle w:val="ConsPlusNormal"/>
            </w:pPr>
          </w:p>
        </w:tc>
        <w:tc>
          <w:tcPr>
            <w:tcW w:w="1417" w:type="dxa"/>
          </w:tcPr>
          <w:p w:rsidR="00D81EC9" w:rsidRDefault="00D81EC9">
            <w:pPr>
              <w:pStyle w:val="ConsPlusNormal"/>
            </w:pPr>
          </w:p>
        </w:tc>
        <w:tc>
          <w:tcPr>
            <w:tcW w:w="1417" w:type="dxa"/>
          </w:tcPr>
          <w:p w:rsidR="00D81EC9" w:rsidRDefault="00D81EC9">
            <w:pPr>
              <w:pStyle w:val="ConsPlusNormal"/>
            </w:pP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 xml:space="preserve">Средства бюджетов муниципальных образований Московской </w:t>
            </w:r>
            <w:r>
              <w:lastRenderedPageBreak/>
              <w:t>области</w:t>
            </w:r>
          </w:p>
        </w:tc>
        <w:tc>
          <w:tcPr>
            <w:tcW w:w="1523" w:type="dxa"/>
            <w:tcBorders>
              <w:bottom w:val="nil"/>
            </w:tcBorders>
          </w:tcPr>
          <w:p w:rsidR="00D81EC9" w:rsidRDefault="00D81EC9">
            <w:pPr>
              <w:pStyle w:val="ConsPlusNormal"/>
            </w:pPr>
            <w:r>
              <w:lastRenderedPageBreak/>
              <w:t>0,00</w:t>
            </w:r>
          </w:p>
        </w:tc>
        <w:tc>
          <w:tcPr>
            <w:tcW w:w="1417" w:type="dxa"/>
            <w:tcBorders>
              <w:bottom w:val="nil"/>
            </w:tcBorders>
          </w:tcPr>
          <w:p w:rsidR="00D81EC9" w:rsidRDefault="00D81EC9">
            <w:pPr>
              <w:pStyle w:val="ConsPlusNormal"/>
            </w:pPr>
            <w:r>
              <w:t>1251,33</w:t>
            </w:r>
          </w:p>
        </w:tc>
        <w:tc>
          <w:tcPr>
            <w:tcW w:w="1474" w:type="dxa"/>
            <w:tcBorders>
              <w:bottom w:val="nil"/>
            </w:tcBorders>
          </w:tcPr>
          <w:p w:rsidR="00D81EC9" w:rsidRDefault="00D81EC9">
            <w:pPr>
              <w:pStyle w:val="ConsPlusNormal"/>
            </w:pPr>
            <w:r>
              <w:t>1251,33</w:t>
            </w:r>
          </w:p>
        </w:tc>
        <w:tc>
          <w:tcPr>
            <w:tcW w:w="1417"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lastRenderedPageBreak/>
              <w:t xml:space="preserve">(строка 1.3 в ред. </w:t>
            </w:r>
            <w:hyperlink r:id="rId414" w:history="1">
              <w:r>
                <w:rPr>
                  <w:color w:val="0000FF"/>
                </w:rPr>
                <w:t>постановления</w:t>
              </w:r>
            </w:hyperlink>
            <w:r>
              <w:t xml:space="preserve"> Правительства МО от 27.02.2018 N 126/8)</w:t>
            </w:r>
          </w:p>
        </w:tc>
      </w:tr>
      <w:tr w:rsidR="00D81EC9">
        <w:tblPrEx>
          <w:tblBorders>
            <w:insideH w:val="nil"/>
          </w:tblBorders>
        </w:tblPrEx>
        <w:tc>
          <w:tcPr>
            <w:tcW w:w="850" w:type="dxa"/>
            <w:tcBorders>
              <w:bottom w:val="nil"/>
            </w:tcBorders>
          </w:tcPr>
          <w:p w:rsidR="00D81EC9" w:rsidRDefault="00D81EC9">
            <w:pPr>
              <w:pStyle w:val="ConsPlusNormal"/>
            </w:pPr>
            <w:r>
              <w:t>1.4</w:t>
            </w:r>
          </w:p>
        </w:tc>
        <w:tc>
          <w:tcPr>
            <w:tcW w:w="23405" w:type="dxa"/>
            <w:gridSpan w:val="12"/>
            <w:tcBorders>
              <w:bottom w:val="nil"/>
            </w:tcBorders>
          </w:tcPr>
          <w:p w:rsidR="00D81EC9" w:rsidRDefault="00D81EC9">
            <w:pPr>
              <w:pStyle w:val="ConsPlusNormal"/>
              <w:jc w:val="both"/>
            </w:pPr>
            <w:r>
              <w:t xml:space="preserve">Утратила силу. - </w:t>
            </w:r>
            <w:hyperlink r:id="rId415" w:history="1">
              <w:r>
                <w:rPr>
                  <w:color w:val="0000FF"/>
                </w:rPr>
                <w:t>Постановление</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outlineLvl w:val="3"/>
            </w:pPr>
            <w:r>
              <w:t>2</w:t>
            </w:r>
          </w:p>
        </w:tc>
        <w:tc>
          <w:tcPr>
            <w:tcW w:w="3628" w:type="dxa"/>
            <w:vMerge w:val="restart"/>
            <w:tcBorders>
              <w:bottom w:val="nil"/>
            </w:tcBorders>
          </w:tcPr>
          <w:p w:rsidR="00D81EC9" w:rsidRDefault="00D81EC9">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445500,00</w:t>
            </w:r>
          </w:p>
        </w:tc>
        <w:tc>
          <w:tcPr>
            <w:tcW w:w="1417" w:type="dxa"/>
          </w:tcPr>
          <w:p w:rsidR="00D81EC9" w:rsidRDefault="00D81EC9">
            <w:pPr>
              <w:pStyle w:val="ConsPlusNormal"/>
            </w:pPr>
            <w:r>
              <w:t>2240314,65</w:t>
            </w:r>
          </w:p>
        </w:tc>
        <w:tc>
          <w:tcPr>
            <w:tcW w:w="1474" w:type="dxa"/>
          </w:tcPr>
          <w:p w:rsidR="00D81EC9" w:rsidRDefault="00D81EC9">
            <w:pPr>
              <w:pStyle w:val="ConsPlusNormal"/>
            </w:pPr>
            <w:r>
              <w:t>466112,00</w:t>
            </w:r>
          </w:p>
        </w:tc>
        <w:tc>
          <w:tcPr>
            <w:tcW w:w="1417" w:type="dxa"/>
          </w:tcPr>
          <w:p w:rsidR="00D81EC9" w:rsidRDefault="00D81EC9">
            <w:pPr>
              <w:pStyle w:val="ConsPlusNormal"/>
            </w:pPr>
            <w:r>
              <w:t>593413,65</w:t>
            </w:r>
          </w:p>
        </w:tc>
        <w:tc>
          <w:tcPr>
            <w:tcW w:w="1474" w:type="dxa"/>
          </w:tcPr>
          <w:p w:rsidR="00D81EC9" w:rsidRDefault="00D81EC9">
            <w:pPr>
              <w:pStyle w:val="ConsPlusNormal"/>
            </w:pPr>
            <w:r>
              <w:t>399196,00</w:t>
            </w:r>
          </w:p>
        </w:tc>
        <w:tc>
          <w:tcPr>
            <w:tcW w:w="1417" w:type="dxa"/>
          </w:tcPr>
          <w:p w:rsidR="00D81EC9" w:rsidRDefault="00D81EC9">
            <w:pPr>
              <w:pStyle w:val="ConsPlusNormal"/>
            </w:pPr>
            <w:r>
              <w:t>400481,00</w:t>
            </w:r>
          </w:p>
        </w:tc>
        <w:tc>
          <w:tcPr>
            <w:tcW w:w="1417" w:type="dxa"/>
          </w:tcPr>
          <w:p w:rsidR="00D81EC9" w:rsidRDefault="00D81EC9">
            <w:pPr>
              <w:pStyle w:val="ConsPlusNormal"/>
            </w:pPr>
            <w:r>
              <w:t>381112,00</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vMerge w:val="restart"/>
            <w:tcBorders>
              <w:bottom w:val="nil"/>
            </w:tcBorders>
          </w:tcPr>
          <w:p w:rsidR="00D81EC9" w:rsidRDefault="00D81EC9">
            <w:pPr>
              <w:pStyle w:val="ConsPlusNormal"/>
            </w:pP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119100,00</w:t>
            </w:r>
          </w:p>
        </w:tc>
        <w:tc>
          <w:tcPr>
            <w:tcW w:w="1417" w:type="dxa"/>
          </w:tcPr>
          <w:p w:rsidR="00D81EC9" w:rsidRDefault="00D81EC9">
            <w:pPr>
              <w:pStyle w:val="ConsPlusNormal"/>
            </w:pPr>
            <w:r>
              <w:t>2189738,60</w:t>
            </w:r>
          </w:p>
        </w:tc>
        <w:tc>
          <w:tcPr>
            <w:tcW w:w="1474" w:type="dxa"/>
          </w:tcPr>
          <w:p w:rsidR="00D81EC9" w:rsidRDefault="00D81EC9">
            <w:pPr>
              <w:pStyle w:val="ConsPlusNormal"/>
            </w:pPr>
            <w:r>
              <w:t>463000,00</w:t>
            </w:r>
          </w:p>
        </w:tc>
        <w:tc>
          <w:tcPr>
            <w:tcW w:w="1417" w:type="dxa"/>
          </w:tcPr>
          <w:p w:rsidR="00D81EC9" w:rsidRDefault="00D81EC9">
            <w:pPr>
              <w:pStyle w:val="ConsPlusNormal"/>
            </w:pPr>
            <w:r>
              <w:t>577233,00</w:t>
            </w:r>
          </w:p>
        </w:tc>
        <w:tc>
          <w:tcPr>
            <w:tcW w:w="1474" w:type="dxa"/>
          </w:tcPr>
          <w:p w:rsidR="00D81EC9" w:rsidRDefault="00D81EC9">
            <w:pPr>
              <w:pStyle w:val="ConsPlusNormal"/>
            </w:pPr>
            <w:r>
              <w:t>385486,80</w:t>
            </w:r>
          </w:p>
        </w:tc>
        <w:tc>
          <w:tcPr>
            <w:tcW w:w="1417" w:type="dxa"/>
          </w:tcPr>
          <w:p w:rsidR="00D81EC9" w:rsidRDefault="00D81EC9">
            <w:pPr>
              <w:pStyle w:val="ConsPlusNormal"/>
            </w:pPr>
            <w:r>
              <w:t>386018,80</w:t>
            </w:r>
          </w:p>
        </w:tc>
        <w:tc>
          <w:tcPr>
            <w:tcW w:w="1417" w:type="dxa"/>
          </w:tcPr>
          <w:p w:rsidR="00D81EC9" w:rsidRDefault="00D81EC9">
            <w:pPr>
              <w:pStyle w:val="ConsPlusNormal"/>
            </w:pPr>
            <w:r>
              <w:t>378000,00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федерального бюджета</w:t>
            </w:r>
          </w:p>
        </w:tc>
        <w:tc>
          <w:tcPr>
            <w:tcW w:w="1523" w:type="dxa"/>
          </w:tcPr>
          <w:p w:rsidR="00D81EC9" w:rsidRDefault="00D81EC9">
            <w:pPr>
              <w:pStyle w:val="ConsPlusNormal"/>
            </w:pPr>
            <w:r>
              <w:t>326400,00</w:t>
            </w:r>
          </w:p>
        </w:tc>
        <w:tc>
          <w:tcPr>
            <w:tcW w:w="1417" w:type="dxa"/>
          </w:tcPr>
          <w:p w:rsidR="00D81EC9" w:rsidRDefault="00D81EC9">
            <w:pPr>
              <w:pStyle w:val="ConsPlusNormal"/>
            </w:pPr>
            <w:r>
              <w:t>29040,60</w:t>
            </w:r>
          </w:p>
        </w:tc>
        <w:tc>
          <w:tcPr>
            <w:tcW w:w="1474" w:type="dxa"/>
          </w:tcPr>
          <w:p w:rsidR="00D81EC9" w:rsidRDefault="00D81EC9">
            <w:pPr>
              <w:pStyle w:val="ConsPlusNormal"/>
            </w:pPr>
            <w:r>
              <w:t>0,00</w:t>
            </w:r>
          </w:p>
        </w:tc>
        <w:tc>
          <w:tcPr>
            <w:tcW w:w="1417" w:type="dxa"/>
          </w:tcPr>
          <w:p w:rsidR="00D81EC9" w:rsidRDefault="00D81EC9">
            <w:pPr>
              <w:pStyle w:val="ConsPlusNormal"/>
            </w:pPr>
            <w:r>
              <w:t>10838,50</w:t>
            </w:r>
          </w:p>
        </w:tc>
        <w:tc>
          <w:tcPr>
            <w:tcW w:w="1474" w:type="dxa"/>
          </w:tcPr>
          <w:p w:rsidR="00D81EC9" w:rsidRDefault="00D81EC9">
            <w:pPr>
              <w:pStyle w:val="ConsPlusNormal"/>
            </w:pPr>
            <w:r>
              <w:t>8788,80</w:t>
            </w:r>
          </w:p>
        </w:tc>
        <w:tc>
          <w:tcPr>
            <w:tcW w:w="1417" w:type="dxa"/>
          </w:tcPr>
          <w:p w:rsidR="00D81EC9" w:rsidRDefault="00D81EC9">
            <w:pPr>
              <w:pStyle w:val="ConsPlusNormal"/>
            </w:pPr>
            <w:r>
              <w:t>9413,30</w:t>
            </w:r>
          </w:p>
        </w:tc>
        <w:tc>
          <w:tcPr>
            <w:tcW w:w="1417" w:type="dxa"/>
          </w:tcPr>
          <w:p w:rsidR="00D81EC9" w:rsidRDefault="00D81EC9">
            <w:pPr>
              <w:pStyle w:val="ConsPlusNormal"/>
            </w:pPr>
            <w:r>
              <w:t>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Внебюджетные источники</w:t>
            </w:r>
          </w:p>
        </w:tc>
        <w:tc>
          <w:tcPr>
            <w:tcW w:w="1523" w:type="dxa"/>
            <w:tcBorders>
              <w:bottom w:val="nil"/>
            </w:tcBorders>
          </w:tcPr>
          <w:p w:rsidR="00D81EC9" w:rsidRDefault="00D81EC9">
            <w:pPr>
              <w:pStyle w:val="ConsPlusNormal"/>
            </w:pPr>
            <w:r>
              <w:t>0,00</w:t>
            </w:r>
          </w:p>
        </w:tc>
        <w:tc>
          <w:tcPr>
            <w:tcW w:w="1417" w:type="dxa"/>
            <w:tcBorders>
              <w:bottom w:val="nil"/>
            </w:tcBorders>
          </w:tcPr>
          <w:p w:rsidR="00D81EC9" w:rsidRDefault="00D81EC9">
            <w:pPr>
              <w:pStyle w:val="ConsPlusNormal"/>
            </w:pPr>
            <w:r>
              <w:t>21535,45</w:t>
            </w:r>
          </w:p>
        </w:tc>
        <w:tc>
          <w:tcPr>
            <w:tcW w:w="1474" w:type="dxa"/>
            <w:tcBorders>
              <w:bottom w:val="nil"/>
            </w:tcBorders>
          </w:tcPr>
          <w:p w:rsidR="00D81EC9" w:rsidRDefault="00D81EC9">
            <w:pPr>
              <w:pStyle w:val="ConsPlusNormal"/>
            </w:pPr>
            <w:r>
              <w:t>3112,00</w:t>
            </w:r>
          </w:p>
        </w:tc>
        <w:tc>
          <w:tcPr>
            <w:tcW w:w="1417" w:type="dxa"/>
            <w:tcBorders>
              <w:bottom w:val="nil"/>
            </w:tcBorders>
          </w:tcPr>
          <w:p w:rsidR="00D81EC9" w:rsidRDefault="00D81EC9">
            <w:pPr>
              <w:pStyle w:val="ConsPlusNormal"/>
            </w:pPr>
            <w:r>
              <w:t>5342,15</w:t>
            </w:r>
          </w:p>
        </w:tc>
        <w:tc>
          <w:tcPr>
            <w:tcW w:w="1474" w:type="dxa"/>
            <w:tcBorders>
              <w:bottom w:val="nil"/>
            </w:tcBorders>
          </w:tcPr>
          <w:p w:rsidR="00D81EC9" w:rsidRDefault="00D81EC9">
            <w:pPr>
              <w:pStyle w:val="ConsPlusNormal"/>
            </w:pPr>
            <w:r>
              <w:t>4920,40</w:t>
            </w:r>
          </w:p>
        </w:tc>
        <w:tc>
          <w:tcPr>
            <w:tcW w:w="1417" w:type="dxa"/>
            <w:tcBorders>
              <w:bottom w:val="nil"/>
            </w:tcBorders>
          </w:tcPr>
          <w:p w:rsidR="00D81EC9" w:rsidRDefault="00D81EC9">
            <w:pPr>
              <w:pStyle w:val="ConsPlusNormal"/>
            </w:pPr>
            <w:r>
              <w:t>5048,90</w:t>
            </w:r>
          </w:p>
        </w:tc>
        <w:tc>
          <w:tcPr>
            <w:tcW w:w="1417" w:type="dxa"/>
            <w:tcBorders>
              <w:bottom w:val="nil"/>
            </w:tcBorders>
          </w:tcPr>
          <w:p w:rsidR="00D81EC9" w:rsidRDefault="00D81EC9">
            <w:pPr>
              <w:pStyle w:val="ConsPlusNormal"/>
            </w:pPr>
            <w:r>
              <w:t>3112,00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t xml:space="preserve">(строка 2 в ред. </w:t>
            </w:r>
            <w:hyperlink r:id="rId416"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2.1</w:t>
            </w:r>
          </w:p>
        </w:tc>
        <w:tc>
          <w:tcPr>
            <w:tcW w:w="3628" w:type="dxa"/>
            <w:vMerge w:val="restart"/>
            <w:tcBorders>
              <w:bottom w:val="nil"/>
            </w:tcBorders>
          </w:tcPr>
          <w:p w:rsidR="00D81EC9" w:rsidRDefault="00D81EC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296000,0</w:t>
            </w:r>
          </w:p>
        </w:tc>
        <w:tc>
          <w:tcPr>
            <w:tcW w:w="1417" w:type="dxa"/>
          </w:tcPr>
          <w:p w:rsidR="00D81EC9" w:rsidRDefault="00D81EC9">
            <w:pPr>
              <w:pStyle w:val="ConsPlusNormal"/>
            </w:pPr>
            <w:r>
              <w:t>1500000,0</w:t>
            </w:r>
          </w:p>
        </w:tc>
        <w:tc>
          <w:tcPr>
            <w:tcW w:w="1474" w:type="dxa"/>
          </w:tcPr>
          <w:p w:rsidR="00D81EC9" w:rsidRDefault="00D81EC9">
            <w:pPr>
              <w:pStyle w:val="ConsPlusNormal"/>
            </w:pPr>
            <w:r>
              <w:t>300000,0</w:t>
            </w:r>
          </w:p>
        </w:tc>
        <w:tc>
          <w:tcPr>
            <w:tcW w:w="1417" w:type="dxa"/>
          </w:tcPr>
          <w:p w:rsidR="00D81EC9" w:rsidRDefault="00D81EC9">
            <w:pPr>
              <w:pStyle w:val="ConsPlusNormal"/>
            </w:pPr>
            <w:r>
              <w:t>300000,0</w:t>
            </w:r>
          </w:p>
        </w:tc>
        <w:tc>
          <w:tcPr>
            <w:tcW w:w="1474" w:type="dxa"/>
          </w:tcPr>
          <w:p w:rsidR="00D81EC9" w:rsidRDefault="00D81EC9">
            <w:pPr>
              <w:pStyle w:val="ConsPlusNormal"/>
            </w:pPr>
            <w:r>
              <w:t>300000,0</w:t>
            </w:r>
          </w:p>
        </w:tc>
        <w:tc>
          <w:tcPr>
            <w:tcW w:w="1417" w:type="dxa"/>
          </w:tcPr>
          <w:p w:rsidR="00D81EC9" w:rsidRDefault="00D81EC9">
            <w:pPr>
              <w:pStyle w:val="ConsPlusNormal"/>
            </w:pPr>
            <w:r>
              <w:t>300000,0</w:t>
            </w:r>
          </w:p>
        </w:tc>
        <w:tc>
          <w:tcPr>
            <w:tcW w:w="1417" w:type="dxa"/>
          </w:tcPr>
          <w:p w:rsidR="00D81EC9" w:rsidRDefault="00D81EC9">
            <w:pPr>
              <w:pStyle w:val="ConsPlusNormal"/>
            </w:pPr>
            <w:r>
              <w:t>300000,0</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vMerge w:val="restart"/>
            <w:tcBorders>
              <w:bottom w:val="nil"/>
            </w:tcBorders>
          </w:tcPr>
          <w:p w:rsidR="00D81EC9" w:rsidRDefault="00D81EC9">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59200,0</w:t>
            </w:r>
          </w:p>
        </w:tc>
        <w:tc>
          <w:tcPr>
            <w:tcW w:w="1417" w:type="dxa"/>
          </w:tcPr>
          <w:p w:rsidR="00D81EC9" w:rsidRDefault="00D81EC9">
            <w:pPr>
              <w:pStyle w:val="ConsPlusNormal"/>
            </w:pPr>
            <w:r>
              <w:t>1500000,0</w:t>
            </w:r>
          </w:p>
        </w:tc>
        <w:tc>
          <w:tcPr>
            <w:tcW w:w="1474" w:type="dxa"/>
          </w:tcPr>
          <w:p w:rsidR="00D81EC9" w:rsidRDefault="00D81EC9">
            <w:pPr>
              <w:pStyle w:val="ConsPlusNormal"/>
            </w:pPr>
            <w:r>
              <w:t>300000,0</w:t>
            </w:r>
          </w:p>
        </w:tc>
        <w:tc>
          <w:tcPr>
            <w:tcW w:w="1417" w:type="dxa"/>
          </w:tcPr>
          <w:p w:rsidR="00D81EC9" w:rsidRDefault="00D81EC9">
            <w:pPr>
              <w:pStyle w:val="ConsPlusNormal"/>
            </w:pPr>
            <w:r>
              <w:t>300000,0</w:t>
            </w:r>
          </w:p>
        </w:tc>
        <w:tc>
          <w:tcPr>
            <w:tcW w:w="1474" w:type="dxa"/>
          </w:tcPr>
          <w:p w:rsidR="00D81EC9" w:rsidRDefault="00D81EC9">
            <w:pPr>
              <w:pStyle w:val="ConsPlusNormal"/>
            </w:pPr>
            <w:r>
              <w:t>300000,0</w:t>
            </w:r>
          </w:p>
        </w:tc>
        <w:tc>
          <w:tcPr>
            <w:tcW w:w="1417" w:type="dxa"/>
          </w:tcPr>
          <w:p w:rsidR="00D81EC9" w:rsidRDefault="00D81EC9">
            <w:pPr>
              <w:pStyle w:val="ConsPlusNormal"/>
            </w:pPr>
            <w:r>
              <w:t>300000,0</w:t>
            </w:r>
          </w:p>
        </w:tc>
        <w:tc>
          <w:tcPr>
            <w:tcW w:w="1417" w:type="dxa"/>
          </w:tcPr>
          <w:p w:rsidR="00D81EC9" w:rsidRDefault="00D81EC9">
            <w:pPr>
              <w:pStyle w:val="ConsPlusNormal"/>
            </w:pPr>
            <w:r>
              <w:t>300000,0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федерального бюджета</w:t>
            </w:r>
          </w:p>
        </w:tc>
        <w:tc>
          <w:tcPr>
            <w:tcW w:w="1523" w:type="dxa"/>
            <w:tcBorders>
              <w:bottom w:val="nil"/>
            </w:tcBorders>
          </w:tcPr>
          <w:p w:rsidR="00D81EC9" w:rsidRDefault="00D81EC9">
            <w:pPr>
              <w:pStyle w:val="ConsPlusNormal"/>
            </w:pPr>
            <w:r>
              <w:t>236800,0</w:t>
            </w:r>
          </w:p>
        </w:tc>
        <w:tc>
          <w:tcPr>
            <w:tcW w:w="1417"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t xml:space="preserve">(строка 2.1 в ред. </w:t>
            </w:r>
            <w:hyperlink r:id="rId417" w:history="1">
              <w:r>
                <w:rPr>
                  <w:color w:val="0000FF"/>
                </w:rPr>
                <w:t>постановления</w:t>
              </w:r>
            </w:hyperlink>
            <w:r>
              <w:t xml:space="preserve"> Правительства МО от 27.02.2018 N 126/8)</w:t>
            </w:r>
          </w:p>
        </w:tc>
      </w:tr>
      <w:tr w:rsidR="00D81EC9">
        <w:tc>
          <w:tcPr>
            <w:tcW w:w="850" w:type="dxa"/>
            <w:vMerge w:val="restart"/>
          </w:tcPr>
          <w:p w:rsidR="00D81EC9" w:rsidRDefault="00D81EC9">
            <w:pPr>
              <w:pStyle w:val="ConsPlusNormal"/>
            </w:pPr>
            <w:r>
              <w:t>2.2</w:t>
            </w:r>
          </w:p>
        </w:tc>
        <w:tc>
          <w:tcPr>
            <w:tcW w:w="3628" w:type="dxa"/>
            <w:vMerge w:val="restart"/>
          </w:tcPr>
          <w:p w:rsidR="00D81EC9" w:rsidRDefault="00D81EC9">
            <w:pPr>
              <w:pStyle w:val="ConsPlusNormal"/>
            </w:pPr>
            <w:r>
              <w:t xml:space="preserve">Частичная компенсация субъектам </w:t>
            </w:r>
            <w:r>
              <w:lastRenderedPageBreak/>
              <w:t>малого и среднего предпринимательства затрат на уплату первого взноса (аванса) при заключении договора лизинга оборудования</w:t>
            </w:r>
          </w:p>
        </w:tc>
        <w:tc>
          <w:tcPr>
            <w:tcW w:w="1474"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64000,0</w:t>
            </w:r>
          </w:p>
        </w:tc>
        <w:tc>
          <w:tcPr>
            <w:tcW w:w="1417" w:type="dxa"/>
          </w:tcPr>
          <w:p w:rsidR="00D81EC9" w:rsidRDefault="00D81EC9">
            <w:pPr>
              <w:pStyle w:val="ConsPlusNormal"/>
            </w:pPr>
            <w:r>
              <w:t>200000,0</w:t>
            </w:r>
          </w:p>
        </w:tc>
        <w:tc>
          <w:tcPr>
            <w:tcW w:w="1474" w:type="dxa"/>
          </w:tcPr>
          <w:p w:rsidR="00D81EC9" w:rsidRDefault="00D81EC9">
            <w:pPr>
              <w:pStyle w:val="ConsPlusNormal"/>
            </w:pPr>
            <w:r>
              <w:t>-</w:t>
            </w:r>
          </w:p>
        </w:tc>
        <w:tc>
          <w:tcPr>
            <w:tcW w:w="1417" w:type="dxa"/>
          </w:tcPr>
          <w:p w:rsidR="00D81EC9" w:rsidRDefault="00D81EC9">
            <w:pPr>
              <w:pStyle w:val="ConsPlusNormal"/>
            </w:pPr>
            <w:r>
              <w:t>50000,0</w:t>
            </w:r>
          </w:p>
        </w:tc>
        <w:tc>
          <w:tcPr>
            <w:tcW w:w="1474" w:type="dxa"/>
          </w:tcPr>
          <w:p w:rsidR="00D81EC9" w:rsidRDefault="00D81EC9">
            <w:pPr>
              <w:pStyle w:val="ConsPlusNormal"/>
            </w:pPr>
            <w:r>
              <w:t>50000,0</w:t>
            </w:r>
          </w:p>
        </w:tc>
        <w:tc>
          <w:tcPr>
            <w:tcW w:w="1417" w:type="dxa"/>
          </w:tcPr>
          <w:p w:rsidR="00D81EC9" w:rsidRDefault="00D81EC9">
            <w:pPr>
              <w:pStyle w:val="ConsPlusNormal"/>
            </w:pPr>
            <w:r>
              <w:t>50000,0</w:t>
            </w:r>
          </w:p>
        </w:tc>
        <w:tc>
          <w:tcPr>
            <w:tcW w:w="1417" w:type="dxa"/>
          </w:tcPr>
          <w:p w:rsidR="00D81EC9" w:rsidRDefault="00D81EC9">
            <w:pPr>
              <w:pStyle w:val="ConsPlusNormal"/>
            </w:pPr>
            <w:r>
              <w:t>50000,0</w:t>
            </w:r>
          </w:p>
        </w:tc>
        <w:tc>
          <w:tcPr>
            <w:tcW w:w="3005" w:type="dxa"/>
            <w:vMerge w:val="restart"/>
          </w:tcPr>
          <w:p w:rsidR="00D81EC9" w:rsidRDefault="00D81EC9">
            <w:pPr>
              <w:pStyle w:val="ConsPlusNormal"/>
            </w:pPr>
            <w:r>
              <w:t xml:space="preserve">Министерство инвестиций и </w:t>
            </w:r>
            <w:r>
              <w:lastRenderedPageBreak/>
              <w:t>инноваций Московской области</w:t>
            </w:r>
          </w:p>
        </w:tc>
        <w:tc>
          <w:tcPr>
            <w:tcW w:w="3288" w:type="dxa"/>
            <w:vMerge w:val="restart"/>
          </w:tcPr>
          <w:p w:rsidR="00D81EC9" w:rsidRDefault="00D81EC9">
            <w:pPr>
              <w:pStyle w:val="ConsPlusNormal"/>
            </w:pPr>
            <w:r>
              <w:lastRenderedPageBreak/>
              <w:t xml:space="preserve">Количество субъектов малого и </w:t>
            </w:r>
            <w:r>
              <w:lastRenderedPageBreak/>
              <w:t>среднего предпринимательства - получателей поддержки нарастающим итогом: 240 субъектов малого и среднего предпринимательства</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12800,0</w:t>
            </w:r>
          </w:p>
        </w:tc>
        <w:tc>
          <w:tcPr>
            <w:tcW w:w="1417" w:type="dxa"/>
            <w:vMerge w:val="restart"/>
          </w:tcPr>
          <w:p w:rsidR="00D81EC9" w:rsidRDefault="00D81EC9">
            <w:pPr>
              <w:pStyle w:val="ConsPlusNormal"/>
            </w:pPr>
            <w:r>
              <w:t>200000,0</w:t>
            </w:r>
          </w:p>
        </w:tc>
        <w:tc>
          <w:tcPr>
            <w:tcW w:w="1474" w:type="dxa"/>
            <w:vMerge w:val="restart"/>
          </w:tcPr>
          <w:p w:rsidR="00D81EC9" w:rsidRDefault="00D81EC9">
            <w:pPr>
              <w:pStyle w:val="ConsPlusNormal"/>
            </w:pPr>
            <w:r>
              <w:t>-</w:t>
            </w:r>
          </w:p>
        </w:tc>
        <w:tc>
          <w:tcPr>
            <w:tcW w:w="1417" w:type="dxa"/>
            <w:vMerge w:val="restart"/>
          </w:tcPr>
          <w:p w:rsidR="00D81EC9" w:rsidRDefault="00D81EC9">
            <w:pPr>
              <w:pStyle w:val="ConsPlusNormal"/>
            </w:pPr>
            <w:r>
              <w:t>50000,0</w:t>
            </w:r>
          </w:p>
        </w:tc>
        <w:tc>
          <w:tcPr>
            <w:tcW w:w="1474" w:type="dxa"/>
            <w:vMerge w:val="restart"/>
          </w:tcPr>
          <w:p w:rsidR="00D81EC9" w:rsidRDefault="00D81EC9">
            <w:pPr>
              <w:pStyle w:val="ConsPlusNormal"/>
            </w:pPr>
            <w:r>
              <w:t>50000,0</w:t>
            </w:r>
          </w:p>
        </w:tc>
        <w:tc>
          <w:tcPr>
            <w:tcW w:w="1417" w:type="dxa"/>
            <w:vMerge w:val="restart"/>
          </w:tcPr>
          <w:p w:rsidR="00D81EC9" w:rsidRDefault="00D81EC9">
            <w:pPr>
              <w:pStyle w:val="ConsPlusNormal"/>
            </w:pPr>
            <w:r>
              <w:t>50000,0</w:t>
            </w:r>
          </w:p>
        </w:tc>
        <w:tc>
          <w:tcPr>
            <w:tcW w:w="1417" w:type="dxa"/>
            <w:vMerge w:val="restart"/>
          </w:tcPr>
          <w:p w:rsidR="00D81EC9" w:rsidRDefault="00D81EC9">
            <w:pPr>
              <w:pStyle w:val="ConsPlusNormal"/>
            </w:pPr>
            <w:r>
              <w:t>50000,0</w:t>
            </w:r>
          </w:p>
        </w:tc>
        <w:tc>
          <w:tcPr>
            <w:tcW w:w="3005" w:type="dxa"/>
            <w:vMerge/>
          </w:tcPr>
          <w:p w:rsidR="00D81EC9" w:rsidRDefault="00D81EC9"/>
        </w:tc>
        <w:tc>
          <w:tcPr>
            <w:tcW w:w="3288" w:type="dxa"/>
            <w:vMerge/>
          </w:tcPr>
          <w:p w:rsidR="00D81EC9" w:rsidRDefault="00D81EC9"/>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федерального бюджета</w:t>
            </w:r>
          </w:p>
        </w:tc>
        <w:tc>
          <w:tcPr>
            <w:tcW w:w="1523" w:type="dxa"/>
          </w:tcPr>
          <w:p w:rsidR="00D81EC9" w:rsidRDefault="00D81EC9">
            <w:pPr>
              <w:pStyle w:val="ConsPlusNormal"/>
            </w:pPr>
            <w:r>
              <w:t>51200,0</w:t>
            </w:r>
          </w:p>
        </w:tc>
        <w:tc>
          <w:tcPr>
            <w:tcW w:w="1417" w:type="dxa"/>
            <w:vMerge/>
          </w:tcPr>
          <w:p w:rsidR="00D81EC9" w:rsidRDefault="00D81EC9"/>
        </w:tc>
        <w:tc>
          <w:tcPr>
            <w:tcW w:w="1474" w:type="dxa"/>
            <w:vMerge/>
          </w:tcPr>
          <w:p w:rsidR="00D81EC9" w:rsidRDefault="00D81EC9"/>
        </w:tc>
        <w:tc>
          <w:tcPr>
            <w:tcW w:w="1417" w:type="dxa"/>
            <w:vMerge/>
          </w:tcPr>
          <w:p w:rsidR="00D81EC9" w:rsidRDefault="00D81EC9"/>
        </w:tc>
        <w:tc>
          <w:tcPr>
            <w:tcW w:w="1474" w:type="dxa"/>
            <w:vMerge/>
          </w:tcPr>
          <w:p w:rsidR="00D81EC9" w:rsidRDefault="00D81EC9"/>
        </w:tc>
        <w:tc>
          <w:tcPr>
            <w:tcW w:w="1417" w:type="dxa"/>
            <w:vMerge/>
          </w:tcPr>
          <w:p w:rsidR="00D81EC9" w:rsidRDefault="00D81EC9"/>
        </w:tc>
        <w:tc>
          <w:tcPr>
            <w:tcW w:w="1417" w:type="dxa"/>
            <w:vMerge/>
          </w:tcPr>
          <w:p w:rsidR="00D81EC9" w:rsidRDefault="00D81EC9"/>
        </w:tc>
        <w:tc>
          <w:tcPr>
            <w:tcW w:w="3005" w:type="dxa"/>
            <w:vMerge/>
          </w:tcPr>
          <w:p w:rsidR="00D81EC9" w:rsidRDefault="00D81EC9"/>
        </w:tc>
        <w:tc>
          <w:tcPr>
            <w:tcW w:w="3288" w:type="dxa"/>
            <w:vMerge/>
          </w:tcPr>
          <w:p w:rsidR="00D81EC9" w:rsidRDefault="00D81EC9"/>
        </w:tc>
      </w:tr>
      <w:tr w:rsidR="00D81EC9">
        <w:tc>
          <w:tcPr>
            <w:tcW w:w="850" w:type="dxa"/>
            <w:vMerge w:val="restart"/>
            <w:tcBorders>
              <w:bottom w:val="nil"/>
            </w:tcBorders>
          </w:tcPr>
          <w:p w:rsidR="00D81EC9" w:rsidRDefault="00D81EC9">
            <w:pPr>
              <w:pStyle w:val="ConsPlusNormal"/>
            </w:pPr>
            <w:r>
              <w:t>2.3</w:t>
            </w:r>
          </w:p>
        </w:tc>
        <w:tc>
          <w:tcPr>
            <w:tcW w:w="3628" w:type="dxa"/>
            <w:vMerge w:val="restart"/>
            <w:tcBorders>
              <w:bottom w:val="nil"/>
            </w:tcBorders>
          </w:tcPr>
          <w:p w:rsidR="00D81EC9" w:rsidRDefault="00D81EC9">
            <w:pPr>
              <w:pStyle w:val="ConsPlusNormal"/>
            </w:pP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w:t>
            </w:r>
            <w:r>
              <w:lastRenderedPageBreak/>
              <w:t>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tc>
        <w:tc>
          <w:tcPr>
            <w:tcW w:w="1474" w:type="dxa"/>
            <w:vMerge w:val="restart"/>
            <w:tcBorders>
              <w:bottom w:val="nil"/>
            </w:tcBorders>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48000,00</w:t>
            </w:r>
          </w:p>
        </w:tc>
        <w:tc>
          <w:tcPr>
            <w:tcW w:w="1417" w:type="dxa"/>
          </w:tcPr>
          <w:p w:rsidR="00D81EC9" w:rsidRDefault="00D81EC9">
            <w:pPr>
              <w:pStyle w:val="ConsPlusNormal"/>
            </w:pPr>
            <w:r>
              <w:t>160000,00</w:t>
            </w:r>
          </w:p>
        </w:tc>
        <w:tc>
          <w:tcPr>
            <w:tcW w:w="1474" w:type="dxa"/>
          </w:tcPr>
          <w:p w:rsidR="00D81EC9" w:rsidRDefault="00D81EC9">
            <w:pPr>
              <w:pStyle w:val="ConsPlusNormal"/>
            </w:pPr>
            <w:r>
              <w:t>60000,00</w:t>
            </w:r>
          </w:p>
        </w:tc>
        <w:tc>
          <w:tcPr>
            <w:tcW w:w="1417" w:type="dxa"/>
          </w:tcPr>
          <w:p w:rsidR="00D81EC9" w:rsidRDefault="00D81EC9">
            <w:pPr>
              <w:pStyle w:val="ConsPlusNormal"/>
            </w:pPr>
            <w:r>
              <w:t>100000,00</w:t>
            </w:r>
          </w:p>
        </w:tc>
        <w:tc>
          <w:tcPr>
            <w:tcW w:w="1474" w:type="dxa"/>
          </w:tcPr>
          <w:p w:rsidR="00D81EC9" w:rsidRDefault="00D81EC9">
            <w:pPr>
              <w:pStyle w:val="ConsPlusNormal"/>
            </w:pP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vMerge w:val="restart"/>
            <w:tcBorders>
              <w:bottom w:val="nil"/>
            </w:tcBorders>
          </w:tcPr>
          <w:p w:rsidR="00D81EC9" w:rsidRDefault="00D81EC9">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9600</w:t>
            </w:r>
          </w:p>
        </w:tc>
        <w:tc>
          <w:tcPr>
            <w:tcW w:w="1417" w:type="dxa"/>
          </w:tcPr>
          <w:p w:rsidR="00D81EC9" w:rsidRDefault="00D81EC9">
            <w:pPr>
              <w:pStyle w:val="ConsPlusNormal"/>
            </w:pPr>
            <w:r>
              <w:t>160000</w:t>
            </w:r>
          </w:p>
        </w:tc>
        <w:tc>
          <w:tcPr>
            <w:tcW w:w="1474" w:type="dxa"/>
          </w:tcPr>
          <w:p w:rsidR="00D81EC9" w:rsidRDefault="00D81EC9">
            <w:pPr>
              <w:pStyle w:val="ConsPlusNormal"/>
            </w:pPr>
            <w:r>
              <w:t>60000</w:t>
            </w:r>
          </w:p>
        </w:tc>
        <w:tc>
          <w:tcPr>
            <w:tcW w:w="1417" w:type="dxa"/>
          </w:tcPr>
          <w:p w:rsidR="00D81EC9" w:rsidRDefault="00D81EC9">
            <w:pPr>
              <w:pStyle w:val="ConsPlusNormal"/>
            </w:pPr>
            <w:r>
              <w:t>100000</w:t>
            </w:r>
          </w:p>
        </w:tc>
        <w:tc>
          <w:tcPr>
            <w:tcW w:w="1474" w:type="dxa"/>
          </w:tcPr>
          <w:p w:rsidR="00D81EC9" w:rsidRDefault="00D81EC9">
            <w:pPr>
              <w:pStyle w:val="ConsPlusNormal"/>
            </w:pPr>
          </w:p>
        </w:tc>
        <w:tc>
          <w:tcPr>
            <w:tcW w:w="1417" w:type="dxa"/>
          </w:tcPr>
          <w:p w:rsidR="00D81EC9" w:rsidRDefault="00D81EC9">
            <w:pPr>
              <w:pStyle w:val="ConsPlusNormal"/>
            </w:pPr>
          </w:p>
        </w:tc>
        <w:tc>
          <w:tcPr>
            <w:tcW w:w="1417" w:type="dxa"/>
          </w:tcPr>
          <w:p w:rsidR="00D81EC9" w:rsidRDefault="00D81EC9">
            <w:pPr>
              <w:pStyle w:val="ConsPlusNormal"/>
            </w:pP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федерального бюджета</w:t>
            </w:r>
          </w:p>
        </w:tc>
        <w:tc>
          <w:tcPr>
            <w:tcW w:w="1523" w:type="dxa"/>
            <w:tcBorders>
              <w:bottom w:val="nil"/>
            </w:tcBorders>
          </w:tcPr>
          <w:p w:rsidR="00D81EC9" w:rsidRDefault="00D81EC9">
            <w:pPr>
              <w:pStyle w:val="ConsPlusNormal"/>
            </w:pPr>
            <w:r>
              <w:t>38400</w:t>
            </w:r>
          </w:p>
        </w:tc>
        <w:tc>
          <w:tcPr>
            <w:tcW w:w="1417"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1474"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lastRenderedPageBreak/>
              <w:t xml:space="preserve">(строка 2.3 в ред. </w:t>
            </w:r>
            <w:hyperlink r:id="rId418" w:history="1">
              <w:r>
                <w:rPr>
                  <w:color w:val="0000FF"/>
                </w:rPr>
                <w:t>постановления</w:t>
              </w:r>
            </w:hyperlink>
            <w:r>
              <w:t xml:space="preserve"> Правительства МО от 27.02.2018 N 126/8)</w:t>
            </w:r>
          </w:p>
        </w:tc>
      </w:tr>
      <w:tr w:rsidR="00D81EC9">
        <w:tc>
          <w:tcPr>
            <w:tcW w:w="850" w:type="dxa"/>
            <w:vMerge w:val="restart"/>
            <w:tcBorders>
              <w:bottom w:val="nil"/>
            </w:tcBorders>
          </w:tcPr>
          <w:p w:rsidR="00D81EC9" w:rsidRDefault="00D81EC9">
            <w:pPr>
              <w:pStyle w:val="ConsPlusNormal"/>
            </w:pPr>
            <w:r>
              <w:t>2.4</w:t>
            </w:r>
          </w:p>
        </w:tc>
        <w:tc>
          <w:tcPr>
            <w:tcW w:w="3628" w:type="dxa"/>
            <w:vMerge w:val="restart"/>
            <w:tcBorders>
              <w:bottom w:val="nil"/>
            </w:tcBorders>
          </w:tcPr>
          <w:p w:rsidR="00D81EC9" w:rsidRDefault="00D81EC9">
            <w:pPr>
              <w:pStyle w:val="ConsPlusNormal"/>
            </w:pPr>
            <w:r>
              <w:t>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474"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0,00</w:t>
            </w:r>
          </w:p>
        </w:tc>
        <w:tc>
          <w:tcPr>
            <w:tcW w:w="1417" w:type="dxa"/>
          </w:tcPr>
          <w:p w:rsidR="00D81EC9" w:rsidRDefault="00D81EC9">
            <w:pPr>
              <w:pStyle w:val="ConsPlusNormal"/>
            </w:pPr>
            <w:r>
              <w:t>215314,65</w:t>
            </w:r>
          </w:p>
        </w:tc>
        <w:tc>
          <w:tcPr>
            <w:tcW w:w="1474" w:type="dxa"/>
          </w:tcPr>
          <w:p w:rsidR="00D81EC9" w:rsidRDefault="00D81EC9">
            <w:pPr>
              <w:pStyle w:val="ConsPlusNormal"/>
            </w:pPr>
            <w:r>
              <w:t>31112,00</w:t>
            </w:r>
          </w:p>
        </w:tc>
        <w:tc>
          <w:tcPr>
            <w:tcW w:w="1417" w:type="dxa"/>
          </w:tcPr>
          <w:p w:rsidR="00D81EC9" w:rsidRDefault="00D81EC9">
            <w:pPr>
              <w:pStyle w:val="ConsPlusNormal"/>
            </w:pPr>
            <w:r>
              <w:t>53413,65</w:t>
            </w:r>
          </w:p>
        </w:tc>
        <w:tc>
          <w:tcPr>
            <w:tcW w:w="1474" w:type="dxa"/>
          </w:tcPr>
          <w:p w:rsidR="00D81EC9" w:rsidRDefault="00D81EC9">
            <w:pPr>
              <w:pStyle w:val="ConsPlusNormal"/>
            </w:pPr>
            <w:r>
              <w:t>49196,00</w:t>
            </w:r>
          </w:p>
        </w:tc>
        <w:tc>
          <w:tcPr>
            <w:tcW w:w="1417" w:type="dxa"/>
          </w:tcPr>
          <w:p w:rsidR="00D81EC9" w:rsidRDefault="00D81EC9">
            <w:pPr>
              <w:pStyle w:val="ConsPlusNormal"/>
            </w:pPr>
            <w:r>
              <w:t>50481,00</w:t>
            </w:r>
          </w:p>
        </w:tc>
        <w:tc>
          <w:tcPr>
            <w:tcW w:w="1417" w:type="dxa"/>
          </w:tcPr>
          <w:p w:rsidR="00D81EC9" w:rsidRDefault="00D81EC9">
            <w:pPr>
              <w:pStyle w:val="ConsPlusNormal"/>
            </w:pPr>
            <w:r>
              <w:t>31112,00</w:t>
            </w:r>
          </w:p>
        </w:tc>
        <w:tc>
          <w:tcPr>
            <w:tcW w:w="3005"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vMerge w:val="restart"/>
            <w:tcBorders>
              <w:bottom w:val="nil"/>
            </w:tcBorders>
          </w:tcPr>
          <w:p w:rsidR="00D81EC9" w:rsidRDefault="00D81EC9">
            <w:pPr>
              <w:pStyle w:val="ConsPlusNormal"/>
            </w:pPr>
            <w:r>
              <w:t>Предоставленная субсидия субъекту малого и среднего предпринимательства</w:t>
            </w:r>
          </w:p>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0,00</w:t>
            </w:r>
          </w:p>
        </w:tc>
        <w:tc>
          <w:tcPr>
            <w:tcW w:w="1417" w:type="dxa"/>
          </w:tcPr>
          <w:p w:rsidR="00D81EC9" w:rsidRDefault="00D81EC9">
            <w:pPr>
              <w:pStyle w:val="ConsPlusNormal"/>
            </w:pPr>
            <w:r>
              <w:t>164738,60</w:t>
            </w:r>
          </w:p>
        </w:tc>
        <w:tc>
          <w:tcPr>
            <w:tcW w:w="1474" w:type="dxa"/>
          </w:tcPr>
          <w:p w:rsidR="00D81EC9" w:rsidRDefault="00D81EC9">
            <w:pPr>
              <w:pStyle w:val="ConsPlusNormal"/>
            </w:pPr>
            <w:r>
              <w:t>28000,00</w:t>
            </w:r>
          </w:p>
        </w:tc>
        <w:tc>
          <w:tcPr>
            <w:tcW w:w="1417" w:type="dxa"/>
          </w:tcPr>
          <w:p w:rsidR="00D81EC9" w:rsidRDefault="00D81EC9">
            <w:pPr>
              <w:pStyle w:val="ConsPlusNormal"/>
            </w:pPr>
            <w:r>
              <w:t>37233,00</w:t>
            </w:r>
          </w:p>
        </w:tc>
        <w:tc>
          <w:tcPr>
            <w:tcW w:w="1474" w:type="dxa"/>
          </w:tcPr>
          <w:p w:rsidR="00D81EC9" w:rsidRDefault="00D81EC9">
            <w:pPr>
              <w:pStyle w:val="ConsPlusNormal"/>
            </w:pPr>
            <w:r>
              <w:t>35486,80</w:t>
            </w:r>
          </w:p>
        </w:tc>
        <w:tc>
          <w:tcPr>
            <w:tcW w:w="1417" w:type="dxa"/>
          </w:tcPr>
          <w:p w:rsidR="00D81EC9" w:rsidRDefault="00D81EC9">
            <w:pPr>
              <w:pStyle w:val="ConsPlusNormal"/>
            </w:pPr>
            <w:r>
              <w:t>36018,80</w:t>
            </w:r>
          </w:p>
        </w:tc>
        <w:tc>
          <w:tcPr>
            <w:tcW w:w="1417" w:type="dxa"/>
          </w:tcPr>
          <w:p w:rsidR="00D81EC9" w:rsidRDefault="00D81EC9">
            <w:pPr>
              <w:pStyle w:val="ConsPlusNormal"/>
            </w:pPr>
            <w:r>
              <w:t>28000,00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Pr>
          <w:p w:rsidR="00D81EC9" w:rsidRDefault="00D81EC9">
            <w:pPr>
              <w:pStyle w:val="ConsPlusNormal"/>
            </w:pPr>
            <w:r>
              <w:t>Средства федерального бюджета</w:t>
            </w:r>
          </w:p>
        </w:tc>
        <w:tc>
          <w:tcPr>
            <w:tcW w:w="1523" w:type="dxa"/>
          </w:tcPr>
          <w:p w:rsidR="00D81EC9" w:rsidRDefault="00D81EC9">
            <w:pPr>
              <w:pStyle w:val="ConsPlusNormal"/>
            </w:pPr>
            <w:r>
              <w:t>0,00</w:t>
            </w:r>
          </w:p>
        </w:tc>
        <w:tc>
          <w:tcPr>
            <w:tcW w:w="1417" w:type="dxa"/>
          </w:tcPr>
          <w:p w:rsidR="00D81EC9" w:rsidRDefault="00D81EC9">
            <w:pPr>
              <w:pStyle w:val="ConsPlusNormal"/>
            </w:pPr>
            <w:r>
              <w:t>29040,60</w:t>
            </w:r>
          </w:p>
        </w:tc>
        <w:tc>
          <w:tcPr>
            <w:tcW w:w="1474" w:type="dxa"/>
          </w:tcPr>
          <w:p w:rsidR="00D81EC9" w:rsidRDefault="00D81EC9">
            <w:pPr>
              <w:pStyle w:val="ConsPlusNormal"/>
            </w:pPr>
            <w:r>
              <w:t>0,00</w:t>
            </w:r>
          </w:p>
        </w:tc>
        <w:tc>
          <w:tcPr>
            <w:tcW w:w="1417" w:type="dxa"/>
          </w:tcPr>
          <w:p w:rsidR="00D81EC9" w:rsidRDefault="00D81EC9">
            <w:pPr>
              <w:pStyle w:val="ConsPlusNormal"/>
            </w:pPr>
            <w:r>
              <w:t>10838,50</w:t>
            </w:r>
          </w:p>
        </w:tc>
        <w:tc>
          <w:tcPr>
            <w:tcW w:w="1474" w:type="dxa"/>
          </w:tcPr>
          <w:p w:rsidR="00D81EC9" w:rsidRDefault="00D81EC9">
            <w:pPr>
              <w:pStyle w:val="ConsPlusNormal"/>
            </w:pPr>
            <w:r>
              <w:t>8788,80</w:t>
            </w:r>
          </w:p>
        </w:tc>
        <w:tc>
          <w:tcPr>
            <w:tcW w:w="1417" w:type="dxa"/>
          </w:tcPr>
          <w:p w:rsidR="00D81EC9" w:rsidRDefault="00D81EC9">
            <w:pPr>
              <w:pStyle w:val="ConsPlusNormal"/>
            </w:pPr>
            <w:r>
              <w:t>9413,30</w:t>
            </w:r>
          </w:p>
        </w:tc>
        <w:tc>
          <w:tcPr>
            <w:tcW w:w="1417" w:type="dxa"/>
          </w:tcPr>
          <w:p w:rsidR="00D81EC9" w:rsidRDefault="00D81EC9">
            <w:pPr>
              <w:pStyle w:val="ConsPlusNormal"/>
            </w:pPr>
            <w:r>
              <w:t>0,00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850" w:type="dxa"/>
            <w:vMerge/>
            <w:tcBorders>
              <w:bottom w:val="nil"/>
            </w:tcBorders>
          </w:tcPr>
          <w:p w:rsidR="00D81EC9" w:rsidRDefault="00D81EC9"/>
        </w:tc>
        <w:tc>
          <w:tcPr>
            <w:tcW w:w="3628" w:type="dxa"/>
            <w:vMerge/>
            <w:tcBorders>
              <w:bottom w:val="nil"/>
            </w:tcBorders>
          </w:tcPr>
          <w:p w:rsidR="00D81EC9" w:rsidRDefault="00D81EC9"/>
        </w:tc>
        <w:tc>
          <w:tcPr>
            <w:tcW w:w="1474" w:type="dxa"/>
            <w:vMerge/>
            <w:tcBorders>
              <w:bottom w:val="nil"/>
            </w:tcBorders>
          </w:tcPr>
          <w:p w:rsidR="00D81EC9" w:rsidRDefault="00D81EC9"/>
        </w:tc>
        <w:tc>
          <w:tcPr>
            <w:tcW w:w="1871" w:type="dxa"/>
            <w:tcBorders>
              <w:bottom w:val="nil"/>
            </w:tcBorders>
          </w:tcPr>
          <w:p w:rsidR="00D81EC9" w:rsidRDefault="00D81EC9">
            <w:pPr>
              <w:pStyle w:val="ConsPlusNormal"/>
            </w:pPr>
            <w:r>
              <w:t>Внебюджетные источники</w:t>
            </w:r>
          </w:p>
        </w:tc>
        <w:tc>
          <w:tcPr>
            <w:tcW w:w="1523" w:type="dxa"/>
            <w:tcBorders>
              <w:bottom w:val="nil"/>
            </w:tcBorders>
          </w:tcPr>
          <w:p w:rsidR="00D81EC9" w:rsidRDefault="00D81EC9">
            <w:pPr>
              <w:pStyle w:val="ConsPlusNormal"/>
            </w:pPr>
          </w:p>
        </w:tc>
        <w:tc>
          <w:tcPr>
            <w:tcW w:w="1417" w:type="dxa"/>
            <w:tcBorders>
              <w:bottom w:val="nil"/>
            </w:tcBorders>
          </w:tcPr>
          <w:p w:rsidR="00D81EC9" w:rsidRDefault="00D81EC9">
            <w:pPr>
              <w:pStyle w:val="ConsPlusNormal"/>
            </w:pPr>
            <w:r>
              <w:t>21535,45</w:t>
            </w:r>
          </w:p>
        </w:tc>
        <w:tc>
          <w:tcPr>
            <w:tcW w:w="1474" w:type="dxa"/>
            <w:tcBorders>
              <w:bottom w:val="nil"/>
            </w:tcBorders>
          </w:tcPr>
          <w:p w:rsidR="00D81EC9" w:rsidRDefault="00D81EC9">
            <w:pPr>
              <w:pStyle w:val="ConsPlusNormal"/>
            </w:pPr>
            <w:r>
              <w:t>3112,00</w:t>
            </w:r>
          </w:p>
        </w:tc>
        <w:tc>
          <w:tcPr>
            <w:tcW w:w="1417" w:type="dxa"/>
            <w:tcBorders>
              <w:bottom w:val="nil"/>
            </w:tcBorders>
          </w:tcPr>
          <w:p w:rsidR="00D81EC9" w:rsidRDefault="00D81EC9">
            <w:pPr>
              <w:pStyle w:val="ConsPlusNormal"/>
            </w:pPr>
            <w:r>
              <w:t>5342,15</w:t>
            </w:r>
          </w:p>
        </w:tc>
        <w:tc>
          <w:tcPr>
            <w:tcW w:w="1474" w:type="dxa"/>
            <w:tcBorders>
              <w:bottom w:val="nil"/>
            </w:tcBorders>
          </w:tcPr>
          <w:p w:rsidR="00D81EC9" w:rsidRDefault="00D81EC9">
            <w:pPr>
              <w:pStyle w:val="ConsPlusNormal"/>
            </w:pPr>
            <w:r>
              <w:t>4920,40</w:t>
            </w:r>
          </w:p>
        </w:tc>
        <w:tc>
          <w:tcPr>
            <w:tcW w:w="1417" w:type="dxa"/>
            <w:tcBorders>
              <w:bottom w:val="nil"/>
            </w:tcBorders>
          </w:tcPr>
          <w:p w:rsidR="00D81EC9" w:rsidRDefault="00D81EC9">
            <w:pPr>
              <w:pStyle w:val="ConsPlusNormal"/>
            </w:pPr>
            <w:r>
              <w:t>5048,90</w:t>
            </w:r>
          </w:p>
        </w:tc>
        <w:tc>
          <w:tcPr>
            <w:tcW w:w="1417" w:type="dxa"/>
            <w:tcBorders>
              <w:bottom w:val="nil"/>
            </w:tcBorders>
          </w:tcPr>
          <w:p w:rsidR="00D81EC9" w:rsidRDefault="00D81EC9">
            <w:pPr>
              <w:pStyle w:val="ConsPlusNormal"/>
            </w:pPr>
            <w:r>
              <w:t>3112,00</w:t>
            </w:r>
          </w:p>
        </w:tc>
        <w:tc>
          <w:tcPr>
            <w:tcW w:w="3005" w:type="dxa"/>
            <w:vMerge/>
            <w:tcBorders>
              <w:bottom w:val="nil"/>
            </w:tcBorders>
          </w:tcPr>
          <w:p w:rsidR="00D81EC9" w:rsidRDefault="00D81EC9"/>
        </w:tc>
        <w:tc>
          <w:tcPr>
            <w:tcW w:w="3288" w:type="dxa"/>
            <w:vMerge/>
            <w:tcBorders>
              <w:bottom w:val="nil"/>
            </w:tcBorders>
          </w:tcPr>
          <w:p w:rsidR="00D81EC9" w:rsidRDefault="00D81EC9"/>
        </w:tc>
      </w:tr>
      <w:tr w:rsidR="00D81EC9">
        <w:tblPrEx>
          <w:tblBorders>
            <w:insideH w:val="nil"/>
          </w:tblBorders>
        </w:tblPrEx>
        <w:tc>
          <w:tcPr>
            <w:tcW w:w="24255" w:type="dxa"/>
            <w:gridSpan w:val="13"/>
            <w:tcBorders>
              <w:top w:val="nil"/>
            </w:tcBorders>
          </w:tcPr>
          <w:p w:rsidR="00D81EC9" w:rsidRDefault="00D81EC9">
            <w:pPr>
              <w:pStyle w:val="ConsPlusNormal"/>
              <w:jc w:val="both"/>
            </w:pPr>
            <w:r>
              <w:t xml:space="preserve">(строка 2.4 в ред. </w:t>
            </w:r>
            <w:hyperlink r:id="rId419" w:history="1">
              <w:r>
                <w:rPr>
                  <w:color w:val="0000FF"/>
                </w:rPr>
                <w:t>постановления</w:t>
              </w:r>
            </w:hyperlink>
            <w:r>
              <w:t xml:space="preserve"> Правительства МО от 27.02.2018 N 126/8)</w:t>
            </w:r>
          </w:p>
        </w:tc>
      </w:tr>
      <w:tr w:rsidR="00D81EC9">
        <w:tc>
          <w:tcPr>
            <w:tcW w:w="850" w:type="dxa"/>
            <w:vMerge w:val="restart"/>
          </w:tcPr>
          <w:p w:rsidR="00D81EC9" w:rsidRDefault="00D81EC9">
            <w:pPr>
              <w:pStyle w:val="ConsPlusNormal"/>
            </w:pPr>
            <w:r>
              <w:t>2.5</w:t>
            </w:r>
          </w:p>
        </w:tc>
        <w:tc>
          <w:tcPr>
            <w:tcW w:w="3628" w:type="dxa"/>
            <w:vMerge w:val="restart"/>
          </w:tcPr>
          <w:p w:rsidR="00D81EC9" w:rsidRDefault="00D81EC9">
            <w:pPr>
              <w:pStyle w:val="ConsPlusNormal"/>
            </w:pPr>
            <w:r>
              <w:t>Субсидии субъектам малого и среднего предпринимательства на цели создания коворкинг-центров в Московской области</w:t>
            </w:r>
          </w:p>
        </w:tc>
        <w:tc>
          <w:tcPr>
            <w:tcW w:w="1474"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23" w:type="dxa"/>
          </w:tcPr>
          <w:p w:rsidR="00D81EC9" w:rsidRDefault="00D81EC9">
            <w:pPr>
              <w:pStyle w:val="ConsPlusNormal"/>
            </w:pPr>
            <w:r>
              <w:t>37500,00</w:t>
            </w:r>
          </w:p>
        </w:tc>
        <w:tc>
          <w:tcPr>
            <w:tcW w:w="1417" w:type="dxa"/>
          </w:tcPr>
          <w:p w:rsidR="00D81EC9" w:rsidRDefault="00D81EC9">
            <w:pPr>
              <w:pStyle w:val="ConsPlusNormal"/>
            </w:pPr>
            <w:r>
              <w:t>165000,00</w:t>
            </w:r>
          </w:p>
        </w:tc>
        <w:tc>
          <w:tcPr>
            <w:tcW w:w="1474" w:type="dxa"/>
          </w:tcPr>
          <w:p w:rsidR="00D81EC9" w:rsidRDefault="00D81EC9">
            <w:pPr>
              <w:pStyle w:val="ConsPlusNormal"/>
            </w:pPr>
            <w:r>
              <w:t>75000,00</w:t>
            </w:r>
          </w:p>
        </w:tc>
        <w:tc>
          <w:tcPr>
            <w:tcW w:w="1417" w:type="dxa"/>
          </w:tcPr>
          <w:p w:rsidR="00D81EC9" w:rsidRDefault="00D81EC9">
            <w:pPr>
              <w:pStyle w:val="ConsPlusNormal"/>
            </w:pPr>
            <w:r>
              <w:t>90000,00</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val="restart"/>
          </w:tcPr>
          <w:p w:rsidR="00D81EC9" w:rsidRDefault="00D81EC9">
            <w:pPr>
              <w:pStyle w:val="ConsPlusNormal"/>
            </w:pPr>
            <w:r>
              <w:t>Министерство инвестиций и инноваций Московской области</w:t>
            </w:r>
          </w:p>
        </w:tc>
        <w:tc>
          <w:tcPr>
            <w:tcW w:w="3288" w:type="dxa"/>
            <w:vMerge w:val="restart"/>
          </w:tcPr>
          <w:p w:rsidR="00D81EC9" w:rsidRDefault="00D81EC9">
            <w:pPr>
              <w:pStyle w:val="ConsPlusNormal"/>
            </w:pPr>
            <w:r>
              <w:t>Предоставленная субсидия субъекту малого и среднего предпринимательства</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23" w:type="dxa"/>
          </w:tcPr>
          <w:p w:rsidR="00D81EC9" w:rsidRDefault="00D81EC9">
            <w:pPr>
              <w:pStyle w:val="ConsPlusNormal"/>
            </w:pPr>
            <w:r>
              <w:t>37500,00</w:t>
            </w:r>
          </w:p>
        </w:tc>
        <w:tc>
          <w:tcPr>
            <w:tcW w:w="1417" w:type="dxa"/>
          </w:tcPr>
          <w:p w:rsidR="00D81EC9" w:rsidRDefault="00D81EC9">
            <w:pPr>
              <w:pStyle w:val="ConsPlusNormal"/>
            </w:pPr>
            <w:r>
              <w:t>165000,00</w:t>
            </w:r>
          </w:p>
        </w:tc>
        <w:tc>
          <w:tcPr>
            <w:tcW w:w="1474" w:type="dxa"/>
          </w:tcPr>
          <w:p w:rsidR="00D81EC9" w:rsidRDefault="00D81EC9">
            <w:pPr>
              <w:pStyle w:val="ConsPlusNormal"/>
            </w:pPr>
            <w:r>
              <w:t>75000,00</w:t>
            </w:r>
          </w:p>
        </w:tc>
        <w:tc>
          <w:tcPr>
            <w:tcW w:w="1417" w:type="dxa"/>
          </w:tcPr>
          <w:p w:rsidR="00D81EC9" w:rsidRDefault="00D81EC9">
            <w:pPr>
              <w:pStyle w:val="ConsPlusNormal"/>
            </w:pPr>
            <w:r>
              <w:t>90000,00</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outlineLvl w:val="3"/>
            </w:pPr>
            <w:r>
              <w:t>3</w:t>
            </w:r>
          </w:p>
        </w:tc>
        <w:tc>
          <w:tcPr>
            <w:tcW w:w="3628" w:type="dxa"/>
            <w:vMerge w:val="restart"/>
          </w:tcPr>
          <w:p w:rsidR="00D81EC9" w:rsidRDefault="00D81EC9">
            <w:pPr>
              <w:pStyle w:val="ConsPlusNormal"/>
            </w:pPr>
            <w:r>
              <w:t xml:space="preserve">Основное мероприятие 3. Размещение на территории </w:t>
            </w:r>
            <w:r>
              <w:lastRenderedPageBreak/>
              <w:t>Московской области сети социально-бытовых комплексов "Дом быта"</w:t>
            </w:r>
          </w:p>
        </w:tc>
        <w:tc>
          <w:tcPr>
            <w:tcW w:w="1474" w:type="dxa"/>
            <w:vMerge w:val="restart"/>
          </w:tcPr>
          <w:p w:rsidR="00D81EC9" w:rsidRDefault="00D81EC9">
            <w:pPr>
              <w:pStyle w:val="ConsPlusNormal"/>
            </w:pPr>
            <w:r>
              <w:lastRenderedPageBreak/>
              <w:t>2017-2018</w:t>
            </w:r>
          </w:p>
        </w:tc>
        <w:tc>
          <w:tcPr>
            <w:tcW w:w="1871" w:type="dxa"/>
          </w:tcPr>
          <w:p w:rsidR="00D81EC9" w:rsidRDefault="00D81EC9">
            <w:pPr>
              <w:pStyle w:val="ConsPlusNormal"/>
            </w:pPr>
            <w:r>
              <w:t>Итого</w:t>
            </w:r>
          </w:p>
        </w:tc>
        <w:tc>
          <w:tcPr>
            <w:tcW w:w="1523" w:type="dxa"/>
          </w:tcPr>
          <w:p w:rsidR="00D81EC9" w:rsidRDefault="00D81EC9">
            <w:pPr>
              <w:pStyle w:val="ConsPlusNormal"/>
            </w:pPr>
            <w:r>
              <w:t>0,00</w:t>
            </w:r>
          </w:p>
        </w:tc>
        <w:tc>
          <w:tcPr>
            <w:tcW w:w="1417" w:type="dxa"/>
          </w:tcPr>
          <w:p w:rsidR="00D81EC9" w:rsidRDefault="00D81EC9">
            <w:pPr>
              <w:pStyle w:val="ConsPlusNormal"/>
            </w:pPr>
            <w:r>
              <w:t>6102893,43</w:t>
            </w:r>
          </w:p>
        </w:tc>
        <w:tc>
          <w:tcPr>
            <w:tcW w:w="1474" w:type="dxa"/>
          </w:tcPr>
          <w:p w:rsidR="00D81EC9" w:rsidRDefault="00D81EC9">
            <w:pPr>
              <w:pStyle w:val="ConsPlusNormal"/>
            </w:pPr>
            <w:r>
              <w:t>796029,58</w:t>
            </w:r>
          </w:p>
        </w:tc>
        <w:tc>
          <w:tcPr>
            <w:tcW w:w="1417" w:type="dxa"/>
          </w:tcPr>
          <w:p w:rsidR="00D81EC9" w:rsidRDefault="00D81EC9">
            <w:pPr>
              <w:pStyle w:val="ConsPlusNormal"/>
            </w:pPr>
            <w:r>
              <w:t>5306863,85</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val="restart"/>
          </w:tcPr>
          <w:p w:rsidR="00D81EC9" w:rsidRDefault="00D81EC9">
            <w:pPr>
              <w:pStyle w:val="ConsPlusNormal"/>
            </w:pPr>
            <w:r>
              <w:t xml:space="preserve">Министерство инвестиций и инноваций Московской </w:t>
            </w:r>
            <w:r>
              <w:lastRenderedPageBreak/>
              <w:t>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3288" w:type="dxa"/>
            <w:vMerge w:val="restart"/>
          </w:tcPr>
          <w:p w:rsidR="00D81EC9" w:rsidRDefault="00D81EC9">
            <w:pPr>
              <w:pStyle w:val="ConsPlusNormal"/>
            </w:pP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 xml:space="preserve">Внебюджетные </w:t>
            </w:r>
            <w:r>
              <w:lastRenderedPageBreak/>
              <w:t>источники</w:t>
            </w:r>
          </w:p>
        </w:tc>
        <w:tc>
          <w:tcPr>
            <w:tcW w:w="1523" w:type="dxa"/>
          </w:tcPr>
          <w:p w:rsidR="00D81EC9" w:rsidRDefault="00D81EC9">
            <w:pPr>
              <w:pStyle w:val="ConsPlusNormal"/>
            </w:pPr>
            <w:r>
              <w:lastRenderedPageBreak/>
              <w:t>0,00</w:t>
            </w:r>
          </w:p>
        </w:tc>
        <w:tc>
          <w:tcPr>
            <w:tcW w:w="1417" w:type="dxa"/>
          </w:tcPr>
          <w:p w:rsidR="00D81EC9" w:rsidRDefault="00D81EC9">
            <w:pPr>
              <w:pStyle w:val="ConsPlusNormal"/>
            </w:pPr>
            <w:r>
              <w:t>6102893,43</w:t>
            </w:r>
          </w:p>
        </w:tc>
        <w:tc>
          <w:tcPr>
            <w:tcW w:w="1474" w:type="dxa"/>
          </w:tcPr>
          <w:p w:rsidR="00D81EC9" w:rsidRDefault="00D81EC9">
            <w:pPr>
              <w:pStyle w:val="ConsPlusNormal"/>
            </w:pPr>
            <w:r>
              <w:t>796029,58</w:t>
            </w:r>
          </w:p>
        </w:tc>
        <w:tc>
          <w:tcPr>
            <w:tcW w:w="1417" w:type="dxa"/>
          </w:tcPr>
          <w:p w:rsidR="00D81EC9" w:rsidRDefault="00D81EC9">
            <w:pPr>
              <w:pStyle w:val="ConsPlusNormal"/>
            </w:pPr>
            <w:r>
              <w:t>5306863,85</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Pr>
          <w:p w:rsidR="00D81EC9" w:rsidRDefault="00D81EC9"/>
        </w:tc>
        <w:tc>
          <w:tcPr>
            <w:tcW w:w="3288" w:type="dxa"/>
            <w:vMerge/>
          </w:tcPr>
          <w:p w:rsidR="00D81EC9" w:rsidRDefault="00D81EC9"/>
        </w:tc>
      </w:tr>
      <w:tr w:rsidR="00D81EC9">
        <w:tc>
          <w:tcPr>
            <w:tcW w:w="850" w:type="dxa"/>
            <w:vMerge w:val="restart"/>
          </w:tcPr>
          <w:p w:rsidR="00D81EC9" w:rsidRDefault="00D81EC9">
            <w:pPr>
              <w:pStyle w:val="ConsPlusNormal"/>
            </w:pPr>
            <w:r>
              <w:lastRenderedPageBreak/>
              <w:t>3.1</w:t>
            </w:r>
          </w:p>
        </w:tc>
        <w:tc>
          <w:tcPr>
            <w:tcW w:w="3628" w:type="dxa"/>
            <w:vMerge w:val="restart"/>
          </w:tcPr>
          <w:p w:rsidR="00D81EC9" w:rsidRDefault="00D81EC9">
            <w:pPr>
              <w:pStyle w:val="ConsPlusNormal"/>
            </w:pPr>
            <w:r>
              <w:t>Строительство объектов сети социально-бытовых комплексов "Дом быта"</w:t>
            </w:r>
          </w:p>
        </w:tc>
        <w:tc>
          <w:tcPr>
            <w:tcW w:w="1474" w:type="dxa"/>
            <w:vMerge w:val="restart"/>
          </w:tcPr>
          <w:p w:rsidR="00D81EC9" w:rsidRDefault="00D81EC9">
            <w:pPr>
              <w:pStyle w:val="ConsPlusNormal"/>
            </w:pPr>
            <w:r>
              <w:t>2017-2018</w:t>
            </w:r>
          </w:p>
        </w:tc>
        <w:tc>
          <w:tcPr>
            <w:tcW w:w="1871" w:type="dxa"/>
          </w:tcPr>
          <w:p w:rsidR="00D81EC9" w:rsidRDefault="00D81EC9">
            <w:pPr>
              <w:pStyle w:val="ConsPlusNormal"/>
            </w:pPr>
            <w:r>
              <w:t>Итого</w:t>
            </w:r>
          </w:p>
        </w:tc>
        <w:tc>
          <w:tcPr>
            <w:tcW w:w="1523" w:type="dxa"/>
          </w:tcPr>
          <w:p w:rsidR="00D81EC9" w:rsidRDefault="00D81EC9">
            <w:pPr>
              <w:pStyle w:val="ConsPlusNormal"/>
            </w:pPr>
            <w:r>
              <w:t>0,00</w:t>
            </w:r>
          </w:p>
        </w:tc>
        <w:tc>
          <w:tcPr>
            <w:tcW w:w="1417" w:type="dxa"/>
          </w:tcPr>
          <w:p w:rsidR="00D81EC9" w:rsidRDefault="00D81EC9">
            <w:pPr>
              <w:pStyle w:val="ConsPlusNormal"/>
            </w:pPr>
            <w:r>
              <w:t>6102893,43</w:t>
            </w:r>
          </w:p>
        </w:tc>
        <w:tc>
          <w:tcPr>
            <w:tcW w:w="1474" w:type="dxa"/>
          </w:tcPr>
          <w:p w:rsidR="00D81EC9" w:rsidRDefault="00D81EC9">
            <w:pPr>
              <w:pStyle w:val="ConsPlusNormal"/>
            </w:pPr>
            <w:r>
              <w:t>796029,58</w:t>
            </w:r>
          </w:p>
        </w:tc>
        <w:tc>
          <w:tcPr>
            <w:tcW w:w="1417" w:type="dxa"/>
          </w:tcPr>
          <w:p w:rsidR="00D81EC9" w:rsidRDefault="00D81EC9">
            <w:pPr>
              <w:pStyle w:val="ConsPlusNormal"/>
            </w:pPr>
            <w:r>
              <w:t>5306863,85</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val="restart"/>
          </w:tcPr>
          <w:p w:rsidR="00D81EC9" w:rsidRDefault="00D81EC9">
            <w:pPr>
              <w:pStyle w:val="ConsPlusNormal"/>
            </w:pPr>
            <w:r>
              <w:t>Министерство инвестиций и инноваций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3288" w:type="dxa"/>
            <w:vMerge w:val="restart"/>
          </w:tcPr>
          <w:p w:rsidR="00D81EC9" w:rsidRDefault="00D81EC9">
            <w:pPr>
              <w:pStyle w:val="ConsPlusNormal"/>
            </w:pPr>
            <w:r>
              <w:t>Ввод объектов в эксплуатацию</w:t>
            </w:r>
          </w:p>
        </w:tc>
      </w:tr>
      <w:tr w:rsidR="00D81EC9">
        <w:tc>
          <w:tcPr>
            <w:tcW w:w="850" w:type="dxa"/>
            <w:vMerge/>
          </w:tcPr>
          <w:p w:rsidR="00D81EC9" w:rsidRDefault="00D81EC9"/>
        </w:tc>
        <w:tc>
          <w:tcPr>
            <w:tcW w:w="3628" w:type="dxa"/>
            <w:vMerge/>
          </w:tcPr>
          <w:p w:rsidR="00D81EC9" w:rsidRDefault="00D81EC9"/>
        </w:tc>
        <w:tc>
          <w:tcPr>
            <w:tcW w:w="1474" w:type="dxa"/>
            <w:vMerge/>
          </w:tcPr>
          <w:p w:rsidR="00D81EC9" w:rsidRDefault="00D81EC9"/>
        </w:tc>
        <w:tc>
          <w:tcPr>
            <w:tcW w:w="1871" w:type="dxa"/>
          </w:tcPr>
          <w:p w:rsidR="00D81EC9" w:rsidRDefault="00D81EC9">
            <w:pPr>
              <w:pStyle w:val="ConsPlusNormal"/>
            </w:pPr>
            <w:r>
              <w:t>Внебюджетные источники</w:t>
            </w:r>
          </w:p>
        </w:tc>
        <w:tc>
          <w:tcPr>
            <w:tcW w:w="1523" w:type="dxa"/>
          </w:tcPr>
          <w:p w:rsidR="00D81EC9" w:rsidRDefault="00D81EC9">
            <w:pPr>
              <w:pStyle w:val="ConsPlusNormal"/>
            </w:pPr>
            <w:r>
              <w:t>0,00</w:t>
            </w:r>
          </w:p>
        </w:tc>
        <w:tc>
          <w:tcPr>
            <w:tcW w:w="1417" w:type="dxa"/>
          </w:tcPr>
          <w:p w:rsidR="00D81EC9" w:rsidRDefault="00D81EC9">
            <w:pPr>
              <w:pStyle w:val="ConsPlusNormal"/>
            </w:pPr>
            <w:r>
              <w:t>6102893,43</w:t>
            </w:r>
          </w:p>
        </w:tc>
        <w:tc>
          <w:tcPr>
            <w:tcW w:w="1474" w:type="dxa"/>
          </w:tcPr>
          <w:p w:rsidR="00D81EC9" w:rsidRDefault="00D81EC9">
            <w:pPr>
              <w:pStyle w:val="ConsPlusNormal"/>
            </w:pPr>
            <w:r>
              <w:t>796029,58</w:t>
            </w:r>
          </w:p>
        </w:tc>
        <w:tc>
          <w:tcPr>
            <w:tcW w:w="1417" w:type="dxa"/>
          </w:tcPr>
          <w:p w:rsidR="00D81EC9" w:rsidRDefault="00D81EC9">
            <w:pPr>
              <w:pStyle w:val="ConsPlusNormal"/>
            </w:pPr>
            <w:r>
              <w:t>5306863,85</w:t>
            </w:r>
          </w:p>
        </w:tc>
        <w:tc>
          <w:tcPr>
            <w:tcW w:w="1474" w:type="dxa"/>
          </w:tcPr>
          <w:p w:rsidR="00D81EC9" w:rsidRDefault="00D81EC9">
            <w:pPr>
              <w:pStyle w:val="ConsPlusNormal"/>
            </w:pPr>
            <w:r>
              <w:t>-</w:t>
            </w:r>
          </w:p>
        </w:tc>
        <w:tc>
          <w:tcPr>
            <w:tcW w:w="1417" w:type="dxa"/>
          </w:tcPr>
          <w:p w:rsidR="00D81EC9" w:rsidRDefault="00D81EC9">
            <w:pPr>
              <w:pStyle w:val="ConsPlusNormal"/>
            </w:pPr>
            <w:r>
              <w:t>-</w:t>
            </w:r>
          </w:p>
        </w:tc>
        <w:tc>
          <w:tcPr>
            <w:tcW w:w="1417" w:type="dxa"/>
          </w:tcPr>
          <w:p w:rsidR="00D81EC9" w:rsidRDefault="00D81EC9">
            <w:pPr>
              <w:pStyle w:val="ConsPlusNormal"/>
            </w:pPr>
            <w:r>
              <w:t>-</w:t>
            </w:r>
          </w:p>
        </w:tc>
        <w:tc>
          <w:tcPr>
            <w:tcW w:w="3005" w:type="dxa"/>
            <w:vMerge/>
          </w:tcPr>
          <w:p w:rsidR="00D81EC9" w:rsidRDefault="00D81EC9"/>
        </w:tc>
        <w:tc>
          <w:tcPr>
            <w:tcW w:w="3288"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r>
        <w:t xml:space="preserve">&lt;1&gt; Сноска утратила силу. - </w:t>
      </w:r>
      <w:hyperlink r:id="rId420" w:history="1">
        <w:r>
          <w:rPr>
            <w:color w:val="0000FF"/>
          </w:rPr>
          <w:t>Постановление</w:t>
        </w:r>
      </w:hyperlink>
      <w:r>
        <w:t xml:space="preserve"> Правительства МО от 27.02.2018 N 126/8.</w:t>
      </w:r>
    </w:p>
    <w:p w:rsidR="00D81EC9" w:rsidRDefault="00D81EC9">
      <w:pPr>
        <w:pStyle w:val="ConsPlusNormal"/>
        <w:jc w:val="both"/>
      </w:pPr>
    </w:p>
    <w:p w:rsidR="00D81EC9" w:rsidRDefault="00D81EC9">
      <w:pPr>
        <w:pStyle w:val="ConsPlusNormal"/>
        <w:jc w:val="center"/>
        <w:outlineLvl w:val="2"/>
      </w:pPr>
      <w:r>
        <w:t>13.5. Условия и порядки предоставления и методики расчета</w:t>
      </w:r>
    </w:p>
    <w:p w:rsidR="00D81EC9" w:rsidRDefault="00D81EC9">
      <w:pPr>
        <w:pStyle w:val="ConsPlusNormal"/>
        <w:jc w:val="center"/>
      </w:pPr>
      <w:r>
        <w:t>субсидий из бюджета Московской области бюджетам</w:t>
      </w:r>
    </w:p>
    <w:p w:rsidR="00D81EC9" w:rsidRDefault="00D81EC9">
      <w:pPr>
        <w:pStyle w:val="ConsPlusNormal"/>
        <w:jc w:val="center"/>
      </w:pPr>
      <w:r>
        <w:t>муниципальных образований Московской области</w:t>
      </w:r>
    </w:p>
    <w:p w:rsidR="00D81EC9" w:rsidRDefault="00D81EC9">
      <w:pPr>
        <w:pStyle w:val="ConsPlusNormal"/>
        <w:jc w:val="center"/>
      </w:pPr>
      <w:r>
        <w:t>на софинансирование аналогичных муниципальных программ или</w:t>
      </w:r>
    </w:p>
    <w:p w:rsidR="00D81EC9" w:rsidRDefault="00D81EC9">
      <w:pPr>
        <w:pStyle w:val="ConsPlusNormal"/>
        <w:jc w:val="center"/>
      </w:pPr>
      <w:r>
        <w:t>программных мероприятий, направленных на достижение</w:t>
      </w:r>
    </w:p>
    <w:p w:rsidR="00D81EC9" w:rsidRDefault="00D81EC9">
      <w:pPr>
        <w:pStyle w:val="ConsPlusNormal"/>
        <w:jc w:val="center"/>
      </w:pPr>
      <w:r>
        <w:t>аналогичных целей</w:t>
      </w:r>
    </w:p>
    <w:p w:rsidR="00D81EC9" w:rsidRDefault="00D81EC9">
      <w:pPr>
        <w:pStyle w:val="ConsPlusNormal"/>
        <w:jc w:val="both"/>
      </w:pPr>
    </w:p>
    <w:p w:rsidR="00D81EC9" w:rsidRDefault="00D81EC9">
      <w:pPr>
        <w:pStyle w:val="ConsPlusNormal"/>
        <w:jc w:val="center"/>
        <w:outlineLvl w:val="3"/>
      </w:pPr>
      <w:r>
        <w:t>13.5.1. Условия предоставления и методика расчета</w:t>
      </w:r>
    </w:p>
    <w:p w:rsidR="00D81EC9" w:rsidRDefault="00D81EC9">
      <w:pPr>
        <w:pStyle w:val="ConsPlusNormal"/>
        <w:jc w:val="center"/>
      </w:pPr>
      <w:r>
        <w:t>субсидий из бюджета Московской области бюджетам</w:t>
      </w:r>
    </w:p>
    <w:p w:rsidR="00D81EC9" w:rsidRDefault="00D81EC9">
      <w:pPr>
        <w:pStyle w:val="ConsPlusNormal"/>
        <w:jc w:val="center"/>
      </w:pPr>
      <w:r>
        <w:t>муниципальных образований Московской области</w:t>
      </w:r>
    </w:p>
    <w:p w:rsidR="00D81EC9" w:rsidRDefault="00D81EC9">
      <w:pPr>
        <w:pStyle w:val="ConsPlusNormal"/>
        <w:jc w:val="center"/>
      </w:pPr>
      <w:r>
        <w:t>на создание бизнес-инкубаторов</w:t>
      </w:r>
    </w:p>
    <w:p w:rsidR="00D81EC9" w:rsidRDefault="00D81EC9">
      <w:pPr>
        <w:pStyle w:val="ConsPlusNormal"/>
        <w:jc w:val="both"/>
      </w:pPr>
    </w:p>
    <w:p w:rsidR="00D81EC9" w:rsidRDefault="00D81EC9">
      <w:pPr>
        <w:pStyle w:val="ConsPlusNormal"/>
        <w:ind w:firstLine="540"/>
        <w:jc w:val="both"/>
      </w:pPr>
      <w:r>
        <w:t>Субсидии из бюджета Московской области бюджетам муниципальных образований Московской области на создание бизнес-инкубаторов (далее - субсидия) предоставляются в целях создания объектов инфраструктуры поддержки субъектов малого и среднего предпринимательства в рамках мероприятия 1.3 "Создание бизнес-инкубаторов" Подпрограммы I Государственной программы.</w:t>
      </w:r>
    </w:p>
    <w:p w:rsidR="00D81EC9" w:rsidRDefault="00D81EC9">
      <w:pPr>
        <w:pStyle w:val="ConsPlusNormal"/>
        <w:spacing w:before="220"/>
        <w:ind w:firstLine="540"/>
        <w:jc w:val="both"/>
      </w:pPr>
      <w:r>
        <w:t>Критериями отбора муниципальных образований Московской области являются:</w:t>
      </w:r>
    </w:p>
    <w:p w:rsidR="00D81EC9" w:rsidRDefault="00D81EC9">
      <w:pPr>
        <w:pStyle w:val="ConsPlusNormal"/>
        <w:spacing w:before="220"/>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D81EC9" w:rsidRDefault="00D81EC9">
      <w:pPr>
        <w:pStyle w:val="ConsPlusNormal"/>
        <w:spacing w:before="220"/>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D81EC9" w:rsidRDefault="00D81EC9">
      <w:pPr>
        <w:pStyle w:val="ConsPlusNormal"/>
        <w:spacing w:before="220"/>
        <w:ind w:firstLine="540"/>
        <w:jc w:val="both"/>
      </w:pPr>
      <w:r>
        <w:t>Субсидия предоставляется муниципальному образованию Московской области на финансирование создания одного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D81EC9" w:rsidRDefault="00D81EC9">
      <w:pPr>
        <w:pStyle w:val="ConsPlusNormal"/>
        <w:spacing w:before="220"/>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D81EC9" w:rsidRDefault="00D81EC9">
      <w:pPr>
        <w:pStyle w:val="ConsPlusNormal"/>
        <w:spacing w:before="220"/>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D81EC9" w:rsidRDefault="00D81EC9">
      <w:pPr>
        <w:pStyle w:val="ConsPlusNormal"/>
        <w:spacing w:before="220"/>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D81EC9" w:rsidRDefault="00D81EC9">
      <w:pPr>
        <w:pStyle w:val="ConsPlusNormal"/>
        <w:spacing w:before="220"/>
        <w:ind w:firstLine="540"/>
        <w:jc w:val="both"/>
      </w:pPr>
      <w:r>
        <w:t xml:space="preserve">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либо не предоставлена по результатам конкурсного отбора, </w:t>
      </w:r>
      <w:r>
        <w:lastRenderedPageBreak/>
        <w:t>проводимого Минэкономразвития России;</w:t>
      </w:r>
    </w:p>
    <w:p w:rsidR="00D81EC9" w:rsidRDefault="00D81EC9">
      <w:pPr>
        <w:pStyle w:val="ConsPlusNormal"/>
        <w:spacing w:before="220"/>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D81EC9" w:rsidRDefault="00D81EC9">
      <w:pPr>
        <w:pStyle w:val="ConsPlusNormal"/>
        <w:spacing w:before="220"/>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421"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D81EC9" w:rsidRDefault="00D81EC9">
      <w:pPr>
        <w:pStyle w:val="ConsPlusNormal"/>
        <w:spacing w:before="220"/>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D81EC9" w:rsidRDefault="00D81EC9">
      <w:pPr>
        <w:pStyle w:val="ConsPlusNormal"/>
        <w:spacing w:before="220"/>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D81EC9" w:rsidRDefault="00D81EC9">
      <w:pPr>
        <w:pStyle w:val="ConsPlusNormal"/>
        <w:spacing w:before="220"/>
        <w:ind w:firstLine="540"/>
        <w:jc w:val="both"/>
      </w:pPr>
      <w:r>
        <w:t xml:space="preserve">ж) выполнение условий, предусмотренных </w:t>
      </w:r>
      <w:hyperlink r:id="rId422" w:history="1">
        <w:r>
          <w:rPr>
            <w:color w:val="0000FF"/>
          </w:rPr>
          <w:t>пунктом 12</w:t>
        </w:r>
      </w:hyperlink>
      <w:r>
        <w:t xml:space="preserve"> и </w:t>
      </w:r>
      <w:hyperlink r:id="rId423"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D81EC9" w:rsidRDefault="00D81EC9">
      <w:pPr>
        <w:pStyle w:val="ConsPlusNormal"/>
        <w:spacing w:before="220"/>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Мининвестом Московской области.</w:t>
      </w:r>
    </w:p>
    <w:p w:rsidR="00D81EC9" w:rsidRDefault="00D81EC9">
      <w:pPr>
        <w:pStyle w:val="ConsPlusNormal"/>
        <w:spacing w:before="220"/>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424"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2017 году не более 28715,60 тыс. рублей (далее - Ооб).</w:t>
      </w:r>
    </w:p>
    <w:p w:rsidR="00D81EC9" w:rsidRDefault="00D81EC9">
      <w:pPr>
        <w:pStyle w:val="ConsPlusNormal"/>
        <w:spacing w:before="220"/>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D81EC9" w:rsidRDefault="00D81EC9">
      <w:pPr>
        <w:pStyle w:val="ConsPlusNormal"/>
        <w:jc w:val="both"/>
      </w:pPr>
    </w:p>
    <w:p w:rsidR="00D81EC9" w:rsidRDefault="00D81EC9">
      <w:pPr>
        <w:pStyle w:val="ConsPlusNormal"/>
        <w:ind w:firstLine="540"/>
        <w:jc w:val="both"/>
      </w:pPr>
      <w:r>
        <w:t>Омб = О - Сфб - Ооб, где:</w:t>
      </w:r>
    </w:p>
    <w:p w:rsidR="00D81EC9" w:rsidRDefault="00D81EC9">
      <w:pPr>
        <w:pStyle w:val="ConsPlusNormal"/>
        <w:jc w:val="both"/>
      </w:pPr>
    </w:p>
    <w:p w:rsidR="00D81EC9" w:rsidRDefault="00D81EC9">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подтвержденной заключением государственной экспертизы) определяется по формуле:</w:t>
      </w:r>
    </w:p>
    <w:p w:rsidR="00D81EC9" w:rsidRDefault="00D81EC9">
      <w:pPr>
        <w:pStyle w:val="ConsPlusNormal"/>
        <w:jc w:val="both"/>
      </w:pPr>
    </w:p>
    <w:p w:rsidR="00D81EC9" w:rsidRDefault="00D81EC9">
      <w:pPr>
        <w:pStyle w:val="ConsPlusNormal"/>
        <w:ind w:firstLine="540"/>
        <w:jc w:val="both"/>
      </w:pPr>
      <w:r>
        <w:t>О = ССО - Офр, где:</w:t>
      </w:r>
    </w:p>
    <w:p w:rsidR="00D81EC9" w:rsidRDefault="00D81EC9">
      <w:pPr>
        <w:pStyle w:val="ConsPlusNormal"/>
        <w:jc w:val="both"/>
      </w:pPr>
    </w:p>
    <w:p w:rsidR="00D81EC9" w:rsidRDefault="00D81EC9">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D81EC9" w:rsidRDefault="00D81EC9">
      <w:pPr>
        <w:pStyle w:val="ConsPlusNormal"/>
        <w:spacing w:before="220"/>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D81EC9" w:rsidRDefault="00D81EC9">
      <w:pPr>
        <w:pStyle w:val="ConsPlusNormal"/>
        <w:jc w:val="both"/>
      </w:pPr>
    </w:p>
    <w:p w:rsidR="00D81EC9" w:rsidRDefault="00D81EC9">
      <w:pPr>
        <w:pStyle w:val="ConsPlusNormal"/>
        <w:ind w:firstLine="540"/>
        <w:jc w:val="both"/>
      </w:pPr>
      <w:r>
        <w:t xml:space="preserve">Сфб - средства федерального бюджета, предоставляемые бюджету Московской области на </w:t>
      </w:r>
      <w:r>
        <w:lastRenderedPageBreak/>
        <w:t xml:space="preserve">создание бизнес-инкубатора, определяются в соответствии с </w:t>
      </w:r>
      <w:hyperlink r:id="rId425"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D81EC9" w:rsidRDefault="00D81EC9">
      <w:pPr>
        <w:pStyle w:val="ConsPlusNormal"/>
        <w:jc w:val="both"/>
      </w:pPr>
    </w:p>
    <w:p w:rsidR="00D81EC9" w:rsidRDefault="00D81EC9">
      <w:pPr>
        <w:pStyle w:val="ConsPlusNormal"/>
        <w:ind w:firstLine="540"/>
        <w:jc w:val="both"/>
      </w:pPr>
      <w:r>
        <w:t>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D81EC9" w:rsidRDefault="00D81EC9">
      <w:pPr>
        <w:pStyle w:val="ConsPlusNormal"/>
        <w:spacing w:before="220"/>
        <w:ind w:firstLine="540"/>
        <w:jc w:val="both"/>
      </w:pPr>
      <w:r>
        <w:t>Субсидия из бюджета Московской области перечисляется бюджету муниципального образования Московской области на основании соглашения, заключенного главным распорядителем бюджетных средств с органами местного самоуправления муниципальных образований Московской области (далее - соглашение).</w:t>
      </w:r>
    </w:p>
    <w:p w:rsidR="00D81EC9" w:rsidRDefault="00D81EC9">
      <w:pPr>
        <w:pStyle w:val="ConsPlusNormal"/>
        <w:spacing w:before="220"/>
        <w:ind w:firstLine="540"/>
        <w:jc w:val="both"/>
      </w:pPr>
      <w:r>
        <w:t xml:space="preserve">Соглашение должно содержать положения, предусмотренные </w:t>
      </w:r>
      <w:hyperlink r:id="rId426"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D81EC9" w:rsidRDefault="00D81EC9">
      <w:pPr>
        <w:pStyle w:val="ConsPlusNormal"/>
        <w:spacing w:before="220"/>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11777" w:history="1">
        <w:r>
          <w:rPr>
            <w:color w:val="0000FF"/>
          </w:rPr>
          <w:t>отчет</w:t>
        </w:r>
      </w:hyperlink>
      <w: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D81EC9" w:rsidRDefault="00D81EC9">
      <w:pPr>
        <w:pStyle w:val="ConsPlusNormal"/>
        <w:spacing w:before="220"/>
        <w:ind w:firstLine="540"/>
        <w:jc w:val="both"/>
      </w:pPr>
      <w:r>
        <w:t xml:space="preserve">Главный распорядитель бюджетных средств по предоставлению субсидии представляет в Министерство экономики и финансов Московской области и Мининвест Московской области сводный </w:t>
      </w:r>
      <w:hyperlink w:anchor="P11876" w:history="1">
        <w:r>
          <w:rPr>
            <w:color w:val="0000FF"/>
          </w:rPr>
          <w:t>отчет</w:t>
        </w:r>
      </w:hyperlink>
      <w:r>
        <w:t xml:space="preserve"> о расходовании субсидии по форме согласно таблице 2 к настоящему подразделу до 20 числа месяца, следующего за отчетным периодом.</w:t>
      </w:r>
    </w:p>
    <w:p w:rsidR="00D81EC9" w:rsidRDefault="00D81EC9">
      <w:pPr>
        <w:pStyle w:val="ConsPlusNormal"/>
        <w:spacing w:before="220"/>
        <w:ind w:firstLine="540"/>
        <w:jc w:val="both"/>
      </w:pPr>
      <w:r>
        <w:t>Субсидии на создание бизнес-инкубаторов носят целевой характер и не могут быть использованы на иные цели.</w:t>
      </w:r>
    </w:p>
    <w:p w:rsidR="00D81EC9" w:rsidRDefault="00D81EC9">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Мининвестом Московской области.</w:t>
      </w:r>
    </w:p>
    <w:p w:rsidR="00D81EC9" w:rsidRDefault="00D81EC9">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Мининвест Московской области.</w:t>
      </w:r>
    </w:p>
    <w:p w:rsidR="00D81EC9" w:rsidRDefault="00D81EC9">
      <w:pPr>
        <w:pStyle w:val="ConsPlusNormal"/>
        <w:spacing w:before="220"/>
        <w:ind w:firstLine="540"/>
        <w:jc w:val="both"/>
      </w:pPr>
      <w:r>
        <w:t>Средства субсидии в случае их нецелевого использования подлежат взысканию в бюджет Московской области в соответствии с федеральным законодательством.</w:t>
      </w:r>
    </w:p>
    <w:p w:rsidR="00D81EC9" w:rsidRDefault="00D81EC9">
      <w:pPr>
        <w:pStyle w:val="ConsPlusNormal"/>
        <w:spacing w:before="220"/>
        <w:ind w:firstLine="540"/>
        <w:jc w:val="both"/>
      </w:pPr>
      <w:r>
        <w:t xml:space="preserve">Субсидии, не использованные в текущем финансовом году, подлежат возврату в бюджет Московской области в соответствии с </w:t>
      </w:r>
      <w:hyperlink r:id="rId427" w:history="1">
        <w:r>
          <w:rPr>
            <w:color w:val="0000FF"/>
          </w:rPr>
          <w:t>пунктом 5 статьи 242</w:t>
        </w:r>
      </w:hyperlink>
      <w:r>
        <w:t xml:space="preserve"> Бюджетного кодекса Российской Федерации.</w:t>
      </w:r>
    </w:p>
    <w:p w:rsidR="00D81EC9" w:rsidRDefault="00D81EC9">
      <w:pPr>
        <w:pStyle w:val="ConsPlusNormal"/>
        <w:spacing w:before="220"/>
        <w:ind w:firstLine="540"/>
        <w:jc w:val="both"/>
      </w:pPr>
      <w:r>
        <w:t>Ответственность за нецелевое использование субсидии устанавливается в соответствии с законодательством Российской Федерации.</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128" w:name="P11777"/>
      <w:bookmarkEnd w:id="128"/>
      <w:r>
        <w:t xml:space="preserve">                                   ОТЧЕТ</w:t>
      </w:r>
    </w:p>
    <w:p w:rsidR="00D81EC9" w:rsidRDefault="00D81EC9">
      <w:pPr>
        <w:pStyle w:val="ConsPlusNonformat"/>
        <w:jc w:val="both"/>
      </w:pPr>
      <w:r>
        <w:lastRenderedPageBreak/>
        <w:t xml:space="preserve">          о расходовании субсидий на создание бизнес-инкубатора</w:t>
      </w:r>
    </w:p>
    <w:p w:rsidR="00D81EC9" w:rsidRDefault="00D81EC9">
      <w:pPr>
        <w:pStyle w:val="ConsPlusNonformat"/>
        <w:jc w:val="both"/>
      </w:pPr>
      <w:r>
        <w:t xml:space="preserve">        ____________________________________________________________</w:t>
      </w:r>
    </w:p>
    <w:p w:rsidR="00D81EC9" w:rsidRDefault="00D81EC9">
      <w:pPr>
        <w:pStyle w:val="ConsPlusNonformat"/>
        <w:jc w:val="both"/>
      </w:pPr>
      <w:r>
        <w:t xml:space="preserve">        (наименование муниципального образования Московской области)</w:t>
      </w:r>
    </w:p>
    <w:p w:rsidR="00D81EC9" w:rsidRDefault="00D81EC9">
      <w:pPr>
        <w:pStyle w:val="ConsPlusNonformat"/>
        <w:jc w:val="both"/>
      </w:pPr>
      <w:r>
        <w:t xml:space="preserve">                                               1</w:t>
      </w:r>
    </w:p>
    <w:p w:rsidR="00D81EC9" w:rsidRDefault="00D81EC9">
      <w:pPr>
        <w:pStyle w:val="ConsPlusNonformat"/>
        <w:jc w:val="both"/>
      </w:pPr>
      <w:r>
        <w:t xml:space="preserve">                           за _______ 20__ года</w:t>
      </w:r>
    </w:p>
    <w:p w:rsidR="00D81EC9" w:rsidRDefault="00D81EC9">
      <w:pPr>
        <w:pStyle w:val="ConsPlusNonformat"/>
        <w:jc w:val="both"/>
      </w:pPr>
      <w:r>
        <w:t xml:space="preserve">                              (месяц)</w:t>
      </w:r>
    </w:p>
    <w:p w:rsidR="00D81EC9" w:rsidRDefault="00D81EC9">
      <w:pPr>
        <w:pStyle w:val="ConsPlusNormal"/>
        <w:jc w:val="both"/>
      </w:pPr>
    </w:p>
    <w:p w:rsidR="00D81EC9" w:rsidRDefault="00D81EC9">
      <w:pPr>
        <w:pStyle w:val="ConsPlusNormal"/>
        <w:jc w:val="right"/>
      </w:pPr>
      <w:r>
        <w:t>(тыс. руб.)</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1"/>
        <w:gridCol w:w="1134"/>
        <w:gridCol w:w="1757"/>
        <w:gridCol w:w="1020"/>
        <w:gridCol w:w="1531"/>
        <w:gridCol w:w="1871"/>
        <w:gridCol w:w="1587"/>
        <w:gridCol w:w="1077"/>
        <w:gridCol w:w="1418"/>
        <w:gridCol w:w="1814"/>
        <w:gridCol w:w="1531"/>
      </w:tblGrid>
      <w:tr w:rsidR="00D81EC9">
        <w:tc>
          <w:tcPr>
            <w:tcW w:w="1814" w:type="dxa"/>
            <w:vMerge w:val="restart"/>
          </w:tcPr>
          <w:p w:rsidR="00D81EC9" w:rsidRDefault="00D81EC9">
            <w:pPr>
              <w:pStyle w:val="ConsPlusNormal"/>
              <w:jc w:val="center"/>
            </w:pPr>
            <w:r>
              <w:lastRenderedPageBreak/>
              <w:t>Наименование</w:t>
            </w:r>
          </w:p>
        </w:tc>
        <w:tc>
          <w:tcPr>
            <w:tcW w:w="1361" w:type="dxa"/>
            <w:vMerge w:val="restart"/>
          </w:tcPr>
          <w:p w:rsidR="00D81EC9" w:rsidRDefault="00D81EC9">
            <w:pPr>
              <w:pStyle w:val="ConsPlusNormal"/>
              <w:jc w:val="center"/>
            </w:pPr>
            <w:r>
              <w:t>Сметная стоимость с НДС</w:t>
            </w:r>
          </w:p>
        </w:tc>
        <w:tc>
          <w:tcPr>
            <w:tcW w:w="2891" w:type="dxa"/>
            <w:gridSpan w:val="2"/>
          </w:tcPr>
          <w:p w:rsidR="00D81EC9" w:rsidRDefault="00D81EC9">
            <w:pPr>
              <w:pStyle w:val="ConsPlusNormal"/>
              <w:jc w:val="center"/>
            </w:pPr>
            <w:r>
              <w:t>Выполненные работы</w:t>
            </w:r>
          </w:p>
        </w:tc>
        <w:tc>
          <w:tcPr>
            <w:tcW w:w="6009" w:type="dxa"/>
            <w:gridSpan w:val="4"/>
          </w:tcPr>
          <w:p w:rsidR="00D81EC9" w:rsidRDefault="00D81EC9">
            <w:pPr>
              <w:pStyle w:val="ConsPlusNormal"/>
              <w:jc w:val="center"/>
            </w:pPr>
            <w:r>
              <w:t>План на ______</w:t>
            </w:r>
          </w:p>
        </w:tc>
        <w:tc>
          <w:tcPr>
            <w:tcW w:w="5840" w:type="dxa"/>
            <w:gridSpan w:val="4"/>
          </w:tcPr>
          <w:p w:rsidR="00D81EC9" w:rsidRDefault="00D81EC9">
            <w:pPr>
              <w:pStyle w:val="ConsPlusNormal"/>
              <w:jc w:val="center"/>
            </w:pPr>
            <w:r>
              <w:t>Профинансировано на 01._____.20__</w:t>
            </w:r>
          </w:p>
        </w:tc>
      </w:tr>
      <w:tr w:rsidR="00D81EC9">
        <w:tc>
          <w:tcPr>
            <w:tcW w:w="1814" w:type="dxa"/>
            <w:vMerge/>
          </w:tcPr>
          <w:p w:rsidR="00D81EC9" w:rsidRDefault="00D81EC9"/>
        </w:tc>
        <w:tc>
          <w:tcPr>
            <w:tcW w:w="1361" w:type="dxa"/>
            <w:vMerge/>
          </w:tcPr>
          <w:p w:rsidR="00D81EC9" w:rsidRDefault="00D81EC9"/>
        </w:tc>
        <w:tc>
          <w:tcPr>
            <w:tcW w:w="1134" w:type="dxa"/>
            <w:vMerge w:val="restart"/>
          </w:tcPr>
          <w:p w:rsidR="00D81EC9" w:rsidRDefault="00D81EC9">
            <w:pPr>
              <w:pStyle w:val="ConsPlusNormal"/>
              <w:jc w:val="center"/>
            </w:pPr>
            <w:r>
              <w:t>в ценах сметы</w:t>
            </w:r>
          </w:p>
        </w:tc>
        <w:tc>
          <w:tcPr>
            <w:tcW w:w="1757" w:type="dxa"/>
            <w:vMerge w:val="restart"/>
          </w:tcPr>
          <w:p w:rsidR="00D81EC9" w:rsidRDefault="00D81EC9">
            <w:pPr>
              <w:pStyle w:val="ConsPlusNormal"/>
              <w:jc w:val="center"/>
            </w:pPr>
            <w:r>
              <w:t>в действующих ценах</w:t>
            </w:r>
          </w:p>
        </w:tc>
        <w:tc>
          <w:tcPr>
            <w:tcW w:w="1020" w:type="dxa"/>
            <w:vMerge w:val="restart"/>
          </w:tcPr>
          <w:p w:rsidR="00D81EC9" w:rsidRDefault="00D81EC9">
            <w:pPr>
              <w:pStyle w:val="ConsPlusNormal"/>
              <w:jc w:val="center"/>
            </w:pPr>
            <w:r>
              <w:t>Всего</w:t>
            </w:r>
          </w:p>
        </w:tc>
        <w:tc>
          <w:tcPr>
            <w:tcW w:w="4989" w:type="dxa"/>
            <w:gridSpan w:val="3"/>
          </w:tcPr>
          <w:p w:rsidR="00D81EC9" w:rsidRDefault="00D81EC9">
            <w:pPr>
              <w:pStyle w:val="ConsPlusNormal"/>
              <w:jc w:val="center"/>
            </w:pPr>
            <w:r>
              <w:t>в том числе:</w:t>
            </w:r>
          </w:p>
        </w:tc>
        <w:tc>
          <w:tcPr>
            <w:tcW w:w="1077" w:type="dxa"/>
            <w:vMerge w:val="restart"/>
          </w:tcPr>
          <w:p w:rsidR="00D81EC9" w:rsidRDefault="00D81EC9">
            <w:pPr>
              <w:pStyle w:val="ConsPlusNormal"/>
              <w:jc w:val="center"/>
            </w:pPr>
            <w:r>
              <w:t>Всего</w:t>
            </w:r>
          </w:p>
        </w:tc>
        <w:tc>
          <w:tcPr>
            <w:tcW w:w="4763" w:type="dxa"/>
            <w:gridSpan w:val="3"/>
          </w:tcPr>
          <w:p w:rsidR="00D81EC9" w:rsidRDefault="00D81EC9">
            <w:pPr>
              <w:pStyle w:val="ConsPlusNormal"/>
              <w:jc w:val="center"/>
            </w:pPr>
            <w:r>
              <w:t>в том числе:</w:t>
            </w:r>
          </w:p>
        </w:tc>
      </w:tr>
      <w:tr w:rsidR="00D81EC9">
        <w:tc>
          <w:tcPr>
            <w:tcW w:w="1814" w:type="dxa"/>
            <w:vMerge/>
          </w:tcPr>
          <w:p w:rsidR="00D81EC9" w:rsidRDefault="00D81EC9"/>
        </w:tc>
        <w:tc>
          <w:tcPr>
            <w:tcW w:w="1361" w:type="dxa"/>
            <w:vMerge/>
          </w:tcPr>
          <w:p w:rsidR="00D81EC9" w:rsidRDefault="00D81EC9"/>
        </w:tc>
        <w:tc>
          <w:tcPr>
            <w:tcW w:w="1134" w:type="dxa"/>
            <w:vMerge/>
          </w:tcPr>
          <w:p w:rsidR="00D81EC9" w:rsidRDefault="00D81EC9"/>
        </w:tc>
        <w:tc>
          <w:tcPr>
            <w:tcW w:w="1757" w:type="dxa"/>
            <w:vMerge/>
          </w:tcPr>
          <w:p w:rsidR="00D81EC9" w:rsidRDefault="00D81EC9"/>
        </w:tc>
        <w:tc>
          <w:tcPr>
            <w:tcW w:w="1020" w:type="dxa"/>
            <w:vMerge/>
          </w:tcPr>
          <w:p w:rsidR="00D81EC9" w:rsidRDefault="00D81EC9"/>
        </w:tc>
        <w:tc>
          <w:tcPr>
            <w:tcW w:w="1531" w:type="dxa"/>
          </w:tcPr>
          <w:p w:rsidR="00D81EC9" w:rsidRDefault="00D81EC9">
            <w:pPr>
              <w:pStyle w:val="ConsPlusNormal"/>
              <w:jc w:val="center"/>
            </w:pPr>
            <w:r>
              <w:t>средства бюджета Московской области</w:t>
            </w:r>
          </w:p>
        </w:tc>
        <w:tc>
          <w:tcPr>
            <w:tcW w:w="1871" w:type="dxa"/>
          </w:tcPr>
          <w:p w:rsidR="00D81EC9" w:rsidRDefault="00D81EC9">
            <w:pPr>
              <w:pStyle w:val="ConsPlusNormal"/>
              <w:jc w:val="center"/>
            </w:pPr>
            <w:r>
              <w:t>средства бюджета муниципального образования</w:t>
            </w:r>
          </w:p>
        </w:tc>
        <w:tc>
          <w:tcPr>
            <w:tcW w:w="1587" w:type="dxa"/>
          </w:tcPr>
          <w:p w:rsidR="00D81EC9" w:rsidRDefault="00D81EC9">
            <w:pPr>
              <w:pStyle w:val="ConsPlusNormal"/>
              <w:jc w:val="center"/>
            </w:pPr>
            <w:r>
              <w:t>средства федерального бюджета</w:t>
            </w:r>
          </w:p>
        </w:tc>
        <w:tc>
          <w:tcPr>
            <w:tcW w:w="1077" w:type="dxa"/>
            <w:vMerge/>
          </w:tcPr>
          <w:p w:rsidR="00D81EC9" w:rsidRDefault="00D81EC9"/>
        </w:tc>
        <w:tc>
          <w:tcPr>
            <w:tcW w:w="1418" w:type="dxa"/>
          </w:tcPr>
          <w:p w:rsidR="00D81EC9" w:rsidRDefault="00D81EC9">
            <w:pPr>
              <w:pStyle w:val="ConsPlusNormal"/>
              <w:jc w:val="center"/>
            </w:pPr>
            <w:r>
              <w:t>средства бюджета Московской области</w:t>
            </w:r>
          </w:p>
        </w:tc>
        <w:tc>
          <w:tcPr>
            <w:tcW w:w="1814" w:type="dxa"/>
          </w:tcPr>
          <w:p w:rsidR="00D81EC9" w:rsidRDefault="00D81EC9">
            <w:pPr>
              <w:pStyle w:val="ConsPlusNormal"/>
              <w:jc w:val="center"/>
            </w:pPr>
            <w:r>
              <w:t>средства бюджета муниципального образования</w:t>
            </w:r>
          </w:p>
        </w:tc>
        <w:tc>
          <w:tcPr>
            <w:tcW w:w="1531" w:type="dxa"/>
          </w:tcPr>
          <w:p w:rsidR="00D81EC9" w:rsidRDefault="00D81EC9">
            <w:pPr>
              <w:pStyle w:val="ConsPlusNormal"/>
              <w:jc w:val="center"/>
            </w:pPr>
            <w:r>
              <w:t>средства федерального бюджета</w:t>
            </w:r>
          </w:p>
        </w:tc>
      </w:tr>
      <w:tr w:rsidR="00D81EC9">
        <w:tc>
          <w:tcPr>
            <w:tcW w:w="1814" w:type="dxa"/>
          </w:tcPr>
          <w:p w:rsidR="00D81EC9" w:rsidRDefault="00D81EC9">
            <w:pPr>
              <w:pStyle w:val="ConsPlusNormal"/>
              <w:jc w:val="center"/>
            </w:pPr>
            <w:r>
              <w:t>1</w:t>
            </w:r>
          </w:p>
        </w:tc>
        <w:tc>
          <w:tcPr>
            <w:tcW w:w="1361" w:type="dxa"/>
          </w:tcPr>
          <w:p w:rsidR="00D81EC9" w:rsidRDefault="00D81EC9">
            <w:pPr>
              <w:pStyle w:val="ConsPlusNormal"/>
              <w:jc w:val="center"/>
            </w:pPr>
            <w:r>
              <w:t>2</w:t>
            </w:r>
          </w:p>
        </w:tc>
        <w:tc>
          <w:tcPr>
            <w:tcW w:w="1134" w:type="dxa"/>
          </w:tcPr>
          <w:p w:rsidR="00D81EC9" w:rsidRDefault="00D81EC9">
            <w:pPr>
              <w:pStyle w:val="ConsPlusNormal"/>
              <w:jc w:val="center"/>
            </w:pPr>
            <w:r>
              <w:t>3</w:t>
            </w:r>
          </w:p>
        </w:tc>
        <w:tc>
          <w:tcPr>
            <w:tcW w:w="1757" w:type="dxa"/>
          </w:tcPr>
          <w:p w:rsidR="00D81EC9" w:rsidRDefault="00D81EC9">
            <w:pPr>
              <w:pStyle w:val="ConsPlusNormal"/>
              <w:jc w:val="center"/>
            </w:pPr>
            <w:r>
              <w:t>4</w:t>
            </w:r>
          </w:p>
        </w:tc>
        <w:tc>
          <w:tcPr>
            <w:tcW w:w="1020" w:type="dxa"/>
          </w:tcPr>
          <w:p w:rsidR="00D81EC9" w:rsidRDefault="00D81EC9">
            <w:pPr>
              <w:pStyle w:val="ConsPlusNormal"/>
              <w:jc w:val="center"/>
            </w:pPr>
            <w:r>
              <w:t>5</w:t>
            </w:r>
          </w:p>
        </w:tc>
        <w:tc>
          <w:tcPr>
            <w:tcW w:w="1531"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587" w:type="dxa"/>
          </w:tcPr>
          <w:p w:rsidR="00D81EC9" w:rsidRDefault="00D81EC9">
            <w:pPr>
              <w:pStyle w:val="ConsPlusNormal"/>
              <w:jc w:val="center"/>
            </w:pPr>
            <w:r>
              <w:t>8</w:t>
            </w:r>
          </w:p>
        </w:tc>
        <w:tc>
          <w:tcPr>
            <w:tcW w:w="1077" w:type="dxa"/>
          </w:tcPr>
          <w:p w:rsidR="00D81EC9" w:rsidRDefault="00D81EC9">
            <w:pPr>
              <w:pStyle w:val="ConsPlusNormal"/>
              <w:jc w:val="center"/>
            </w:pPr>
            <w:r>
              <w:t>9</w:t>
            </w:r>
          </w:p>
        </w:tc>
        <w:tc>
          <w:tcPr>
            <w:tcW w:w="1418" w:type="dxa"/>
          </w:tcPr>
          <w:p w:rsidR="00D81EC9" w:rsidRDefault="00D81EC9">
            <w:pPr>
              <w:pStyle w:val="ConsPlusNormal"/>
              <w:jc w:val="center"/>
            </w:pPr>
            <w:r>
              <w:t>10</w:t>
            </w:r>
          </w:p>
        </w:tc>
        <w:tc>
          <w:tcPr>
            <w:tcW w:w="1814" w:type="dxa"/>
          </w:tcPr>
          <w:p w:rsidR="00D81EC9" w:rsidRDefault="00D81EC9">
            <w:pPr>
              <w:pStyle w:val="ConsPlusNormal"/>
              <w:jc w:val="center"/>
            </w:pPr>
            <w:r>
              <w:t>11</w:t>
            </w:r>
          </w:p>
        </w:tc>
        <w:tc>
          <w:tcPr>
            <w:tcW w:w="1531" w:type="dxa"/>
          </w:tcPr>
          <w:p w:rsidR="00D81EC9" w:rsidRDefault="00D81EC9">
            <w:pPr>
              <w:pStyle w:val="ConsPlusNormal"/>
              <w:jc w:val="center"/>
            </w:pPr>
            <w:r>
              <w:t>12</w:t>
            </w:r>
          </w:p>
        </w:tc>
      </w:tr>
      <w:tr w:rsidR="00D81EC9">
        <w:tc>
          <w:tcPr>
            <w:tcW w:w="1814" w:type="dxa"/>
          </w:tcPr>
          <w:p w:rsidR="00D81EC9" w:rsidRDefault="00D81EC9">
            <w:pPr>
              <w:pStyle w:val="ConsPlusNormal"/>
            </w:pP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r w:rsidR="00D81EC9">
        <w:tc>
          <w:tcPr>
            <w:tcW w:w="1814" w:type="dxa"/>
          </w:tcPr>
          <w:p w:rsidR="00D81EC9" w:rsidRDefault="00D81EC9">
            <w:pPr>
              <w:pStyle w:val="ConsPlusNormal"/>
            </w:pP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r w:rsidR="00D81EC9">
        <w:tc>
          <w:tcPr>
            <w:tcW w:w="1814" w:type="dxa"/>
          </w:tcPr>
          <w:p w:rsidR="00D81EC9" w:rsidRDefault="00D81EC9">
            <w:pPr>
              <w:pStyle w:val="ConsPlusNormal"/>
            </w:pPr>
            <w:r>
              <w:t>Итого:</w:t>
            </w: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Глава муниципального образования _________________ _____________________</w:t>
      </w:r>
    </w:p>
    <w:p w:rsidR="00D81EC9" w:rsidRDefault="00D81EC9">
      <w:pPr>
        <w:pStyle w:val="ConsPlusNonformat"/>
        <w:jc w:val="both"/>
      </w:pPr>
      <w:r>
        <w:t xml:space="preserve">                                     (подпись, печать) (расшифровка подписи)</w:t>
      </w:r>
    </w:p>
    <w:p w:rsidR="00D81EC9" w:rsidRDefault="00D81EC9">
      <w:pPr>
        <w:pStyle w:val="ConsPlusNonformat"/>
        <w:jc w:val="both"/>
      </w:pPr>
    </w:p>
    <w:p w:rsidR="00D81EC9" w:rsidRDefault="00D81EC9">
      <w:pPr>
        <w:pStyle w:val="ConsPlusNonformat"/>
        <w:jc w:val="both"/>
      </w:pPr>
      <w:r>
        <w:t xml:space="preserve">    Руководитель финансового органа _____________ 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 xml:space="preserve">    Исполнитель _____________ _____________________ _________</w:t>
      </w:r>
    </w:p>
    <w:p w:rsidR="00D81EC9" w:rsidRDefault="00D81EC9">
      <w:pPr>
        <w:pStyle w:val="ConsPlusNonformat"/>
        <w:jc w:val="both"/>
      </w:pPr>
      <w:r>
        <w:t xml:space="preserve">                  (подпись)   (расшифровка подписи) (телефон)</w:t>
      </w:r>
    </w:p>
    <w:p w:rsidR="00D81EC9" w:rsidRDefault="00D81EC9">
      <w:pPr>
        <w:pStyle w:val="ConsPlusNonformat"/>
        <w:jc w:val="both"/>
      </w:pPr>
    </w:p>
    <w:p w:rsidR="00D81EC9" w:rsidRDefault="00D81EC9">
      <w:pPr>
        <w:pStyle w:val="ConsPlusNonformat"/>
        <w:jc w:val="both"/>
      </w:pPr>
      <w:r>
        <w:t>--------------------------------</w:t>
      </w:r>
    </w:p>
    <w:p w:rsidR="00D81EC9" w:rsidRDefault="00D81EC9">
      <w:pPr>
        <w:pStyle w:val="ConsPlusNonformat"/>
        <w:jc w:val="both"/>
      </w:pPr>
      <w:r>
        <w:t>1</w:t>
      </w:r>
    </w:p>
    <w:p w:rsidR="00D81EC9" w:rsidRDefault="00D81EC9">
      <w:pPr>
        <w:pStyle w:val="ConsPlusNonformat"/>
        <w:jc w:val="both"/>
      </w:pPr>
      <w:r>
        <w:t xml:space="preserve"> Периодичность представления отчета: ежемесячная.</w:t>
      </w:r>
    </w:p>
    <w:p w:rsidR="00D81EC9" w:rsidRDefault="00D81EC9">
      <w:pPr>
        <w:pStyle w:val="ConsPlusNormal"/>
        <w:jc w:val="both"/>
      </w:pPr>
    </w:p>
    <w:p w:rsidR="00D81EC9" w:rsidRDefault="00D81EC9">
      <w:pPr>
        <w:pStyle w:val="ConsPlusNormal"/>
        <w:jc w:val="both"/>
      </w:pPr>
      <w:r>
        <w:t>Примечания:</w:t>
      </w:r>
    </w:p>
    <w:p w:rsidR="00D81EC9" w:rsidRDefault="00D81EC9">
      <w:pPr>
        <w:pStyle w:val="ConsPlusNormal"/>
        <w:spacing w:before="220"/>
        <w:jc w:val="both"/>
      </w:pPr>
      <w:r>
        <w:t>Сроки представления отчета:</w:t>
      </w:r>
    </w:p>
    <w:p w:rsidR="00D81EC9" w:rsidRDefault="00D81EC9">
      <w:pPr>
        <w:pStyle w:val="ConsPlusNormal"/>
        <w:spacing w:before="220"/>
        <w:jc w:val="both"/>
      </w:pPr>
      <w:r>
        <w:t>до 10 числа месяца, следующего за отчетным периодом;</w:t>
      </w:r>
    </w:p>
    <w:p w:rsidR="00D81EC9" w:rsidRDefault="00D81EC9">
      <w:pPr>
        <w:pStyle w:val="ConsPlusNormal"/>
        <w:spacing w:before="220"/>
        <w:jc w:val="both"/>
      </w:pPr>
      <w:r>
        <w:t>за год - до 15 января года, следующего за отчетным годом.</w:t>
      </w:r>
    </w:p>
    <w:p w:rsidR="00D81EC9" w:rsidRDefault="00D81EC9">
      <w:pPr>
        <w:pStyle w:val="ConsPlusNormal"/>
        <w:spacing w:before="220"/>
        <w:jc w:val="both"/>
      </w:pPr>
      <w:r>
        <w:t>Заполняется нарастающим итогом по состоянию на отчетную дату.</w:t>
      </w:r>
    </w:p>
    <w:p w:rsidR="00D81EC9" w:rsidRDefault="00D81EC9">
      <w:pPr>
        <w:pStyle w:val="ConsPlusNormal"/>
        <w:jc w:val="both"/>
      </w:pPr>
    </w:p>
    <w:p w:rsidR="00D81EC9" w:rsidRDefault="00D81EC9">
      <w:pPr>
        <w:pStyle w:val="ConsPlusNormal"/>
        <w:jc w:val="right"/>
        <w:outlineLvl w:val="4"/>
      </w:pPr>
      <w:r>
        <w:t>Таблица 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bookmarkStart w:id="129" w:name="P11876"/>
      <w:bookmarkEnd w:id="129"/>
      <w:r>
        <w:t xml:space="preserve">                               Сводный отчет</w:t>
      </w:r>
    </w:p>
    <w:p w:rsidR="00D81EC9" w:rsidRDefault="00D81EC9">
      <w:pPr>
        <w:pStyle w:val="ConsPlusNonformat"/>
        <w:jc w:val="both"/>
      </w:pPr>
      <w:r>
        <w:t xml:space="preserve">           о расходовании субсидий на создание бизнес-инкубатора</w:t>
      </w:r>
    </w:p>
    <w:p w:rsidR="00D81EC9" w:rsidRDefault="00D81EC9">
      <w:pPr>
        <w:pStyle w:val="ConsPlusNonformat"/>
        <w:jc w:val="both"/>
      </w:pPr>
      <w:r>
        <w:t xml:space="preserve">                ____________________________________________</w:t>
      </w:r>
    </w:p>
    <w:p w:rsidR="00D81EC9" w:rsidRDefault="00D81EC9">
      <w:pPr>
        <w:pStyle w:val="ConsPlusNonformat"/>
        <w:jc w:val="both"/>
      </w:pPr>
      <w:r>
        <w:t xml:space="preserve">                (наименование главного распорядителя средств</w:t>
      </w:r>
    </w:p>
    <w:p w:rsidR="00D81EC9" w:rsidRDefault="00D81EC9">
      <w:pPr>
        <w:pStyle w:val="ConsPlusNonformat"/>
        <w:jc w:val="both"/>
      </w:pPr>
      <w:r>
        <w:t xml:space="preserve">                        бюджета Московской области)</w:t>
      </w:r>
    </w:p>
    <w:p w:rsidR="00D81EC9" w:rsidRDefault="00D81EC9">
      <w:pPr>
        <w:pStyle w:val="ConsPlusNonformat"/>
        <w:jc w:val="both"/>
      </w:pPr>
      <w:r>
        <w:t xml:space="preserve">                                                 1</w:t>
      </w:r>
    </w:p>
    <w:p w:rsidR="00D81EC9" w:rsidRDefault="00D81EC9">
      <w:pPr>
        <w:pStyle w:val="ConsPlusNonformat"/>
        <w:jc w:val="both"/>
      </w:pPr>
      <w:r>
        <w:t xml:space="preserve">                         за _________ 20____ года</w:t>
      </w:r>
    </w:p>
    <w:p w:rsidR="00D81EC9" w:rsidRDefault="00D81EC9">
      <w:pPr>
        <w:pStyle w:val="ConsPlusNonformat"/>
        <w:jc w:val="both"/>
      </w:pPr>
      <w:r>
        <w:t xml:space="preserve">                             (месяц)</w:t>
      </w:r>
    </w:p>
    <w:p w:rsidR="00D81EC9" w:rsidRDefault="00D81EC9">
      <w:pPr>
        <w:pStyle w:val="ConsPlusNormal"/>
        <w:jc w:val="both"/>
      </w:pPr>
    </w:p>
    <w:p w:rsidR="00D81EC9" w:rsidRDefault="00D81EC9">
      <w:pPr>
        <w:pStyle w:val="ConsPlusNormal"/>
        <w:jc w:val="right"/>
      </w:pPr>
      <w:r>
        <w:t>(тыс. руб.)</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1"/>
        <w:gridCol w:w="1134"/>
        <w:gridCol w:w="1757"/>
        <w:gridCol w:w="1020"/>
        <w:gridCol w:w="1531"/>
        <w:gridCol w:w="1871"/>
        <w:gridCol w:w="1587"/>
        <w:gridCol w:w="1077"/>
        <w:gridCol w:w="1418"/>
        <w:gridCol w:w="1814"/>
        <w:gridCol w:w="1531"/>
      </w:tblGrid>
      <w:tr w:rsidR="00D81EC9">
        <w:tc>
          <w:tcPr>
            <w:tcW w:w="1814" w:type="dxa"/>
            <w:vMerge w:val="restart"/>
          </w:tcPr>
          <w:p w:rsidR="00D81EC9" w:rsidRDefault="00D81EC9">
            <w:pPr>
              <w:pStyle w:val="ConsPlusNormal"/>
            </w:pPr>
            <w:r>
              <w:lastRenderedPageBreak/>
              <w:t>Наименование</w:t>
            </w:r>
          </w:p>
        </w:tc>
        <w:tc>
          <w:tcPr>
            <w:tcW w:w="1361" w:type="dxa"/>
            <w:vMerge w:val="restart"/>
          </w:tcPr>
          <w:p w:rsidR="00D81EC9" w:rsidRDefault="00D81EC9">
            <w:pPr>
              <w:pStyle w:val="ConsPlusNormal"/>
            </w:pPr>
            <w:r>
              <w:t>Сметная стоимость с НДС</w:t>
            </w:r>
          </w:p>
        </w:tc>
        <w:tc>
          <w:tcPr>
            <w:tcW w:w="2891" w:type="dxa"/>
            <w:gridSpan w:val="2"/>
            <w:vMerge w:val="restart"/>
          </w:tcPr>
          <w:p w:rsidR="00D81EC9" w:rsidRDefault="00D81EC9">
            <w:pPr>
              <w:pStyle w:val="ConsPlusNormal"/>
            </w:pPr>
            <w:r>
              <w:t>Выполненные работы</w:t>
            </w:r>
          </w:p>
        </w:tc>
        <w:tc>
          <w:tcPr>
            <w:tcW w:w="6009" w:type="dxa"/>
            <w:gridSpan w:val="4"/>
          </w:tcPr>
          <w:p w:rsidR="00D81EC9" w:rsidRDefault="00D81EC9">
            <w:pPr>
              <w:pStyle w:val="ConsPlusNormal"/>
            </w:pPr>
            <w:r>
              <w:t>План на ________</w:t>
            </w:r>
          </w:p>
        </w:tc>
        <w:tc>
          <w:tcPr>
            <w:tcW w:w="5840" w:type="dxa"/>
            <w:gridSpan w:val="4"/>
          </w:tcPr>
          <w:p w:rsidR="00D81EC9" w:rsidRDefault="00D81EC9">
            <w:pPr>
              <w:pStyle w:val="ConsPlusNormal"/>
            </w:pPr>
            <w:r>
              <w:t>Профинансировано на 01.____.20__</w:t>
            </w:r>
          </w:p>
        </w:tc>
      </w:tr>
      <w:tr w:rsidR="00D81EC9">
        <w:tc>
          <w:tcPr>
            <w:tcW w:w="1814" w:type="dxa"/>
            <w:vMerge/>
          </w:tcPr>
          <w:p w:rsidR="00D81EC9" w:rsidRDefault="00D81EC9"/>
        </w:tc>
        <w:tc>
          <w:tcPr>
            <w:tcW w:w="1361" w:type="dxa"/>
            <w:vMerge/>
          </w:tcPr>
          <w:p w:rsidR="00D81EC9" w:rsidRDefault="00D81EC9"/>
        </w:tc>
        <w:tc>
          <w:tcPr>
            <w:tcW w:w="2891" w:type="dxa"/>
            <w:gridSpan w:val="2"/>
            <w:vMerge/>
          </w:tcPr>
          <w:p w:rsidR="00D81EC9" w:rsidRDefault="00D81EC9"/>
        </w:tc>
        <w:tc>
          <w:tcPr>
            <w:tcW w:w="1020" w:type="dxa"/>
            <w:vMerge w:val="restart"/>
          </w:tcPr>
          <w:p w:rsidR="00D81EC9" w:rsidRDefault="00D81EC9">
            <w:pPr>
              <w:pStyle w:val="ConsPlusNormal"/>
            </w:pPr>
            <w:r>
              <w:t>Всего</w:t>
            </w:r>
          </w:p>
        </w:tc>
        <w:tc>
          <w:tcPr>
            <w:tcW w:w="4989" w:type="dxa"/>
            <w:gridSpan w:val="3"/>
          </w:tcPr>
          <w:p w:rsidR="00D81EC9" w:rsidRDefault="00D81EC9">
            <w:pPr>
              <w:pStyle w:val="ConsPlusNormal"/>
            </w:pPr>
            <w:r>
              <w:t>в том числе:</w:t>
            </w:r>
          </w:p>
        </w:tc>
        <w:tc>
          <w:tcPr>
            <w:tcW w:w="1077" w:type="dxa"/>
            <w:vMerge w:val="restart"/>
          </w:tcPr>
          <w:p w:rsidR="00D81EC9" w:rsidRDefault="00D81EC9">
            <w:pPr>
              <w:pStyle w:val="ConsPlusNormal"/>
            </w:pPr>
            <w:r>
              <w:t>Всего</w:t>
            </w:r>
          </w:p>
        </w:tc>
        <w:tc>
          <w:tcPr>
            <w:tcW w:w="4763" w:type="dxa"/>
            <w:gridSpan w:val="3"/>
          </w:tcPr>
          <w:p w:rsidR="00D81EC9" w:rsidRDefault="00D81EC9">
            <w:pPr>
              <w:pStyle w:val="ConsPlusNormal"/>
            </w:pPr>
            <w:r>
              <w:t>в том числе:</w:t>
            </w:r>
          </w:p>
        </w:tc>
      </w:tr>
      <w:tr w:rsidR="00D81EC9">
        <w:tc>
          <w:tcPr>
            <w:tcW w:w="1814" w:type="dxa"/>
            <w:vMerge/>
          </w:tcPr>
          <w:p w:rsidR="00D81EC9" w:rsidRDefault="00D81EC9"/>
        </w:tc>
        <w:tc>
          <w:tcPr>
            <w:tcW w:w="1361" w:type="dxa"/>
            <w:vMerge/>
          </w:tcPr>
          <w:p w:rsidR="00D81EC9" w:rsidRDefault="00D81EC9"/>
        </w:tc>
        <w:tc>
          <w:tcPr>
            <w:tcW w:w="1134" w:type="dxa"/>
          </w:tcPr>
          <w:p w:rsidR="00D81EC9" w:rsidRDefault="00D81EC9">
            <w:pPr>
              <w:pStyle w:val="ConsPlusNormal"/>
            </w:pPr>
            <w:r>
              <w:t>в ценах сметы</w:t>
            </w:r>
          </w:p>
        </w:tc>
        <w:tc>
          <w:tcPr>
            <w:tcW w:w="1757" w:type="dxa"/>
          </w:tcPr>
          <w:p w:rsidR="00D81EC9" w:rsidRDefault="00D81EC9">
            <w:pPr>
              <w:pStyle w:val="ConsPlusNormal"/>
            </w:pPr>
            <w:r>
              <w:t>в действующих ценах</w:t>
            </w:r>
          </w:p>
        </w:tc>
        <w:tc>
          <w:tcPr>
            <w:tcW w:w="1020" w:type="dxa"/>
            <w:vMerge/>
          </w:tcPr>
          <w:p w:rsidR="00D81EC9" w:rsidRDefault="00D81EC9"/>
        </w:tc>
        <w:tc>
          <w:tcPr>
            <w:tcW w:w="1531" w:type="dxa"/>
          </w:tcPr>
          <w:p w:rsidR="00D81EC9" w:rsidRDefault="00D81EC9">
            <w:pPr>
              <w:pStyle w:val="ConsPlusNormal"/>
            </w:pPr>
            <w:r>
              <w:t>средства бюджета Московской области</w:t>
            </w:r>
          </w:p>
        </w:tc>
        <w:tc>
          <w:tcPr>
            <w:tcW w:w="1871" w:type="dxa"/>
          </w:tcPr>
          <w:p w:rsidR="00D81EC9" w:rsidRDefault="00D81EC9">
            <w:pPr>
              <w:pStyle w:val="ConsPlusNormal"/>
            </w:pPr>
            <w:r>
              <w:t>средства бюджета муниципального образования</w:t>
            </w:r>
          </w:p>
        </w:tc>
        <w:tc>
          <w:tcPr>
            <w:tcW w:w="1587" w:type="dxa"/>
          </w:tcPr>
          <w:p w:rsidR="00D81EC9" w:rsidRDefault="00D81EC9">
            <w:pPr>
              <w:pStyle w:val="ConsPlusNormal"/>
            </w:pPr>
            <w:r>
              <w:t>средства федерального бюджета</w:t>
            </w:r>
          </w:p>
        </w:tc>
        <w:tc>
          <w:tcPr>
            <w:tcW w:w="1077" w:type="dxa"/>
            <w:vMerge/>
          </w:tcPr>
          <w:p w:rsidR="00D81EC9" w:rsidRDefault="00D81EC9"/>
        </w:tc>
        <w:tc>
          <w:tcPr>
            <w:tcW w:w="1418" w:type="dxa"/>
          </w:tcPr>
          <w:p w:rsidR="00D81EC9" w:rsidRDefault="00D81EC9">
            <w:pPr>
              <w:pStyle w:val="ConsPlusNormal"/>
            </w:pPr>
            <w:r>
              <w:t>средства бюджета Московской области</w:t>
            </w:r>
          </w:p>
        </w:tc>
        <w:tc>
          <w:tcPr>
            <w:tcW w:w="1814" w:type="dxa"/>
          </w:tcPr>
          <w:p w:rsidR="00D81EC9" w:rsidRDefault="00D81EC9">
            <w:pPr>
              <w:pStyle w:val="ConsPlusNormal"/>
            </w:pPr>
            <w:r>
              <w:t>средства бюджета муниципального образования</w:t>
            </w:r>
          </w:p>
        </w:tc>
        <w:tc>
          <w:tcPr>
            <w:tcW w:w="1531" w:type="dxa"/>
          </w:tcPr>
          <w:p w:rsidR="00D81EC9" w:rsidRDefault="00D81EC9">
            <w:pPr>
              <w:pStyle w:val="ConsPlusNormal"/>
            </w:pPr>
            <w:r>
              <w:t>средства федерального бюджета</w:t>
            </w:r>
          </w:p>
        </w:tc>
      </w:tr>
      <w:tr w:rsidR="00D81EC9">
        <w:tc>
          <w:tcPr>
            <w:tcW w:w="1814" w:type="dxa"/>
          </w:tcPr>
          <w:p w:rsidR="00D81EC9" w:rsidRDefault="00D81EC9">
            <w:pPr>
              <w:pStyle w:val="ConsPlusNormal"/>
              <w:jc w:val="center"/>
            </w:pPr>
            <w:r>
              <w:t>1</w:t>
            </w:r>
          </w:p>
        </w:tc>
        <w:tc>
          <w:tcPr>
            <w:tcW w:w="1361" w:type="dxa"/>
          </w:tcPr>
          <w:p w:rsidR="00D81EC9" w:rsidRDefault="00D81EC9">
            <w:pPr>
              <w:pStyle w:val="ConsPlusNormal"/>
              <w:jc w:val="center"/>
            </w:pPr>
            <w:r>
              <w:t>2</w:t>
            </w:r>
          </w:p>
        </w:tc>
        <w:tc>
          <w:tcPr>
            <w:tcW w:w="1134" w:type="dxa"/>
          </w:tcPr>
          <w:p w:rsidR="00D81EC9" w:rsidRDefault="00D81EC9">
            <w:pPr>
              <w:pStyle w:val="ConsPlusNormal"/>
              <w:jc w:val="center"/>
            </w:pPr>
            <w:r>
              <w:t>3</w:t>
            </w:r>
          </w:p>
        </w:tc>
        <w:tc>
          <w:tcPr>
            <w:tcW w:w="1757" w:type="dxa"/>
          </w:tcPr>
          <w:p w:rsidR="00D81EC9" w:rsidRDefault="00D81EC9">
            <w:pPr>
              <w:pStyle w:val="ConsPlusNormal"/>
              <w:jc w:val="center"/>
            </w:pPr>
            <w:r>
              <w:t>4</w:t>
            </w:r>
          </w:p>
        </w:tc>
        <w:tc>
          <w:tcPr>
            <w:tcW w:w="1020" w:type="dxa"/>
          </w:tcPr>
          <w:p w:rsidR="00D81EC9" w:rsidRDefault="00D81EC9">
            <w:pPr>
              <w:pStyle w:val="ConsPlusNormal"/>
              <w:jc w:val="center"/>
            </w:pPr>
            <w:r>
              <w:t>5</w:t>
            </w:r>
          </w:p>
        </w:tc>
        <w:tc>
          <w:tcPr>
            <w:tcW w:w="1531" w:type="dxa"/>
          </w:tcPr>
          <w:p w:rsidR="00D81EC9" w:rsidRDefault="00D81EC9">
            <w:pPr>
              <w:pStyle w:val="ConsPlusNormal"/>
              <w:jc w:val="center"/>
            </w:pPr>
            <w:r>
              <w:t>6</w:t>
            </w:r>
          </w:p>
        </w:tc>
        <w:tc>
          <w:tcPr>
            <w:tcW w:w="1871" w:type="dxa"/>
          </w:tcPr>
          <w:p w:rsidR="00D81EC9" w:rsidRDefault="00D81EC9">
            <w:pPr>
              <w:pStyle w:val="ConsPlusNormal"/>
              <w:jc w:val="center"/>
            </w:pPr>
            <w:r>
              <w:t>7</w:t>
            </w:r>
          </w:p>
        </w:tc>
        <w:tc>
          <w:tcPr>
            <w:tcW w:w="1587" w:type="dxa"/>
          </w:tcPr>
          <w:p w:rsidR="00D81EC9" w:rsidRDefault="00D81EC9">
            <w:pPr>
              <w:pStyle w:val="ConsPlusNormal"/>
              <w:jc w:val="center"/>
            </w:pPr>
            <w:r>
              <w:t>8</w:t>
            </w:r>
          </w:p>
        </w:tc>
        <w:tc>
          <w:tcPr>
            <w:tcW w:w="1077" w:type="dxa"/>
          </w:tcPr>
          <w:p w:rsidR="00D81EC9" w:rsidRDefault="00D81EC9">
            <w:pPr>
              <w:pStyle w:val="ConsPlusNormal"/>
              <w:jc w:val="center"/>
            </w:pPr>
            <w:r>
              <w:t>9</w:t>
            </w:r>
          </w:p>
        </w:tc>
        <w:tc>
          <w:tcPr>
            <w:tcW w:w="1418" w:type="dxa"/>
          </w:tcPr>
          <w:p w:rsidR="00D81EC9" w:rsidRDefault="00D81EC9">
            <w:pPr>
              <w:pStyle w:val="ConsPlusNormal"/>
              <w:jc w:val="center"/>
            </w:pPr>
            <w:r>
              <w:t>10</w:t>
            </w:r>
          </w:p>
        </w:tc>
        <w:tc>
          <w:tcPr>
            <w:tcW w:w="1814" w:type="dxa"/>
          </w:tcPr>
          <w:p w:rsidR="00D81EC9" w:rsidRDefault="00D81EC9">
            <w:pPr>
              <w:pStyle w:val="ConsPlusNormal"/>
              <w:jc w:val="center"/>
            </w:pPr>
            <w:r>
              <w:t>11</w:t>
            </w:r>
          </w:p>
        </w:tc>
        <w:tc>
          <w:tcPr>
            <w:tcW w:w="1531" w:type="dxa"/>
          </w:tcPr>
          <w:p w:rsidR="00D81EC9" w:rsidRDefault="00D81EC9">
            <w:pPr>
              <w:pStyle w:val="ConsPlusNormal"/>
              <w:jc w:val="center"/>
            </w:pPr>
            <w:r>
              <w:t>12</w:t>
            </w:r>
          </w:p>
        </w:tc>
      </w:tr>
      <w:tr w:rsidR="00D81EC9">
        <w:tc>
          <w:tcPr>
            <w:tcW w:w="1814" w:type="dxa"/>
          </w:tcPr>
          <w:p w:rsidR="00D81EC9" w:rsidRDefault="00D81EC9">
            <w:pPr>
              <w:pStyle w:val="ConsPlusNormal"/>
            </w:pP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r w:rsidR="00D81EC9">
        <w:tc>
          <w:tcPr>
            <w:tcW w:w="1814" w:type="dxa"/>
          </w:tcPr>
          <w:p w:rsidR="00D81EC9" w:rsidRDefault="00D81EC9">
            <w:pPr>
              <w:pStyle w:val="ConsPlusNormal"/>
            </w:pP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r w:rsidR="00D81EC9">
        <w:tc>
          <w:tcPr>
            <w:tcW w:w="1814" w:type="dxa"/>
          </w:tcPr>
          <w:p w:rsidR="00D81EC9" w:rsidRDefault="00D81EC9">
            <w:pPr>
              <w:pStyle w:val="ConsPlusNormal"/>
            </w:pPr>
          </w:p>
        </w:tc>
        <w:tc>
          <w:tcPr>
            <w:tcW w:w="1361" w:type="dxa"/>
          </w:tcPr>
          <w:p w:rsidR="00D81EC9" w:rsidRDefault="00D81EC9">
            <w:pPr>
              <w:pStyle w:val="ConsPlusNormal"/>
            </w:pPr>
          </w:p>
        </w:tc>
        <w:tc>
          <w:tcPr>
            <w:tcW w:w="1134" w:type="dxa"/>
          </w:tcPr>
          <w:p w:rsidR="00D81EC9" w:rsidRDefault="00D81EC9">
            <w:pPr>
              <w:pStyle w:val="ConsPlusNormal"/>
            </w:pPr>
          </w:p>
        </w:tc>
        <w:tc>
          <w:tcPr>
            <w:tcW w:w="1757" w:type="dxa"/>
          </w:tcPr>
          <w:p w:rsidR="00D81EC9" w:rsidRDefault="00D81EC9">
            <w:pPr>
              <w:pStyle w:val="ConsPlusNormal"/>
            </w:pPr>
          </w:p>
        </w:tc>
        <w:tc>
          <w:tcPr>
            <w:tcW w:w="1020" w:type="dxa"/>
          </w:tcPr>
          <w:p w:rsidR="00D81EC9" w:rsidRDefault="00D81EC9">
            <w:pPr>
              <w:pStyle w:val="ConsPlusNormal"/>
            </w:pPr>
          </w:p>
        </w:tc>
        <w:tc>
          <w:tcPr>
            <w:tcW w:w="1531" w:type="dxa"/>
          </w:tcPr>
          <w:p w:rsidR="00D81EC9" w:rsidRDefault="00D81EC9">
            <w:pPr>
              <w:pStyle w:val="ConsPlusNormal"/>
            </w:pPr>
          </w:p>
        </w:tc>
        <w:tc>
          <w:tcPr>
            <w:tcW w:w="1871" w:type="dxa"/>
          </w:tcPr>
          <w:p w:rsidR="00D81EC9" w:rsidRDefault="00D81EC9">
            <w:pPr>
              <w:pStyle w:val="ConsPlusNormal"/>
            </w:pPr>
          </w:p>
        </w:tc>
        <w:tc>
          <w:tcPr>
            <w:tcW w:w="1587" w:type="dxa"/>
          </w:tcPr>
          <w:p w:rsidR="00D81EC9" w:rsidRDefault="00D81EC9">
            <w:pPr>
              <w:pStyle w:val="ConsPlusNormal"/>
            </w:pPr>
          </w:p>
        </w:tc>
        <w:tc>
          <w:tcPr>
            <w:tcW w:w="1077" w:type="dxa"/>
          </w:tcPr>
          <w:p w:rsidR="00D81EC9" w:rsidRDefault="00D81EC9">
            <w:pPr>
              <w:pStyle w:val="ConsPlusNormal"/>
            </w:pPr>
          </w:p>
        </w:tc>
        <w:tc>
          <w:tcPr>
            <w:tcW w:w="1418" w:type="dxa"/>
          </w:tcPr>
          <w:p w:rsidR="00D81EC9" w:rsidRDefault="00D81EC9">
            <w:pPr>
              <w:pStyle w:val="ConsPlusNormal"/>
            </w:pPr>
          </w:p>
        </w:tc>
        <w:tc>
          <w:tcPr>
            <w:tcW w:w="1814" w:type="dxa"/>
          </w:tcPr>
          <w:p w:rsidR="00D81EC9" w:rsidRDefault="00D81EC9">
            <w:pPr>
              <w:pStyle w:val="ConsPlusNormal"/>
            </w:pPr>
          </w:p>
        </w:tc>
        <w:tc>
          <w:tcPr>
            <w:tcW w:w="1531"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 xml:space="preserve">    Руководитель главного распорядителя средств</w:t>
      </w:r>
    </w:p>
    <w:p w:rsidR="00D81EC9" w:rsidRDefault="00D81EC9">
      <w:pPr>
        <w:pStyle w:val="ConsPlusNonformat"/>
        <w:jc w:val="both"/>
      </w:pPr>
      <w:r>
        <w:t xml:space="preserve">    бюджета Московской области ___________ ________________________________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 xml:space="preserve">    Исполнитель ____________ _____________________ ____________</w:t>
      </w:r>
    </w:p>
    <w:p w:rsidR="00D81EC9" w:rsidRDefault="00D81EC9">
      <w:pPr>
        <w:pStyle w:val="ConsPlusNonformat"/>
        <w:jc w:val="both"/>
      </w:pPr>
      <w:r>
        <w:t xml:space="preserve">                  (подпись)  (расшифровка подписи)   (телефон)</w:t>
      </w:r>
    </w:p>
    <w:p w:rsidR="00D81EC9" w:rsidRDefault="00D81EC9">
      <w:pPr>
        <w:pStyle w:val="ConsPlusNonformat"/>
        <w:jc w:val="both"/>
      </w:pPr>
    </w:p>
    <w:p w:rsidR="00D81EC9" w:rsidRDefault="00D81EC9">
      <w:pPr>
        <w:pStyle w:val="ConsPlusNonformat"/>
        <w:jc w:val="both"/>
      </w:pPr>
      <w:r>
        <w:t xml:space="preserve">     --------------------------------</w:t>
      </w:r>
    </w:p>
    <w:p w:rsidR="00D81EC9" w:rsidRDefault="00D81EC9">
      <w:pPr>
        <w:pStyle w:val="ConsPlusNonformat"/>
        <w:jc w:val="both"/>
      </w:pPr>
      <w:r>
        <w:t xml:space="preserve">     1</w:t>
      </w:r>
    </w:p>
    <w:p w:rsidR="00D81EC9" w:rsidRDefault="00D81EC9">
      <w:pPr>
        <w:pStyle w:val="ConsPlusNonformat"/>
        <w:jc w:val="both"/>
      </w:pPr>
      <w:r>
        <w:t xml:space="preserve">      Периодичность представления отчета: ежемесячная.</w:t>
      </w:r>
    </w:p>
    <w:p w:rsidR="00D81EC9" w:rsidRDefault="00D81EC9">
      <w:pPr>
        <w:pStyle w:val="ConsPlusNormal"/>
        <w:jc w:val="both"/>
      </w:pPr>
    </w:p>
    <w:p w:rsidR="00D81EC9" w:rsidRDefault="00D81EC9">
      <w:pPr>
        <w:pStyle w:val="ConsPlusNormal"/>
        <w:ind w:firstLine="540"/>
        <w:jc w:val="both"/>
      </w:pPr>
      <w:r>
        <w:t>Примечания:</w:t>
      </w:r>
    </w:p>
    <w:p w:rsidR="00D81EC9" w:rsidRDefault="00D81EC9">
      <w:pPr>
        <w:pStyle w:val="ConsPlusNormal"/>
        <w:spacing w:before="220"/>
        <w:ind w:firstLine="540"/>
        <w:jc w:val="both"/>
      </w:pPr>
      <w:r>
        <w:t>Сроки представления отчета:</w:t>
      </w:r>
    </w:p>
    <w:p w:rsidR="00D81EC9" w:rsidRDefault="00D81EC9">
      <w:pPr>
        <w:pStyle w:val="ConsPlusNormal"/>
        <w:spacing w:before="220"/>
        <w:ind w:firstLine="540"/>
        <w:jc w:val="both"/>
      </w:pPr>
      <w:r>
        <w:t>до 20 числа месяца, следующего за отчетным периодом;</w:t>
      </w:r>
    </w:p>
    <w:p w:rsidR="00D81EC9" w:rsidRDefault="00D81EC9">
      <w:pPr>
        <w:pStyle w:val="ConsPlusNormal"/>
        <w:spacing w:before="220"/>
        <w:ind w:firstLine="540"/>
        <w:jc w:val="both"/>
      </w:pPr>
      <w:r>
        <w:t>за год - до 25 января года, следующего за отчетным годом.</w:t>
      </w:r>
    </w:p>
    <w:p w:rsidR="00D81EC9" w:rsidRDefault="00D81EC9">
      <w:pPr>
        <w:pStyle w:val="ConsPlusNormal"/>
        <w:spacing w:before="220"/>
        <w:ind w:firstLine="540"/>
        <w:jc w:val="both"/>
      </w:pPr>
      <w:r>
        <w:t>Заполняется нарастающим итогом по состоянию на отчетную дату.</w:t>
      </w:r>
    </w:p>
    <w:p w:rsidR="00D81EC9" w:rsidRDefault="00D81EC9">
      <w:pPr>
        <w:pStyle w:val="ConsPlusNormal"/>
        <w:jc w:val="both"/>
      </w:pPr>
    </w:p>
    <w:p w:rsidR="00D81EC9" w:rsidRDefault="00D81EC9">
      <w:pPr>
        <w:pStyle w:val="ConsPlusNormal"/>
        <w:jc w:val="center"/>
        <w:outlineLvl w:val="2"/>
      </w:pPr>
      <w:r>
        <w:t>13.6. Распределение субсидий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w:t>
      </w:r>
    </w:p>
    <w:p w:rsidR="00D81EC9" w:rsidRDefault="00D81EC9">
      <w:pPr>
        <w:pStyle w:val="ConsPlusNormal"/>
        <w:jc w:val="center"/>
      </w:pPr>
      <w:r>
        <w:t>Московской области</w:t>
      </w:r>
    </w:p>
    <w:p w:rsidR="00D81EC9" w:rsidRDefault="00D81EC9">
      <w:pPr>
        <w:pStyle w:val="ConsPlusNormal"/>
        <w:jc w:val="both"/>
      </w:pPr>
    </w:p>
    <w:p w:rsidR="00D81EC9" w:rsidRDefault="00D81EC9">
      <w:pPr>
        <w:pStyle w:val="ConsPlusNormal"/>
        <w:jc w:val="center"/>
        <w:outlineLvl w:val="3"/>
      </w:pPr>
      <w:r>
        <w:t>13.6.1. Распределение субсидии бюджетам муниципальных</w:t>
      </w:r>
    </w:p>
    <w:p w:rsidR="00D81EC9" w:rsidRDefault="00D81EC9">
      <w:pPr>
        <w:pStyle w:val="ConsPlusNormal"/>
        <w:jc w:val="center"/>
      </w:pPr>
      <w:r>
        <w:t>образований Московской области и адресный перечень объектов</w:t>
      </w:r>
    </w:p>
    <w:p w:rsidR="00D81EC9" w:rsidRDefault="00D81EC9">
      <w:pPr>
        <w:pStyle w:val="ConsPlusNormal"/>
        <w:jc w:val="center"/>
      </w:pPr>
      <w:r>
        <w:t>муниципальной собственности, на которые предоставляется</w:t>
      </w:r>
    </w:p>
    <w:p w:rsidR="00D81EC9" w:rsidRDefault="00D81EC9">
      <w:pPr>
        <w:pStyle w:val="ConsPlusNormal"/>
        <w:jc w:val="center"/>
      </w:pPr>
      <w:r>
        <w:t>субсидия бюджетам муниципальных образований Московской</w:t>
      </w:r>
    </w:p>
    <w:p w:rsidR="00D81EC9" w:rsidRDefault="00D81EC9">
      <w:pPr>
        <w:pStyle w:val="ConsPlusNormal"/>
        <w:jc w:val="center"/>
      </w:pPr>
      <w:r>
        <w:t>области, предусмотренной мероприятием 1.3 "Создание</w:t>
      </w:r>
    </w:p>
    <w:p w:rsidR="00D81EC9" w:rsidRDefault="00D81EC9">
      <w:pPr>
        <w:pStyle w:val="ConsPlusNormal"/>
        <w:jc w:val="center"/>
      </w:pPr>
      <w:r>
        <w:t>бизнес-инкубаторов" Подпрограммы III</w:t>
      </w:r>
    </w:p>
    <w:p w:rsidR="00D81EC9" w:rsidRDefault="00D81EC9">
      <w:pPr>
        <w:pStyle w:val="ConsPlusNormal"/>
        <w:jc w:val="center"/>
      </w:pPr>
      <w:r>
        <w:t>Государственной программы</w:t>
      </w:r>
    </w:p>
    <w:p w:rsidR="00D81EC9" w:rsidRDefault="00D81EC9">
      <w:pPr>
        <w:pStyle w:val="ConsPlusNormal"/>
        <w:jc w:val="center"/>
      </w:pPr>
      <w:r>
        <w:t xml:space="preserve">(в ред. </w:t>
      </w:r>
      <w:hyperlink r:id="rId428"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1531"/>
        <w:gridCol w:w="1871"/>
        <w:gridCol w:w="1361"/>
        <w:gridCol w:w="1361"/>
        <w:gridCol w:w="1928"/>
        <w:gridCol w:w="1417"/>
        <w:gridCol w:w="1531"/>
        <w:gridCol w:w="1587"/>
      </w:tblGrid>
      <w:tr w:rsidR="00D81EC9">
        <w:tc>
          <w:tcPr>
            <w:tcW w:w="850" w:type="dxa"/>
            <w:vMerge w:val="restart"/>
          </w:tcPr>
          <w:p w:rsidR="00D81EC9" w:rsidRDefault="00D81EC9">
            <w:pPr>
              <w:pStyle w:val="ConsPlusNormal"/>
              <w:jc w:val="center"/>
            </w:pPr>
            <w:r>
              <w:lastRenderedPageBreak/>
              <w:t>N п/п</w:t>
            </w:r>
          </w:p>
        </w:tc>
        <w:tc>
          <w:tcPr>
            <w:tcW w:w="3402" w:type="dxa"/>
            <w:vMerge w:val="restart"/>
          </w:tcPr>
          <w:p w:rsidR="00D81EC9" w:rsidRDefault="00D81EC9">
            <w:pPr>
              <w:pStyle w:val="ConsPlusNormal"/>
              <w:jc w:val="center"/>
            </w:pPr>
            <w:r>
              <w:t>Наименование муниципального образования/адрес объекта (наименование объекта)</w:t>
            </w:r>
          </w:p>
        </w:tc>
        <w:tc>
          <w:tcPr>
            <w:tcW w:w="1531" w:type="dxa"/>
            <w:vMerge w:val="restart"/>
          </w:tcPr>
          <w:p w:rsidR="00D81EC9" w:rsidRDefault="00D81EC9">
            <w:pPr>
              <w:pStyle w:val="ConsPlusNormal"/>
              <w:jc w:val="center"/>
            </w:pPr>
            <w:r>
              <w:t>Годы строительства/реконструкции/капитального ремонта (ремонта)</w:t>
            </w:r>
          </w:p>
        </w:tc>
        <w:tc>
          <w:tcPr>
            <w:tcW w:w="1871" w:type="dxa"/>
            <w:vMerge w:val="restart"/>
          </w:tcPr>
          <w:p w:rsidR="00D81EC9" w:rsidRDefault="00D81EC9">
            <w:pPr>
              <w:pStyle w:val="ConsPlusNormal"/>
              <w:jc w:val="center"/>
            </w:pPr>
            <w:r>
              <w:t>Проектная мощность (кв. метр, погонный метр, место, койко-место и т.д.)/виды работ</w:t>
            </w:r>
          </w:p>
        </w:tc>
        <w:tc>
          <w:tcPr>
            <w:tcW w:w="1361" w:type="dxa"/>
            <w:vMerge w:val="restart"/>
          </w:tcPr>
          <w:p w:rsidR="00D81EC9" w:rsidRDefault="00D81EC9">
            <w:pPr>
              <w:pStyle w:val="ConsPlusNormal"/>
              <w:jc w:val="center"/>
            </w:pPr>
            <w:r>
              <w:t>Предельная стоимость объекта, тыс. руб.</w:t>
            </w:r>
          </w:p>
        </w:tc>
        <w:tc>
          <w:tcPr>
            <w:tcW w:w="1361" w:type="dxa"/>
            <w:vMerge w:val="restart"/>
          </w:tcPr>
          <w:p w:rsidR="00D81EC9" w:rsidRDefault="00D81EC9">
            <w:pPr>
              <w:pStyle w:val="ConsPlusNormal"/>
              <w:jc w:val="center"/>
            </w:pPr>
            <w:r>
              <w:t>Профинансировано на 01.01.2017, тыс. руб.</w:t>
            </w:r>
          </w:p>
        </w:tc>
        <w:tc>
          <w:tcPr>
            <w:tcW w:w="1928" w:type="dxa"/>
            <w:vMerge w:val="restart"/>
          </w:tcPr>
          <w:p w:rsidR="00D81EC9" w:rsidRDefault="00D81EC9">
            <w:pPr>
              <w:pStyle w:val="ConsPlusNormal"/>
              <w:jc w:val="center"/>
            </w:pPr>
            <w:r>
              <w:t>Источники финансирования</w:t>
            </w:r>
          </w:p>
        </w:tc>
        <w:tc>
          <w:tcPr>
            <w:tcW w:w="2948" w:type="dxa"/>
            <w:gridSpan w:val="2"/>
          </w:tcPr>
          <w:p w:rsidR="00D81EC9" w:rsidRDefault="00D81EC9">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587" w:type="dxa"/>
            <w:vMerge w:val="restart"/>
          </w:tcPr>
          <w:p w:rsidR="00D81EC9" w:rsidRDefault="00D81EC9">
            <w:pPr>
              <w:pStyle w:val="ConsPlusNormal"/>
              <w:jc w:val="center"/>
            </w:pPr>
            <w:r>
              <w:t>Остаток сметной стоимости до ввода в эксплуатацию, тыс. руб.</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vMerge/>
          </w:tcPr>
          <w:p w:rsidR="00D81EC9" w:rsidRDefault="00D81EC9"/>
        </w:tc>
        <w:tc>
          <w:tcPr>
            <w:tcW w:w="1417" w:type="dxa"/>
          </w:tcPr>
          <w:p w:rsidR="00D81EC9" w:rsidRDefault="00D81EC9">
            <w:pPr>
              <w:pStyle w:val="ConsPlusNormal"/>
              <w:jc w:val="center"/>
            </w:pPr>
            <w:r>
              <w:t>Всего</w:t>
            </w:r>
          </w:p>
        </w:tc>
        <w:tc>
          <w:tcPr>
            <w:tcW w:w="1531" w:type="dxa"/>
          </w:tcPr>
          <w:p w:rsidR="00D81EC9" w:rsidRDefault="00D81EC9">
            <w:pPr>
              <w:pStyle w:val="ConsPlusNormal"/>
              <w:jc w:val="center"/>
            </w:pPr>
            <w:r>
              <w:t>2017 год</w:t>
            </w:r>
          </w:p>
        </w:tc>
        <w:tc>
          <w:tcPr>
            <w:tcW w:w="1587" w:type="dxa"/>
            <w:vMerge/>
          </w:tcPr>
          <w:p w:rsidR="00D81EC9" w:rsidRDefault="00D81EC9"/>
        </w:tc>
      </w:tr>
      <w:tr w:rsidR="00D81EC9">
        <w:tc>
          <w:tcPr>
            <w:tcW w:w="850" w:type="dxa"/>
          </w:tcPr>
          <w:p w:rsidR="00D81EC9" w:rsidRDefault="00D81EC9">
            <w:pPr>
              <w:pStyle w:val="ConsPlusNormal"/>
              <w:jc w:val="center"/>
            </w:pPr>
            <w:r>
              <w:t>1</w:t>
            </w:r>
          </w:p>
        </w:tc>
        <w:tc>
          <w:tcPr>
            <w:tcW w:w="3402" w:type="dxa"/>
          </w:tcPr>
          <w:p w:rsidR="00D81EC9" w:rsidRDefault="00D81EC9">
            <w:pPr>
              <w:pStyle w:val="ConsPlusNormal"/>
              <w:jc w:val="center"/>
            </w:pPr>
            <w:r>
              <w:t>2</w:t>
            </w:r>
          </w:p>
        </w:tc>
        <w:tc>
          <w:tcPr>
            <w:tcW w:w="1531"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361" w:type="dxa"/>
          </w:tcPr>
          <w:p w:rsidR="00D81EC9" w:rsidRDefault="00D81EC9">
            <w:pPr>
              <w:pStyle w:val="ConsPlusNormal"/>
              <w:jc w:val="center"/>
            </w:pPr>
            <w:r>
              <w:t>5</w:t>
            </w:r>
          </w:p>
        </w:tc>
        <w:tc>
          <w:tcPr>
            <w:tcW w:w="1361" w:type="dxa"/>
          </w:tcPr>
          <w:p w:rsidR="00D81EC9" w:rsidRDefault="00D81EC9">
            <w:pPr>
              <w:pStyle w:val="ConsPlusNormal"/>
              <w:jc w:val="center"/>
            </w:pPr>
            <w:r>
              <w:t>6</w:t>
            </w:r>
          </w:p>
        </w:tc>
        <w:tc>
          <w:tcPr>
            <w:tcW w:w="1928" w:type="dxa"/>
          </w:tcPr>
          <w:p w:rsidR="00D81EC9" w:rsidRDefault="00D81EC9">
            <w:pPr>
              <w:pStyle w:val="ConsPlusNormal"/>
              <w:jc w:val="center"/>
            </w:pPr>
            <w:r>
              <w:t>7</w:t>
            </w:r>
          </w:p>
        </w:tc>
        <w:tc>
          <w:tcPr>
            <w:tcW w:w="1417" w:type="dxa"/>
          </w:tcPr>
          <w:p w:rsidR="00D81EC9" w:rsidRDefault="00D81EC9">
            <w:pPr>
              <w:pStyle w:val="ConsPlusNormal"/>
              <w:jc w:val="center"/>
            </w:pPr>
            <w:r>
              <w:t>8</w:t>
            </w:r>
          </w:p>
        </w:tc>
        <w:tc>
          <w:tcPr>
            <w:tcW w:w="1531" w:type="dxa"/>
          </w:tcPr>
          <w:p w:rsidR="00D81EC9" w:rsidRDefault="00D81EC9">
            <w:pPr>
              <w:pStyle w:val="ConsPlusNormal"/>
              <w:jc w:val="center"/>
            </w:pPr>
            <w:r>
              <w:t>9</w:t>
            </w:r>
          </w:p>
        </w:tc>
        <w:tc>
          <w:tcPr>
            <w:tcW w:w="1587" w:type="dxa"/>
          </w:tcPr>
          <w:p w:rsidR="00D81EC9" w:rsidRDefault="00D81EC9">
            <w:pPr>
              <w:pStyle w:val="ConsPlusNormal"/>
              <w:jc w:val="center"/>
            </w:pPr>
            <w:r>
              <w:t>10</w:t>
            </w:r>
          </w:p>
        </w:tc>
      </w:tr>
      <w:tr w:rsidR="00D81EC9">
        <w:tc>
          <w:tcPr>
            <w:tcW w:w="850" w:type="dxa"/>
            <w:vMerge w:val="restart"/>
          </w:tcPr>
          <w:p w:rsidR="00D81EC9" w:rsidRDefault="00D81EC9">
            <w:pPr>
              <w:pStyle w:val="ConsPlusNormal"/>
            </w:pPr>
            <w:r>
              <w:t>1.</w:t>
            </w:r>
          </w:p>
        </w:tc>
        <w:tc>
          <w:tcPr>
            <w:tcW w:w="3402" w:type="dxa"/>
            <w:vMerge w:val="restart"/>
          </w:tcPr>
          <w:p w:rsidR="00D81EC9" w:rsidRDefault="00D81EC9">
            <w:pPr>
              <w:pStyle w:val="ConsPlusNormal"/>
            </w:pPr>
            <w:r>
              <w:t>Городской округ Королев Московской области</w:t>
            </w:r>
          </w:p>
        </w:tc>
        <w:tc>
          <w:tcPr>
            <w:tcW w:w="1531" w:type="dxa"/>
            <w:vMerge w:val="restart"/>
          </w:tcPr>
          <w:p w:rsidR="00D81EC9" w:rsidRDefault="00D81EC9">
            <w:pPr>
              <w:pStyle w:val="ConsPlusNormal"/>
            </w:pPr>
            <w:r>
              <w:t>2010-2017</w:t>
            </w:r>
          </w:p>
        </w:tc>
        <w:tc>
          <w:tcPr>
            <w:tcW w:w="1871" w:type="dxa"/>
            <w:vMerge w:val="restart"/>
          </w:tcPr>
          <w:p w:rsidR="00D81EC9" w:rsidRDefault="00D81EC9">
            <w:pPr>
              <w:pStyle w:val="ConsPlusNormal"/>
            </w:pPr>
          </w:p>
        </w:tc>
        <w:tc>
          <w:tcPr>
            <w:tcW w:w="1361" w:type="dxa"/>
            <w:vMerge w:val="restart"/>
          </w:tcPr>
          <w:p w:rsidR="00D81EC9" w:rsidRDefault="00D81EC9">
            <w:pPr>
              <w:pStyle w:val="ConsPlusNormal"/>
            </w:pPr>
          </w:p>
        </w:tc>
        <w:tc>
          <w:tcPr>
            <w:tcW w:w="1361" w:type="dxa"/>
            <w:vMerge w:val="restart"/>
          </w:tcPr>
          <w:p w:rsidR="00D81EC9" w:rsidRDefault="00D81EC9">
            <w:pPr>
              <w:pStyle w:val="ConsPlusNormal"/>
            </w:pPr>
          </w:p>
        </w:tc>
        <w:tc>
          <w:tcPr>
            <w:tcW w:w="1928" w:type="dxa"/>
          </w:tcPr>
          <w:p w:rsidR="00D81EC9" w:rsidRDefault="00D81EC9">
            <w:pPr>
              <w:pStyle w:val="ConsPlusNormal"/>
            </w:pPr>
            <w:r>
              <w:t>Итого</w:t>
            </w:r>
          </w:p>
        </w:tc>
        <w:tc>
          <w:tcPr>
            <w:tcW w:w="1417" w:type="dxa"/>
          </w:tcPr>
          <w:p w:rsidR="00D81EC9" w:rsidRDefault="00D81EC9">
            <w:pPr>
              <w:pStyle w:val="ConsPlusNormal"/>
            </w:pPr>
            <w:r>
              <w:t>45899,06</w:t>
            </w:r>
          </w:p>
        </w:tc>
        <w:tc>
          <w:tcPr>
            <w:tcW w:w="1531" w:type="dxa"/>
          </w:tcPr>
          <w:p w:rsidR="00D81EC9" w:rsidRDefault="00D81EC9">
            <w:pPr>
              <w:pStyle w:val="ConsPlusNormal"/>
            </w:pPr>
            <w:r>
              <w:t>45899,06</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28046,67</w:t>
            </w:r>
          </w:p>
        </w:tc>
        <w:tc>
          <w:tcPr>
            <w:tcW w:w="1531" w:type="dxa"/>
          </w:tcPr>
          <w:p w:rsidR="00D81EC9" w:rsidRDefault="00D81EC9">
            <w:pPr>
              <w:pStyle w:val="ConsPlusNormal"/>
            </w:pPr>
            <w:r>
              <w:t>28046,67</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17852,39</w:t>
            </w:r>
          </w:p>
        </w:tc>
        <w:tc>
          <w:tcPr>
            <w:tcW w:w="1531" w:type="dxa"/>
          </w:tcPr>
          <w:p w:rsidR="00D81EC9" w:rsidRDefault="00D81EC9">
            <w:pPr>
              <w:pStyle w:val="ConsPlusNormal"/>
            </w:pPr>
            <w:r>
              <w:t>17852,39</w:t>
            </w:r>
          </w:p>
        </w:tc>
        <w:tc>
          <w:tcPr>
            <w:tcW w:w="1587" w:type="dxa"/>
          </w:tcPr>
          <w:p w:rsidR="00D81EC9" w:rsidRDefault="00D81EC9">
            <w:pPr>
              <w:pStyle w:val="ConsPlusNormal"/>
            </w:pPr>
            <w:r>
              <w:t>0,00</w:t>
            </w:r>
          </w:p>
        </w:tc>
      </w:tr>
      <w:tr w:rsidR="00D81EC9">
        <w:tc>
          <w:tcPr>
            <w:tcW w:w="850" w:type="dxa"/>
            <w:vMerge w:val="restart"/>
          </w:tcPr>
          <w:p w:rsidR="00D81EC9" w:rsidRDefault="00D81EC9">
            <w:pPr>
              <w:pStyle w:val="ConsPlusNormal"/>
            </w:pPr>
            <w:r>
              <w:t>1.1.</w:t>
            </w:r>
          </w:p>
        </w:tc>
        <w:tc>
          <w:tcPr>
            <w:tcW w:w="3402" w:type="dxa"/>
            <w:vMerge w:val="restart"/>
          </w:tcPr>
          <w:p w:rsidR="00D81EC9" w:rsidRDefault="00D81EC9">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531" w:type="dxa"/>
            <w:vMerge w:val="restart"/>
          </w:tcPr>
          <w:p w:rsidR="00D81EC9" w:rsidRDefault="00D81EC9">
            <w:pPr>
              <w:pStyle w:val="ConsPlusNormal"/>
            </w:pPr>
            <w:r>
              <w:t>2010-2017</w:t>
            </w:r>
          </w:p>
        </w:tc>
        <w:tc>
          <w:tcPr>
            <w:tcW w:w="1871" w:type="dxa"/>
            <w:vMerge w:val="restart"/>
          </w:tcPr>
          <w:p w:rsidR="00D81EC9" w:rsidRDefault="00D81EC9">
            <w:pPr>
              <w:pStyle w:val="ConsPlusNormal"/>
            </w:pPr>
            <w:r>
              <w:t>Общая площадь реконструкции здания - 3515 кв. м</w:t>
            </w:r>
          </w:p>
        </w:tc>
        <w:tc>
          <w:tcPr>
            <w:tcW w:w="1361" w:type="dxa"/>
            <w:vMerge w:val="restart"/>
          </w:tcPr>
          <w:p w:rsidR="00D81EC9" w:rsidRDefault="00D81EC9">
            <w:pPr>
              <w:pStyle w:val="ConsPlusNormal"/>
            </w:pPr>
            <w:r>
              <w:t>156609,31</w:t>
            </w:r>
          </w:p>
        </w:tc>
        <w:tc>
          <w:tcPr>
            <w:tcW w:w="1361" w:type="dxa"/>
            <w:vMerge w:val="restart"/>
          </w:tcPr>
          <w:p w:rsidR="00D81EC9" w:rsidRDefault="00D81EC9">
            <w:pPr>
              <w:pStyle w:val="ConsPlusNormal"/>
            </w:pPr>
            <w:r>
              <w:t xml:space="preserve">110710,25 </w:t>
            </w:r>
            <w:hyperlink w:anchor="P12070" w:history="1">
              <w:r>
                <w:rPr>
                  <w:color w:val="0000FF"/>
                </w:rPr>
                <w:t>&lt;1&gt;</w:t>
              </w:r>
            </w:hyperlink>
          </w:p>
        </w:tc>
        <w:tc>
          <w:tcPr>
            <w:tcW w:w="1928" w:type="dxa"/>
          </w:tcPr>
          <w:p w:rsidR="00D81EC9" w:rsidRDefault="00D81EC9">
            <w:pPr>
              <w:pStyle w:val="ConsPlusNormal"/>
            </w:pPr>
            <w:r>
              <w:t>Итого</w:t>
            </w:r>
          </w:p>
        </w:tc>
        <w:tc>
          <w:tcPr>
            <w:tcW w:w="1417" w:type="dxa"/>
          </w:tcPr>
          <w:p w:rsidR="00D81EC9" w:rsidRDefault="00D81EC9">
            <w:pPr>
              <w:pStyle w:val="ConsPlusNormal"/>
            </w:pPr>
            <w:r>
              <w:t>45899,06</w:t>
            </w:r>
          </w:p>
        </w:tc>
        <w:tc>
          <w:tcPr>
            <w:tcW w:w="1531" w:type="dxa"/>
          </w:tcPr>
          <w:p w:rsidR="00D81EC9" w:rsidRDefault="00D81EC9">
            <w:pPr>
              <w:pStyle w:val="ConsPlusNormal"/>
            </w:pPr>
            <w:r>
              <w:t>45899,06</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28046,67</w:t>
            </w:r>
          </w:p>
        </w:tc>
        <w:tc>
          <w:tcPr>
            <w:tcW w:w="1531" w:type="dxa"/>
          </w:tcPr>
          <w:p w:rsidR="00D81EC9" w:rsidRDefault="00D81EC9">
            <w:pPr>
              <w:pStyle w:val="ConsPlusNormal"/>
            </w:pPr>
            <w:r>
              <w:t>28046,67</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17852,39</w:t>
            </w:r>
          </w:p>
        </w:tc>
        <w:tc>
          <w:tcPr>
            <w:tcW w:w="1531" w:type="dxa"/>
          </w:tcPr>
          <w:p w:rsidR="00D81EC9" w:rsidRDefault="00D81EC9">
            <w:pPr>
              <w:pStyle w:val="ConsPlusNormal"/>
            </w:pPr>
            <w:r>
              <w:t>17852,39</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val="restart"/>
          </w:tcPr>
          <w:p w:rsidR="00D81EC9" w:rsidRDefault="00D81EC9">
            <w:pPr>
              <w:pStyle w:val="ConsPlusNormal"/>
            </w:pPr>
            <w:r>
              <w:t>в том числе: актуализация проектных решений (ПСД)</w:t>
            </w:r>
          </w:p>
        </w:tc>
        <w:tc>
          <w:tcPr>
            <w:tcW w:w="1531" w:type="dxa"/>
            <w:vMerge w:val="restart"/>
          </w:tcPr>
          <w:p w:rsidR="00D81EC9" w:rsidRDefault="00D81EC9">
            <w:pPr>
              <w:pStyle w:val="ConsPlusNormal"/>
            </w:pPr>
            <w:r>
              <w:t>2017</w:t>
            </w:r>
          </w:p>
        </w:tc>
        <w:tc>
          <w:tcPr>
            <w:tcW w:w="1871" w:type="dxa"/>
            <w:vMerge/>
          </w:tcPr>
          <w:p w:rsidR="00D81EC9" w:rsidRDefault="00D81EC9"/>
        </w:tc>
        <w:tc>
          <w:tcPr>
            <w:tcW w:w="1361" w:type="dxa"/>
            <w:vMerge/>
          </w:tcPr>
          <w:p w:rsidR="00D81EC9" w:rsidRDefault="00D81EC9"/>
        </w:tc>
        <w:tc>
          <w:tcPr>
            <w:tcW w:w="1361" w:type="dxa"/>
            <w:vMerge w:val="restart"/>
          </w:tcPr>
          <w:p w:rsidR="00D81EC9" w:rsidRDefault="00D81EC9">
            <w:pPr>
              <w:pStyle w:val="ConsPlusNormal"/>
            </w:pPr>
          </w:p>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2859,69</w:t>
            </w:r>
          </w:p>
        </w:tc>
        <w:tc>
          <w:tcPr>
            <w:tcW w:w="1531" w:type="dxa"/>
          </w:tcPr>
          <w:p w:rsidR="00D81EC9" w:rsidRDefault="00D81EC9">
            <w:pPr>
              <w:pStyle w:val="ConsPlusNormal"/>
            </w:pPr>
            <w:r>
              <w:t>2859,69</w:t>
            </w:r>
          </w:p>
        </w:tc>
        <w:tc>
          <w:tcPr>
            <w:tcW w:w="1587" w:type="dxa"/>
          </w:tcPr>
          <w:p w:rsidR="00D81EC9" w:rsidRDefault="00D81EC9">
            <w:pPr>
              <w:pStyle w:val="ConsPlusNormal"/>
            </w:pPr>
            <w:r>
              <w:t>0,00</w:t>
            </w:r>
          </w:p>
        </w:tc>
      </w:tr>
      <w:tr w:rsidR="00D81EC9">
        <w:tc>
          <w:tcPr>
            <w:tcW w:w="850" w:type="dxa"/>
            <w:vMerge/>
          </w:tcPr>
          <w:p w:rsidR="00D81EC9" w:rsidRDefault="00D81EC9"/>
        </w:tc>
        <w:tc>
          <w:tcPr>
            <w:tcW w:w="3402" w:type="dxa"/>
            <w:vMerge/>
          </w:tcPr>
          <w:p w:rsidR="00D81EC9" w:rsidRDefault="00D81EC9"/>
        </w:tc>
        <w:tc>
          <w:tcPr>
            <w:tcW w:w="1531" w:type="dxa"/>
            <w:vMerge/>
          </w:tcPr>
          <w:p w:rsidR="00D81EC9" w:rsidRDefault="00D81EC9"/>
        </w:tc>
        <w:tc>
          <w:tcPr>
            <w:tcW w:w="1871" w:type="dxa"/>
            <w:vMerge/>
          </w:tcPr>
          <w:p w:rsidR="00D81EC9" w:rsidRDefault="00D81EC9"/>
        </w:tc>
        <w:tc>
          <w:tcPr>
            <w:tcW w:w="1361" w:type="dxa"/>
            <w:vMerge/>
          </w:tcPr>
          <w:p w:rsidR="00D81EC9" w:rsidRDefault="00D81EC9"/>
        </w:tc>
        <w:tc>
          <w:tcPr>
            <w:tcW w:w="1361" w:type="dxa"/>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1251,33</w:t>
            </w:r>
          </w:p>
        </w:tc>
        <w:tc>
          <w:tcPr>
            <w:tcW w:w="1531" w:type="dxa"/>
          </w:tcPr>
          <w:p w:rsidR="00D81EC9" w:rsidRDefault="00D81EC9">
            <w:pPr>
              <w:pStyle w:val="ConsPlusNormal"/>
            </w:pPr>
            <w:r>
              <w:t>1251,33</w:t>
            </w:r>
          </w:p>
        </w:tc>
        <w:tc>
          <w:tcPr>
            <w:tcW w:w="1587" w:type="dxa"/>
          </w:tcPr>
          <w:p w:rsidR="00D81EC9" w:rsidRDefault="00D81EC9">
            <w:pPr>
              <w:pStyle w:val="ConsPlusNormal"/>
            </w:pPr>
            <w:r>
              <w:t>0,00</w:t>
            </w:r>
          </w:p>
        </w:tc>
      </w:tr>
      <w:tr w:rsidR="00D81EC9">
        <w:tc>
          <w:tcPr>
            <w:tcW w:w="850" w:type="dxa"/>
            <w:vMerge w:val="restart"/>
          </w:tcPr>
          <w:p w:rsidR="00D81EC9" w:rsidRDefault="00D81EC9">
            <w:pPr>
              <w:pStyle w:val="ConsPlusNormal"/>
            </w:pPr>
          </w:p>
        </w:tc>
        <w:tc>
          <w:tcPr>
            <w:tcW w:w="9526" w:type="dxa"/>
            <w:gridSpan w:val="5"/>
            <w:vMerge w:val="restart"/>
          </w:tcPr>
          <w:p w:rsidR="00D81EC9" w:rsidRDefault="00D81EC9">
            <w:pPr>
              <w:pStyle w:val="ConsPlusNormal"/>
            </w:pPr>
            <w:r>
              <w:t>Всего по мероприятию:</w:t>
            </w:r>
          </w:p>
        </w:tc>
        <w:tc>
          <w:tcPr>
            <w:tcW w:w="1928" w:type="dxa"/>
          </w:tcPr>
          <w:p w:rsidR="00D81EC9" w:rsidRDefault="00D81EC9">
            <w:pPr>
              <w:pStyle w:val="ConsPlusNormal"/>
            </w:pPr>
            <w:r>
              <w:t>Всего</w:t>
            </w:r>
          </w:p>
        </w:tc>
        <w:tc>
          <w:tcPr>
            <w:tcW w:w="1417" w:type="dxa"/>
          </w:tcPr>
          <w:p w:rsidR="00D81EC9" w:rsidRDefault="00D81EC9">
            <w:pPr>
              <w:pStyle w:val="ConsPlusNormal"/>
            </w:pPr>
            <w:r>
              <w:t>45899,06</w:t>
            </w:r>
          </w:p>
        </w:tc>
        <w:tc>
          <w:tcPr>
            <w:tcW w:w="1531" w:type="dxa"/>
          </w:tcPr>
          <w:p w:rsidR="00D81EC9" w:rsidRDefault="00D81EC9">
            <w:pPr>
              <w:pStyle w:val="ConsPlusNormal"/>
            </w:pPr>
            <w:r>
              <w:t>45899,06</w:t>
            </w:r>
          </w:p>
        </w:tc>
        <w:tc>
          <w:tcPr>
            <w:tcW w:w="1587" w:type="dxa"/>
          </w:tcPr>
          <w:p w:rsidR="00D81EC9" w:rsidRDefault="00D81EC9">
            <w:pPr>
              <w:pStyle w:val="ConsPlusNormal"/>
            </w:pPr>
            <w:r>
              <w:t>0,00</w:t>
            </w:r>
          </w:p>
        </w:tc>
      </w:tr>
      <w:tr w:rsidR="00D81EC9">
        <w:tc>
          <w:tcPr>
            <w:tcW w:w="850" w:type="dxa"/>
            <w:vMerge/>
          </w:tcPr>
          <w:p w:rsidR="00D81EC9" w:rsidRDefault="00D81EC9"/>
        </w:tc>
        <w:tc>
          <w:tcPr>
            <w:tcW w:w="9526" w:type="dxa"/>
            <w:gridSpan w:val="5"/>
            <w:vMerge/>
          </w:tcPr>
          <w:p w:rsidR="00D81EC9" w:rsidRDefault="00D81EC9"/>
        </w:tc>
        <w:tc>
          <w:tcPr>
            <w:tcW w:w="1928" w:type="dxa"/>
          </w:tcPr>
          <w:p w:rsidR="00D81EC9" w:rsidRDefault="00D81EC9">
            <w:pPr>
              <w:pStyle w:val="ConsPlusNormal"/>
            </w:pPr>
            <w:r>
              <w:t>Средства бюджета Московской области</w:t>
            </w:r>
          </w:p>
        </w:tc>
        <w:tc>
          <w:tcPr>
            <w:tcW w:w="1417" w:type="dxa"/>
          </w:tcPr>
          <w:p w:rsidR="00D81EC9" w:rsidRDefault="00D81EC9">
            <w:pPr>
              <w:pStyle w:val="ConsPlusNormal"/>
            </w:pPr>
            <w:r>
              <w:t>28046,67</w:t>
            </w:r>
          </w:p>
        </w:tc>
        <w:tc>
          <w:tcPr>
            <w:tcW w:w="1531" w:type="dxa"/>
          </w:tcPr>
          <w:p w:rsidR="00D81EC9" w:rsidRDefault="00D81EC9">
            <w:pPr>
              <w:pStyle w:val="ConsPlusNormal"/>
            </w:pPr>
            <w:r>
              <w:t>28046,67</w:t>
            </w:r>
          </w:p>
        </w:tc>
        <w:tc>
          <w:tcPr>
            <w:tcW w:w="1587" w:type="dxa"/>
          </w:tcPr>
          <w:p w:rsidR="00D81EC9" w:rsidRDefault="00D81EC9">
            <w:pPr>
              <w:pStyle w:val="ConsPlusNormal"/>
            </w:pPr>
            <w:r>
              <w:t>0,00</w:t>
            </w:r>
          </w:p>
        </w:tc>
      </w:tr>
      <w:tr w:rsidR="00D81EC9">
        <w:tc>
          <w:tcPr>
            <w:tcW w:w="850" w:type="dxa"/>
            <w:vMerge/>
          </w:tcPr>
          <w:p w:rsidR="00D81EC9" w:rsidRDefault="00D81EC9"/>
        </w:tc>
        <w:tc>
          <w:tcPr>
            <w:tcW w:w="9526" w:type="dxa"/>
            <w:gridSpan w:val="5"/>
            <w:vMerge/>
          </w:tcPr>
          <w:p w:rsidR="00D81EC9" w:rsidRDefault="00D81EC9"/>
        </w:tc>
        <w:tc>
          <w:tcPr>
            <w:tcW w:w="1928" w:type="dxa"/>
          </w:tcPr>
          <w:p w:rsidR="00D81EC9" w:rsidRDefault="00D81EC9">
            <w:pPr>
              <w:pStyle w:val="ConsPlusNormal"/>
            </w:pPr>
            <w:r>
              <w:t>Средства бюджетов муниципальных образований Московской области</w:t>
            </w:r>
          </w:p>
        </w:tc>
        <w:tc>
          <w:tcPr>
            <w:tcW w:w="1417" w:type="dxa"/>
          </w:tcPr>
          <w:p w:rsidR="00D81EC9" w:rsidRDefault="00D81EC9">
            <w:pPr>
              <w:pStyle w:val="ConsPlusNormal"/>
            </w:pPr>
            <w:r>
              <w:t>17852,39</w:t>
            </w:r>
          </w:p>
        </w:tc>
        <w:tc>
          <w:tcPr>
            <w:tcW w:w="1531" w:type="dxa"/>
          </w:tcPr>
          <w:p w:rsidR="00D81EC9" w:rsidRDefault="00D81EC9">
            <w:pPr>
              <w:pStyle w:val="ConsPlusNormal"/>
            </w:pPr>
            <w:r>
              <w:t>17852,39</w:t>
            </w:r>
          </w:p>
        </w:tc>
        <w:tc>
          <w:tcPr>
            <w:tcW w:w="1587" w:type="dxa"/>
          </w:tcPr>
          <w:p w:rsidR="00D81EC9" w:rsidRDefault="00D81EC9">
            <w:pPr>
              <w:pStyle w:val="ConsPlusNormal"/>
            </w:pPr>
            <w:r>
              <w:t>0,00</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30" w:name="P12070"/>
      <w:bookmarkEnd w:id="130"/>
      <w:r>
        <w:t>&lt;1&gt; Фактические затраты, произведенные на 1 января 2017 г. с учетом затрат на технологическое присоединение.</w:t>
      </w:r>
    </w:p>
    <w:p w:rsidR="00D81EC9" w:rsidRDefault="00D81EC9">
      <w:pPr>
        <w:pStyle w:val="ConsPlusNormal"/>
        <w:jc w:val="both"/>
      </w:pPr>
    </w:p>
    <w:p w:rsidR="00D81EC9" w:rsidRDefault="00D81EC9">
      <w:pPr>
        <w:pStyle w:val="ConsPlusNormal"/>
        <w:jc w:val="center"/>
        <w:outlineLvl w:val="2"/>
      </w:pPr>
      <w:r>
        <w:t>13.7. Условия и порядки предоставления субсидий из бюджета</w:t>
      </w:r>
    </w:p>
    <w:p w:rsidR="00D81EC9" w:rsidRDefault="00D81EC9">
      <w:pPr>
        <w:pStyle w:val="ConsPlusNormal"/>
        <w:jc w:val="center"/>
      </w:pPr>
      <w:r>
        <w:t>Московской области юридическим лицам (за исключением</w:t>
      </w:r>
    </w:p>
    <w:p w:rsidR="00D81EC9" w:rsidRDefault="00D81EC9">
      <w:pPr>
        <w:pStyle w:val="ConsPlusNormal"/>
        <w:jc w:val="center"/>
      </w:pPr>
      <w:r>
        <w:t>государственных (муниципальных) учреждений), индивидуальным</w:t>
      </w:r>
    </w:p>
    <w:p w:rsidR="00D81EC9" w:rsidRDefault="00D81EC9">
      <w:pPr>
        <w:pStyle w:val="ConsPlusNormal"/>
        <w:jc w:val="center"/>
      </w:pPr>
      <w:r>
        <w:t>предпринимателям, физическим лицам</w:t>
      </w:r>
    </w:p>
    <w:p w:rsidR="00D81EC9" w:rsidRDefault="00D81EC9">
      <w:pPr>
        <w:pStyle w:val="ConsPlusNormal"/>
        <w:jc w:val="both"/>
      </w:pPr>
    </w:p>
    <w:p w:rsidR="00D81EC9" w:rsidRDefault="00D81EC9">
      <w:pPr>
        <w:pStyle w:val="ConsPlusNormal"/>
        <w:jc w:val="center"/>
        <w:outlineLvl w:val="3"/>
      </w:pPr>
      <w:r>
        <w:t>13.7.1. Порядок предоставления субсидий из бюджета</w:t>
      </w:r>
    </w:p>
    <w:p w:rsidR="00D81EC9" w:rsidRDefault="00D81EC9">
      <w:pPr>
        <w:pStyle w:val="ConsPlusNormal"/>
        <w:jc w:val="center"/>
      </w:pPr>
      <w:r>
        <w:t>Московской области юридическим лицам и индивидуальным</w:t>
      </w:r>
    </w:p>
    <w:p w:rsidR="00D81EC9" w:rsidRDefault="00D81EC9">
      <w:pPr>
        <w:pStyle w:val="ConsPlusNormal"/>
        <w:jc w:val="center"/>
      </w:pPr>
      <w:r>
        <w:t>предпринимателям на реализацию мероприятия 2.1 "Частичная</w:t>
      </w:r>
    </w:p>
    <w:p w:rsidR="00D81EC9" w:rsidRDefault="00D81EC9">
      <w:pPr>
        <w:pStyle w:val="ConsPlusNormal"/>
        <w:jc w:val="center"/>
      </w:pPr>
      <w:r>
        <w:t>компенсация субъектам малого и среднего предпринимательства</w:t>
      </w:r>
    </w:p>
    <w:p w:rsidR="00D81EC9" w:rsidRDefault="00D81EC9">
      <w:pPr>
        <w:pStyle w:val="ConsPlusNormal"/>
        <w:jc w:val="center"/>
      </w:pPr>
      <w:r>
        <w:t>затрат, связанных с приобретением оборудования в целях</w:t>
      </w:r>
    </w:p>
    <w:p w:rsidR="00D81EC9" w:rsidRDefault="00D81EC9">
      <w:pPr>
        <w:pStyle w:val="ConsPlusNormal"/>
        <w:jc w:val="center"/>
      </w:pPr>
      <w:r>
        <w:t>создания и (или) развития либо модернизации производства</w:t>
      </w:r>
    </w:p>
    <w:p w:rsidR="00D81EC9" w:rsidRDefault="00D81EC9">
      <w:pPr>
        <w:pStyle w:val="ConsPlusNormal"/>
        <w:jc w:val="center"/>
      </w:pPr>
      <w:r>
        <w:t>товаров (работ, услуг)" Подпрограммы III</w:t>
      </w:r>
    </w:p>
    <w:p w:rsidR="00D81EC9" w:rsidRDefault="00D81EC9">
      <w:pPr>
        <w:pStyle w:val="ConsPlusNormal"/>
        <w:jc w:val="center"/>
      </w:pPr>
      <w:r>
        <w:t>Государственной программы</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Порядок предоставления субсидий из бюджета Московской области юридическим лицам и индивидуальным предпринимателям на реализацию мероприятия 2.1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D81EC9" w:rsidRDefault="00D81EC9">
      <w:pPr>
        <w:pStyle w:val="ConsPlusNormal"/>
        <w:spacing w:before="220"/>
        <w:ind w:firstLine="540"/>
        <w:jc w:val="both"/>
      </w:pPr>
      <w:r>
        <w:t>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131" w:name="P12091"/>
      <w:bookmarkEnd w:id="131"/>
      <w:r>
        <w:t>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w:t>
      </w:r>
    </w:p>
    <w:p w:rsidR="00D81EC9" w:rsidRDefault="00D81EC9">
      <w:pPr>
        <w:pStyle w:val="ConsPlusNormal"/>
        <w:spacing w:before="22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w:t>
      </w:r>
      <w:hyperlink r:id="rId429"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D81EC9" w:rsidRDefault="00D81EC9">
      <w:pPr>
        <w:pStyle w:val="ConsPlusNormal"/>
        <w:spacing w:before="220"/>
        <w:ind w:firstLine="540"/>
        <w:jc w:val="both"/>
      </w:pPr>
      <w:r>
        <w:t xml:space="preserve">монтажом Оборудования (если затраты на монтаж предусмотрены договором (контрактом) </w:t>
      </w:r>
      <w:r>
        <w:lastRenderedPageBreak/>
        <w:t>на приобретение Оборудования).</w:t>
      </w:r>
    </w:p>
    <w:p w:rsidR="00D81EC9" w:rsidRDefault="00D81EC9">
      <w:pPr>
        <w:pStyle w:val="ConsPlusNormal"/>
        <w:spacing w:before="220"/>
        <w:ind w:firstLine="540"/>
        <w:jc w:val="both"/>
      </w:pPr>
      <w:r>
        <w:t>4. Критериями отбора лиц для предоставления Субсидии являются:</w:t>
      </w:r>
    </w:p>
    <w:p w:rsidR="00D81EC9" w:rsidRDefault="00D81EC9">
      <w:pPr>
        <w:pStyle w:val="ConsPlusNormal"/>
        <w:spacing w:before="220"/>
        <w:ind w:firstLine="540"/>
        <w:jc w:val="both"/>
      </w:pPr>
      <w: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430" w:history="1">
        <w:r>
          <w:rPr>
            <w:color w:val="0000FF"/>
          </w:rPr>
          <w:t>законом</w:t>
        </w:r>
      </w:hyperlink>
      <w:r>
        <w:t xml:space="preserve"> от 24.07.2007 N 209-ФЗ "О развитии малого и среднего предпринимательства в Российской Федерации";</w:t>
      </w:r>
    </w:p>
    <w:p w:rsidR="00D81EC9" w:rsidRDefault="00D81EC9">
      <w:pPr>
        <w:pStyle w:val="ConsPlusNormal"/>
        <w:spacing w:before="22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w:t>
      </w:r>
      <w:hyperlink r:id="rId431" w:history="1">
        <w:r>
          <w:rPr>
            <w:color w:val="0000FF"/>
          </w:rPr>
          <w:t>разделы A</w:t>
        </w:r>
      </w:hyperlink>
      <w:r>
        <w:t xml:space="preserve">, </w:t>
      </w:r>
      <w:hyperlink r:id="rId432" w:history="1">
        <w:r>
          <w:rPr>
            <w:color w:val="0000FF"/>
          </w:rPr>
          <w:t>B</w:t>
        </w:r>
      </w:hyperlink>
      <w:r>
        <w:t xml:space="preserve">, </w:t>
      </w:r>
      <w:hyperlink r:id="rId433" w:history="1">
        <w:r>
          <w:rPr>
            <w:color w:val="0000FF"/>
          </w:rPr>
          <w:t>C</w:t>
        </w:r>
      </w:hyperlink>
      <w:r>
        <w:t xml:space="preserve">, </w:t>
      </w:r>
      <w:hyperlink r:id="rId434" w:history="1">
        <w:r>
          <w:rPr>
            <w:color w:val="0000FF"/>
          </w:rPr>
          <w:t>D</w:t>
        </w:r>
      </w:hyperlink>
      <w:r>
        <w:t xml:space="preserve">, </w:t>
      </w:r>
      <w:hyperlink r:id="rId435" w:history="1">
        <w:r>
          <w:rPr>
            <w:color w:val="0000FF"/>
          </w:rPr>
          <w:t>E</w:t>
        </w:r>
      </w:hyperlink>
      <w:r>
        <w:t xml:space="preserve">, F, код </w:t>
      </w:r>
      <w:hyperlink r:id="rId436" w:history="1">
        <w:r>
          <w:rPr>
            <w:color w:val="0000FF"/>
          </w:rPr>
          <w:t>45</w:t>
        </w:r>
      </w:hyperlink>
      <w:r>
        <w:t xml:space="preserve"> раздела G, </w:t>
      </w:r>
      <w:hyperlink r:id="rId437" w:history="1">
        <w:r>
          <w:rPr>
            <w:color w:val="0000FF"/>
          </w:rPr>
          <w:t>разделы H</w:t>
        </w:r>
      </w:hyperlink>
      <w:r>
        <w:t xml:space="preserve">, </w:t>
      </w:r>
      <w:hyperlink r:id="rId438" w:history="1">
        <w:r>
          <w:rPr>
            <w:color w:val="0000FF"/>
          </w:rPr>
          <w:t>I</w:t>
        </w:r>
      </w:hyperlink>
      <w:r>
        <w:t xml:space="preserve">, </w:t>
      </w:r>
      <w:hyperlink r:id="rId439" w:history="1">
        <w:r>
          <w:rPr>
            <w:color w:val="0000FF"/>
          </w:rPr>
          <w:t>J</w:t>
        </w:r>
      </w:hyperlink>
      <w:r>
        <w:t xml:space="preserve">, коды </w:t>
      </w:r>
      <w:hyperlink r:id="rId440" w:history="1">
        <w:r>
          <w:rPr>
            <w:color w:val="0000FF"/>
          </w:rPr>
          <w:t>71</w:t>
        </w:r>
      </w:hyperlink>
      <w:r>
        <w:t xml:space="preserve"> и </w:t>
      </w:r>
      <w:hyperlink r:id="rId441" w:history="1">
        <w:r>
          <w:rPr>
            <w:color w:val="0000FF"/>
          </w:rPr>
          <w:t>75</w:t>
        </w:r>
      </w:hyperlink>
      <w:r>
        <w:t xml:space="preserve"> раздела M, </w:t>
      </w:r>
      <w:hyperlink r:id="rId442" w:history="1">
        <w:r>
          <w:rPr>
            <w:color w:val="0000FF"/>
          </w:rPr>
          <w:t>разделы P</w:t>
        </w:r>
      </w:hyperlink>
      <w:r>
        <w:t xml:space="preserve">, </w:t>
      </w:r>
      <w:hyperlink r:id="rId443" w:history="1">
        <w:r>
          <w:rPr>
            <w:color w:val="0000FF"/>
          </w:rPr>
          <w:t>Q</w:t>
        </w:r>
      </w:hyperlink>
      <w:r>
        <w:t xml:space="preserve">, </w:t>
      </w:r>
      <w:hyperlink r:id="rId444" w:history="1">
        <w:r>
          <w:rPr>
            <w:color w:val="0000FF"/>
          </w:rPr>
          <w:t>R</w:t>
        </w:r>
      </w:hyperlink>
      <w:r>
        <w:t xml:space="preserve">, коды </w:t>
      </w:r>
      <w:hyperlink r:id="rId445" w:history="1">
        <w:r>
          <w:rPr>
            <w:color w:val="0000FF"/>
          </w:rPr>
          <w:t>95</w:t>
        </w:r>
      </w:hyperlink>
      <w:r>
        <w:t xml:space="preserve"> и </w:t>
      </w:r>
      <w:hyperlink r:id="rId446" w:history="1">
        <w:r>
          <w:rPr>
            <w:color w:val="0000FF"/>
          </w:rPr>
          <w:t>96</w:t>
        </w:r>
      </w:hyperlink>
      <w:r>
        <w:t xml:space="preserve"> раздела S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w:t>
      </w:r>
      <w:hyperlink r:id="rId447" w:history="1">
        <w:r>
          <w:rPr>
            <w:color w:val="0000FF"/>
          </w:rPr>
          <w:t>классификатора</w:t>
        </w:r>
      </w:hyperlink>
      <w:r>
        <w:t xml:space="preserve"> видов экономической деятельности (ОК 029-2001 (КДЕС ред. 1);</w:t>
      </w:r>
    </w:p>
    <w:p w:rsidR="00D81EC9" w:rsidRDefault="00D81EC9">
      <w:pPr>
        <w:pStyle w:val="ConsPlusNormal"/>
        <w:spacing w:before="22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D81EC9" w:rsidRDefault="00D81EC9">
      <w:pPr>
        <w:pStyle w:val="ConsPlusNormal"/>
        <w:spacing w:before="220"/>
        <w:ind w:firstLine="540"/>
        <w:jc w:val="both"/>
      </w:pPr>
      <w:r>
        <w:t>представление полного пакета документов в соответствии с требованиями Порядка.</w:t>
      </w:r>
    </w:p>
    <w:p w:rsidR="00D81EC9" w:rsidRDefault="00D81EC9">
      <w:pPr>
        <w:pStyle w:val="ConsPlusNormal"/>
        <w:spacing w:before="220"/>
        <w:ind w:firstLine="540"/>
        <w:jc w:val="both"/>
      </w:pPr>
      <w:r>
        <w:t>5. Требования, которым должно соответствовать лицо на дату подачи Заявления на предоставление Субсидии:</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D81EC9" w:rsidRDefault="00D81EC9">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D81EC9" w:rsidRDefault="00D81EC9">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D81EC9" w:rsidRDefault="00D81EC9">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w:t>
      </w:r>
      <w:r>
        <w:lastRenderedPageBreak/>
        <w:t xml:space="preserve">предоставления Субсидии, указанные в </w:t>
      </w:r>
      <w:hyperlink w:anchor="P12091" w:history="1">
        <w:r>
          <w:rPr>
            <w:color w:val="0000FF"/>
          </w:rPr>
          <w:t>пункте 3</w:t>
        </w:r>
      </w:hyperlink>
      <w:r>
        <w:t xml:space="preserve"> Порядка (далее - Требования).</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проводимого Мининвестом Московской области в соответствии с 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D81EC9" w:rsidRDefault="00D81EC9">
      <w:pPr>
        <w:pStyle w:val="ConsPlusNormal"/>
        <w:spacing w:before="22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448"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D81EC9" w:rsidRDefault="00D81EC9">
      <w:pPr>
        <w:pStyle w:val="ConsPlusNormal"/>
        <w:spacing w:before="220"/>
        <w:ind w:firstLine="540"/>
        <w:jc w:val="both"/>
      </w:pPr>
      <w:r>
        <w:t>7. Положение о конкурсной комиссии и ее состав утверждаются Мининвестом Московской области.</w:t>
      </w:r>
    </w:p>
    <w:p w:rsidR="00D81EC9" w:rsidRDefault="00D81EC9">
      <w:pPr>
        <w:pStyle w:val="ConsPlusNormal"/>
        <w:spacing w:before="22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D81EC9" w:rsidRDefault="00D81EC9">
      <w:pPr>
        <w:pStyle w:val="ConsPlusNormal"/>
        <w:spacing w:before="220"/>
        <w:ind w:firstLine="540"/>
        <w:jc w:val="both"/>
      </w:pPr>
      <w:r>
        <w:t>Срок приема Заявок не может быть менее 5 рабочих дней, при первом объявлении Конкурсного отбора в текущем календарном году - менее 30 календарных дней.</w:t>
      </w:r>
    </w:p>
    <w:p w:rsidR="00D81EC9" w:rsidRDefault="00D81EC9">
      <w:pPr>
        <w:pStyle w:val="ConsPlusNormal"/>
        <w:spacing w:before="22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D81EC9" w:rsidRDefault="00D81EC9">
      <w:pPr>
        <w:pStyle w:val="ConsPlusNormal"/>
        <w:spacing w:before="220"/>
        <w:ind w:firstLine="540"/>
        <w:jc w:val="both"/>
      </w:pPr>
      <w: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D81EC9" w:rsidRDefault="00D81EC9">
      <w:pPr>
        <w:pStyle w:val="ConsPlusNormal"/>
        <w:spacing w:before="220"/>
        <w:ind w:firstLine="540"/>
        <w:jc w:val="both"/>
      </w:pPr>
      <w:r>
        <w:t xml:space="preserve">Учреждение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2124" w:history="1">
        <w:r>
          <w:rPr>
            <w:color w:val="0000FF"/>
          </w:rPr>
          <w:t>пунктом 12</w:t>
        </w:r>
      </w:hyperlink>
      <w:r>
        <w:t xml:space="preserve"> Порядка.</w:t>
      </w:r>
    </w:p>
    <w:p w:rsidR="00D81EC9" w:rsidRDefault="00D81EC9">
      <w:pPr>
        <w:pStyle w:val="ConsPlusNormal"/>
        <w:spacing w:before="22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D81EC9" w:rsidRDefault="00D81EC9">
      <w:pPr>
        <w:pStyle w:val="ConsPlusNormal"/>
        <w:spacing w:before="220"/>
        <w:ind w:firstLine="540"/>
        <w:jc w:val="both"/>
      </w:pPr>
      <w:r>
        <w:lastRenderedPageBreak/>
        <w:t>размер Субсидии не может превышать в сумме 10 млн. рублей на одного получателя Субсидии;</w:t>
      </w:r>
    </w:p>
    <w:p w:rsidR="00D81EC9" w:rsidRDefault="00D81EC9">
      <w:pPr>
        <w:pStyle w:val="ConsPlusNormal"/>
        <w:spacing w:before="220"/>
        <w:ind w:firstLine="540"/>
        <w:jc w:val="both"/>
      </w:pPr>
      <w:r>
        <w:t>средства Субсидии направляются на возмещение не более 50 процентов произведенных затрат.</w:t>
      </w:r>
    </w:p>
    <w:p w:rsidR="00D81EC9" w:rsidRDefault="00D81EC9">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2.1.2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D81EC9" w:rsidRDefault="00D81EC9">
      <w:pPr>
        <w:pStyle w:val="ConsPlusNormal"/>
        <w:spacing w:before="220"/>
        <w:ind w:firstLine="540"/>
        <w:jc w:val="both"/>
      </w:pPr>
      <w:r>
        <w:t>11. В рамках Субсидии не возмещаются затраты на приобретение Оборудования:</w:t>
      </w:r>
    </w:p>
    <w:p w:rsidR="00D81EC9" w:rsidRDefault="00D81EC9">
      <w:pPr>
        <w:pStyle w:val="ConsPlusNormal"/>
        <w:spacing w:before="220"/>
        <w:ind w:firstLine="540"/>
        <w:jc w:val="both"/>
      </w:pPr>
      <w:r>
        <w:t>дата изготовления (выпуска) которого более 5 лет на дату подачи Заявки;</w:t>
      </w:r>
    </w:p>
    <w:p w:rsidR="00D81EC9" w:rsidRDefault="00D81EC9">
      <w:pPr>
        <w:pStyle w:val="ConsPlusNormal"/>
        <w:spacing w:before="220"/>
        <w:ind w:firstLine="540"/>
        <w:jc w:val="both"/>
      </w:pPr>
      <w:r>
        <w:t>предназначенного для осуществления лицом оптовой и розничной торговой деятельности.</w:t>
      </w:r>
    </w:p>
    <w:p w:rsidR="00D81EC9" w:rsidRDefault="00D81EC9">
      <w:pPr>
        <w:pStyle w:val="ConsPlusNormal"/>
        <w:spacing w:before="220"/>
        <w:ind w:firstLine="540"/>
        <w:jc w:val="both"/>
      </w:pPr>
      <w:bookmarkStart w:id="132" w:name="P12124"/>
      <w:bookmarkEnd w:id="132"/>
      <w:r>
        <w:t>12. Основаниями для отказа в допуске Заявки к рассмотрению Конкурсной комиссией или предоставлении Субсидии являются:</w:t>
      </w:r>
    </w:p>
    <w:p w:rsidR="00D81EC9" w:rsidRDefault="00D81EC9">
      <w:pPr>
        <w:pStyle w:val="ConsPlusNormal"/>
        <w:spacing w:before="220"/>
        <w:ind w:firstLine="540"/>
        <w:jc w:val="both"/>
      </w:pPr>
      <w:r>
        <w:t>несоответствие лица критериям и Требованиям, установленным Порядком;</w:t>
      </w:r>
    </w:p>
    <w:p w:rsidR="00D81EC9" w:rsidRDefault="00D81EC9">
      <w:pPr>
        <w:pStyle w:val="ConsPlusNormal"/>
        <w:spacing w:before="220"/>
        <w:ind w:firstLine="540"/>
        <w:jc w:val="both"/>
      </w:pPr>
      <w:r>
        <w:t>несоответствие произведенных лицом затрат требованиям, установленным Порядком;</w:t>
      </w:r>
    </w:p>
    <w:p w:rsidR="00D81EC9" w:rsidRDefault="00D81EC9">
      <w:pPr>
        <w:pStyle w:val="ConsPlusNormal"/>
        <w:spacing w:before="220"/>
        <w:ind w:firstLine="540"/>
        <w:jc w:val="both"/>
      </w:pPr>
      <w:r>
        <w:t>непредставление (представление не в полном объеме) документов, установленных перечнем;</w:t>
      </w:r>
    </w:p>
    <w:p w:rsidR="00D81EC9" w:rsidRDefault="00D81EC9">
      <w:pPr>
        <w:pStyle w:val="ConsPlusNormal"/>
        <w:spacing w:before="220"/>
        <w:ind w:firstLine="540"/>
        <w:jc w:val="both"/>
      </w:pPr>
      <w:r>
        <w:t>несоответствие представленных документов требованиям, установленным перечнем;</w:t>
      </w:r>
    </w:p>
    <w:p w:rsidR="00D81EC9" w:rsidRDefault="00D81EC9">
      <w:pPr>
        <w:pStyle w:val="ConsPlusNormal"/>
        <w:spacing w:before="220"/>
        <w:ind w:firstLine="540"/>
        <w:jc w:val="both"/>
      </w:pPr>
      <w:r>
        <w:t>наличие нечитаемых исправлений в представленных документах;</w:t>
      </w:r>
    </w:p>
    <w:p w:rsidR="00D81EC9" w:rsidRDefault="00D81EC9">
      <w:pPr>
        <w:pStyle w:val="ConsPlusNormal"/>
        <w:spacing w:before="220"/>
        <w:ind w:firstLine="540"/>
        <w:jc w:val="both"/>
      </w:pPr>
      <w:r>
        <w:t>недостоверность представленной лицом информации;</w:t>
      </w:r>
    </w:p>
    <w:p w:rsidR="00D81EC9" w:rsidRDefault="00D81EC9">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13. В Соглашение в обязательном порядке включаются следующие условия:</w:t>
      </w:r>
    </w:p>
    <w:p w:rsidR="00D81EC9" w:rsidRDefault="00D81EC9">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D81EC9" w:rsidRDefault="00D81EC9">
      <w:pPr>
        <w:pStyle w:val="ConsPlusNormal"/>
        <w:spacing w:before="220"/>
        <w:ind w:firstLine="540"/>
        <w:jc w:val="both"/>
      </w:pPr>
      <w:r>
        <w:lastRenderedPageBreak/>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сроки и формы представления получателем Субсидии отчетности о достижении показателей результативности использования Субсидии.</w:t>
      </w:r>
    </w:p>
    <w:p w:rsidR="00D81EC9" w:rsidRDefault="00D81EC9">
      <w:pPr>
        <w:pStyle w:val="ConsPlusNormal"/>
        <w:spacing w:before="220"/>
        <w:ind w:firstLine="540"/>
        <w:jc w:val="both"/>
      </w:pPr>
      <w:r>
        <w:t>14.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D81EC9" w:rsidRDefault="00D81EC9">
      <w:pPr>
        <w:pStyle w:val="ConsPlusNormal"/>
        <w:spacing w:before="220"/>
        <w:ind w:firstLine="540"/>
        <w:jc w:val="both"/>
      </w:pPr>
      <w: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D81EC9" w:rsidRDefault="00D81EC9">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D81EC9" w:rsidRDefault="00D81EC9">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D81EC9" w:rsidRDefault="00D81EC9">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отказывает Заявителю в заключении Соглашения и предоставлении Субсидии.</w:t>
      </w:r>
    </w:p>
    <w:p w:rsidR="00D81EC9" w:rsidRDefault="00D81EC9">
      <w:pPr>
        <w:pStyle w:val="ConsPlusNormal"/>
        <w:spacing w:before="220"/>
        <w:ind w:firstLine="540"/>
        <w:jc w:val="both"/>
      </w:pPr>
      <w:r>
        <w:t>15.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5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D81EC9" w:rsidRDefault="00D81EC9">
      <w:pPr>
        <w:pStyle w:val="ConsPlusNormal"/>
        <w:jc w:val="both"/>
      </w:pPr>
    </w:p>
    <w:p w:rsidR="00D81EC9" w:rsidRDefault="00D81EC9">
      <w:pPr>
        <w:pStyle w:val="ConsPlusNormal"/>
        <w:jc w:val="center"/>
        <w:outlineLvl w:val="4"/>
      </w:pPr>
      <w:r>
        <w:t>III. Требования к отчетности и требования об осуществлении</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нарушения</w:t>
      </w:r>
    </w:p>
    <w:p w:rsidR="00D81EC9" w:rsidRDefault="00D81EC9">
      <w:pPr>
        <w:pStyle w:val="ConsPlusNormal"/>
        <w:jc w:val="both"/>
      </w:pPr>
    </w:p>
    <w:p w:rsidR="00D81EC9" w:rsidRDefault="00D81EC9">
      <w:pPr>
        <w:pStyle w:val="ConsPlusNormal"/>
        <w:ind w:firstLine="540"/>
        <w:jc w:val="both"/>
      </w:pPr>
      <w:r>
        <w:t>16.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получателями Субсидии обязательств по Соглашению.</w:t>
      </w:r>
    </w:p>
    <w:p w:rsidR="00D81EC9" w:rsidRDefault="00D81EC9">
      <w:pPr>
        <w:pStyle w:val="ConsPlusNormal"/>
        <w:spacing w:before="220"/>
        <w:ind w:firstLine="540"/>
        <w:jc w:val="both"/>
      </w:pPr>
      <w:r>
        <w:t xml:space="preserve">В случае невыполнения обязательств по Соглашению Субсидия подлежит возврату в бюджет </w:t>
      </w:r>
      <w:r>
        <w:lastRenderedPageBreak/>
        <w:t>Московской области в порядке, установленном Соглашением.</w:t>
      </w:r>
    </w:p>
    <w:p w:rsidR="00D81EC9" w:rsidRDefault="00D81EC9">
      <w:pPr>
        <w:pStyle w:val="ConsPlusNormal"/>
        <w:spacing w:before="220"/>
        <w:ind w:firstLine="540"/>
        <w:jc w:val="both"/>
      </w:pPr>
      <w:r>
        <w:t>17.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D81EC9" w:rsidRDefault="00D81EC9">
      <w:pPr>
        <w:pStyle w:val="ConsPlusNormal"/>
        <w:spacing w:before="220"/>
        <w:ind w:firstLine="540"/>
        <w:jc w:val="both"/>
      </w:pPr>
      <w:bookmarkStart w:id="133" w:name="P12153"/>
      <w:bookmarkEnd w:id="133"/>
      <w:r>
        <w:t>18. Предоставление Субсидии приостанавливается в случае:</w:t>
      </w:r>
    </w:p>
    <w:p w:rsidR="00D81EC9" w:rsidRDefault="00D81EC9">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D81EC9" w:rsidRDefault="00D81EC9">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D81EC9" w:rsidRDefault="00D81EC9">
      <w:pPr>
        <w:pStyle w:val="ConsPlusNormal"/>
        <w:spacing w:before="220"/>
        <w:ind w:firstLine="540"/>
        <w:jc w:val="both"/>
      </w:pPr>
      <w:r>
        <w:t>объявления о несостоятельности (банкротстве) или ликвидации получателя Субсидии.</w:t>
      </w:r>
    </w:p>
    <w:p w:rsidR="00D81EC9" w:rsidRDefault="00D81EC9">
      <w:pPr>
        <w:pStyle w:val="ConsPlusNormal"/>
        <w:spacing w:before="220"/>
        <w:ind w:firstLine="540"/>
        <w:jc w:val="both"/>
      </w:pPr>
      <w:r>
        <w:t xml:space="preserve">19. При наличии оснований, установленных </w:t>
      </w:r>
      <w:hyperlink w:anchor="P12153" w:history="1">
        <w:r>
          <w:rPr>
            <w:color w:val="0000FF"/>
          </w:rPr>
          <w:t>пунктом 18</w:t>
        </w:r>
      </w:hyperlink>
      <w:r>
        <w:t xml:space="preserve">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D81EC9" w:rsidRDefault="00D81EC9">
      <w:pPr>
        <w:pStyle w:val="ConsPlusNormal"/>
        <w:spacing w:before="220"/>
        <w:ind w:firstLine="540"/>
        <w:jc w:val="both"/>
      </w:pPr>
      <w:r>
        <w:t>21. В течение 5 календарных дней с даты подписания требование о возврате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22.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D81EC9" w:rsidRDefault="00D81EC9">
      <w:pPr>
        <w:pStyle w:val="ConsPlusNormal"/>
        <w:spacing w:before="220"/>
        <w:ind w:firstLine="540"/>
        <w:jc w:val="both"/>
      </w:pPr>
      <w:r>
        <w:t>23.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D81EC9" w:rsidRDefault="00D81EC9">
      <w:pPr>
        <w:pStyle w:val="ConsPlusNormal"/>
        <w:spacing w:before="220"/>
        <w:ind w:firstLine="540"/>
        <w:jc w:val="both"/>
      </w:pPr>
      <w:r>
        <w:t>24. Субсидия подлежит возврату в бюджет Московской области в сроки и порядке, установленные в Соглашении, в случаях:</w:t>
      </w:r>
    </w:p>
    <w:p w:rsidR="00D81EC9" w:rsidRDefault="00D81EC9">
      <w:pPr>
        <w:pStyle w:val="ConsPlusNormal"/>
        <w:spacing w:before="220"/>
        <w:ind w:firstLine="540"/>
        <w:jc w:val="both"/>
      </w:pPr>
      <w:r>
        <w:t>нарушения получателем Субсидии целей и условий ее предоставления;</w:t>
      </w:r>
    </w:p>
    <w:p w:rsidR="00D81EC9" w:rsidRDefault="00D81EC9">
      <w:pPr>
        <w:pStyle w:val="ConsPlusNormal"/>
        <w:spacing w:before="220"/>
        <w:ind w:firstLine="540"/>
        <w:jc w:val="both"/>
      </w:pPr>
      <w:r>
        <w:t>недостижения показателей результативности предоставления Субсидии.</w:t>
      </w:r>
    </w:p>
    <w:p w:rsidR="00D81EC9" w:rsidRDefault="00D81EC9">
      <w:pPr>
        <w:pStyle w:val="ConsPlusNormal"/>
        <w:jc w:val="both"/>
      </w:pPr>
    </w:p>
    <w:p w:rsidR="00D81EC9" w:rsidRDefault="00D81EC9">
      <w:pPr>
        <w:pStyle w:val="ConsPlusNormal"/>
        <w:jc w:val="center"/>
        <w:outlineLvl w:val="3"/>
      </w:pPr>
      <w:r>
        <w:t>13.7.2. Порядок предоставления субсидий из бюджета</w:t>
      </w:r>
    </w:p>
    <w:p w:rsidR="00D81EC9" w:rsidRDefault="00D81EC9">
      <w:pPr>
        <w:pStyle w:val="ConsPlusNormal"/>
        <w:jc w:val="center"/>
      </w:pPr>
      <w:r>
        <w:t>Московской области юридическим лицам и индивидуальным</w:t>
      </w:r>
    </w:p>
    <w:p w:rsidR="00D81EC9" w:rsidRDefault="00D81EC9">
      <w:pPr>
        <w:pStyle w:val="ConsPlusNormal"/>
        <w:jc w:val="center"/>
      </w:pPr>
      <w:r>
        <w:t>предпринимателям на реализацию мероприятия 2.2 "Частичная</w:t>
      </w:r>
    </w:p>
    <w:p w:rsidR="00D81EC9" w:rsidRDefault="00D81EC9">
      <w:pPr>
        <w:pStyle w:val="ConsPlusNormal"/>
        <w:jc w:val="center"/>
      </w:pPr>
      <w:r>
        <w:t>компенсация субъектам малого и среднего предпринимательства</w:t>
      </w:r>
    </w:p>
    <w:p w:rsidR="00D81EC9" w:rsidRDefault="00D81EC9">
      <w:pPr>
        <w:pStyle w:val="ConsPlusNormal"/>
        <w:jc w:val="center"/>
      </w:pPr>
      <w:r>
        <w:t>затрат на уплату первого взноса (аванса) при заключении</w:t>
      </w:r>
    </w:p>
    <w:p w:rsidR="00D81EC9" w:rsidRDefault="00D81EC9">
      <w:pPr>
        <w:pStyle w:val="ConsPlusNormal"/>
        <w:jc w:val="center"/>
      </w:pPr>
      <w:r>
        <w:t>договора лизинга оборудования" Подпрограммы III</w:t>
      </w:r>
    </w:p>
    <w:p w:rsidR="00D81EC9" w:rsidRDefault="00D81EC9">
      <w:pPr>
        <w:pStyle w:val="ConsPlusNormal"/>
        <w:jc w:val="center"/>
      </w:pPr>
      <w:r>
        <w:lastRenderedPageBreak/>
        <w:t>Государственной программы</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Порядок предоставления субсидий из бюджета Московской области юридическим лицам и индивидуальным предпринимателям на реализацию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затратами на уплату первого взноса (аванса) при заключении договора лизинга оборудования (далее - Порядок, Субсидия, лица).</w:t>
      </w:r>
    </w:p>
    <w:p w:rsidR="00D81EC9" w:rsidRDefault="00D81EC9">
      <w:pPr>
        <w:pStyle w:val="ConsPlusNormal"/>
        <w:spacing w:before="220"/>
        <w:ind w:firstLine="540"/>
        <w:jc w:val="both"/>
      </w:pPr>
      <w:r>
        <w:t>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134" w:name="P12180"/>
      <w:bookmarkEnd w:id="134"/>
      <w:r>
        <w:t>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 оплатой первого взноса (аванса) при заключении договора на:</w:t>
      </w:r>
    </w:p>
    <w:p w:rsidR="00D81EC9" w:rsidRDefault="00D81EC9">
      <w:pPr>
        <w:pStyle w:val="ConsPlusNormal"/>
        <w:spacing w:before="220"/>
        <w:ind w:firstLine="540"/>
        <w:jc w:val="both"/>
      </w:pPr>
      <w:r>
        <w:t xml:space="preserve">приобретение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w:t>
      </w:r>
      <w:hyperlink r:id="rId449"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D81EC9" w:rsidRDefault="00D81EC9">
      <w:pPr>
        <w:pStyle w:val="ConsPlusNormal"/>
        <w:spacing w:before="220"/>
        <w:ind w:firstLine="540"/>
        <w:jc w:val="both"/>
      </w:pPr>
      <w:r>
        <w:t>приобретение в лизинг универсальных мобильных платформ: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81EC9" w:rsidRDefault="00D81EC9">
      <w:pPr>
        <w:pStyle w:val="ConsPlusNormal"/>
        <w:spacing w:before="220"/>
        <w:ind w:firstLine="540"/>
        <w:jc w:val="both"/>
      </w:pPr>
      <w:r>
        <w:t>4. Критериями отбора лиц для предоставления Субсидии являются:</w:t>
      </w:r>
    </w:p>
    <w:p w:rsidR="00D81EC9" w:rsidRDefault="00D81EC9">
      <w:pPr>
        <w:pStyle w:val="ConsPlusNormal"/>
        <w:spacing w:before="220"/>
        <w:ind w:firstLine="540"/>
        <w:jc w:val="both"/>
      </w:pPr>
      <w: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450" w:history="1">
        <w:r>
          <w:rPr>
            <w:color w:val="0000FF"/>
          </w:rPr>
          <w:t>законом</w:t>
        </w:r>
      </w:hyperlink>
      <w:r>
        <w:t xml:space="preserve"> от 24.07.2007 N 209-ФЗ "О развитии малого и среднего предпринимательства в Российской Федерации";</w:t>
      </w:r>
    </w:p>
    <w:p w:rsidR="00D81EC9" w:rsidRDefault="00D81EC9">
      <w:pPr>
        <w:pStyle w:val="ConsPlusNormal"/>
        <w:spacing w:before="22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w:t>
      </w:r>
      <w:hyperlink r:id="rId451" w:history="1">
        <w:r>
          <w:rPr>
            <w:color w:val="0000FF"/>
          </w:rPr>
          <w:t>разделы A</w:t>
        </w:r>
      </w:hyperlink>
      <w:r>
        <w:t xml:space="preserve">, </w:t>
      </w:r>
      <w:hyperlink r:id="rId452" w:history="1">
        <w:r>
          <w:rPr>
            <w:color w:val="0000FF"/>
          </w:rPr>
          <w:t>B</w:t>
        </w:r>
      </w:hyperlink>
      <w:r>
        <w:t xml:space="preserve">, </w:t>
      </w:r>
      <w:hyperlink r:id="rId453" w:history="1">
        <w:r>
          <w:rPr>
            <w:color w:val="0000FF"/>
          </w:rPr>
          <w:t>C</w:t>
        </w:r>
      </w:hyperlink>
      <w:r>
        <w:t xml:space="preserve">, </w:t>
      </w:r>
      <w:hyperlink r:id="rId454" w:history="1">
        <w:r>
          <w:rPr>
            <w:color w:val="0000FF"/>
          </w:rPr>
          <w:t>D</w:t>
        </w:r>
      </w:hyperlink>
      <w:r>
        <w:t xml:space="preserve">, </w:t>
      </w:r>
      <w:hyperlink r:id="rId455" w:history="1">
        <w:r>
          <w:rPr>
            <w:color w:val="0000FF"/>
          </w:rPr>
          <w:t>E</w:t>
        </w:r>
      </w:hyperlink>
      <w:r>
        <w:t xml:space="preserve">, F, код </w:t>
      </w:r>
      <w:hyperlink r:id="rId456" w:history="1">
        <w:r>
          <w:rPr>
            <w:color w:val="0000FF"/>
          </w:rPr>
          <w:t>45</w:t>
        </w:r>
      </w:hyperlink>
      <w:r>
        <w:t xml:space="preserve"> раздела G, </w:t>
      </w:r>
      <w:hyperlink r:id="rId457" w:history="1">
        <w:r>
          <w:rPr>
            <w:color w:val="0000FF"/>
          </w:rPr>
          <w:t>разделы H</w:t>
        </w:r>
      </w:hyperlink>
      <w:r>
        <w:t xml:space="preserve">, </w:t>
      </w:r>
      <w:hyperlink r:id="rId458" w:history="1">
        <w:r>
          <w:rPr>
            <w:color w:val="0000FF"/>
          </w:rPr>
          <w:t>I</w:t>
        </w:r>
      </w:hyperlink>
      <w:r>
        <w:t xml:space="preserve">, </w:t>
      </w:r>
      <w:hyperlink r:id="rId459" w:history="1">
        <w:r>
          <w:rPr>
            <w:color w:val="0000FF"/>
          </w:rPr>
          <w:t>J</w:t>
        </w:r>
      </w:hyperlink>
      <w:r>
        <w:t xml:space="preserve">, коды </w:t>
      </w:r>
      <w:hyperlink r:id="rId460" w:history="1">
        <w:r>
          <w:rPr>
            <w:color w:val="0000FF"/>
          </w:rPr>
          <w:t>71</w:t>
        </w:r>
      </w:hyperlink>
      <w:r>
        <w:t xml:space="preserve"> и </w:t>
      </w:r>
      <w:hyperlink r:id="rId461" w:history="1">
        <w:r>
          <w:rPr>
            <w:color w:val="0000FF"/>
          </w:rPr>
          <w:t>75</w:t>
        </w:r>
      </w:hyperlink>
      <w:r>
        <w:t xml:space="preserve"> раздела M, </w:t>
      </w:r>
      <w:hyperlink r:id="rId462" w:history="1">
        <w:r>
          <w:rPr>
            <w:color w:val="0000FF"/>
          </w:rPr>
          <w:t>разделы P</w:t>
        </w:r>
      </w:hyperlink>
      <w:r>
        <w:t xml:space="preserve">, </w:t>
      </w:r>
      <w:hyperlink r:id="rId463" w:history="1">
        <w:r>
          <w:rPr>
            <w:color w:val="0000FF"/>
          </w:rPr>
          <w:t>Q</w:t>
        </w:r>
      </w:hyperlink>
      <w:r>
        <w:t xml:space="preserve">, </w:t>
      </w:r>
      <w:hyperlink r:id="rId464" w:history="1">
        <w:r>
          <w:rPr>
            <w:color w:val="0000FF"/>
          </w:rPr>
          <w:t>R</w:t>
        </w:r>
      </w:hyperlink>
      <w:r>
        <w:t xml:space="preserve">, коды </w:t>
      </w:r>
      <w:hyperlink r:id="rId465" w:history="1">
        <w:r>
          <w:rPr>
            <w:color w:val="0000FF"/>
          </w:rPr>
          <w:t>95</w:t>
        </w:r>
      </w:hyperlink>
      <w:r>
        <w:t xml:space="preserve"> и </w:t>
      </w:r>
      <w:hyperlink r:id="rId466" w:history="1">
        <w:r>
          <w:rPr>
            <w:color w:val="0000FF"/>
          </w:rPr>
          <w:t>96</w:t>
        </w:r>
      </w:hyperlink>
      <w:r>
        <w:t xml:space="preserve"> раздела S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w:t>
      </w:r>
      <w:r>
        <w:lastRenderedPageBreak/>
        <w:t xml:space="preserve">разделы M, N, коды 90, 92 и 93 раздела O, раздел Q Общероссийского </w:t>
      </w:r>
      <w:hyperlink r:id="rId467" w:history="1">
        <w:r>
          <w:rPr>
            <w:color w:val="0000FF"/>
          </w:rPr>
          <w:t>классификатора</w:t>
        </w:r>
      </w:hyperlink>
      <w:r>
        <w:t xml:space="preserve"> видов экономической деятельности (ОК 029-2001 (КДЕС ред. 1);</w:t>
      </w:r>
    </w:p>
    <w:p w:rsidR="00D81EC9" w:rsidRDefault="00D81EC9">
      <w:pPr>
        <w:pStyle w:val="ConsPlusNormal"/>
        <w:spacing w:before="22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D81EC9" w:rsidRDefault="00D81EC9">
      <w:pPr>
        <w:pStyle w:val="ConsPlusNormal"/>
        <w:spacing w:before="220"/>
        <w:ind w:firstLine="540"/>
        <w:jc w:val="both"/>
      </w:pPr>
      <w:r>
        <w:t>представление полного пакета документов в соответствии с требованиями Порядка.</w:t>
      </w:r>
    </w:p>
    <w:p w:rsidR="00D81EC9" w:rsidRDefault="00D81EC9">
      <w:pPr>
        <w:pStyle w:val="ConsPlusNormal"/>
        <w:spacing w:before="220"/>
        <w:ind w:firstLine="540"/>
        <w:jc w:val="both"/>
      </w:pPr>
      <w:r>
        <w:t>5. Требования, которым должно соответствовать лицо на дату подачи Заявления на предоставление Субсидии:</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D81EC9" w:rsidRDefault="00D81EC9">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D81EC9" w:rsidRDefault="00D81EC9">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D81EC9" w:rsidRDefault="00D81EC9">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180" w:history="1">
        <w:r>
          <w:rPr>
            <w:color w:val="0000FF"/>
          </w:rPr>
          <w:t>пункте 3</w:t>
        </w:r>
      </w:hyperlink>
      <w:r>
        <w:t xml:space="preserve"> Порядка (далее - Требования).</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затрат на уплату первого взноса (аванса) при заключении договора лизинга оборудования, проводимого Мининвестом Московской области в соответствии с 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D81EC9" w:rsidRDefault="00D81EC9">
      <w:pPr>
        <w:pStyle w:val="ConsPlusNormal"/>
        <w:spacing w:before="22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468" w:history="1">
        <w:r>
          <w:rPr>
            <w:color w:val="0000FF"/>
          </w:rPr>
          <w:t>подпунктом "д" пункта 4</w:t>
        </w:r>
      </w:hyperlink>
      <w:r>
        <w:t xml:space="preserve"> Общих </w:t>
      </w:r>
      <w:r>
        <w:lastRenderedPageBreak/>
        <w:t>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D81EC9" w:rsidRDefault="00D81EC9">
      <w:pPr>
        <w:pStyle w:val="ConsPlusNormal"/>
        <w:spacing w:before="220"/>
        <w:ind w:firstLine="540"/>
        <w:jc w:val="both"/>
      </w:pPr>
      <w:r>
        <w:t>7. Положение о конкурсной комиссии и ее состав утверждаются Мининвестом Московской области.</w:t>
      </w:r>
    </w:p>
    <w:p w:rsidR="00D81EC9" w:rsidRDefault="00D81EC9">
      <w:pPr>
        <w:pStyle w:val="ConsPlusNormal"/>
        <w:spacing w:before="22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D81EC9" w:rsidRDefault="00D81EC9">
      <w:pPr>
        <w:pStyle w:val="ConsPlusNormal"/>
        <w:spacing w:before="220"/>
        <w:ind w:firstLine="540"/>
        <w:jc w:val="both"/>
      </w:pPr>
      <w:r>
        <w:t>Срок приема Заявок не может быть менее 5 рабочих дней, при первом объявлении Конкурсного отбора в текущем календарном году - менее 30 календарных дней.</w:t>
      </w:r>
    </w:p>
    <w:p w:rsidR="00D81EC9" w:rsidRDefault="00D81EC9">
      <w:pPr>
        <w:pStyle w:val="ConsPlusNormal"/>
        <w:spacing w:before="22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D81EC9" w:rsidRDefault="00D81EC9">
      <w:pPr>
        <w:pStyle w:val="ConsPlusNormal"/>
        <w:spacing w:before="220"/>
        <w:ind w:firstLine="540"/>
        <w:jc w:val="both"/>
      </w:pPr>
      <w: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D81EC9" w:rsidRDefault="00D81EC9">
      <w:pPr>
        <w:pStyle w:val="ConsPlusNormal"/>
        <w:spacing w:before="220"/>
        <w:ind w:firstLine="540"/>
        <w:jc w:val="both"/>
      </w:pPr>
      <w:r>
        <w:t xml:space="preserve">Учреждение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2213" w:history="1">
        <w:r>
          <w:rPr>
            <w:color w:val="0000FF"/>
          </w:rPr>
          <w:t>пунктом 12</w:t>
        </w:r>
      </w:hyperlink>
      <w:r>
        <w:t xml:space="preserve"> Порядка.</w:t>
      </w:r>
    </w:p>
    <w:p w:rsidR="00D81EC9" w:rsidRDefault="00D81EC9">
      <w:pPr>
        <w:pStyle w:val="ConsPlusNormal"/>
        <w:spacing w:before="22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D81EC9" w:rsidRDefault="00D81EC9">
      <w:pPr>
        <w:pStyle w:val="ConsPlusNormal"/>
        <w:spacing w:before="220"/>
        <w:ind w:firstLine="540"/>
        <w:jc w:val="both"/>
      </w:pPr>
      <w:r>
        <w:t>размер Субсидии не может превышать в сумме 3 млн. рублей на одного получателя Субсидии;</w:t>
      </w:r>
    </w:p>
    <w:p w:rsidR="00D81EC9" w:rsidRDefault="00D81EC9">
      <w:pPr>
        <w:pStyle w:val="ConsPlusNormal"/>
        <w:spacing w:before="220"/>
        <w:ind w:firstLine="540"/>
        <w:jc w:val="both"/>
      </w:pPr>
      <w:r>
        <w:t>средства Субсидии направляются на возмещение не более 70 процентов от первоначального взноса (аванса), уплаченного по договору лизинга.</w:t>
      </w:r>
    </w:p>
    <w:p w:rsidR="00D81EC9" w:rsidRDefault="00D81EC9">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D81EC9" w:rsidRDefault="00D81EC9">
      <w:pPr>
        <w:pStyle w:val="ConsPlusNormal"/>
        <w:spacing w:before="220"/>
        <w:ind w:firstLine="540"/>
        <w:jc w:val="both"/>
      </w:pPr>
      <w:r>
        <w:t>11. В рамках Субсидии не возмещаются затраты на приобретение в лизинг Оборудования:</w:t>
      </w:r>
    </w:p>
    <w:p w:rsidR="00D81EC9" w:rsidRDefault="00D81EC9">
      <w:pPr>
        <w:pStyle w:val="ConsPlusNormal"/>
        <w:spacing w:before="220"/>
        <w:ind w:firstLine="540"/>
        <w:jc w:val="both"/>
      </w:pPr>
      <w:r>
        <w:lastRenderedPageBreak/>
        <w:t>дата изготовления (выпуска) которого более 5 лет на дату подачи Заявки;</w:t>
      </w:r>
    </w:p>
    <w:p w:rsidR="00D81EC9" w:rsidRDefault="00D81EC9">
      <w:pPr>
        <w:pStyle w:val="ConsPlusNormal"/>
        <w:spacing w:before="220"/>
        <w:ind w:firstLine="540"/>
        <w:jc w:val="both"/>
      </w:pPr>
      <w:r>
        <w:t>предназначенного для осуществления лицом оптовой и розничной торговой деятельности.</w:t>
      </w:r>
    </w:p>
    <w:p w:rsidR="00D81EC9" w:rsidRDefault="00D81EC9">
      <w:pPr>
        <w:pStyle w:val="ConsPlusNormal"/>
        <w:spacing w:before="220"/>
        <w:ind w:firstLine="540"/>
        <w:jc w:val="both"/>
      </w:pPr>
      <w:bookmarkStart w:id="135" w:name="P12213"/>
      <w:bookmarkEnd w:id="135"/>
      <w:r>
        <w:t>12. Основаниями для отказа в допуске Заявки к рассмотрению Конкурсной комиссией или предоставлении Субсидии являются:</w:t>
      </w:r>
    </w:p>
    <w:p w:rsidR="00D81EC9" w:rsidRDefault="00D81EC9">
      <w:pPr>
        <w:pStyle w:val="ConsPlusNormal"/>
        <w:spacing w:before="220"/>
        <w:ind w:firstLine="540"/>
        <w:jc w:val="both"/>
      </w:pPr>
      <w:r>
        <w:t>несоответствие лица критериям и Требованиям, установленным Порядком;</w:t>
      </w:r>
    </w:p>
    <w:p w:rsidR="00D81EC9" w:rsidRDefault="00D81EC9">
      <w:pPr>
        <w:pStyle w:val="ConsPlusNormal"/>
        <w:spacing w:before="220"/>
        <w:ind w:firstLine="540"/>
        <w:jc w:val="both"/>
      </w:pPr>
      <w:r>
        <w:t>несоответствие произведенных лицом затрат требованиям, установленным Порядком;</w:t>
      </w:r>
    </w:p>
    <w:p w:rsidR="00D81EC9" w:rsidRDefault="00D81EC9">
      <w:pPr>
        <w:pStyle w:val="ConsPlusNormal"/>
        <w:spacing w:before="220"/>
        <w:ind w:firstLine="540"/>
        <w:jc w:val="both"/>
      </w:pPr>
      <w:r>
        <w:t>непредставление (представление не в полном объеме) документов, установленных перечнем;</w:t>
      </w:r>
    </w:p>
    <w:p w:rsidR="00D81EC9" w:rsidRDefault="00D81EC9">
      <w:pPr>
        <w:pStyle w:val="ConsPlusNormal"/>
        <w:spacing w:before="220"/>
        <w:ind w:firstLine="540"/>
        <w:jc w:val="both"/>
      </w:pPr>
      <w:r>
        <w:t>несоответствие представленных документов требованиям, установленным перечнем;</w:t>
      </w:r>
    </w:p>
    <w:p w:rsidR="00D81EC9" w:rsidRDefault="00D81EC9">
      <w:pPr>
        <w:pStyle w:val="ConsPlusNormal"/>
        <w:spacing w:before="220"/>
        <w:ind w:firstLine="540"/>
        <w:jc w:val="both"/>
      </w:pPr>
      <w:r>
        <w:t>наличие нечитаемых исправлений в представленных документах;</w:t>
      </w:r>
    </w:p>
    <w:p w:rsidR="00D81EC9" w:rsidRDefault="00D81EC9">
      <w:pPr>
        <w:pStyle w:val="ConsPlusNormal"/>
        <w:spacing w:before="220"/>
        <w:ind w:firstLine="540"/>
        <w:jc w:val="both"/>
      </w:pPr>
      <w:r>
        <w:t>недостоверность представленной лицом информации;</w:t>
      </w:r>
    </w:p>
    <w:p w:rsidR="00D81EC9" w:rsidRDefault="00D81EC9">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13. В Соглашение включаются следующие обязательные условия:</w:t>
      </w:r>
    </w:p>
    <w:p w:rsidR="00D81EC9" w:rsidRDefault="00D81EC9">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D81EC9" w:rsidRDefault="00D81EC9">
      <w:pPr>
        <w:pStyle w:val="ConsPlusNormal"/>
        <w:spacing w:before="220"/>
        <w:ind w:firstLine="540"/>
        <w:jc w:val="both"/>
      </w:pPr>
      <w:r>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сроки и формы представления получателем Субсидии отчетности о достижении показателей результативности использования Субсидии.</w:t>
      </w:r>
    </w:p>
    <w:p w:rsidR="00D81EC9" w:rsidRDefault="00D81EC9">
      <w:pPr>
        <w:pStyle w:val="ConsPlusNormal"/>
        <w:spacing w:before="220"/>
        <w:ind w:firstLine="540"/>
        <w:jc w:val="both"/>
      </w:pPr>
      <w:r>
        <w:t>14.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D81EC9" w:rsidRDefault="00D81EC9">
      <w:pPr>
        <w:pStyle w:val="ConsPlusNormal"/>
        <w:spacing w:before="220"/>
        <w:ind w:firstLine="540"/>
        <w:jc w:val="both"/>
      </w:pPr>
      <w:r>
        <w:lastRenderedPageBreak/>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D81EC9" w:rsidRDefault="00D81EC9">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D81EC9" w:rsidRDefault="00D81EC9">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D81EC9" w:rsidRDefault="00D81EC9">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отказывает Заявителю в заключении Соглашения и предоставлении Субсидии.</w:t>
      </w:r>
    </w:p>
    <w:p w:rsidR="00D81EC9" w:rsidRDefault="00D81EC9">
      <w:pPr>
        <w:pStyle w:val="ConsPlusNormal"/>
        <w:spacing w:before="220"/>
        <w:ind w:firstLine="540"/>
        <w:jc w:val="both"/>
      </w:pPr>
      <w:r>
        <w:t>15.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5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D81EC9" w:rsidRDefault="00D81EC9">
      <w:pPr>
        <w:pStyle w:val="ConsPlusNormal"/>
        <w:jc w:val="both"/>
      </w:pPr>
    </w:p>
    <w:p w:rsidR="00D81EC9" w:rsidRDefault="00D81EC9">
      <w:pPr>
        <w:pStyle w:val="ConsPlusNormal"/>
        <w:jc w:val="center"/>
        <w:outlineLvl w:val="4"/>
      </w:pPr>
      <w:r>
        <w:t>III. Требования к отчетности и требования об осуществлении</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нарушения</w:t>
      </w:r>
    </w:p>
    <w:p w:rsidR="00D81EC9" w:rsidRDefault="00D81EC9">
      <w:pPr>
        <w:pStyle w:val="ConsPlusNormal"/>
        <w:jc w:val="both"/>
      </w:pPr>
    </w:p>
    <w:p w:rsidR="00D81EC9" w:rsidRDefault="00D81EC9">
      <w:pPr>
        <w:pStyle w:val="ConsPlusNormal"/>
        <w:ind w:firstLine="540"/>
        <w:jc w:val="both"/>
      </w:pPr>
      <w:r>
        <w:t>16.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получателями Субсидии обязательств по Соглашению.</w:t>
      </w:r>
    </w:p>
    <w:p w:rsidR="00D81EC9" w:rsidRDefault="00D81EC9">
      <w:pPr>
        <w:pStyle w:val="ConsPlusNormal"/>
        <w:spacing w:before="220"/>
        <w:ind w:firstLine="540"/>
        <w:jc w:val="both"/>
      </w:pPr>
      <w: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D81EC9" w:rsidRDefault="00D81EC9">
      <w:pPr>
        <w:pStyle w:val="ConsPlusNormal"/>
        <w:spacing w:before="220"/>
        <w:ind w:firstLine="540"/>
        <w:jc w:val="both"/>
      </w:pPr>
      <w:r>
        <w:t>17.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D81EC9" w:rsidRDefault="00D81EC9">
      <w:pPr>
        <w:pStyle w:val="ConsPlusNormal"/>
        <w:spacing w:before="220"/>
        <w:ind w:firstLine="540"/>
        <w:jc w:val="both"/>
      </w:pPr>
      <w:bookmarkStart w:id="136" w:name="P12242"/>
      <w:bookmarkEnd w:id="136"/>
      <w:r>
        <w:t>18. Предоставление Субсидии приостанавливается в случае:</w:t>
      </w:r>
    </w:p>
    <w:p w:rsidR="00D81EC9" w:rsidRDefault="00D81EC9">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D81EC9" w:rsidRDefault="00D81EC9">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D81EC9" w:rsidRDefault="00D81EC9">
      <w:pPr>
        <w:pStyle w:val="ConsPlusNormal"/>
        <w:spacing w:before="220"/>
        <w:ind w:firstLine="540"/>
        <w:jc w:val="both"/>
      </w:pPr>
      <w:r>
        <w:t>объявления о несостоятельности (банкротстве) или ликвидации получателя Субсидии.</w:t>
      </w:r>
    </w:p>
    <w:p w:rsidR="00D81EC9" w:rsidRDefault="00D81EC9">
      <w:pPr>
        <w:pStyle w:val="ConsPlusNormal"/>
        <w:spacing w:before="220"/>
        <w:ind w:firstLine="540"/>
        <w:jc w:val="both"/>
      </w:pPr>
      <w:r>
        <w:t xml:space="preserve">19. При наличии оснований, установленных </w:t>
      </w:r>
      <w:hyperlink w:anchor="P12242" w:history="1">
        <w:r>
          <w:rPr>
            <w:color w:val="0000FF"/>
          </w:rPr>
          <w:t>пунктом 18</w:t>
        </w:r>
      </w:hyperlink>
      <w:r>
        <w:t xml:space="preserve"> Порядка, Мининвест Московской области приостанавливает предоставление Субсидии и в течение 5 календарных дней направляет </w:t>
      </w:r>
      <w:r>
        <w:lastRenderedPageBreak/>
        <w:t>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D81EC9" w:rsidRDefault="00D81EC9">
      <w:pPr>
        <w:pStyle w:val="ConsPlusNormal"/>
        <w:spacing w:before="220"/>
        <w:ind w:firstLine="540"/>
        <w:jc w:val="both"/>
      </w:pPr>
      <w:r>
        <w:t>21. В течение 5 календарных дней с даты подписания требование о возврате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22.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D81EC9" w:rsidRDefault="00D81EC9">
      <w:pPr>
        <w:pStyle w:val="ConsPlusNormal"/>
        <w:spacing w:before="220"/>
        <w:ind w:firstLine="540"/>
        <w:jc w:val="both"/>
      </w:pPr>
      <w:r>
        <w:t>23.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D81EC9" w:rsidRDefault="00D81EC9">
      <w:pPr>
        <w:pStyle w:val="ConsPlusNormal"/>
        <w:spacing w:before="220"/>
        <w:ind w:firstLine="540"/>
        <w:jc w:val="both"/>
      </w:pPr>
      <w:r>
        <w:t>24. Субсидия подлежит возврату в бюджет Московской области в сроки и порядке, установленные в Соглашении, в случаях:</w:t>
      </w:r>
    </w:p>
    <w:p w:rsidR="00D81EC9" w:rsidRDefault="00D81EC9">
      <w:pPr>
        <w:pStyle w:val="ConsPlusNormal"/>
        <w:spacing w:before="220"/>
        <w:ind w:firstLine="540"/>
        <w:jc w:val="both"/>
      </w:pPr>
      <w:r>
        <w:t>нарушения получателем Субсидии целей и условий ее предоставления;</w:t>
      </w:r>
    </w:p>
    <w:p w:rsidR="00D81EC9" w:rsidRDefault="00D81EC9">
      <w:pPr>
        <w:pStyle w:val="ConsPlusNormal"/>
        <w:spacing w:before="220"/>
        <w:ind w:firstLine="540"/>
        <w:jc w:val="both"/>
      </w:pPr>
      <w:r>
        <w:t>недостижения показателей результативности предоставления Субсидии.</w:t>
      </w:r>
    </w:p>
    <w:p w:rsidR="00D81EC9" w:rsidRDefault="00D81EC9">
      <w:pPr>
        <w:pStyle w:val="ConsPlusNormal"/>
        <w:jc w:val="both"/>
      </w:pPr>
    </w:p>
    <w:p w:rsidR="00D81EC9" w:rsidRDefault="00D81EC9">
      <w:pPr>
        <w:pStyle w:val="ConsPlusNormal"/>
        <w:jc w:val="center"/>
        <w:outlineLvl w:val="3"/>
      </w:pPr>
      <w:r>
        <w:t>13.7.3. Порядок предоставления субсидий из бюджета</w:t>
      </w:r>
    </w:p>
    <w:p w:rsidR="00D81EC9" w:rsidRDefault="00D81EC9">
      <w:pPr>
        <w:pStyle w:val="ConsPlusNormal"/>
        <w:jc w:val="center"/>
      </w:pPr>
      <w:r>
        <w:t>Московской области юридическим лицам и индивидуальным</w:t>
      </w:r>
    </w:p>
    <w:p w:rsidR="00D81EC9" w:rsidRDefault="00D81EC9">
      <w:pPr>
        <w:pStyle w:val="ConsPlusNormal"/>
        <w:jc w:val="center"/>
      </w:pPr>
      <w:r>
        <w:t>предпринимателям на реализацию мероприятия 2.3 "Частичная</w:t>
      </w:r>
    </w:p>
    <w:p w:rsidR="00D81EC9" w:rsidRDefault="00D81EC9">
      <w:pPr>
        <w:pStyle w:val="ConsPlusNormal"/>
        <w:jc w:val="center"/>
      </w:pPr>
      <w:r>
        <w:t>компенсация затрат субъектам малого и среднего</w:t>
      </w:r>
    </w:p>
    <w:p w:rsidR="00D81EC9" w:rsidRDefault="00D81EC9">
      <w:pPr>
        <w:pStyle w:val="ConsPlusNormal"/>
        <w:jc w:val="center"/>
      </w:pPr>
      <w:r>
        <w:t>предпринимательства, осуществляющим предоставление услуг</w:t>
      </w:r>
    </w:p>
    <w:p w:rsidR="00D81EC9" w:rsidRDefault="00D81EC9">
      <w:pPr>
        <w:pStyle w:val="ConsPlusNormal"/>
        <w:jc w:val="center"/>
      </w:pPr>
      <w:r>
        <w:t>(производство товаров) в следующих сферах деятельности:</w:t>
      </w:r>
    </w:p>
    <w:p w:rsidR="00D81EC9" w:rsidRDefault="00D81EC9">
      <w:pPr>
        <w:pStyle w:val="ConsPlusNormal"/>
        <w:jc w:val="center"/>
      </w:pPr>
      <w:r>
        <w:t>социальное обслуживание граждан, услуги здравоохранения,</w:t>
      </w:r>
    </w:p>
    <w:p w:rsidR="00D81EC9" w:rsidRDefault="00D81EC9">
      <w:pPr>
        <w:pStyle w:val="ConsPlusNormal"/>
        <w:jc w:val="center"/>
      </w:pPr>
      <w:r>
        <w:t>физкультурно-оздоровительная деятельность, реабилитация</w:t>
      </w:r>
    </w:p>
    <w:p w:rsidR="00D81EC9" w:rsidRDefault="00D81EC9">
      <w:pPr>
        <w:pStyle w:val="ConsPlusNormal"/>
        <w:jc w:val="center"/>
      </w:pPr>
      <w:r>
        <w:t>инвалидов, проведение занятий в детских и молодежных</w:t>
      </w:r>
    </w:p>
    <w:p w:rsidR="00D81EC9" w:rsidRDefault="00D81EC9">
      <w:pPr>
        <w:pStyle w:val="ConsPlusNormal"/>
        <w:jc w:val="center"/>
      </w:pPr>
      <w:r>
        <w:t>кружках, секциях, студиях, создание и развитие детских</w:t>
      </w:r>
    </w:p>
    <w:p w:rsidR="00D81EC9" w:rsidRDefault="00D81EC9">
      <w:pPr>
        <w:pStyle w:val="ConsPlusNormal"/>
        <w:jc w:val="center"/>
      </w:pPr>
      <w:r>
        <w:t>центров, производство и (или) реализация медицинской</w:t>
      </w:r>
    </w:p>
    <w:p w:rsidR="00D81EC9" w:rsidRDefault="00D81EC9">
      <w:pPr>
        <w:pStyle w:val="ConsPlusNormal"/>
        <w:jc w:val="center"/>
      </w:pPr>
      <w:r>
        <w:t>техники, протезно-ортопедических изделий, а также</w:t>
      </w:r>
    </w:p>
    <w:p w:rsidR="00D81EC9" w:rsidRDefault="00D81EC9">
      <w:pPr>
        <w:pStyle w:val="ConsPlusNormal"/>
        <w:jc w:val="center"/>
      </w:pPr>
      <w:r>
        <w:t>технических средств, включая автомототранспорт, материалов</w:t>
      </w:r>
    </w:p>
    <w:p w:rsidR="00D81EC9" w:rsidRDefault="00D81EC9">
      <w:pPr>
        <w:pStyle w:val="ConsPlusNormal"/>
        <w:jc w:val="center"/>
      </w:pPr>
      <w:r>
        <w:t>для профилактики инвалидности или реабилитации инвалидов,</w:t>
      </w:r>
    </w:p>
    <w:p w:rsidR="00D81EC9" w:rsidRDefault="00D81EC9">
      <w:pPr>
        <w:pStyle w:val="ConsPlusNormal"/>
        <w:jc w:val="center"/>
      </w:pPr>
      <w:r>
        <w:t>обеспечение культурно-просветительской деятельности (музеи,</w:t>
      </w:r>
    </w:p>
    <w:p w:rsidR="00D81EC9" w:rsidRDefault="00D81EC9">
      <w:pPr>
        <w:pStyle w:val="ConsPlusNormal"/>
        <w:jc w:val="center"/>
      </w:pPr>
      <w:r>
        <w:t>театры, школы-студии, музыкальные учреждения, творческие</w:t>
      </w:r>
    </w:p>
    <w:p w:rsidR="00D81EC9" w:rsidRDefault="00D81EC9">
      <w:pPr>
        <w:pStyle w:val="ConsPlusNormal"/>
        <w:jc w:val="center"/>
      </w:pPr>
      <w:r>
        <w:t>мастерские), предоставление образовательных услуг группам</w:t>
      </w:r>
    </w:p>
    <w:p w:rsidR="00D81EC9" w:rsidRDefault="00D81EC9">
      <w:pPr>
        <w:pStyle w:val="ConsPlusNormal"/>
        <w:jc w:val="center"/>
      </w:pPr>
      <w:r>
        <w:t>граждан, имеющим ограниченный доступ к образовательным</w:t>
      </w:r>
    </w:p>
    <w:p w:rsidR="00D81EC9" w:rsidRDefault="00D81EC9">
      <w:pPr>
        <w:pStyle w:val="ConsPlusNormal"/>
        <w:jc w:val="center"/>
      </w:pPr>
      <w:r>
        <w:t>услугам, ремесленничество, на цели, определяемые</w:t>
      </w:r>
    </w:p>
    <w:p w:rsidR="00D81EC9" w:rsidRDefault="00D81EC9">
      <w:pPr>
        <w:pStyle w:val="ConsPlusNormal"/>
        <w:jc w:val="center"/>
      </w:pPr>
      <w:r>
        <w:t>Правительством Московской области" Подпрограммы III</w:t>
      </w:r>
    </w:p>
    <w:p w:rsidR="00D81EC9" w:rsidRDefault="00D81EC9">
      <w:pPr>
        <w:pStyle w:val="ConsPlusNormal"/>
        <w:jc w:val="center"/>
      </w:pPr>
      <w:r>
        <w:t>Государственной программы</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bookmarkStart w:id="137" w:name="P12280"/>
      <w:bookmarkEnd w:id="137"/>
      <w:r>
        <w:lastRenderedPageBreak/>
        <w:t>1. Порядок предоставления субсидий из бюджета Московской области юридическим лицам и индивидуальным предпринимателям на реализацию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D81EC9" w:rsidRDefault="00D81EC9">
      <w:pPr>
        <w:pStyle w:val="ConsPlusNormal"/>
        <w:spacing w:before="220"/>
        <w:ind w:firstLine="540"/>
        <w:jc w:val="both"/>
      </w:pPr>
      <w:r>
        <w:t>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138" w:name="P12283"/>
      <w:bookmarkEnd w:id="138"/>
      <w:r>
        <w:t>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w:t>
      </w:r>
    </w:p>
    <w:p w:rsidR="00D81EC9" w:rsidRDefault="00D81EC9">
      <w:pPr>
        <w:pStyle w:val="ConsPlusNormal"/>
        <w:spacing w:before="220"/>
        <w:ind w:firstLine="540"/>
        <w:jc w:val="both"/>
      </w:pPr>
      <w:r>
        <w:t>арендными платежами в соответствии с заключенным договором аренды (субаренды);</w:t>
      </w:r>
    </w:p>
    <w:p w:rsidR="00D81EC9" w:rsidRDefault="00D81EC9">
      <w:pPr>
        <w:pStyle w:val="ConsPlusNormal"/>
        <w:spacing w:before="220"/>
        <w:ind w:firstLine="540"/>
        <w:jc w:val="both"/>
      </w:pPr>
      <w:r>
        <w:t xml:space="preserve">выкупом помещения для осуществления видов деятельности, предусмотренных </w:t>
      </w:r>
      <w:hyperlink w:anchor="P12280" w:history="1">
        <w:r>
          <w:rPr>
            <w:color w:val="0000FF"/>
          </w:rPr>
          <w:t>пунктом 1</w:t>
        </w:r>
      </w:hyperlink>
      <w:r>
        <w:t xml:space="preserve"> Порядка;</w:t>
      </w:r>
    </w:p>
    <w:p w:rsidR="00D81EC9" w:rsidRDefault="00D81EC9">
      <w:pPr>
        <w:pStyle w:val="ConsPlusNormal"/>
        <w:spacing w:before="220"/>
        <w:ind w:firstLine="540"/>
        <w:jc w:val="both"/>
      </w:pPr>
      <w: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D81EC9" w:rsidRDefault="00D81EC9">
      <w:pPr>
        <w:pStyle w:val="ConsPlusNormal"/>
        <w:spacing w:before="220"/>
        <w:ind w:firstLine="540"/>
        <w:jc w:val="both"/>
      </w:pPr>
      <w: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D81EC9" w:rsidRDefault="00D81EC9">
      <w:pPr>
        <w:pStyle w:val="ConsPlusNormal"/>
        <w:spacing w:before="220"/>
        <w:ind w:firstLine="540"/>
        <w:jc w:val="both"/>
      </w:pPr>
      <w:r>
        <w:lastRenderedPageBreak/>
        <w:t>реконструкцией помещения (при условии, что получатель субсидии является собственником помещения);</w:t>
      </w:r>
    </w:p>
    <w:p w:rsidR="00D81EC9" w:rsidRDefault="00D81EC9">
      <w:pPr>
        <w:pStyle w:val="ConsPlusNormal"/>
        <w:spacing w:before="220"/>
        <w:ind w:firstLine="540"/>
        <w:jc w:val="both"/>
      </w:pPr>
      <w:r>
        <w:t>приобретением основных средств (за исключением легковых автотранспортных средств);</w:t>
      </w:r>
    </w:p>
    <w:p w:rsidR="00D81EC9" w:rsidRDefault="00D81EC9">
      <w:pPr>
        <w:pStyle w:val="ConsPlusNormal"/>
        <w:spacing w:before="220"/>
        <w:ind w:firstLine="540"/>
        <w:jc w:val="both"/>
      </w:pPr>
      <w:r>
        <w:t>оплатой коммунальных услуг;</w:t>
      </w:r>
    </w:p>
    <w:p w:rsidR="00D81EC9" w:rsidRDefault="00D81EC9">
      <w:pPr>
        <w:pStyle w:val="ConsPlusNormal"/>
        <w:spacing w:before="220"/>
        <w:ind w:firstLine="540"/>
        <w:jc w:val="both"/>
      </w:pPr>
      <w: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D81EC9" w:rsidRDefault="00D81EC9">
      <w:pPr>
        <w:pStyle w:val="ConsPlusNormal"/>
        <w:spacing w:before="220"/>
        <w:ind w:firstLine="540"/>
        <w:jc w:val="both"/>
      </w:pPr>
      <w:r>
        <w:t>участием в региональных, межрегиональных и международных выставочных и выставочно-ярмарочных мероприятиях (для лиц, осуществляющих деятельность, связанную с ремесленничеством);</w:t>
      </w:r>
    </w:p>
    <w:p w:rsidR="00D81EC9" w:rsidRDefault="00D81EC9">
      <w:pPr>
        <w:pStyle w:val="ConsPlusNormal"/>
        <w:spacing w:before="220"/>
        <w:ind w:firstLine="540"/>
        <w:jc w:val="both"/>
      </w:pPr>
      <w: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w:t>
      </w:r>
    </w:p>
    <w:p w:rsidR="00D81EC9" w:rsidRDefault="00D81EC9">
      <w:pPr>
        <w:pStyle w:val="ConsPlusNormal"/>
        <w:spacing w:before="220"/>
        <w:ind w:firstLine="540"/>
        <w:jc w:val="both"/>
      </w:pPr>
      <w: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D81EC9" w:rsidRDefault="00D81EC9">
      <w:pPr>
        <w:pStyle w:val="ConsPlusNormal"/>
        <w:spacing w:before="220"/>
        <w:ind w:firstLine="540"/>
        <w:jc w:val="both"/>
      </w:pPr>
      <w:r>
        <w:t>4. Критериями отбора лиц для предоставления Субсидии являются:</w:t>
      </w:r>
    </w:p>
    <w:p w:rsidR="00D81EC9" w:rsidRDefault="00D81EC9">
      <w:pPr>
        <w:pStyle w:val="ConsPlusNormal"/>
        <w:spacing w:before="220"/>
        <w:ind w:firstLine="540"/>
        <w:jc w:val="both"/>
      </w:pPr>
      <w: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469" w:history="1">
        <w:r>
          <w:rPr>
            <w:color w:val="0000FF"/>
          </w:rPr>
          <w:t>законом</w:t>
        </w:r>
      </w:hyperlink>
      <w:r>
        <w:t xml:space="preserve"> от 24.07.2007 N 209-ФЗ "О развитии малого и среднего предпринимательства в Российской Федерации";</w:t>
      </w:r>
    </w:p>
    <w:p w:rsidR="00D81EC9" w:rsidRDefault="00D81EC9">
      <w:pPr>
        <w:pStyle w:val="ConsPlusNormal"/>
        <w:spacing w:before="22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D81EC9" w:rsidRDefault="00D81EC9">
      <w:pPr>
        <w:pStyle w:val="ConsPlusNormal"/>
        <w:spacing w:before="220"/>
        <w:ind w:firstLine="540"/>
        <w:jc w:val="both"/>
      </w:pPr>
      <w:r>
        <w:t>выполнение как минимум одного из следующих условий:</w:t>
      </w:r>
    </w:p>
    <w:p w:rsidR="00D81EC9" w:rsidRDefault="00D81EC9">
      <w:pPr>
        <w:pStyle w:val="ConsPlusNormal"/>
        <w:spacing w:before="220"/>
        <w:ind w:firstLine="540"/>
        <w:jc w:val="both"/>
      </w:pPr>
      <w: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D81EC9" w:rsidRDefault="00D81EC9">
      <w:pPr>
        <w:pStyle w:val="ConsPlusNormal"/>
        <w:spacing w:before="220"/>
        <w:ind w:firstLine="540"/>
        <w:jc w:val="both"/>
      </w:pPr>
      <w:r>
        <w:t xml:space="preserve">обслуживание лиц, относящихся к социально незащищенным группам граждан, и семей с </w:t>
      </w:r>
      <w:r>
        <w:lastRenderedPageBreak/>
        <w:t xml:space="preserve">детьми в сферах деятельности, установленных </w:t>
      </w:r>
      <w:hyperlink w:anchor="P12280" w:history="1">
        <w:r>
          <w:rPr>
            <w:color w:val="0000FF"/>
          </w:rPr>
          <w:t>пунктом 1</w:t>
        </w:r>
      </w:hyperlink>
      <w:r>
        <w:t xml:space="preserve"> Порядка;</w:t>
      </w:r>
    </w:p>
    <w:p w:rsidR="00D81EC9" w:rsidRDefault="00D81EC9">
      <w:pPr>
        <w:pStyle w:val="ConsPlusNormal"/>
        <w:spacing w:before="220"/>
        <w:ind w:firstLine="540"/>
        <w:jc w:val="both"/>
      </w:pPr>
      <w:r>
        <w:t>оказание услуг бань и душевых по предоставлению общегигиенических услуг;</w:t>
      </w:r>
    </w:p>
    <w:p w:rsidR="00D81EC9" w:rsidRDefault="00D81EC9">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81EC9" w:rsidRDefault="00D81EC9">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D81EC9" w:rsidRDefault="00D81EC9">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D81EC9" w:rsidRDefault="00D81EC9">
      <w:pPr>
        <w:pStyle w:val="ConsPlusNormal"/>
        <w:spacing w:before="220"/>
        <w:ind w:firstLine="540"/>
        <w:jc w:val="both"/>
      </w:pPr>
      <w:r>
        <w:t>ремесленничество;</w:t>
      </w:r>
    </w:p>
    <w:p w:rsidR="00D81EC9" w:rsidRDefault="00D81EC9">
      <w:pPr>
        <w:pStyle w:val="ConsPlusNormal"/>
        <w:spacing w:before="220"/>
        <w:ind w:firstLine="540"/>
        <w:jc w:val="both"/>
      </w:pPr>
      <w:r>
        <w:t>представление полного пакета документов в соответствии с требованиями Порядка.</w:t>
      </w:r>
    </w:p>
    <w:p w:rsidR="00D81EC9" w:rsidRDefault="00D81EC9">
      <w:pPr>
        <w:pStyle w:val="ConsPlusNormal"/>
        <w:spacing w:before="220"/>
        <w:ind w:firstLine="540"/>
        <w:jc w:val="both"/>
      </w:pPr>
      <w:r>
        <w:t>5. Требования, которым должно соответствовать лицо на дату подачи Заявления на предоставление Субсидии:</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D81EC9" w:rsidRDefault="00D81EC9">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D81EC9" w:rsidRDefault="00D81EC9">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D81EC9" w:rsidRDefault="00D81EC9">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283" w:history="1">
        <w:r>
          <w:rPr>
            <w:color w:val="0000FF"/>
          </w:rPr>
          <w:t>пункте 3</w:t>
        </w:r>
      </w:hyperlink>
      <w:r>
        <w:t xml:space="preserve"> Порядка (далее - Требования).</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 xml:space="preserve">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на частичную компенсацию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w:t>
      </w:r>
      <w:r>
        <w:lastRenderedPageBreak/>
        <w:t>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проводимого Мининвестом Московской области в соответствии с Порядком конкурсного отбора заявок на предоставление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D81EC9" w:rsidRDefault="00D81EC9">
      <w:pPr>
        <w:pStyle w:val="ConsPlusNormal"/>
        <w:spacing w:before="22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470"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D81EC9" w:rsidRDefault="00D81EC9">
      <w:pPr>
        <w:pStyle w:val="ConsPlusNormal"/>
        <w:spacing w:before="220"/>
        <w:ind w:firstLine="540"/>
        <w:jc w:val="both"/>
      </w:pPr>
      <w:r>
        <w:t>7. Положение о конкурсной комиссии и ее состав утверждаются Мининвестом Московской области.</w:t>
      </w:r>
    </w:p>
    <w:p w:rsidR="00D81EC9" w:rsidRDefault="00D81EC9">
      <w:pPr>
        <w:pStyle w:val="ConsPlusNormal"/>
        <w:spacing w:before="22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D81EC9" w:rsidRDefault="00D81EC9">
      <w:pPr>
        <w:pStyle w:val="ConsPlusNormal"/>
        <w:spacing w:before="220"/>
        <w:ind w:firstLine="540"/>
        <w:jc w:val="both"/>
      </w:pPr>
      <w:r>
        <w:t>Срок приема Заявок не может быть менее 5 рабочих дней, при первом объявлении Конкурсного отбора в текущем календарном году - не менее 30 календарных дней.</w:t>
      </w:r>
    </w:p>
    <w:p w:rsidR="00D81EC9" w:rsidRDefault="00D81EC9">
      <w:pPr>
        <w:pStyle w:val="ConsPlusNormal"/>
        <w:spacing w:before="22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D81EC9" w:rsidRDefault="00D81EC9">
      <w:pPr>
        <w:pStyle w:val="ConsPlusNormal"/>
        <w:spacing w:before="220"/>
        <w:ind w:firstLine="540"/>
        <w:jc w:val="both"/>
      </w:pPr>
      <w: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D81EC9" w:rsidRDefault="00D81EC9">
      <w:pPr>
        <w:pStyle w:val="ConsPlusNormal"/>
        <w:spacing w:before="220"/>
        <w:ind w:firstLine="540"/>
        <w:jc w:val="both"/>
      </w:pPr>
      <w:r>
        <w:t xml:space="preserve">Учреждение принимает решение о допуске или отказе в допуске Заявки на рассмотрение Конкурсной комиссией. Основания для отказа в допуске Заявки к рассмотрению Конкурсной комиссией установлены </w:t>
      </w:r>
      <w:hyperlink w:anchor="P12337" w:history="1">
        <w:r>
          <w:rPr>
            <w:color w:val="0000FF"/>
          </w:rPr>
          <w:t>пунктом 12</w:t>
        </w:r>
      </w:hyperlink>
      <w:r>
        <w:t xml:space="preserve"> Порядка.</w:t>
      </w:r>
    </w:p>
    <w:p w:rsidR="00D81EC9" w:rsidRDefault="00D81EC9">
      <w:pPr>
        <w:pStyle w:val="ConsPlusNormal"/>
        <w:spacing w:before="22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D81EC9" w:rsidRDefault="00D81EC9">
      <w:pPr>
        <w:pStyle w:val="ConsPlusNormal"/>
        <w:spacing w:before="220"/>
        <w:ind w:firstLine="540"/>
        <w:jc w:val="both"/>
      </w:pPr>
      <w:r>
        <w:t xml:space="preserve">размер Субсидии не может превышать в сумме 1,5 млн. рублей на одного получателя </w:t>
      </w:r>
      <w:r>
        <w:lastRenderedPageBreak/>
        <w:t>Субсидии;</w:t>
      </w:r>
    </w:p>
    <w:p w:rsidR="00D81EC9" w:rsidRDefault="00D81EC9">
      <w:pPr>
        <w:pStyle w:val="ConsPlusNormal"/>
        <w:spacing w:before="220"/>
        <w:ind w:firstLine="540"/>
        <w:jc w:val="both"/>
      </w:pPr>
      <w:r>
        <w:t>средства Субсидии направляются на возмещение не более 85 процентов произведенных затрат.</w:t>
      </w:r>
    </w:p>
    <w:p w:rsidR="00D81EC9" w:rsidRDefault="00D81EC9">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D81EC9" w:rsidRDefault="00D81EC9">
      <w:pPr>
        <w:pStyle w:val="ConsPlusNormal"/>
        <w:spacing w:before="220"/>
        <w:ind w:firstLine="540"/>
        <w:jc w:val="both"/>
      </w:pPr>
      <w:r>
        <w:t>11. Основаниями для отказа в допуске Заявки к рассмотрению Конкурсной комиссией или предоставлении Субсидии являются:</w:t>
      </w:r>
    </w:p>
    <w:p w:rsidR="00D81EC9" w:rsidRDefault="00D81EC9">
      <w:pPr>
        <w:pStyle w:val="ConsPlusNormal"/>
        <w:spacing w:before="220"/>
        <w:ind w:firstLine="540"/>
        <w:jc w:val="both"/>
      </w:pPr>
      <w:r>
        <w:t>несоответствие лица критериям и Требованиям, установленным Порядком;</w:t>
      </w:r>
    </w:p>
    <w:p w:rsidR="00D81EC9" w:rsidRDefault="00D81EC9">
      <w:pPr>
        <w:pStyle w:val="ConsPlusNormal"/>
        <w:spacing w:before="220"/>
        <w:ind w:firstLine="540"/>
        <w:jc w:val="both"/>
      </w:pPr>
      <w:r>
        <w:t>несоответствие произведенных лицом затрат требованиям, установленным Порядком;</w:t>
      </w:r>
    </w:p>
    <w:p w:rsidR="00D81EC9" w:rsidRDefault="00D81EC9">
      <w:pPr>
        <w:pStyle w:val="ConsPlusNormal"/>
        <w:spacing w:before="220"/>
        <w:ind w:firstLine="540"/>
        <w:jc w:val="both"/>
      </w:pPr>
      <w:r>
        <w:t>непредставление (представление не в полном объеме) документов, установленных перечнем;</w:t>
      </w:r>
    </w:p>
    <w:p w:rsidR="00D81EC9" w:rsidRDefault="00D81EC9">
      <w:pPr>
        <w:pStyle w:val="ConsPlusNormal"/>
        <w:spacing w:before="220"/>
        <w:ind w:firstLine="540"/>
        <w:jc w:val="both"/>
      </w:pPr>
      <w:r>
        <w:t>несоответствие представленных документов требованиям, установленным перечнем;</w:t>
      </w:r>
    </w:p>
    <w:p w:rsidR="00D81EC9" w:rsidRDefault="00D81EC9">
      <w:pPr>
        <w:pStyle w:val="ConsPlusNormal"/>
        <w:spacing w:before="220"/>
        <w:ind w:firstLine="540"/>
        <w:jc w:val="both"/>
      </w:pPr>
      <w:r>
        <w:t>наличие нечитаемых исправлений в представленных документах;</w:t>
      </w:r>
    </w:p>
    <w:p w:rsidR="00D81EC9" w:rsidRDefault="00D81EC9">
      <w:pPr>
        <w:pStyle w:val="ConsPlusNormal"/>
        <w:spacing w:before="220"/>
        <w:ind w:firstLine="540"/>
        <w:jc w:val="both"/>
      </w:pPr>
      <w:r>
        <w:t>недостоверность представленной лицом информации;</w:t>
      </w:r>
    </w:p>
    <w:p w:rsidR="00D81EC9" w:rsidRDefault="00D81EC9">
      <w:pPr>
        <w:pStyle w:val="ConsPlusNormal"/>
        <w:spacing w:before="220"/>
        <w:ind w:firstLine="540"/>
        <w:jc w:val="both"/>
      </w:pPr>
      <w: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w:t>
      </w:r>
      <w:r>
        <w:lastRenderedPageBreak/>
        <w:t>Московской области.</w:t>
      </w:r>
    </w:p>
    <w:p w:rsidR="00D81EC9" w:rsidRDefault="00D81EC9">
      <w:pPr>
        <w:pStyle w:val="ConsPlusNormal"/>
        <w:spacing w:before="220"/>
        <w:ind w:firstLine="540"/>
        <w:jc w:val="both"/>
      </w:pPr>
      <w:bookmarkStart w:id="139" w:name="P12337"/>
      <w:bookmarkEnd w:id="139"/>
      <w:r>
        <w:t>12. В Соглашение в обязательном порядке включаются следующие условия:</w:t>
      </w:r>
    </w:p>
    <w:p w:rsidR="00D81EC9" w:rsidRDefault="00D81EC9">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D81EC9" w:rsidRDefault="00D81EC9">
      <w:pPr>
        <w:pStyle w:val="ConsPlusNormal"/>
        <w:spacing w:before="220"/>
        <w:ind w:firstLine="540"/>
        <w:jc w:val="both"/>
      </w:pPr>
      <w:r>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сроки и формы представления получателем Субсидии отчетности о достижении показателей результативности использования Субсидии.</w:t>
      </w:r>
    </w:p>
    <w:p w:rsidR="00D81EC9" w:rsidRDefault="00D81EC9">
      <w:pPr>
        <w:pStyle w:val="ConsPlusNormal"/>
        <w:spacing w:before="220"/>
        <w:ind w:firstLine="540"/>
        <w:jc w:val="both"/>
      </w:pPr>
      <w:r>
        <w:t>13.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D81EC9" w:rsidRDefault="00D81EC9">
      <w:pPr>
        <w:pStyle w:val="ConsPlusNormal"/>
        <w:spacing w:before="220"/>
        <w:ind w:firstLine="540"/>
        <w:jc w:val="both"/>
      </w:pPr>
      <w: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D81EC9" w:rsidRDefault="00D81EC9">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D81EC9" w:rsidRDefault="00D81EC9">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D81EC9" w:rsidRDefault="00D81EC9">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отказывает Заявителю в заключении Соглашения и предоставлении Субсидии.</w:t>
      </w:r>
    </w:p>
    <w:p w:rsidR="00D81EC9" w:rsidRDefault="00D81EC9">
      <w:pPr>
        <w:pStyle w:val="ConsPlusNormal"/>
        <w:spacing w:before="220"/>
        <w:ind w:firstLine="540"/>
        <w:jc w:val="both"/>
      </w:pPr>
      <w:r>
        <w:t>14.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10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D81EC9" w:rsidRDefault="00D81EC9">
      <w:pPr>
        <w:pStyle w:val="ConsPlusNormal"/>
        <w:jc w:val="both"/>
      </w:pPr>
    </w:p>
    <w:p w:rsidR="00D81EC9" w:rsidRDefault="00D81EC9">
      <w:pPr>
        <w:pStyle w:val="ConsPlusNormal"/>
        <w:jc w:val="center"/>
        <w:outlineLvl w:val="4"/>
      </w:pPr>
      <w:r>
        <w:t>III. Требования к отчетности и требования об осуществлении</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нарушения</w:t>
      </w:r>
    </w:p>
    <w:p w:rsidR="00D81EC9" w:rsidRDefault="00D81EC9">
      <w:pPr>
        <w:pStyle w:val="ConsPlusNormal"/>
        <w:jc w:val="both"/>
      </w:pPr>
    </w:p>
    <w:p w:rsidR="00D81EC9" w:rsidRDefault="00D81EC9">
      <w:pPr>
        <w:pStyle w:val="ConsPlusNormal"/>
        <w:ind w:firstLine="540"/>
        <w:jc w:val="both"/>
      </w:pPr>
      <w:r>
        <w:t>15.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получателями Субсидии обязательств по Соглашению.</w:t>
      </w:r>
    </w:p>
    <w:p w:rsidR="00D81EC9" w:rsidRDefault="00D81EC9">
      <w:pPr>
        <w:pStyle w:val="ConsPlusNormal"/>
        <w:spacing w:before="220"/>
        <w:ind w:firstLine="540"/>
        <w:jc w:val="both"/>
      </w:pPr>
      <w: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D81EC9" w:rsidRDefault="00D81EC9">
      <w:pPr>
        <w:pStyle w:val="ConsPlusNormal"/>
        <w:spacing w:before="220"/>
        <w:ind w:firstLine="540"/>
        <w:jc w:val="both"/>
      </w:pPr>
      <w:r>
        <w:t>16.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D81EC9" w:rsidRDefault="00D81EC9">
      <w:pPr>
        <w:pStyle w:val="ConsPlusNormal"/>
        <w:spacing w:before="220"/>
        <w:ind w:firstLine="540"/>
        <w:jc w:val="both"/>
      </w:pPr>
      <w:r>
        <w:t>17. Предоставление Субсидии приостанавливается в случае:</w:t>
      </w:r>
    </w:p>
    <w:p w:rsidR="00D81EC9" w:rsidRDefault="00D81EC9">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D81EC9" w:rsidRDefault="00D81EC9">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D81EC9" w:rsidRDefault="00D81EC9">
      <w:pPr>
        <w:pStyle w:val="ConsPlusNormal"/>
        <w:spacing w:before="220"/>
        <w:ind w:firstLine="540"/>
        <w:jc w:val="both"/>
      </w:pPr>
      <w:r>
        <w:t>объявления о несостоятельности (банкротстве) или ликвидации получателя Субсидии.</w:t>
      </w:r>
    </w:p>
    <w:p w:rsidR="00D81EC9" w:rsidRDefault="00D81EC9">
      <w:pPr>
        <w:pStyle w:val="ConsPlusNormal"/>
        <w:spacing w:before="220"/>
        <w:ind w:firstLine="540"/>
        <w:jc w:val="both"/>
      </w:pPr>
      <w:r>
        <w:t>18. При наличии оснований, установленных пунктом 18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19.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D81EC9" w:rsidRDefault="00D81EC9">
      <w:pPr>
        <w:pStyle w:val="ConsPlusNormal"/>
        <w:spacing w:before="220"/>
        <w:ind w:firstLine="540"/>
        <w:jc w:val="both"/>
      </w:pPr>
      <w:r>
        <w:t>20. В течение 5 календарных дней с даты подписания требование о возврате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21.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D81EC9" w:rsidRDefault="00D81EC9">
      <w:pPr>
        <w:pStyle w:val="ConsPlusNormal"/>
        <w:spacing w:before="220"/>
        <w:ind w:firstLine="540"/>
        <w:jc w:val="both"/>
      </w:pPr>
      <w:r>
        <w:t>22.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D81EC9" w:rsidRDefault="00D81EC9">
      <w:pPr>
        <w:pStyle w:val="ConsPlusNormal"/>
        <w:spacing w:before="220"/>
        <w:ind w:firstLine="540"/>
        <w:jc w:val="both"/>
      </w:pPr>
      <w:r>
        <w:lastRenderedPageBreak/>
        <w:t>23. Субсидия подлежит возврату в бюджет Московской области в сроки и порядке, установленные в Соглашении, в случаях:</w:t>
      </w:r>
    </w:p>
    <w:p w:rsidR="00D81EC9" w:rsidRDefault="00D81EC9">
      <w:pPr>
        <w:pStyle w:val="ConsPlusNormal"/>
        <w:spacing w:before="220"/>
        <w:ind w:firstLine="540"/>
        <w:jc w:val="both"/>
      </w:pPr>
      <w:r>
        <w:t>нарушения получателем Субсидии целей и условий ее предоставления;</w:t>
      </w:r>
    </w:p>
    <w:p w:rsidR="00D81EC9" w:rsidRDefault="00D81EC9">
      <w:pPr>
        <w:pStyle w:val="ConsPlusNormal"/>
        <w:spacing w:before="220"/>
        <w:ind w:firstLine="540"/>
        <w:jc w:val="both"/>
      </w:pPr>
      <w:r>
        <w:t>недостижения показателей результативности предоставления Субсидии.</w:t>
      </w:r>
    </w:p>
    <w:p w:rsidR="00D81EC9" w:rsidRDefault="00D81EC9">
      <w:pPr>
        <w:pStyle w:val="ConsPlusNormal"/>
        <w:jc w:val="both"/>
      </w:pPr>
    </w:p>
    <w:p w:rsidR="00D81EC9" w:rsidRDefault="00D81EC9">
      <w:pPr>
        <w:pStyle w:val="ConsPlusNormal"/>
        <w:jc w:val="center"/>
        <w:outlineLvl w:val="3"/>
      </w:pPr>
      <w:r>
        <w:t>13.7.4. Порядок предоставления субсидий из бюджета</w:t>
      </w:r>
    </w:p>
    <w:p w:rsidR="00D81EC9" w:rsidRDefault="00D81EC9">
      <w:pPr>
        <w:pStyle w:val="ConsPlusNormal"/>
        <w:jc w:val="center"/>
      </w:pPr>
      <w:r>
        <w:t>Московской области на частичную компенсацию затрат субъектов</w:t>
      </w:r>
    </w:p>
    <w:p w:rsidR="00D81EC9" w:rsidRDefault="00D81EC9">
      <w:pPr>
        <w:pStyle w:val="ConsPlusNormal"/>
        <w:jc w:val="center"/>
      </w:pPr>
      <w:r>
        <w:t>малого и среднего предпринимательства, связанных с созданием</w:t>
      </w:r>
    </w:p>
    <w:p w:rsidR="00D81EC9" w:rsidRDefault="00D81EC9">
      <w:pPr>
        <w:pStyle w:val="ConsPlusNormal"/>
        <w:jc w:val="center"/>
      </w:pPr>
      <w:r>
        <w:t>и (или) обеспечением деятельности центров молодежного</w:t>
      </w:r>
    </w:p>
    <w:p w:rsidR="00D81EC9" w:rsidRDefault="00D81EC9">
      <w:pPr>
        <w:pStyle w:val="ConsPlusNormal"/>
        <w:jc w:val="center"/>
      </w:pPr>
      <w:r>
        <w:t>инновационного творчества, финансирование которых</w:t>
      </w:r>
    </w:p>
    <w:p w:rsidR="00D81EC9" w:rsidRDefault="00D81EC9">
      <w:pPr>
        <w:pStyle w:val="ConsPlusNormal"/>
        <w:jc w:val="center"/>
      </w:pPr>
      <w:r>
        <w:t>предусмотрено в рамках мероприятия 2.4 "Частичная</w:t>
      </w:r>
    </w:p>
    <w:p w:rsidR="00D81EC9" w:rsidRDefault="00D81EC9">
      <w:pPr>
        <w:pStyle w:val="ConsPlusNormal"/>
        <w:jc w:val="center"/>
      </w:pPr>
      <w:r>
        <w:t>компенсация затрат субъектов малого и среднего</w:t>
      </w:r>
    </w:p>
    <w:p w:rsidR="00D81EC9" w:rsidRDefault="00D81EC9">
      <w:pPr>
        <w:pStyle w:val="ConsPlusNormal"/>
        <w:jc w:val="center"/>
      </w:pPr>
      <w:r>
        <w:t>предпринимательства, связанных с созданием и (или)</w:t>
      </w:r>
    </w:p>
    <w:p w:rsidR="00D81EC9" w:rsidRDefault="00D81EC9">
      <w:pPr>
        <w:pStyle w:val="ConsPlusNormal"/>
        <w:jc w:val="center"/>
      </w:pPr>
      <w:r>
        <w:t>обеспечением деятельности центров молодежного инновационного</w:t>
      </w:r>
    </w:p>
    <w:p w:rsidR="00D81EC9" w:rsidRDefault="00D81EC9">
      <w:pPr>
        <w:pStyle w:val="ConsPlusNormal"/>
        <w:jc w:val="center"/>
      </w:pPr>
      <w:r>
        <w:t>творчества" Подпрограммы III Государственной программы</w:t>
      </w:r>
    </w:p>
    <w:p w:rsidR="00D81EC9" w:rsidRDefault="00D81EC9">
      <w:pPr>
        <w:pStyle w:val="ConsPlusNormal"/>
        <w:jc w:val="center"/>
      </w:pPr>
      <w:r>
        <w:t xml:space="preserve">(в ред. </w:t>
      </w:r>
      <w:hyperlink r:id="rId471"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Порядок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(далее - субъекты малого и среднего предпринимательства, субъекты МСП) на возмещение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финансирование которых предусмотрено в рамках мероприятия 2.4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(далее - Субсидии, Центр, Порядок).</w:t>
      </w:r>
    </w:p>
    <w:p w:rsidR="00D81EC9" w:rsidRDefault="00D81EC9">
      <w:pPr>
        <w:pStyle w:val="ConsPlusNormal"/>
        <w:spacing w:before="220"/>
        <w:ind w:firstLine="540"/>
        <w:jc w:val="both"/>
      </w:pPr>
      <w:r>
        <w:t xml:space="preserve">Порядок разработан в целях исполнения мероприятия по созданию и (или) обеспечению деятельности Центров, реализуемого в рамках направления "Содействие развитию молодежного предпринимательства" государственной </w:t>
      </w:r>
      <w:hyperlink r:id="rId472"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w:t>
      </w:r>
      <w:hyperlink r:id="rId473" w:history="1">
        <w:r>
          <w:rPr>
            <w:color w:val="0000FF"/>
          </w:rPr>
          <w:t>распоряжения</w:t>
        </w:r>
      </w:hyperlink>
      <w:r>
        <w:t xml:space="preserve"> Правительства Московской области от 08.02.2018 N 51-РП "О заключении Соглашения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D81EC9" w:rsidRDefault="00D81EC9">
      <w:pPr>
        <w:pStyle w:val="ConsPlusNormal"/>
        <w:spacing w:before="220"/>
        <w:ind w:firstLine="540"/>
        <w:jc w:val="both"/>
      </w:pPr>
      <w:r>
        <w:t>2. Получателем Субсидии является зарегистрированный на территории Московской области субъект малого и среднего предпринимательства, принявший на себя обязательства по созданию и (или) обеспечению деятельности Центра путем формирования или развития материально-технической, экономической, информационной базы и признанный победителем конкурсного отбора.</w:t>
      </w:r>
    </w:p>
    <w:p w:rsidR="00D81EC9" w:rsidRDefault="00D81EC9">
      <w:pPr>
        <w:pStyle w:val="ConsPlusNormal"/>
        <w:spacing w:before="220"/>
        <w:ind w:firstLine="540"/>
        <w:jc w:val="both"/>
      </w:pPr>
      <w:bookmarkStart w:id="140" w:name="P12390"/>
      <w:bookmarkEnd w:id="140"/>
      <w:r>
        <w:t xml:space="preserve">3. Предоставление Субсидий направлено на частичную компенсацию затрат субъектов </w:t>
      </w:r>
      <w:r>
        <w:lastRenderedPageBreak/>
        <w:t>малого и среднего предпринимательства, связанных с созданием и (или) обеспечением деятельности на территории Московской области Центров, произведенных не ранее 1 января текущего финансового года, на следующие цели:</w:t>
      </w:r>
    </w:p>
    <w:p w:rsidR="00D81EC9" w:rsidRDefault="00D81EC9">
      <w:pPr>
        <w:pStyle w:val="ConsPlusNormal"/>
        <w:spacing w:before="220"/>
        <w:ind w:firstLine="540"/>
        <w:jc w:val="both"/>
      </w:pPr>
      <w:r>
        <w:t>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D81EC9" w:rsidRDefault="00D81EC9">
      <w:pPr>
        <w:pStyle w:val="ConsPlusNormal"/>
        <w:spacing w:before="220"/>
        <w:ind w:firstLine="540"/>
        <w:jc w:val="both"/>
      </w:pPr>
      <w:r>
        <w:t>проведение проектных работ по направлению студенческого технологического предпринимательства, в том числе с учетом оборудования в опорных вузах, при создании Центра на базе опорного вуза.</w:t>
      </w:r>
    </w:p>
    <w:p w:rsidR="00D81EC9" w:rsidRDefault="00D81EC9">
      <w:pPr>
        <w:pStyle w:val="ConsPlusNormal"/>
        <w:spacing w:before="220"/>
        <w:ind w:firstLine="540"/>
        <w:jc w:val="both"/>
      </w:pPr>
      <w:bookmarkStart w:id="141" w:name="P12393"/>
      <w:bookmarkEnd w:id="141"/>
      <w:r>
        <w:t>4. Параметры оборудования, необходимого для осуществления деятельности Центра:</w:t>
      </w:r>
    </w:p>
    <w:p w:rsidR="00D81EC9" w:rsidRDefault="00D81EC9">
      <w:pPr>
        <w:pStyle w:val="ConsPlusNormal"/>
        <w:spacing w:before="220"/>
        <w:ind w:firstLine="540"/>
        <w:jc w:val="both"/>
      </w:pPr>
      <w:r>
        <w:t>возможность проведения проектных работ по направлению студенческого технологического предпринимательства, в том числе и с учетом оборудования в опорных вузах;</w:t>
      </w:r>
    </w:p>
    <w:p w:rsidR="00D81EC9" w:rsidRDefault="00D81EC9">
      <w:pPr>
        <w:pStyle w:val="ConsPlusNormal"/>
        <w:spacing w:before="220"/>
        <w:ind w:firstLine="540"/>
        <w:jc w:val="both"/>
      </w:pPr>
      <w:r>
        <w:t>возможность 3D-проектирования и изготовления прототипов и изделий, проведения фрезерных, токарных, слесарных, паяльных, электромонтажных работ;</w:t>
      </w:r>
    </w:p>
    <w:p w:rsidR="00D81EC9" w:rsidRDefault="00D81EC9">
      <w:pPr>
        <w:pStyle w:val="ConsPlusNormal"/>
        <w:spacing w:before="220"/>
        <w:ind w:firstLine="540"/>
        <w:jc w:val="both"/>
      </w:pPr>
      <w:r>
        <w:t>безопасность для работы с детьми и молодежью;</w:t>
      </w:r>
    </w:p>
    <w:p w:rsidR="00D81EC9" w:rsidRDefault="00D81EC9">
      <w:pPr>
        <w:pStyle w:val="ConsPlusNormal"/>
        <w:spacing w:before="220"/>
        <w:ind w:firstLine="540"/>
        <w:jc w:val="both"/>
      </w:pPr>
      <w:r>
        <w:t>компактность и соответствие оборудования санитарно-техническим требованиям размещения и использования в помещении Центра.</w:t>
      </w:r>
    </w:p>
    <w:p w:rsidR="00D81EC9" w:rsidRDefault="00D81EC9">
      <w:pPr>
        <w:pStyle w:val="ConsPlusNormal"/>
        <w:spacing w:before="220"/>
        <w:ind w:firstLine="540"/>
        <w:jc w:val="both"/>
      </w:pPr>
      <w:r>
        <w:t>5. Направлениями предоставления Субсидий являются:</w:t>
      </w:r>
    </w:p>
    <w:p w:rsidR="00D81EC9" w:rsidRDefault="00D81EC9">
      <w:pPr>
        <w:pStyle w:val="ConsPlusNormal"/>
        <w:spacing w:before="220"/>
        <w:ind w:firstLine="540"/>
        <w:jc w:val="both"/>
      </w:pPr>
      <w:r>
        <w:t>формирование материально-технической, экономической, информационной базы Центра путем создания нового объекта инновационной инфраструктуры на территории муниципального образования Московской области;</w:t>
      </w:r>
    </w:p>
    <w:p w:rsidR="00D81EC9" w:rsidRDefault="00D81EC9">
      <w:pPr>
        <w:pStyle w:val="ConsPlusNormal"/>
        <w:spacing w:before="220"/>
        <w:ind w:firstLine="540"/>
        <w:jc w:val="both"/>
      </w:pPr>
      <w:r>
        <w:t xml:space="preserve">развитие материально-технической, экономической, информационной базы Центра путем дооснащения существующего Центра оборудованием, определенным в </w:t>
      </w:r>
      <w:hyperlink w:anchor="P12390" w:history="1">
        <w:r>
          <w:rPr>
            <w:color w:val="0000FF"/>
          </w:rPr>
          <w:t>пункте 3</w:t>
        </w:r>
      </w:hyperlink>
      <w:r>
        <w:t xml:space="preserve"> настоящего Порядка.</w:t>
      </w:r>
    </w:p>
    <w:p w:rsidR="00D81EC9" w:rsidRDefault="00D81EC9">
      <w:pPr>
        <w:pStyle w:val="ConsPlusNormal"/>
        <w:spacing w:before="220"/>
        <w:ind w:firstLine="540"/>
        <w:jc w:val="both"/>
      </w:pPr>
      <w:r>
        <w:t>Обеспечение текущей деятельности Центра осуществляется за счет собственных средств субъекта малого и среднего предпринимательства в рамках сметы расходов на создание и (или) обеспечение деятельности Центра.</w:t>
      </w:r>
    </w:p>
    <w:p w:rsidR="00D81EC9" w:rsidRDefault="00D81EC9">
      <w:pPr>
        <w:pStyle w:val="ConsPlusNormal"/>
        <w:spacing w:before="220"/>
        <w:ind w:firstLine="540"/>
        <w:jc w:val="both"/>
      </w:pPr>
      <w:r>
        <w:t>6. Субсидия предоставляется в пределах бюджетных ассигнований, предусмотренных на текущий финансовый год Министерству инвестиций и инноваций Московской области (далее - Мининвест Московской области) в законе Московской области о бюджете Московской области на текущий финансовый год и плановый период в рамках мероприятия 2.4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r>
        <w:t>7. Предоставление Субсидии направлено на выполнение следующих задач Центра:</w:t>
      </w:r>
    </w:p>
    <w:p w:rsidR="00D81EC9" w:rsidRDefault="00D81EC9">
      <w:pPr>
        <w:pStyle w:val="ConsPlusNormal"/>
        <w:spacing w:before="220"/>
        <w:ind w:firstLine="540"/>
        <w:jc w:val="both"/>
      </w:pPr>
      <w:r>
        <w:t>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D81EC9" w:rsidRDefault="00D81EC9">
      <w:pPr>
        <w:pStyle w:val="ConsPlusNormal"/>
        <w:spacing w:before="220"/>
        <w:ind w:firstLine="540"/>
        <w:jc w:val="both"/>
      </w:pPr>
      <w:r>
        <w:lastRenderedPageBreak/>
        <w:t>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D81EC9" w:rsidRDefault="00D81EC9">
      <w:pPr>
        <w:pStyle w:val="ConsPlusNormal"/>
        <w:spacing w:before="220"/>
        <w:ind w:firstLine="540"/>
        <w:jc w:val="both"/>
      </w:pPr>
      <w: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D81EC9" w:rsidRDefault="00D81EC9">
      <w:pPr>
        <w:pStyle w:val="ConsPlusNormal"/>
        <w:spacing w:before="220"/>
        <w:ind w:firstLine="540"/>
        <w:jc w:val="both"/>
      </w:pPr>
      <w:r>
        <w:t>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D81EC9" w:rsidRDefault="00D81EC9">
      <w:pPr>
        <w:pStyle w:val="ConsPlusNormal"/>
        <w:spacing w:before="220"/>
        <w:ind w:firstLine="540"/>
        <w:jc w:val="both"/>
      </w:pPr>
      <w:r>
        <w:t>взаимодействие, обмен опытом с другими Центрами в Российской Федерации и за пределами территории Российской Федерации;</w:t>
      </w:r>
    </w:p>
    <w:p w:rsidR="00D81EC9" w:rsidRDefault="00D81EC9">
      <w:pPr>
        <w:pStyle w:val="ConsPlusNormal"/>
        <w:spacing w:before="220"/>
        <w:ind w:firstLine="540"/>
        <w:jc w:val="both"/>
      </w:pPr>
      <w:r>
        <w:t>организация конференций, семинаров, рабочих встреч;</w:t>
      </w:r>
    </w:p>
    <w:p w:rsidR="00D81EC9" w:rsidRDefault="00D81EC9">
      <w:pPr>
        <w:pStyle w:val="ConsPlusNormal"/>
        <w:spacing w:before="220"/>
        <w:ind w:firstLine="540"/>
        <w:jc w:val="both"/>
      </w:pPr>
      <w:r>
        <w:t>формирование базы данных пользователей Центра;</w:t>
      </w:r>
    </w:p>
    <w:p w:rsidR="00D81EC9" w:rsidRDefault="00D81EC9">
      <w:pPr>
        <w:pStyle w:val="ConsPlusNormal"/>
        <w:spacing w:before="220"/>
        <w:ind w:firstLine="540"/>
        <w:jc w:val="both"/>
      </w:pPr>
      <w:r>
        <w:t>проведение регулярных обучающих мероприятий и реализация обучающих программ в целях освоения возможностей оборудования пользователями Центра.</w:t>
      </w:r>
    </w:p>
    <w:p w:rsidR="00D81EC9" w:rsidRDefault="00D81EC9">
      <w:pPr>
        <w:pStyle w:val="ConsPlusNormal"/>
        <w:spacing w:before="220"/>
        <w:ind w:firstLine="540"/>
        <w:jc w:val="both"/>
      </w:pPr>
      <w:bookmarkStart w:id="142" w:name="P12413"/>
      <w:bookmarkEnd w:id="142"/>
      <w:r>
        <w:t>8. Критериями отбора субъектов МСП для предоставления Субсидии являются:</w:t>
      </w:r>
    </w:p>
    <w:p w:rsidR="00D81EC9" w:rsidRDefault="00D81EC9">
      <w:pPr>
        <w:pStyle w:val="ConsPlusNormal"/>
        <w:spacing w:before="220"/>
        <w:ind w:firstLine="540"/>
        <w:jc w:val="both"/>
      </w:pPr>
      <w:r>
        <w:t>8.1. Соответствие субъекта малого и среднего предпринимательства, претендующего на получение Субсидии (далее - заявитель), следующим требованиям:</w:t>
      </w:r>
    </w:p>
    <w:p w:rsidR="00D81EC9" w:rsidRDefault="00D81EC9">
      <w:pPr>
        <w:pStyle w:val="ConsPlusNormal"/>
        <w:spacing w:before="220"/>
        <w:ind w:firstLine="540"/>
        <w:jc w:val="both"/>
      </w:pPr>
      <w:r>
        <w:t xml:space="preserve">регистрация в качестве юридического лица (за исключением государственного (муниципального) учреждения) или индивидуального предпринимателя на территории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474" w:history="1">
        <w:r>
          <w:rPr>
            <w:color w:val="0000FF"/>
          </w:rPr>
          <w:t>законом</w:t>
        </w:r>
      </w:hyperlink>
      <w:r>
        <w:t xml:space="preserve"> от 24.07.2007 N 209-ФЗ "О развитии малого и среднего предпринимательства в Российской Федерации";</w:t>
      </w:r>
    </w:p>
    <w:p w:rsidR="00D81EC9" w:rsidRDefault="00D81EC9">
      <w:pPr>
        <w:pStyle w:val="ConsPlusNormal"/>
        <w:spacing w:before="220"/>
        <w:ind w:firstLine="540"/>
        <w:jc w:val="both"/>
      </w:pPr>
      <w:r>
        <w:t>наличие у заявителя проекта создания или дооснащения Центра;</w:t>
      </w:r>
    </w:p>
    <w:p w:rsidR="00D81EC9" w:rsidRDefault="00D81EC9">
      <w:pPr>
        <w:pStyle w:val="ConsPlusNormal"/>
        <w:spacing w:before="220"/>
        <w:ind w:firstLine="540"/>
        <w:jc w:val="both"/>
      </w:pPr>
      <w:r>
        <w:t>наличие в проекте создания или дооснащения Центра предусмотренной обязанности по соответствию требованиям пункта 8 настоящего Порядка на момент подачи заявки и в течение всего срока его функционирования, но не менее 10 лет;</w:t>
      </w:r>
    </w:p>
    <w:p w:rsidR="00D81EC9" w:rsidRDefault="00D81EC9">
      <w:pPr>
        <w:pStyle w:val="ConsPlusNormal"/>
        <w:spacing w:before="220"/>
        <w:ind w:firstLine="540"/>
        <w:jc w:val="both"/>
      </w:pPr>
      <w:r>
        <w:t xml:space="preserve">наличие у заявителя проекта создания Центра на территории Московской области, соответствующего требованиям </w:t>
      </w:r>
      <w:hyperlink w:anchor="P12428" w:history="1">
        <w:r>
          <w:rPr>
            <w:color w:val="0000FF"/>
          </w:rPr>
          <w:t>подпункта 8.2</w:t>
        </w:r>
      </w:hyperlink>
      <w:r>
        <w:t xml:space="preserve"> настоящего Порядка (для создания Центра);</w:t>
      </w:r>
    </w:p>
    <w:p w:rsidR="00D81EC9" w:rsidRDefault="00D81EC9">
      <w:pPr>
        <w:pStyle w:val="ConsPlusNormal"/>
        <w:spacing w:before="220"/>
        <w:ind w:firstLine="540"/>
        <w:jc w:val="both"/>
      </w:pPr>
      <w:r>
        <w:t xml:space="preserve">наличие у заявителя проекта дооснащения Центра и самого Центра на территории Московской области, соответствующего требованиям </w:t>
      </w:r>
      <w:hyperlink w:anchor="P12428" w:history="1">
        <w:r>
          <w:rPr>
            <w:color w:val="0000FF"/>
          </w:rPr>
          <w:t>подпункта 8.2</w:t>
        </w:r>
      </w:hyperlink>
      <w:r>
        <w:t xml:space="preserve"> настоящего Порядка (для дооснащения Центра);</w:t>
      </w:r>
    </w:p>
    <w:p w:rsidR="00D81EC9" w:rsidRDefault="00D81EC9">
      <w:pPr>
        <w:pStyle w:val="ConsPlusNormal"/>
        <w:spacing w:before="220"/>
        <w:ind w:firstLine="540"/>
        <w:jc w:val="both"/>
      </w:pPr>
      <w:r>
        <w:t>наличие в проекте создания (или) дооснащения Центра сведений об оснащении Центров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D81EC9" w:rsidRDefault="00D81EC9">
      <w:pPr>
        <w:pStyle w:val="ConsPlusNormal"/>
        <w:spacing w:before="220"/>
        <w:ind w:firstLine="540"/>
        <w:jc w:val="both"/>
      </w:pPr>
      <w:r>
        <w:t xml:space="preserve">наличие в проекте создания (или) дооснащения Центра сведений о достижении плановых значений показателей результативности Центра по форме согласно </w:t>
      </w:r>
      <w:hyperlink w:anchor="P12534" w:history="1">
        <w:r>
          <w:rPr>
            <w:color w:val="0000FF"/>
          </w:rPr>
          <w:t>таблице 1</w:t>
        </w:r>
      </w:hyperlink>
      <w:r>
        <w:t xml:space="preserve"> к настоящему </w:t>
      </w:r>
      <w:r>
        <w:lastRenderedPageBreak/>
        <w:t>Порядку;</w:t>
      </w:r>
    </w:p>
    <w:p w:rsidR="00D81EC9" w:rsidRDefault="00D81EC9">
      <w:pPr>
        <w:pStyle w:val="ConsPlusNormal"/>
        <w:spacing w:before="220"/>
        <w:ind w:firstLine="540"/>
        <w:jc w:val="both"/>
      </w:pPr>
      <w: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D81EC9" w:rsidRDefault="00D81EC9">
      <w:pPr>
        <w:pStyle w:val="ConsPlusNormal"/>
        <w:spacing w:before="220"/>
        <w:ind w:firstLine="540"/>
        <w:jc w:val="both"/>
      </w:pPr>
      <w:r>
        <w:t>отсутствие задолженности по выплате заработной платы на момент подачи заявления на получение Субсидии;</w:t>
      </w:r>
    </w:p>
    <w:p w:rsidR="00D81EC9" w:rsidRDefault="00D81EC9">
      <w:pPr>
        <w:pStyle w:val="ConsPlusNormal"/>
        <w:spacing w:before="220"/>
        <w:ind w:firstLine="540"/>
        <w:jc w:val="both"/>
      </w:pPr>
      <w:r>
        <w:t>представление полного пакета документов, установленного настоящим Порядком, в сроки, предусмотренные извещением о проведении конкурсного отбора;</w:t>
      </w:r>
    </w:p>
    <w:p w:rsidR="00D81EC9" w:rsidRDefault="00D81EC9">
      <w:pPr>
        <w:pStyle w:val="ConsPlusNormal"/>
        <w:spacing w:before="220"/>
        <w:ind w:firstLine="540"/>
        <w:jc w:val="both"/>
      </w:pPr>
      <w:r>
        <w:t>наличие у заявителя договоров о сотрудничестве с муниципальными образовательными учреждениями Московской области;</w:t>
      </w:r>
    </w:p>
    <w:p w:rsidR="00D81EC9" w:rsidRDefault="00D81EC9">
      <w:pPr>
        <w:pStyle w:val="ConsPlusNormal"/>
        <w:spacing w:before="220"/>
        <w:ind w:firstLine="540"/>
        <w:jc w:val="both"/>
      </w:pPr>
      <w:r>
        <w:t>наличие в проекте создания (или) дооснащения Центра обязательства по обеспечению функционирования Центра в течение 10 лет со дня принятия решения о предоставлении субсидии;</w:t>
      </w:r>
    </w:p>
    <w:p w:rsidR="00D81EC9" w:rsidRDefault="00D81EC9">
      <w:pPr>
        <w:pStyle w:val="ConsPlusNormal"/>
        <w:spacing w:before="220"/>
        <w:ind w:firstLine="540"/>
        <w:jc w:val="both"/>
      </w:pPr>
      <w:r>
        <w:t xml:space="preserve">среди видов экономической деятельности заявитель имеет код ОКВЭД </w:t>
      </w:r>
      <w:hyperlink r:id="rId475" w:history="1">
        <w:r>
          <w:rPr>
            <w:color w:val="0000FF"/>
          </w:rPr>
          <w:t>72.1</w:t>
        </w:r>
      </w:hyperlink>
      <w:r>
        <w:t xml:space="preserve"> "Научные исследования и разработки в области естественных и технических наук" (Общероссийский классификатор видов экономической деятельности ОК 029-2014).</w:t>
      </w:r>
    </w:p>
    <w:p w:rsidR="00D81EC9" w:rsidRDefault="00D81EC9">
      <w:pPr>
        <w:pStyle w:val="ConsPlusNormal"/>
        <w:spacing w:before="220"/>
        <w:ind w:firstLine="540"/>
        <w:jc w:val="both"/>
      </w:pPr>
      <w:bookmarkStart w:id="143" w:name="P12428"/>
      <w:bookmarkEnd w:id="143"/>
      <w:r>
        <w:t>8.2. Соответствие Центра следующим требованиям:</w:t>
      </w:r>
    </w:p>
    <w:p w:rsidR="00D81EC9" w:rsidRDefault="00D81EC9">
      <w:pPr>
        <w:pStyle w:val="ConsPlusNormal"/>
        <w:spacing w:before="220"/>
        <w:ind w:firstLine="540"/>
        <w:jc w:val="both"/>
      </w:pPr>
      <w:r>
        <w:t>наличие собственных, арендованных или переданных в безвозмездное пользование помещений площадью не более 120 кв. метров для размещения оборудования в Центре;</w:t>
      </w:r>
    </w:p>
    <w:p w:rsidR="00D81EC9" w:rsidRDefault="00D81EC9">
      <w:pPr>
        <w:pStyle w:val="ConsPlusNormal"/>
        <w:spacing w:before="220"/>
        <w:ind w:firstLine="540"/>
        <w:jc w:val="both"/>
      </w:pPr>
      <w:r>
        <w:t xml:space="preserve">соответствие состава высокотехнологичного оборудования требованиям, указанным в </w:t>
      </w:r>
      <w:hyperlink w:anchor="P12393" w:history="1">
        <w:r>
          <w:rPr>
            <w:color w:val="0000FF"/>
          </w:rPr>
          <w:t>пункте 4</w:t>
        </w:r>
      </w:hyperlink>
      <w:r>
        <w:t xml:space="preserve"> настоящего Порядка;</w:t>
      </w:r>
    </w:p>
    <w:p w:rsidR="00D81EC9" w:rsidRDefault="00D81EC9">
      <w:pPr>
        <w:pStyle w:val="ConsPlusNormal"/>
        <w:spacing w:before="220"/>
        <w:ind w:firstLine="540"/>
        <w:jc w:val="both"/>
      </w:pPr>
      <w:r>
        <w:t>наличие в штате не менее двух специалистов, умеющих работать со всем спектром оборудования Центра;</w:t>
      </w:r>
    </w:p>
    <w:p w:rsidR="00D81EC9" w:rsidRDefault="00D81EC9">
      <w:pPr>
        <w:pStyle w:val="ConsPlusNormal"/>
        <w:spacing w:before="220"/>
        <w:ind w:firstLine="540"/>
        <w:jc w:val="both"/>
      </w:pPr>
      <w:r>
        <w:t>доступность расположения и открытость Центра для всех групп населения;</w:t>
      </w:r>
    </w:p>
    <w:p w:rsidR="00D81EC9" w:rsidRDefault="00D81EC9">
      <w:pPr>
        <w:pStyle w:val="ConsPlusNormal"/>
        <w:spacing w:before="220"/>
        <w:ind w:firstLine="540"/>
        <w:jc w:val="both"/>
      </w:pPr>
      <w:r>
        <w:t>наличие в штате не менее одного специалиста по работе с детьми (имеющего образование и опыт работы в соответствующей сфере деятельности);</w:t>
      </w:r>
    </w:p>
    <w:p w:rsidR="00D81EC9" w:rsidRDefault="00D81EC9">
      <w:pPr>
        <w:pStyle w:val="ConsPlusNormal"/>
        <w:spacing w:before="220"/>
        <w:ind w:firstLine="540"/>
        <w:jc w:val="both"/>
      </w:pPr>
      <w:r>
        <w:t>наличие доступа к информационно-телекоммуникационной сети Интернет;</w:t>
      </w:r>
    </w:p>
    <w:p w:rsidR="00D81EC9" w:rsidRDefault="00D81EC9">
      <w:pPr>
        <w:pStyle w:val="ConsPlusNormal"/>
        <w:spacing w:before="220"/>
        <w:ind w:firstLine="540"/>
        <w:jc w:val="both"/>
      </w:pPr>
      <w:r>
        <w:t>при создании Центра на базе опорного вуза требуется наличие договоров с опорными вузами о реализации совместной деятельности и иными организациями муниципального образования, а также иные подтверждающие документы по вовлечению студентов в работы, направленные на развитие технологического предпринимательства (соглашения, договоры и пр.);</w:t>
      </w:r>
    </w:p>
    <w:p w:rsidR="00D81EC9" w:rsidRDefault="00D81EC9">
      <w:pPr>
        <w:pStyle w:val="ConsPlusNormal"/>
        <w:spacing w:before="220"/>
        <w:ind w:firstLine="540"/>
        <w:jc w:val="both"/>
      </w:pPr>
      <w:r>
        <w:t>ориентирование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D81EC9" w:rsidRDefault="00D81EC9">
      <w:pPr>
        <w:pStyle w:val="ConsPlusNormal"/>
        <w:spacing w:before="220"/>
        <w:ind w:firstLine="540"/>
        <w:jc w:val="both"/>
      </w:pPr>
      <w:r>
        <w:t xml:space="preserve">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w:t>
      </w:r>
      <w:r>
        <w:lastRenderedPageBreak/>
        <w:t>средних инновационных предприятий, коммерциализации научных знаний и наукоемких технологий;</w:t>
      </w:r>
    </w:p>
    <w:p w:rsidR="00D81EC9" w:rsidRDefault="00D81EC9">
      <w:pPr>
        <w:pStyle w:val="ConsPlusNormal"/>
        <w:spacing w:before="220"/>
        <w:ind w:firstLine="540"/>
        <w:jc w:val="both"/>
      </w:pPr>
      <w:r>
        <w:t>загрузка оборудования Центра для детей и молодежи составляет не менее 60% от общего времени работы оборудования;</w:t>
      </w:r>
    </w:p>
    <w:p w:rsidR="00D81EC9" w:rsidRDefault="00D81EC9">
      <w:pPr>
        <w:pStyle w:val="ConsPlusNormal"/>
        <w:spacing w:before="220"/>
        <w:ind w:firstLine="540"/>
        <w:jc w:val="both"/>
      </w:pPr>
      <w:r>
        <w:t>представление информации по запросу единого органа управления организациями инфраструктуры поддержки субъектов малого и среднего предпринимательства.</w:t>
      </w:r>
    </w:p>
    <w:p w:rsidR="00D81EC9" w:rsidRDefault="00D81EC9">
      <w:pPr>
        <w:pStyle w:val="ConsPlusNormal"/>
        <w:spacing w:before="220"/>
        <w:ind w:firstLine="540"/>
        <w:jc w:val="both"/>
      </w:pPr>
      <w:r>
        <w:t>9. Субсидия в соответствии с настоящим Порядком не предоставляется следующим заявителям:</w:t>
      </w:r>
    </w:p>
    <w:p w:rsidR="00D81EC9" w:rsidRDefault="00D81EC9">
      <w:pPr>
        <w:pStyle w:val="ConsPlusNormal"/>
        <w:spacing w:before="220"/>
        <w:ind w:firstLine="540"/>
        <w:jc w:val="both"/>
      </w:pPr>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1EC9" w:rsidRDefault="00D81EC9">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81EC9" w:rsidRDefault="00D81EC9">
      <w:pPr>
        <w:pStyle w:val="ConsPlusNormal"/>
        <w:spacing w:before="220"/>
        <w:ind w:firstLine="540"/>
        <w:jc w:val="both"/>
      </w:pPr>
      <w:r>
        <w:t>являющимся участниками соглашений о разделе продукции;</w:t>
      </w:r>
    </w:p>
    <w:p w:rsidR="00D81EC9" w:rsidRDefault="00D81EC9">
      <w:pPr>
        <w:pStyle w:val="ConsPlusNormal"/>
        <w:spacing w:before="220"/>
        <w:ind w:firstLine="540"/>
        <w:jc w:val="both"/>
      </w:pPr>
      <w:r>
        <w:t>осуществляющим предпринимательскую деятельность в сфере игорного бизнеса;</w:t>
      </w:r>
    </w:p>
    <w:p w:rsidR="00D81EC9" w:rsidRDefault="00D81EC9">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D81EC9" w:rsidRDefault="00D81EC9">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10.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D81EC9" w:rsidRDefault="00D81EC9">
      <w:pPr>
        <w:pStyle w:val="ConsPlusNormal"/>
        <w:spacing w:before="220"/>
        <w:ind w:firstLine="540"/>
        <w:jc w:val="both"/>
      </w:pPr>
      <w:r>
        <w:t>11. Положение о Конкурсной комиссии и ее состав утверждается Мининвестом Московской области.</w:t>
      </w:r>
    </w:p>
    <w:p w:rsidR="00D81EC9" w:rsidRDefault="00D81EC9">
      <w:pPr>
        <w:pStyle w:val="ConsPlusNormal"/>
        <w:spacing w:before="220"/>
        <w:ind w:firstLine="540"/>
        <w:jc w:val="both"/>
      </w:pPr>
      <w:r>
        <w:t>12. Мининвест Московской области издает приказ об объявлении Конкурсного отбора 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D81EC9" w:rsidRDefault="00D81EC9">
      <w:pPr>
        <w:pStyle w:val="ConsPlusNormal"/>
        <w:spacing w:before="220"/>
        <w:ind w:firstLine="540"/>
        <w:jc w:val="both"/>
      </w:pPr>
      <w:r>
        <w:t>Срок приема заявлений на предоставление субсидии не может быть менее 5 рабочих дней.</w:t>
      </w:r>
    </w:p>
    <w:p w:rsidR="00D81EC9" w:rsidRDefault="00D81EC9">
      <w:pPr>
        <w:pStyle w:val="ConsPlusNormal"/>
        <w:spacing w:before="220"/>
        <w:ind w:firstLine="540"/>
        <w:jc w:val="both"/>
      </w:pPr>
      <w:bookmarkStart w:id="144" w:name="P12454"/>
      <w:bookmarkEnd w:id="144"/>
      <w:r>
        <w:t>13. Заявитель подает в Мининвест Московской области:</w:t>
      </w:r>
    </w:p>
    <w:p w:rsidR="00D81EC9" w:rsidRDefault="00D81EC9">
      <w:pPr>
        <w:pStyle w:val="ConsPlusNormal"/>
        <w:spacing w:before="220"/>
        <w:ind w:firstLine="540"/>
        <w:jc w:val="both"/>
      </w:pPr>
      <w:hyperlink w:anchor="P12650" w:history="1">
        <w:r>
          <w:rPr>
            <w:color w:val="0000FF"/>
          </w:rPr>
          <w:t>заявление</w:t>
        </w:r>
      </w:hyperlink>
      <w:r>
        <w:t xml:space="preserve"> на предоставление Субсидии по форме согласно таблице 2 к настоящему Порядку и пакет документов, в соответствии с </w:t>
      </w:r>
      <w:hyperlink w:anchor="P12757" w:history="1">
        <w:r>
          <w:rPr>
            <w:color w:val="0000FF"/>
          </w:rPr>
          <w:t>перечнем</w:t>
        </w:r>
      </w:hyperlink>
      <w:r>
        <w:t xml:space="preserve"> документов, предоставляемых для получения субсидии, согласно таблице 3 к настоящему Порядку (далее - Заявка).</w:t>
      </w:r>
    </w:p>
    <w:p w:rsidR="00D81EC9" w:rsidRDefault="00D81EC9">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лица (при наличии).</w:t>
      </w:r>
    </w:p>
    <w:p w:rsidR="00D81EC9" w:rsidRDefault="00D81EC9">
      <w:pPr>
        <w:pStyle w:val="ConsPlusNormal"/>
        <w:spacing w:before="220"/>
        <w:ind w:firstLine="540"/>
        <w:jc w:val="both"/>
      </w:pPr>
      <w:bookmarkStart w:id="145" w:name="P12457"/>
      <w:bookmarkEnd w:id="145"/>
      <w:r>
        <w:lastRenderedPageBreak/>
        <w:t>14. Мининвест Московской области проверяет Заявку на комплектность, соответствие целям, условиям и Порядку предоставления Субсидии, соответствие заявителя критериям отбора, установленным Порядком, полноту и достоверность содержащихся в них сведений любым разрешенным законодательством Российской Федерации способом и осуществляет подготовку заключения по итогам рассмотрения Заявки (далее - Заключение) в срок не более 5 рабочих дней с даты окончания приема Заявок.</w:t>
      </w:r>
    </w:p>
    <w:p w:rsidR="00D81EC9" w:rsidRDefault="00D81EC9">
      <w:pPr>
        <w:pStyle w:val="ConsPlusNormal"/>
        <w:spacing w:before="220"/>
        <w:ind w:firstLine="540"/>
        <w:jc w:val="both"/>
      </w:pPr>
      <w:r>
        <w:t>Заключение имеет рекомендательный характер.</w:t>
      </w:r>
    </w:p>
    <w:p w:rsidR="00D81EC9" w:rsidRDefault="00D81EC9">
      <w:pPr>
        <w:pStyle w:val="ConsPlusNormal"/>
        <w:spacing w:before="220"/>
        <w:ind w:firstLine="540"/>
        <w:jc w:val="both"/>
      </w:pPr>
      <w:r>
        <w:t>15. Заключение утверждается заместителем министра инвестиций и инноваций Московской области, координирующим вопросы в инновационной сфере, и с приложением копии Заявки передается на рассмотрение членам Конкурсной комиссии не менее чем за 3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D81EC9" w:rsidRDefault="00D81EC9">
      <w:pPr>
        <w:pStyle w:val="ConsPlusNormal"/>
        <w:spacing w:before="220"/>
        <w:ind w:firstLine="540"/>
        <w:jc w:val="both"/>
      </w:pPr>
      <w:r>
        <w:t>16. Конкурсная комиссия принимает решение о предоставлении Субсидии или об отказе в предоставлении Субсидии.</w:t>
      </w:r>
    </w:p>
    <w:p w:rsidR="00D81EC9" w:rsidRDefault="00D81EC9">
      <w:pPr>
        <w:pStyle w:val="ConsPlusNormal"/>
        <w:spacing w:before="220"/>
        <w:ind w:firstLine="540"/>
        <w:jc w:val="both"/>
      </w:pPr>
      <w:r>
        <w:t xml:space="preserve">17. Оценка представленных заявителями документов осуществляется Мининвестом Московской области в соответствии с балльной </w:t>
      </w:r>
      <w:hyperlink w:anchor="P12795" w:history="1">
        <w:r>
          <w:rPr>
            <w:color w:val="0000FF"/>
          </w:rPr>
          <w:t>шкалой</w:t>
        </w:r>
      </w:hyperlink>
      <w:r>
        <w:t xml:space="preserve"> показателей оценки Заявки на создание Центра согласно таблице 4 к настоящему Порядку для заявителей на создание Центра и в соответствии с балльной </w:t>
      </w:r>
      <w:hyperlink w:anchor="P12956" w:history="1">
        <w:r>
          <w:rPr>
            <w:color w:val="0000FF"/>
          </w:rPr>
          <w:t>шкалой</w:t>
        </w:r>
      </w:hyperlink>
      <w:r>
        <w:t xml:space="preserve"> показателей оценки Заявки на дооснащение Центра согласно таблице 5 к настоящему Порядку для заявителей на дооснащение Центра.</w:t>
      </w:r>
    </w:p>
    <w:p w:rsidR="00D81EC9" w:rsidRDefault="00D81EC9">
      <w:pPr>
        <w:pStyle w:val="ConsPlusNormal"/>
        <w:spacing w:before="220"/>
        <w:ind w:firstLine="540"/>
        <w:jc w:val="both"/>
      </w:pPr>
      <w:r>
        <w:t>18. Порядок расчета оценки заявки на предоставление субсидии:</w:t>
      </w:r>
    </w:p>
    <w:p w:rsidR="00D81EC9" w:rsidRDefault="00D81EC9">
      <w:pPr>
        <w:pStyle w:val="ConsPlusNormal"/>
        <w:jc w:val="both"/>
      </w:pPr>
    </w:p>
    <w:p w:rsidR="00D81EC9" w:rsidRDefault="00D81EC9">
      <w:pPr>
        <w:pStyle w:val="ConsPlusNormal"/>
        <w:jc w:val="center"/>
      </w:pPr>
      <w:r w:rsidRPr="00343088">
        <w:rPr>
          <w:position w:val="-10"/>
        </w:rPr>
        <w:pict>
          <v:shape id="_x0000_i1068" style="width:97.5pt;height:21.75pt" coordsize="" o:spt="100" adj="0,,0" path="" filled="f" stroked="f">
            <v:stroke joinstyle="miter"/>
            <v:imagedata r:id="rId476" o:title="base_14_270929_32811"/>
            <v:formulas/>
            <v:path o:connecttype="segments"/>
          </v:shape>
        </w:pict>
      </w:r>
    </w:p>
    <w:p w:rsidR="00D81EC9" w:rsidRDefault="00D81EC9">
      <w:pPr>
        <w:pStyle w:val="ConsPlusNormal"/>
        <w:jc w:val="both"/>
      </w:pPr>
    </w:p>
    <w:p w:rsidR="00D81EC9" w:rsidRDefault="00D81EC9">
      <w:pPr>
        <w:pStyle w:val="ConsPlusNormal"/>
        <w:ind w:firstLine="540"/>
        <w:jc w:val="both"/>
      </w:pPr>
      <w:r>
        <w:t>где:</w:t>
      </w:r>
    </w:p>
    <w:p w:rsidR="00D81EC9" w:rsidRDefault="00D81EC9">
      <w:pPr>
        <w:pStyle w:val="ConsPlusNormal"/>
        <w:spacing w:before="220"/>
        <w:ind w:firstLine="540"/>
        <w:jc w:val="both"/>
      </w:pPr>
      <w:r>
        <w:t>Э - итоговая оценка по каждой Заявке на предоставление субсидии;</w:t>
      </w:r>
    </w:p>
    <w:p w:rsidR="00D81EC9" w:rsidRDefault="00D81EC9">
      <w:pPr>
        <w:pStyle w:val="ConsPlusNormal"/>
        <w:spacing w:before="220"/>
        <w:ind w:firstLine="540"/>
        <w:jc w:val="both"/>
      </w:pPr>
      <w:r>
        <w:t>Сn - значение по критерию оценки (балл);</w:t>
      </w:r>
    </w:p>
    <w:p w:rsidR="00D81EC9" w:rsidRDefault="00D81EC9">
      <w:pPr>
        <w:pStyle w:val="ConsPlusNormal"/>
        <w:spacing w:before="220"/>
        <w:ind w:firstLine="540"/>
        <w:jc w:val="both"/>
      </w:pPr>
      <w:r>
        <w:t>Кn - коэффициент значимости критерия оценки.</w:t>
      </w:r>
    </w:p>
    <w:p w:rsidR="00D81EC9" w:rsidRDefault="00D81EC9">
      <w:pPr>
        <w:pStyle w:val="ConsPlusNormal"/>
        <w:jc w:val="both"/>
      </w:pPr>
    </w:p>
    <w:p w:rsidR="00D81EC9" w:rsidRDefault="00D81EC9">
      <w:pPr>
        <w:pStyle w:val="ConsPlusNormal"/>
        <w:ind w:firstLine="540"/>
        <w:jc w:val="both"/>
      </w:pPr>
      <w:r>
        <w:t xml:space="preserve">19. Субсидия предоставляется заявителям, Заявки которых набрали большее количество баллов в соответствии с балльной шкалой показателей оценки согласно </w:t>
      </w:r>
      <w:hyperlink w:anchor="P12795" w:history="1">
        <w:r>
          <w:rPr>
            <w:color w:val="0000FF"/>
          </w:rPr>
          <w:t>таблице 4</w:t>
        </w:r>
      </w:hyperlink>
      <w:r>
        <w:t xml:space="preserve"> и </w:t>
      </w:r>
      <w:hyperlink w:anchor="P12956" w:history="1">
        <w:r>
          <w:rPr>
            <w:color w:val="0000FF"/>
          </w:rPr>
          <w:t>таблице 5</w:t>
        </w:r>
      </w:hyperlink>
      <w:r>
        <w:t xml:space="preserve"> к настоящему Порядку.</w:t>
      </w:r>
    </w:p>
    <w:p w:rsidR="00D81EC9" w:rsidRDefault="00D81EC9">
      <w:pPr>
        <w:pStyle w:val="ConsPlusNormal"/>
        <w:spacing w:before="220"/>
        <w:ind w:firstLine="540"/>
        <w:jc w:val="both"/>
      </w:pPr>
      <w:r>
        <w:t>20. В случае если несколько Заявок имеют одинаковое количество баллов, Субсидия предоставляется в порядке очередности, формируемой исходя из даты поступления Заявки.</w:t>
      </w:r>
    </w:p>
    <w:p w:rsidR="00D81EC9" w:rsidRDefault="00D81EC9">
      <w:pPr>
        <w:pStyle w:val="ConsPlusNormal"/>
        <w:spacing w:before="220"/>
        <w:ind w:firstLine="540"/>
        <w:jc w:val="both"/>
      </w:pPr>
      <w:r>
        <w:t>21. При рейтинговании заявителей Конкурсной комиссией определяются две категории победителей.</w:t>
      </w:r>
    </w:p>
    <w:p w:rsidR="00D81EC9" w:rsidRDefault="00D81EC9">
      <w:pPr>
        <w:pStyle w:val="ConsPlusNormal"/>
        <w:spacing w:before="220"/>
        <w:ind w:firstLine="540"/>
        <w:jc w:val="both"/>
      </w:pPr>
      <w:r>
        <w:t>22. Двум заявителям, набравшим наивысший балл, присваивается категория N 1. Победителям, отнесенным Конкурсной комиссией к категории N 1, Субсидия предоставляется как софинансирование из федерального и регионального бюджетов.</w:t>
      </w:r>
    </w:p>
    <w:p w:rsidR="00D81EC9" w:rsidRDefault="00D81EC9">
      <w:pPr>
        <w:pStyle w:val="ConsPlusNormal"/>
        <w:spacing w:before="220"/>
        <w:ind w:firstLine="540"/>
        <w:jc w:val="both"/>
      </w:pPr>
      <w:r>
        <w:t>23. Остальным победителям присваивается категория N 2. Победителям, отнесенным Конкурсной комиссией к категории N 2, Субсидия предоставляется из регионального бюджета.</w:t>
      </w:r>
    </w:p>
    <w:p w:rsidR="00D81EC9" w:rsidRDefault="00D81EC9">
      <w:pPr>
        <w:pStyle w:val="ConsPlusNormal"/>
        <w:spacing w:before="220"/>
        <w:ind w:firstLine="540"/>
        <w:jc w:val="both"/>
      </w:pPr>
      <w:bookmarkStart w:id="146" w:name="P12476"/>
      <w:bookmarkEnd w:id="146"/>
      <w:r>
        <w:t xml:space="preserve">24. Субсидия предоставляется в размере 100% документально подтвержденных затрат, подлежащих возмещению в соответствии с настоящим Порядком, но не более 90% общих </w:t>
      </w:r>
      <w:r>
        <w:lastRenderedPageBreak/>
        <w:t>понесенных затрат в соответствии со сметой расходов Субсидии. Общий размер Субсидии не может превышать 7000 тыс. рублей в рамках создания и 3200 тыс. рублей в рамках дооснащения одного Центра на одного победителя.</w:t>
      </w:r>
    </w:p>
    <w:p w:rsidR="00D81EC9" w:rsidRDefault="00D81EC9">
      <w:pPr>
        <w:pStyle w:val="ConsPlusNormal"/>
        <w:spacing w:before="220"/>
        <w:ind w:firstLine="540"/>
        <w:jc w:val="both"/>
      </w:pPr>
      <w:r>
        <w:t>25. В случае если объем субсидии, запрашиваемой победителем, набравшим наименьшее количество баллов, превышает лимит бюджетных обязательств, утвержденных Мининвестом Московской области, Мининвест Московской области уменьшает объем субсидии согласно лимитам бюджетных обязательств, утвержденных Мининвесту Московской области.</w:t>
      </w:r>
    </w:p>
    <w:p w:rsidR="00D81EC9" w:rsidRDefault="00D81EC9">
      <w:pPr>
        <w:pStyle w:val="ConsPlusNormal"/>
        <w:spacing w:before="220"/>
        <w:ind w:firstLine="540"/>
        <w:jc w:val="both"/>
      </w:pPr>
      <w:r>
        <w:t>26. Мининвест Московской области в течение 10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w:t>
      </w:r>
    </w:p>
    <w:p w:rsidR="00D81EC9" w:rsidRDefault="00D81EC9">
      <w:pPr>
        <w:pStyle w:val="ConsPlusNormal"/>
        <w:spacing w:before="220"/>
        <w:ind w:firstLine="540"/>
        <w:jc w:val="both"/>
      </w:pPr>
      <w:r>
        <w:t>27. Основаниями для отказа заявителю в предоставлении Субсидии являются:</w:t>
      </w:r>
    </w:p>
    <w:p w:rsidR="00D81EC9" w:rsidRDefault="00D81EC9">
      <w:pPr>
        <w:pStyle w:val="ConsPlusNormal"/>
        <w:spacing w:before="220"/>
        <w:ind w:firstLine="540"/>
        <w:jc w:val="both"/>
      </w:pPr>
      <w:r>
        <w:t xml:space="preserve">непредставление/представление не в полном объеме документов, установленных в </w:t>
      </w:r>
      <w:hyperlink w:anchor="P12454" w:history="1">
        <w:r>
          <w:rPr>
            <w:color w:val="0000FF"/>
          </w:rPr>
          <w:t>пункте 13</w:t>
        </w:r>
      </w:hyperlink>
      <w:r>
        <w:t xml:space="preserve"> настоящего Порядка;</w:t>
      </w:r>
    </w:p>
    <w:p w:rsidR="00D81EC9" w:rsidRDefault="00D81EC9">
      <w:pPr>
        <w:pStyle w:val="ConsPlusNormal"/>
        <w:spacing w:before="220"/>
        <w:ind w:firstLine="540"/>
        <w:jc w:val="both"/>
      </w:pPr>
      <w:r>
        <w:t>недостоверность представленной заявителем информации (Мининвест Московской области осуществляет проверку достоверности представленных документов любыми не запрещенными законодательством Российской Федерации способами в пределах своей компетенции);</w:t>
      </w:r>
    </w:p>
    <w:p w:rsidR="00D81EC9" w:rsidRDefault="00D81EC9">
      <w:pPr>
        <w:pStyle w:val="ConsPlusNormal"/>
        <w:spacing w:before="220"/>
        <w:ind w:firstLine="540"/>
        <w:jc w:val="both"/>
      </w:pPr>
      <w:r>
        <w:t xml:space="preserve">несоответствие заявителя критериям, предусмотренным </w:t>
      </w:r>
      <w:hyperlink w:anchor="P12413" w:history="1">
        <w:r>
          <w:rPr>
            <w:color w:val="0000FF"/>
          </w:rPr>
          <w:t>пунктом 8</w:t>
        </w:r>
      </w:hyperlink>
      <w:r>
        <w:t xml:space="preserve"> настоящего Порядка;</w:t>
      </w:r>
    </w:p>
    <w:p w:rsidR="00D81EC9" w:rsidRDefault="00D81EC9">
      <w:pPr>
        <w:pStyle w:val="ConsPlusNormal"/>
        <w:spacing w:before="220"/>
        <w:ind w:firstLine="540"/>
        <w:jc w:val="both"/>
      </w:pPr>
      <w:r>
        <w:t>недостаточность размера бюджетных ассигнований, предусмотренных на текущий финансовый год Мининвесту Московской области в законе Московской области о бюджете Московской области на текущий финансовый год и плановый период в рамках мероприятия 2.4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 xml:space="preserve">28. Мининвест Московской области заключает с победителем (победителями) Конкурсного отбора - получателем Субсидии соглашение на предоставление субсидии в соответствии с типовой формой соглашения о 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w:t>
      </w:r>
      <w:hyperlink r:id="rId477" w:history="1">
        <w:r>
          <w:rPr>
            <w:color w:val="0000FF"/>
          </w:rPr>
          <w:t>распоряжением</w:t>
        </w:r>
      </w:hyperlink>
      <w:r>
        <w:t xml:space="preserve">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в соответствии с </w:t>
      </w:r>
      <w:hyperlink r:id="rId478"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D81EC9" w:rsidRDefault="00D81EC9">
      <w:pPr>
        <w:pStyle w:val="ConsPlusNormal"/>
        <w:spacing w:before="220"/>
        <w:ind w:firstLine="540"/>
        <w:jc w:val="both"/>
      </w:pPr>
      <w:r>
        <w:t>29. В Соглашение включаются следующие положения:</w:t>
      </w:r>
    </w:p>
    <w:p w:rsidR="00D81EC9" w:rsidRDefault="00D81EC9">
      <w:pPr>
        <w:pStyle w:val="ConsPlusNormal"/>
        <w:spacing w:before="220"/>
        <w:ind w:firstLine="540"/>
        <w:jc w:val="both"/>
      </w:pPr>
      <w:r>
        <w:t xml:space="preserve">29.1. 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w:t>
      </w:r>
      <w:r>
        <w:lastRenderedPageBreak/>
        <w:t>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D81EC9" w:rsidRDefault="00D81EC9">
      <w:pPr>
        <w:pStyle w:val="ConsPlusNormal"/>
        <w:spacing w:before="220"/>
        <w:ind w:firstLine="540"/>
        <w:jc w:val="both"/>
      </w:pPr>
      <w:r>
        <w:t>29.2. Право получателя Субсидии на оказание услуг также по иным видам услуг, не указанным в настоящем Порядке, направленным на развитие инновационного творчества детей и молодежи, а также техническую и производственную поддержку субъектов малого и среднего предпринимательства в соответствии со специализацией центра молодежного инновационного творчества.</w:t>
      </w:r>
    </w:p>
    <w:p w:rsidR="00D81EC9" w:rsidRDefault="00D81EC9">
      <w:pPr>
        <w:pStyle w:val="ConsPlusNormal"/>
        <w:spacing w:before="220"/>
        <w:ind w:firstLine="540"/>
        <w:jc w:val="both"/>
      </w:pPr>
      <w:r>
        <w:t xml:space="preserve">29.3. </w:t>
      </w:r>
      <w:hyperlink w:anchor="P12534" w:history="1">
        <w:r>
          <w:rPr>
            <w:color w:val="0000FF"/>
          </w:rPr>
          <w:t>Информация</w:t>
        </w:r>
      </w:hyperlink>
      <w:r>
        <w:t xml:space="preserve"> о достижении плановых значений показателей результативности центра молодежного инновационного творчества, заполненная по форме в таблице 1 к настоящему Порядку.</w:t>
      </w:r>
    </w:p>
    <w:p w:rsidR="00D81EC9" w:rsidRDefault="00D81EC9">
      <w:pPr>
        <w:pStyle w:val="ConsPlusNormal"/>
        <w:spacing w:before="220"/>
        <w:ind w:firstLine="540"/>
        <w:jc w:val="both"/>
      </w:pPr>
      <w:r>
        <w:t>30. Получатель субсидии на первое число месяца, предшествующего месяцу, в котором подана Заявка, должен соответствовать следующим требованиям:</w:t>
      </w:r>
    </w:p>
    <w:p w:rsidR="00D81EC9" w:rsidRDefault="00D81E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81EC9" w:rsidRDefault="00D81EC9">
      <w:pPr>
        <w:pStyle w:val="ConsPlusNormal"/>
        <w:spacing w:before="220"/>
        <w:ind w:firstLine="540"/>
        <w:jc w:val="both"/>
      </w:pPr>
      <w:r>
        <w:t>отсутствие в отношении получателя субсидии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D81EC9" w:rsidRDefault="00D81EC9">
      <w:pPr>
        <w:pStyle w:val="ConsPlusNormal"/>
        <w:spacing w:before="220"/>
        <w:ind w:firstLine="5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D81EC9" w:rsidRDefault="00D81EC9">
      <w:pPr>
        <w:pStyle w:val="ConsPlusNormal"/>
        <w:spacing w:before="220"/>
        <w:ind w:firstLine="540"/>
        <w:jc w:val="both"/>
      </w:pPr>
      <w:r>
        <w:t xml:space="preserve">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12390" w:history="1">
        <w:r>
          <w:rPr>
            <w:color w:val="0000FF"/>
          </w:rPr>
          <w:t>пункте 3</w:t>
        </w:r>
      </w:hyperlink>
      <w:r>
        <w:t xml:space="preserve"> настоящего Порядка.</w:t>
      </w:r>
    </w:p>
    <w:p w:rsidR="00D81EC9" w:rsidRDefault="00D81EC9">
      <w:pPr>
        <w:pStyle w:val="ConsPlusNormal"/>
        <w:spacing w:before="220"/>
        <w:ind w:firstLine="540"/>
        <w:jc w:val="both"/>
      </w:pPr>
      <w:r>
        <w:t>31. Соглашение заключается в срок, не превышающий 15 рабочих дней с даты принятия решения о предоставлении Субсидии, в следующем порядке:</w:t>
      </w:r>
    </w:p>
    <w:p w:rsidR="00D81EC9" w:rsidRDefault="00D81EC9">
      <w:pPr>
        <w:pStyle w:val="ConsPlusNormal"/>
        <w:spacing w:before="220"/>
        <w:ind w:firstLine="540"/>
        <w:jc w:val="both"/>
      </w:pPr>
      <w:r>
        <w:t>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rsidR="00D81EC9" w:rsidRDefault="00D81EC9">
      <w:pPr>
        <w:pStyle w:val="ConsPlusNormal"/>
        <w:spacing w:before="220"/>
        <w:ind w:firstLine="540"/>
        <w:jc w:val="both"/>
      </w:pPr>
      <w:r>
        <w:t>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rsidR="00D81EC9" w:rsidRDefault="00D81EC9">
      <w:pPr>
        <w:pStyle w:val="ConsPlusNormal"/>
        <w:spacing w:before="220"/>
        <w:ind w:firstLine="540"/>
        <w:jc w:val="both"/>
      </w:pPr>
      <w:r>
        <w:t>Мининвест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rsidR="00D81EC9" w:rsidRDefault="00D81EC9">
      <w:pPr>
        <w:pStyle w:val="ConsPlusNormal"/>
        <w:spacing w:before="220"/>
        <w:ind w:firstLine="540"/>
        <w:jc w:val="both"/>
      </w:pPr>
      <w:r>
        <w:lastRenderedPageBreak/>
        <w:t>Мининвест Московской области направляет 1 экземпляр подписанного сторонами Соглашения в адрес получателя Субсидии.</w:t>
      </w:r>
    </w:p>
    <w:p w:rsidR="00D81EC9" w:rsidRDefault="00D81EC9">
      <w:pPr>
        <w:pStyle w:val="ConsPlusNormal"/>
        <w:spacing w:before="220"/>
        <w:ind w:firstLine="540"/>
        <w:jc w:val="both"/>
      </w:pPr>
      <w:bookmarkStart w:id="147" w:name="P12500"/>
      <w:bookmarkEnd w:id="147"/>
      <w:r>
        <w:t>32. В срок не позднее 10 декабря текущего года получатель Субсидии представляет в Мининвест Московской области документы, подтверждающие целевой характер фактически произведенных расходов в соответствии со сметой расходов на создание и (или) обеспечение деятельности Центра, в том числе и за счет собственных средств, заверенные получателем Субсидии в порядке, установленном законодательством Российской Федерации.</w:t>
      </w:r>
    </w:p>
    <w:p w:rsidR="00D81EC9" w:rsidRDefault="00D81EC9">
      <w:pPr>
        <w:pStyle w:val="ConsPlusNormal"/>
        <w:spacing w:before="220"/>
        <w:ind w:firstLine="540"/>
        <w:jc w:val="both"/>
      </w:pPr>
      <w:r>
        <w:t xml:space="preserve">33. В случае отклонения, но не превышения общего размера Субсидии, установленного в </w:t>
      </w:r>
      <w:hyperlink w:anchor="P12476" w:history="1">
        <w:r>
          <w:rPr>
            <w:color w:val="0000FF"/>
          </w:rPr>
          <w:t>пункте 24</w:t>
        </w:r>
      </w:hyperlink>
      <w:r>
        <w:t xml:space="preserve"> настоящего Порядка, фактически произведенных затрат от сметы расходов на создание и (или) обеспечение деятельности Центра получатель Субсидии представляет в Мининвест Московской области обоснование произведенных затрат с приложением соответствующих документов и направляет предложение о заключении дополнительного соглашения к Соглашению. На основании полученного от получателя Субсидии предложения Мининвест Московской области принимает решение о заключении дополнительного соглашения к Соглашению.</w:t>
      </w:r>
    </w:p>
    <w:p w:rsidR="00D81EC9" w:rsidRDefault="00D81EC9">
      <w:pPr>
        <w:pStyle w:val="ConsPlusNormal"/>
        <w:spacing w:before="220"/>
        <w:ind w:firstLine="540"/>
        <w:jc w:val="both"/>
      </w:pPr>
      <w:r>
        <w:t>34. В случае превышения объема фактически понесенных затрат, источником финансирования которых является субсидия, по сравнению со сметой расходов на создание и (или) обеспечение деятельности Центра размер предоставленной Субсидии не подлежит увеличению.</w:t>
      </w:r>
    </w:p>
    <w:p w:rsidR="00D81EC9" w:rsidRDefault="00D81EC9">
      <w:pPr>
        <w:pStyle w:val="ConsPlusNormal"/>
        <w:spacing w:before="220"/>
        <w:ind w:firstLine="540"/>
        <w:jc w:val="both"/>
      </w:pPr>
      <w:r>
        <w:t xml:space="preserve">35. Перечисление Субсидии заявителю осуществляется не позднее десятого рабочего дня после принятия Мининвестом Московской области как получателем бюджетных средств Московской области решения по результатам рассмотрения им документов заявителя, предусмотренных </w:t>
      </w:r>
      <w:hyperlink w:anchor="P12500" w:history="1">
        <w:r>
          <w:rPr>
            <w:color w:val="0000FF"/>
          </w:rPr>
          <w:t>пунктом 32</w:t>
        </w:r>
      </w:hyperlink>
      <w:r>
        <w:t xml:space="preserve"> настоящего Порядка и </w:t>
      </w:r>
      <w:hyperlink w:anchor="P13070" w:history="1">
        <w:r>
          <w:rPr>
            <w:color w:val="0000FF"/>
          </w:rPr>
          <w:t>перечнем</w:t>
        </w:r>
      </w:hyperlink>
      <w:r>
        <w:t xml:space="preserve"> таблицы 6 к настоящему Порядку.</w:t>
      </w:r>
    </w:p>
    <w:p w:rsidR="00D81EC9" w:rsidRDefault="00D81EC9">
      <w:pPr>
        <w:pStyle w:val="ConsPlusNormal"/>
        <w:spacing w:before="220"/>
        <w:ind w:firstLine="540"/>
        <w:jc w:val="both"/>
      </w:pPr>
      <w:r>
        <w:t>36.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D81EC9" w:rsidRDefault="00D81EC9">
      <w:pPr>
        <w:pStyle w:val="ConsPlusNormal"/>
        <w:jc w:val="both"/>
      </w:pPr>
    </w:p>
    <w:p w:rsidR="00D81EC9" w:rsidRDefault="00D81EC9">
      <w:pPr>
        <w:pStyle w:val="ConsPlusNormal"/>
        <w:jc w:val="center"/>
        <w:outlineLvl w:val="4"/>
      </w:pPr>
      <w:r>
        <w:t>III. Требования к представлению отчетности и осуществлению</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нарушение</w:t>
      </w:r>
    </w:p>
    <w:p w:rsidR="00D81EC9" w:rsidRDefault="00D81EC9">
      <w:pPr>
        <w:pStyle w:val="ConsPlusNormal"/>
        <w:jc w:val="both"/>
      </w:pPr>
    </w:p>
    <w:p w:rsidR="00D81EC9" w:rsidRDefault="00D81EC9">
      <w:pPr>
        <w:pStyle w:val="ConsPlusNormal"/>
        <w:ind w:firstLine="540"/>
        <w:jc w:val="both"/>
      </w:pPr>
      <w:r>
        <w:t>37. Получатель Субсидии представляет в Мининвест Московской области отчет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D81EC9" w:rsidRDefault="00D81EC9">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D81EC9" w:rsidRDefault="00D81EC9">
      <w:pPr>
        <w:pStyle w:val="ConsPlusNormal"/>
        <w:spacing w:before="220"/>
        <w:ind w:firstLine="540"/>
        <w:jc w:val="both"/>
      </w:pPr>
      <w:r>
        <w:t>38.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D81EC9" w:rsidRDefault="00D81EC9">
      <w:pPr>
        <w:pStyle w:val="ConsPlusNormal"/>
        <w:spacing w:before="220"/>
        <w:ind w:firstLine="540"/>
        <w:jc w:val="both"/>
      </w:pPr>
      <w:r>
        <w:t>39.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получателем Субсидии условий ее предоставления, установленных Порядком и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получателем Субсидии обязательств по Соглашению.</w:t>
      </w:r>
    </w:p>
    <w:p w:rsidR="00D81EC9" w:rsidRDefault="00D81EC9">
      <w:pPr>
        <w:pStyle w:val="ConsPlusNormal"/>
        <w:spacing w:before="220"/>
        <w:ind w:firstLine="540"/>
        <w:jc w:val="both"/>
      </w:pPr>
      <w:r>
        <w:lastRenderedPageBreak/>
        <w:t>40.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 органами государственного финансового контроля.</w:t>
      </w:r>
    </w:p>
    <w:p w:rsidR="00D81EC9" w:rsidRDefault="00D81EC9">
      <w:pPr>
        <w:pStyle w:val="ConsPlusNormal"/>
        <w:spacing w:before="220"/>
        <w:ind w:firstLine="540"/>
        <w:jc w:val="both"/>
      </w:pPr>
      <w:bookmarkStart w:id="148" w:name="P12517"/>
      <w:bookmarkEnd w:id="148"/>
      <w:r>
        <w:t>41. Основаниями для возврата Субсидии являются:</w:t>
      </w:r>
    </w:p>
    <w:p w:rsidR="00D81EC9" w:rsidRDefault="00D81EC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2457" w:history="1">
        <w:r>
          <w:rPr>
            <w:color w:val="0000FF"/>
          </w:rPr>
          <w:t>пунктом 14</w:t>
        </w:r>
      </w:hyperlink>
      <w:r>
        <w:t xml:space="preserve"> настоящего Порядка;</w:t>
      </w:r>
    </w:p>
    <w:p w:rsidR="00D81EC9" w:rsidRDefault="00D81EC9">
      <w:pPr>
        <w:pStyle w:val="ConsPlusNormal"/>
        <w:spacing w:before="220"/>
        <w:ind w:firstLine="540"/>
        <w:jc w:val="both"/>
      </w:pPr>
      <w:r>
        <w:t>несвоевременное представление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D81EC9" w:rsidRDefault="00D81EC9">
      <w:pPr>
        <w:pStyle w:val="ConsPlusNormal"/>
        <w:spacing w:before="220"/>
        <w:ind w:firstLine="540"/>
        <w:jc w:val="both"/>
      </w:pPr>
      <w:r>
        <w:t>выявление факта несоблюдения условий предоставления Субсидии;</w:t>
      </w:r>
    </w:p>
    <w:p w:rsidR="00D81EC9" w:rsidRDefault="00D81EC9">
      <w:pPr>
        <w:pStyle w:val="ConsPlusNormal"/>
        <w:spacing w:before="220"/>
        <w:ind w:firstLine="540"/>
        <w:jc w:val="both"/>
      </w:pPr>
      <w:r>
        <w:t>недостижение получателем Субсидии плановых значений показателей результативности Центра, установленных настоящим Порядком;</w:t>
      </w:r>
    </w:p>
    <w:p w:rsidR="00D81EC9" w:rsidRDefault="00D81EC9">
      <w:pPr>
        <w:pStyle w:val="ConsPlusNormal"/>
        <w:spacing w:before="220"/>
        <w:ind w:firstLine="540"/>
        <w:jc w:val="both"/>
      </w:pPr>
      <w:r>
        <w:t>объявление о несостоятельности (банкротстве) или ликвидации получателя Субсидии;</w:t>
      </w:r>
    </w:p>
    <w:p w:rsidR="00D81EC9" w:rsidRDefault="00D81EC9">
      <w:pPr>
        <w:pStyle w:val="ConsPlusNormal"/>
        <w:spacing w:before="220"/>
        <w:ind w:firstLine="540"/>
        <w:jc w:val="both"/>
      </w:pPr>
      <w:r>
        <w:t>неисполнение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Соглашением и настоящим Порядком.</w:t>
      </w:r>
    </w:p>
    <w:p w:rsidR="00D81EC9" w:rsidRDefault="00D81EC9">
      <w:pPr>
        <w:pStyle w:val="ConsPlusNormal"/>
        <w:spacing w:before="220"/>
        <w:ind w:firstLine="540"/>
        <w:jc w:val="both"/>
      </w:pPr>
      <w:r>
        <w:t xml:space="preserve">42. При наличии оснований, установленных </w:t>
      </w:r>
      <w:hyperlink w:anchor="P12517" w:history="1">
        <w:r>
          <w:rPr>
            <w:color w:val="0000FF"/>
          </w:rPr>
          <w:t>пунктом 41</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49" w:name="P12534"/>
      <w:bookmarkEnd w:id="149"/>
      <w:r>
        <w:t>Информация о достижении плановых значений показателей</w:t>
      </w:r>
    </w:p>
    <w:p w:rsidR="00D81EC9" w:rsidRDefault="00D81EC9">
      <w:pPr>
        <w:pStyle w:val="ConsPlusNormal"/>
        <w:jc w:val="center"/>
      </w:pPr>
      <w:r>
        <w:t>результативности центра молодежного</w:t>
      </w:r>
    </w:p>
    <w:p w:rsidR="00D81EC9" w:rsidRDefault="00D81EC9">
      <w:pPr>
        <w:pStyle w:val="ConsPlusNormal"/>
        <w:jc w:val="center"/>
      </w:pPr>
      <w:r>
        <w:t>инновационного творчества</w:t>
      </w:r>
    </w:p>
    <w:p w:rsidR="00D81EC9" w:rsidRDefault="00D81EC9">
      <w:pPr>
        <w:pStyle w:val="ConsPlusNormal"/>
        <w:jc w:val="center"/>
      </w:pPr>
      <w:r>
        <w:t>в __________ году</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216"/>
        <w:gridCol w:w="1691"/>
        <w:gridCol w:w="1304"/>
      </w:tblGrid>
      <w:tr w:rsidR="00D81EC9">
        <w:tc>
          <w:tcPr>
            <w:tcW w:w="850" w:type="dxa"/>
          </w:tcPr>
          <w:p w:rsidR="00D81EC9" w:rsidRDefault="00D81EC9">
            <w:pPr>
              <w:pStyle w:val="ConsPlusNormal"/>
              <w:jc w:val="center"/>
            </w:pPr>
            <w:r>
              <w:t>N п/п</w:t>
            </w:r>
          </w:p>
        </w:tc>
        <w:tc>
          <w:tcPr>
            <w:tcW w:w="5216" w:type="dxa"/>
          </w:tcPr>
          <w:p w:rsidR="00D81EC9" w:rsidRDefault="00D81EC9">
            <w:pPr>
              <w:pStyle w:val="ConsPlusNormal"/>
              <w:jc w:val="center"/>
            </w:pPr>
            <w:r>
              <w:t>Наименование показателя</w:t>
            </w:r>
          </w:p>
        </w:tc>
        <w:tc>
          <w:tcPr>
            <w:tcW w:w="1691" w:type="dxa"/>
          </w:tcPr>
          <w:p w:rsidR="00D81EC9" w:rsidRDefault="00D81EC9">
            <w:pPr>
              <w:pStyle w:val="ConsPlusNormal"/>
              <w:jc w:val="center"/>
            </w:pPr>
            <w:r>
              <w:t>Рекомендуемое значение</w:t>
            </w:r>
          </w:p>
        </w:tc>
        <w:tc>
          <w:tcPr>
            <w:tcW w:w="1304" w:type="dxa"/>
          </w:tcPr>
          <w:p w:rsidR="00D81EC9" w:rsidRDefault="00D81EC9">
            <w:pPr>
              <w:pStyle w:val="ConsPlusNormal"/>
              <w:jc w:val="center"/>
            </w:pPr>
            <w:r>
              <w:t>20__ год (отчетный год)</w:t>
            </w:r>
          </w:p>
        </w:tc>
      </w:tr>
      <w:tr w:rsidR="00D81EC9">
        <w:tc>
          <w:tcPr>
            <w:tcW w:w="850" w:type="dxa"/>
          </w:tcPr>
          <w:p w:rsidR="00D81EC9" w:rsidRDefault="00D81EC9">
            <w:pPr>
              <w:pStyle w:val="ConsPlusNormal"/>
              <w:jc w:val="center"/>
            </w:pPr>
            <w:r>
              <w:lastRenderedPageBreak/>
              <w:t>1</w:t>
            </w:r>
          </w:p>
        </w:tc>
        <w:tc>
          <w:tcPr>
            <w:tcW w:w="5216" w:type="dxa"/>
          </w:tcPr>
          <w:p w:rsidR="00D81EC9" w:rsidRDefault="00D81EC9">
            <w:pPr>
              <w:pStyle w:val="ConsPlusNormal"/>
              <w:jc w:val="center"/>
            </w:pPr>
            <w:r>
              <w:t>2</w:t>
            </w:r>
          </w:p>
        </w:tc>
        <w:tc>
          <w:tcPr>
            <w:tcW w:w="1691" w:type="dxa"/>
          </w:tcPr>
          <w:p w:rsidR="00D81EC9" w:rsidRDefault="00D81EC9">
            <w:pPr>
              <w:pStyle w:val="ConsPlusNormal"/>
              <w:jc w:val="center"/>
            </w:pPr>
            <w:r>
              <w:t>3</w:t>
            </w:r>
          </w:p>
        </w:tc>
        <w:tc>
          <w:tcPr>
            <w:tcW w:w="1304" w:type="dxa"/>
          </w:tcPr>
          <w:p w:rsidR="00D81EC9" w:rsidRDefault="00D81EC9">
            <w:pPr>
              <w:pStyle w:val="ConsPlusNormal"/>
              <w:jc w:val="center"/>
            </w:pPr>
            <w:r>
              <w:t>4</w:t>
            </w:r>
          </w:p>
        </w:tc>
      </w:tr>
      <w:tr w:rsidR="00D81EC9">
        <w:tc>
          <w:tcPr>
            <w:tcW w:w="850" w:type="dxa"/>
          </w:tcPr>
          <w:p w:rsidR="00D81EC9" w:rsidRDefault="00D81EC9">
            <w:pPr>
              <w:pStyle w:val="ConsPlusNormal"/>
            </w:pPr>
            <w:r>
              <w:t>1</w:t>
            </w:r>
          </w:p>
        </w:tc>
        <w:tc>
          <w:tcPr>
            <w:tcW w:w="5216" w:type="dxa"/>
          </w:tcPr>
          <w:p w:rsidR="00D81EC9" w:rsidRDefault="00D81EC9">
            <w:pPr>
              <w:pStyle w:val="ConsPlusNormal"/>
            </w:pPr>
            <w:r>
              <w:t>Количество посетителей центра в год из числа учащихся вузов, количество посетителей из числа профильных молодых специалистов, количество посетителей из числа школьников</w:t>
            </w:r>
          </w:p>
        </w:tc>
        <w:tc>
          <w:tcPr>
            <w:tcW w:w="1691" w:type="dxa"/>
          </w:tcPr>
          <w:p w:rsidR="00D81EC9" w:rsidRDefault="00D81EC9">
            <w:pPr>
              <w:pStyle w:val="ConsPlusNormal"/>
            </w:pPr>
            <w:r>
              <w:t>Не менее 500</w:t>
            </w:r>
          </w:p>
        </w:tc>
        <w:tc>
          <w:tcPr>
            <w:tcW w:w="1304" w:type="dxa"/>
          </w:tcPr>
          <w:p w:rsidR="00D81EC9" w:rsidRDefault="00D81EC9">
            <w:pPr>
              <w:pStyle w:val="ConsPlusNormal"/>
            </w:pPr>
          </w:p>
        </w:tc>
      </w:tr>
      <w:tr w:rsidR="00D81EC9">
        <w:tc>
          <w:tcPr>
            <w:tcW w:w="850" w:type="dxa"/>
          </w:tcPr>
          <w:p w:rsidR="00D81EC9" w:rsidRDefault="00D81EC9">
            <w:pPr>
              <w:pStyle w:val="ConsPlusNormal"/>
            </w:pPr>
          </w:p>
        </w:tc>
        <w:tc>
          <w:tcPr>
            <w:tcW w:w="5216" w:type="dxa"/>
          </w:tcPr>
          <w:p w:rsidR="00D81EC9" w:rsidRDefault="00D81EC9">
            <w:pPr>
              <w:pStyle w:val="ConsPlusNormal"/>
            </w:pPr>
            <w:r>
              <w:t>в том числе:</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1.1</w:t>
            </w:r>
          </w:p>
        </w:tc>
        <w:tc>
          <w:tcPr>
            <w:tcW w:w="5216" w:type="dxa"/>
          </w:tcPr>
          <w:p w:rsidR="00D81EC9" w:rsidRDefault="00D81EC9">
            <w:pPr>
              <w:pStyle w:val="ConsPlusNormal"/>
            </w:pPr>
            <w:r>
              <w:t>количество посетителей из числа учащихся вузов</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1.2</w:t>
            </w:r>
          </w:p>
        </w:tc>
        <w:tc>
          <w:tcPr>
            <w:tcW w:w="5216" w:type="dxa"/>
          </w:tcPr>
          <w:p w:rsidR="00D81EC9" w:rsidRDefault="00D81EC9">
            <w:pPr>
              <w:pStyle w:val="ConsPlusNormal"/>
            </w:pPr>
            <w:r>
              <w:t>количество посетителей из числа профильных молодых специалистов</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1.3</w:t>
            </w:r>
          </w:p>
        </w:tc>
        <w:tc>
          <w:tcPr>
            <w:tcW w:w="5216" w:type="dxa"/>
          </w:tcPr>
          <w:p w:rsidR="00D81EC9" w:rsidRDefault="00D81EC9">
            <w:pPr>
              <w:pStyle w:val="ConsPlusNormal"/>
            </w:pPr>
            <w:r>
              <w:t>количество человек из числа школьников</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2</w:t>
            </w:r>
          </w:p>
        </w:tc>
        <w:tc>
          <w:tcPr>
            <w:tcW w:w="5216" w:type="dxa"/>
          </w:tcPr>
          <w:p w:rsidR="00D81EC9" w:rsidRDefault="00D81EC9">
            <w:pPr>
              <w:pStyle w:val="ConsPlusNormal"/>
            </w:pPr>
            <w:r>
              <w:t>Количество субъектов малого и среднего предпринимательства, получивших информационную и консультационную поддержку в Центре (чел.)</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p>
        </w:tc>
        <w:tc>
          <w:tcPr>
            <w:tcW w:w="5216" w:type="dxa"/>
          </w:tcPr>
          <w:p w:rsidR="00D81EC9" w:rsidRDefault="00D81EC9">
            <w:pPr>
              <w:pStyle w:val="ConsPlusNormal"/>
            </w:pPr>
            <w:r>
              <w:t>в том числе:</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2.1</w:t>
            </w:r>
          </w:p>
        </w:tc>
        <w:tc>
          <w:tcPr>
            <w:tcW w:w="5216" w:type="dxa"/>
          </w:tcPr>
          <w:p w:rsidR="00D81EC9" w:rsidRDefault="00D81EC9">
            <w:pPr>
              <w:pStyle w:val="ConsPlusNormal"/>
            </w:pPr>
            <w:r>
              <w:t>на безвозмездной основе (чел.)</w:t>
            </w:r>
          </w:p>
        </w:tc>
        <w:tc>
          <w:tcPr>
            <w:tcW w:w="1691" w:type="dxa"/>
          </w:tcPr>
          <w:p w:rsidR="00D81EC9" w:rsidRDefault="00D81EC9">
            <w:pPr>
              <w:pStyle w:val="ConsPlusNormal"/>
            </w:pPr>
          </w:p>
        </w:tc>
        <w:tc>
          <w:tcPr>
            <w:tcW w:w="1304" w:type="dxa"/>
          </w:tcPr>
          <w:p w:rsidR="00D81EC9" w:rsidRDefault="00D81EC9">
            <w:pPr>
              <w:pStyle w:val="ConsPlusNormal"/>
            </w:pPr>
          </w:p>
        </w:tc>
      </w:tr>
      <w:tr w:rsidR="00D81EC9">
        <w:tc>
          <w:tcPr>
            <w:tcW w:w="850" w:type="dxa"/>
          </w:tcPr>
          <w:p w:rsidR="00D81EC9" w:rsidRDefault="00D81EC9">
            <w:pPr>
              <w:pStyle w:val="ConsPlusNormal"/>
            </w:pPr>
            <w:r>
              <w:t>3</w:t>
            </w:r>
          </w:p>
        </w:tc>
        <w:tc>
          <w:tcPr>
            <w:tcW w:w="5216" w:type="dxa"/>
          </w:tcPr>
          <w:p w:rsidR="00D81EC9" w:rsidRDefault="00D81EC9">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r>
              <w:t>4</w:t>
            </w:r>
          </w:p>
        </w:tc>
        <w:tc>
          <w:tcPr>
            <w:tcW w:w="5216" w:type="dxa"/>
          </w:tcPr>
          <w:p w:rsidR="00D81EC9" w:rsidRDefault="00D81EC9">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691" w:type="dxa"/>
          </w:tcPr>
          <w:p w:rsidR="00D81EC9" w:rsidRDefault="00D81EC9">
            <w:pPr>
              <w:pStyle w:val="ConsPlusNormal"/>
            </w:pPr>
            <w:r>
              <w:t>Не менее 4</w:t>
            </w:r>
          </w:p>
        </w:tc>
        <w:tc>
          <w:tcPr>
            <w:tcW w:w="1304" w:type="dxa"/>
          </w:tcPr>
          <w:p w:rsidR="00D81EC9" w:rsidRDefault="00D81EC9">
            <w:pPr>
              <w:pStyle w:val="ConsPlusNormal"/>
            </w:pPr>
          </w:p>
        </w:tc>
      </w:tr>
      <w:tr w:rsidR="00D81EC9">
        <w:tc>
          <w:tcPr>
            <w:tcW w:w="850" w:type="dxa"/>
          </w:tcPr>
          <w:p w:rsidR="00D81EC9" w:rsidRDefault="00D81EC9">
            <w:pPr>
              <w:pStyle w:val="ConsPlusNormal"/>
            </w:pPr>
            <w:r>
              <w:t>5</w:t>
            </w:r>
          </w:p>
        </w:tc>
        <w:tc>
          <w:tcPr>
            <w:tcW w:w="5216" w:type="dxa"/>
          </w:tcPr>
          <w:p w:rsidR="00D81EC9" w:rsidRDefault="00D81EC9">
            <w:pPr>
              <w:pStyle w:val="ConsPlusNormal"/>
            </w:pPr>
            <w:r>
              <w:t>Количество тематических публикаций по работе центра молодежного инновационного творчества (в средствах массовой информации, сети Интернет и других источниках)</w:t>
            </w:r>
          </w:p>
        </w:tc>
        <w:tc>
          <w:tcPr>
            <w:tcW w:w="1691" w:type="dxa"/>
          </w:tcPr>
          <w:p w:rsidR="00D81EC9" w:rsidRDefault="00D81EC9">
            <w:pPr>
              <w:pStyle w:val="ConsPlusNormal"/>
            </w:pPr>
            <w:r>
              <w:t>Не менее 5</w:t>
            </w:r>
          </w:p>
        </w:tc>
        <w:tc>
          <w:tcPr>
            <w:tcW w:w="1304" w:type="dxa"/>
          </w:tcPr>
          <w:p w:rsidR="00D81EC9" w:rsidRDefault="00D81EC9">
            <w:pPr>
              <w:pStyle w:val="ConsPlusNormal"/>
            </w:pPr>
          </w:p>
        </w:tc>
      </w:tr>
      <w:tr w:rsidR="00D81EC9">
        <w:tc>
          <w:tcPr>
            <w:tcW w:w="850" w:type="dxa"/>
          </w:tcPr>
          <w:p w:rsidR="00D81EC9" w:rsidRDefault="00D81EC9">
            <w:pPr>
              <w:pStyle w:val="ConsPlusNormal"/>
            </w:pPr>
            <w:r>
              <w:t>6</w:t>
            </w:r>
          </w:p>
        </w:tc>
        <w:tc>
          <w:tcPr>
            <w:tcW w:w="5216" w:type="dxa"/>
          </w:tcPr>
          <w:p w:rsidR="00D81EC9" w:rsidRDefault="00D81EC9">
            <w:pPr>
              <w:pStyle w:val="ConsPlusNormal"/>
            </w:pPr>
            <w:r>
              <w:t>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r>
              <w:t>7</w:t>
            </w:r>
          </w:p>
        </w:tc>
        <w:tc>
          <w:tcPr>
            <w:tcW w:w="5216" w:type="dxa"/>
          </w:tcPr>
          <w:p w:rsidR="00D81EC9" w:rsidRDefault="00D81EC9">
            <w:pPr>
              <w:pStyle w:val="ConsPlusNormal"/>
            </w:pPr>
            <w:r>
              <w:t>Количество разработанных проектов в год</w:t>
            </w:r>
          </w:p>
        </w:tc>
        <w:tc>
          <w:tcPr>
            <w:tcW w:w="1691" w:type="dxa"/>
          </w:tcPr>
          <w:p w:rsidR="00D81EC9" w:rsidRDefault="00D81EC9">
            <w:pPr>
              <w:pStyle w:val="ConsPlusNormal"/>
            </w:pPr>
            <w:r>
              <w:t>Не менее 10</w:t>
            </w:r>
          </w:p>
        </w:tc>
        <w:tc>
          <w:tcPr>
            <w:tcW w:w="1304" w:type="dxa"/>
          </w:tcPr>
          <w:p w:rsidR="00D81EC9" w:rsidRDefault="00D81EC9">
            <w:pPr>
              <w:pStyle w:val="ConsPlusNormal"/>
            </w:pPr>
          </w:p>
        </w:tc>
      </w:tr>
      <w:tr w:rsidR="00D81EC9">
        <w:tc>
          <w:tcPr>
            <w:tcW w:w="850" w:type="dxa"/>
          </w:tcPr>
          <w:p w:rsidR="00D81EC9" w:rsidRDefault="00D81EC9">
            <w:pPr>
              <w:pStyle w:val="ConsPlusNormal"/>
            </w:pPr>
            <w:r>
              <w:t>8</w:t>
            </w:r>
          </w:p>
        </w:tc>
        <w:tc>
          <w:tcPr>
            <w:tcW w:w="5216" w:type="dxa"/>
          </w:tcPr>
          <w:p w:rsidR="00D81EC9" w:rsidRDefault="00D81EC9">
            <w:pPr>
              <w:pStyle w:val="ConsPlusNormal"/>
            </w:pPr>
            <w:r>
              <w:t>Количество разработанных образовательных курсов</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r>
              <w:t>9</w:t>
            </w:r>
          </w:p>
        </w:tc>
        <w:tc>
          <w:tcPr>
            <w:tcW w:w="5216" w:type="dxa"/>
          </w:tcPr>
          <w:p w:rsidR="00D81EC9" w:rsidRDefault="00D81EC9">
            <w:pPr>
              <w:pStyle w:val="ConsPlusNormal"/>
            </w:pPr>
            <w:r>
              <w:t>Наличие спонсоров, привлеченных инвестиций</w:t>
            </w:r>
          </w:p>
        </w:tc>
        <w:tc>
          <w:tcPr>
            <w:tcW w:w="1691" w:type="dxa"/>
          </w:tcPr>
          <w:p w:rsidR="00D81EC9" w:rsidRDefault="00D81EC9">
            <w:pPr>
              <w:pStyle w:val="ConsPlusNormal"/>
            </w:pPr>
            <w:r>
              <w:t>Не менее 1</w:t>
            </w:r>
          </w:p>
        </w:tc>
        <w:tc>
          <w:tcPr>
            <w:tcW w:w="1304" w:type="dxa"/>
          </w:tcPr>
          <w:p w:rsidR="00D81EC9" w:rsidRDefault="00D81EC9">
            <w:pPr>
              <w:pStyle w:val="ConsPlusNormal"/>
            </w:pPr>
          </w:p>
        </w:tc>
      </w:tr>
      <w:tr w:rsidR="00D81EC9">
        <w:tc>
          <w:tcPr>
            <w:tcW w:w="850" w:type="dxa"/>
          </w:tcPr>
          <w:p w:rsidR="00D81EC9" w:rsidRDefault="00D81EC9">
            <w:pPr>
              <w:pStyle w:val="ConsPlusNormal"/>
            </w:pPr>
            <w:r>
              <w:t>10</w:t>
            </w:r>
          </w:p>
        </w:tc>
        <w:tc>
          <w:tcPr>
            <w:tcW w:w="5216" w:type="dxa"/>
          </w:tcPr>
          <w:p w:rsidR="00D81EC9" w:rsidRDefault="00D81EC9">
            <w:pPr>
              <w:pStyle w:val="ConsPlusNormal"/>
            </w:pPr>
            <w:r>
              <w:t>Формирование тьюторских программ</w:t>
            </w:r>
          </w:p>
        </w:tc>
        <w:tc>
          <w:tcPr>
            <w:tcW w:w="1691" w:type="dxa"/>
          </w:tcPr>
          <w:p w:rsidR="00D81EC9" w:rsidRDefault="00D81EC9">
            <w:pPr>
              <w:pStyle w:val="ConsPlusNormal"/>
            </w:pPr>
            <w:r>
              <w:t>Не менее 1</w:t>
            </w:r>
          </w:p>
        </w:tc>
        <w:tc>
          <w:tcPr>
            <w:tcW w:w="1304" w:type="dxa"/>
          </w:tcPr>
          <w:p w:rsidR="00D81EC9" w:rsidRDefault="00D81EC9">
            <w:pPr>
              <w:pStyle w:val="ConsPlusNormal"/>
            </w:pPr>
          </w:p>
        </w:tc>
      </w:tr>
      <w:tr w:rsidR="00D81EC9">
        <w:tc>
          <w:tcPr>
            <w:tcW w:w="850" w:type="dxa"/>
          </w:tcPr>
          <w:p w:rsidR="00D81EC9" w:rsidRDefault="00D81EC9">
            <w:pPr>
              <w:pStyle w:val="ConsPlusNormal"/>
            </w:pPr>
            <w:r>
              <w:t>11</w:t>
            </w:r>
          </w:p>
        </w:tc>
        <w:tc>
          <w:tcPr>
            <w:tcW w:w="5216" w:type="dxa"/>
          </w:tcPr>
          <w:p w:rsidR="00D81EC9" w:rsidRDefault="00D81EC9">
            <w:pPr>
              <w:pStyle w:val="ConsPlusNormal"/>
            </w:pPr>
            <w:r>
              <w:t>Развитие профиля (в единицах оборудования)</w:t>
            </w:r>
          </w:p>
        </w:tc>
        <w:tc>
          <w:tcPr>
            <w:tcW w:w="1691" w:type="dxa"/>
          </w:tcPr>
          <w:p w:rsidR="00D81EC9" w:rsidRDefault="00D81EC9">
            <w:pPr>
              <w:pStyle w:val="ConsPlusNormal"/>
            </w:pPr>
            <w:r>
              <w:t>Не менее 1</w:t>
            </w:r>
          </w:p>
        </w:tc>
        <w:tc>
          <w:tcPr>
            <w:tcW w:w="1304" w:type="dxa"/>
          </w:tcPr>
          <w:p w:rsidR="00D81EC9" w:rsidRDefault="00D81EC9">
            <w:pPr>
              <w:pStyle w:val="ConsPlusNormal"/>
            </w:pPr>
          </w:p>
        </w:tc>
      </w:tr>
      <w:tr w:rsidR="00D81EC9">
        <w:tc>
          <w:tcPr>
            <w:tcW w:w="850" w:type="dxa"/>
          </w:tcPr>
          <w:p w:rsidR="00D81EC9" w:rsidRDefault="00D81EC9">
            <w:pPr>
              <w:pStyle w:val="ConsPlusNormal"/>
            </w:pPr>
            <w:r>
              <w:lastRenderedPageBreak/>
              <w:t>12</w:t>
            </w:r>
          </w:p>
        </w:tc>
        <w:tc>
          <w:tcPr>
            <w:tcW w:w="5216" w:type="dxa"/>
          </w:tcPr>
          <w:p w:rsidR="00D81EC9" w:rsidRDefault="00D81EC9">
            <w:pPr>
              <w:pStyle w:val="ConsPlusNormal"/>
            </w:pPr>
            <w:r>
              <w:t>Взаимодействие с Центрами на территории Российской Федерации и за рубежом</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r>
              <w:t>13</w:t>
            </w:r>
          </w:p>
        </w:tc>
        <w:tc>
          <w:tcPr>
            <w:tcW w:w="5216" w:type="dxa"/>
          </w:tcPr>
          <w:p w:rsidR="00D81EC9" w:rsidRDefault="00D81EC9">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91" w:type="dxa"/>
          </w:tcPr>
          <w:p w:rsidR="00D81EC9" w:rsidRDefault="00D81EC9">
            <w:pPr>
              <w:pStyle w:val="ConsPlusNormal"/>
            </w:pPr>
            <w:r>
              <w:t>Не менее 3</w:t>
            </w:r>
          </w:p>
        </w:tc>
        <w:tc>
          <w:tcPr>
            <w:tcW w:w="1304" w:type="dxa"/>
          </w:tcPr>
          <w:p w:rsidR="00D81EC9" w:rsidRDefault="00D81EC9">
            <w:pPr>
              <w:pStyle w:val="ConsPlusNormal"/>
            </w:pPr>
          </w:p>
        </w:tc>
      </w:tr>
      <w:tr w:rsidR="00D81EC9">
        <w:tc>
          <w:tcPr>
            <w:tcW w:w="850" w:type="dxa"/>
          </w:tcPr>
          <w:p w:rsidR="00D81EC9" w:rsidRDefault="00D81EC9">
            <w:pPr>
              <w:pStyle w:val="ConsPlusNormal"/>
            </w:pPr>
            <w:r>
              <w:t>14</w:t>
            </w:r>
          </w:p>
        </w:tc>
        <w:tc>
          <w:tcPr>
            <w:tcW w:w="5216" w:type="dxa"/>
          </w:tcPr>
          <w:p w:rsidR="00D81EC9" w:rsidRDefault="00D81EC9">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691" w:type="dxa"/>
          </w:tcPr>
          <w:p w:rsidR="00D81EC9" w:rsidRDefault="00D81EC9">
            <w:pPr>
              <w:pStyle w:val="ConsPlusNormal"/>
            </w:pPr>
            <w:r>
              <w:t>Не менее 1</w:t>
            </w:r>
          </w:p>
        </w:tc>
        <w:tc>
          <w:tcPr>
            <w:tcW w:w="1304" w:type="dxa"/>
          </w:tcPr>
          <w:p w:rsidR="00D81EC9" w:rsidRDefault="00D81EC9">
            <w:pPr>
              <w:pStyle w:val="ConsPlusNormal"/>
            </w:pPr>
          </w:p>
        </w:tc>
      </w:tr>
      <w:tr w:rsidR="00D81EC9">
        <w:tc>
          <w:tcPr>
            <w:tcW w:w="850" w:type="dxa"/>
          </w:tcPr>
          <w:p w:rsidR="00D81EC9" w:rsidRDefault="00D81EC9">
            <w:pPr>
              <w:pStyle w:val="ConsPlusNormal"/>
            </w:pPr>
            <w:r>
              <w:t>15</w:t>
            </w:r>
          </w:p>
        </w:tc>
        <w:tc>
          <w:tcPr>
            <w:tcW w:w="5216" w:type="dxa"/>
          </w:tcPr>
          <w:p w:rsidR="00D81EC9" w:rsidRDefault="00D81EC9">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91" w:type="dxa"/>
          </w:tcPr>
          <w:p w:rsidR="00D81EC9" w:rsidRDefault="00D81EC9">
            <w:pPr>
              <w:pStyle w:val="ConsPlusNormal"/>
            </w:pPr>
            <w:r>
              <w:t>Не менее 50</w:t>
            </w:r>
          </w:p>
        </w:tc>
        <w:tc>
          <w:tcPr>
            <w:tcW w:w="1304" w:type="dxa"/>
          </w:tcPr>
          <w:p w:rsidR="00D81EC9" w:rsidRDefault="00D81EC9">
            <w:pPr>
              <w:pStyle w:val="ConsPlusNormal"/>
            </w:pPr>
          </w:p>
        </w:tc>
      </w:tr>
      <w:tr w:rsidR="00D81EC9">
        <w:tc>
          <w:tcPr>
            <w:tcW w:w="850" w:type="dxa"/>
          </w:tcPr>
          <w:p w:rsidR="00D81EC9" w:rsidRDefault="00D81EC9">
            <w:pPr>
              <w:pStyle w:val="ConsPlusNormal"/>
            </w:pPr>
            <w:r>
              <w:t>16</w:t>
            </w:r>
          </w:p>
        </w:tc>
        <w:tc>
          <w:tcPr>
            <w:tcW w:w="5216" w:type="dxa"/>
          </w:tcPr>
          <w:p w:rsidR="00D81EC9" w:rsidRDefault="00D81EC9">
            <w:pPr>
              <w:pStyle w:val="ConsPlusNormal"/>
            </w:pPr>
            <w:r>
              <w:t>Количество физических лиц в возрасте до 30 лет (включительно), вовлеченных в реализацию мероприятий</w:t>
            </w:r>
          </w:p>
        </w:tc>
        <w:tc>
          <w:tcPr>
            <w:tcW w:w="1691" w:type="dxa"/>
          </w:tcPr>
          <w:p w:rsidR="00D81EC9" w:rsidRDefault="00D81EC9">
            <w:pPr>
              <w:pStyle w:val="ConsPlusNormal"/>
            </w:pPr>
            <w:r>
              <w:t>Не менее 500</w:t>
            </w:r>
          </w:p>
        </w:tc>
        <w:tc>
          <w:tcPr>
            <w:tcW w:w="1304"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Руководитель организации _____________/___________________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r>
        <w:t>"___" ________________ г.</w:t>
      </w:r>
    </w:p>
    <w:p w:rsidR="00D81EC9" w:rsidRDefault="00D81EC9">
      <w:pPr>
        <w:pStyle w:val="ConsPlusNormal"/>
        <w:jc w:val="both"/>
      </w:pPr>
    </w:p>
    <w:p w:rsidR="00D81EC9" w:rsidRDefault="00D81EC9">
      <w:pPr>
        <w:pStyle w:val="ConsPlusNormal"/>
        <w:jc w:val="right"/>
        <w:outlineLvl w:val="4"/>
      </w:pPr>
      <w:r>
        <w:t>Таблица 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Заявка N _____                               В Министерство инвестиций</w:t>
      </w:r>
    </w:p>
    <w:p w:rsidR="00D81EC9" w:rsidRDefault="00D81EC9">
      <w:pPr>
        <w:pStyle w:val="ConsPlusNonformat"/>
        <w:jc w:val="both"/>
      </w:pPr>
      <w:r>
        <w:t>от "__" ______________ года                  и инноваций Московской области</w:t>
      </w:r>
    </w:p>
    <w:p w:rsidR="00D81EC9" w:rsidRDefault="00D81EC9">
      <w:pPr>
        <w:pStyle w:val="ConsPlusNonformat"/>
        <w:jc w:val="both"/>
      </w:pPr>
    </w:p>
    <w:p w:rsidR="00D81EC9" w:rsidRDefault="00D81EC9">
      <w:pPr>
        <w:pStyle w:val="ConsPlusNonformat"/>
        <w:jc w:val="both"/>
      </w:pPr>
      <w:r>
        <w:t>Подпись и ФИО. сотрудника, принявшего заявку</w:t>
      </w:r>
    </w:p>
    <w:p w:rsidR="00D81EC9" w:rsidRDefault="00D81EC9">
      <w:pPr>
        <w:pStyle w:val="ConsPlusNonformat"/>
        <w:jc w:val="both"/>
      </w:pPr>
      <w:r>
        <w:t>________ (_____________)</w:t>
      </w:r>
    </w:p>
    <w:p w:rsidR="00D81EC9" w:rsidRDefault="00D81EC9">
      <w:pPr>
        <w:pStyle w:val="ConsPlusNonformat"/>
        <w:jc w:val="both"/>
      </w:pPr>
    </w:p>
    <w:p w:rsidR="00D81EC9" w:rsidRDefault="00D81EC9">
      <w:pPr>
        <w:pStyle w:val="ConsPlusNonformat"/>
        <w:jc w:val="both"/>
      </w:pPr>
      <w:bookmarkStart w:id="150" w:name="P12650"/>
      <w:bookmarkEnd w:id="150"/>
      <w:r>
        <w:t xml:space="preserve">                                 ЗАЯВЛЕНИЕ</w:t>
      </w:r>
    </w:p>
    <w:p w:rsidR="00D81EC9" w:rsidRDefault="00D81EC9">
      <w:pPr>
        <w:pStyle w:val="ConsPlusNonformat"/>
        <w:jc w:val="both"/>
      </w:pPr>
      <w:r>
        <w:t xml:space="preserve">        на предоставление субсидии на частичную компенсацию затрат</w:t>
      </w:r>
    </w:p>
    <w:p w:rsidR="00D81EC9" w:rsidRDefault="00D81EC9">
      <w:pPr>
        <w:pStyle w:val="ConsPlusNonformat"/>
        <w:jc w:val="both"/>
      </w:pPr>
      <w:r>
        <w:t xml:space="preserve">        субъектов малого и среднего предпринимательства, связанных</w:t>
      </w:r>
    </w:p>
    <w:p w:rsidR="00D81EC9" w:rsidRDefault="00D81EC9">
      <w:pPr>
        <w:pStyle w:val="ConsPlusNonformat"/>
        <w:jc w:val="both"/>
      </w:pPr>
      <w:r>
        <w:t xml:space="preserve">           с созданием и (или) обеспечением деятельности центра</w:t>
      </w:r>
    </w:p>
    <w:p w:rsidR="00D81EC9" w:rsidRDefault="00D81EC9">
      <w:pPr>
        <w:pStyle w:val="ConsPlusNonformat"/>
        <w:jc w:val="both"/>
      </w:pPr>
      <w:r>
        <w:t xml:space="preserve">                   молодежного инновационного творчества</w:t>
      </w:r>
    </w:p>
    <w:p w:rsidR="00D81EC9" w:rsidRDefault="00D81EC9">
      <w:pPr>
        <w:pStyle w:val="ConsPlusNonformat"/>
        <w:jc w:val="both"/>
      </w:pPr>
    </w:p>
    <w:p w:rsidR="00D81EC9" w:rsidRDefault="00D81EC9">
      <w:pPr>
        <w:pStyle w:val="ConsPlusNonformat"/>
        <w:jc w:val="both"/>
      </w:pPr>
      <w:r>
        <w:t>Я, _______________________________________________________________________,</w:t>
      </w:r>
    </w:p>
    <w:p w:rsidR="00D81EC9" w:rsidRDefault="00D81EC9">
      <w:pPr>
        <w:pStyle w:val="ConsPlusNonformat"/>
        <w:jc w:val="both"/>
      </w:pPr>
      <w:r>
        <w:t xml:space="preserve">                      (Ф.И.О. руководителя организации)</w:t>
      </w:r>
    </w:p>
    <w:p w:rsidR="00D81EC9" w:rsidRDefault="00D81EC9">
      <w:pPr>
        <w:pStyle w:val="ConsPlusNonformat"/>
        <w:jc w:val="both"/>
      </w:pPr>
      <w:r>
        <w:t>сообщаю   о   намерении   участвовать  в  конкурсном  отборе  на  условиях,</w:t>
      </w:r>
    </w:p>
    <w:p w:rsidR="00D81EC9" w:rsidRDefault="00D81EC9">
      <w:pPr>
        <w:pStyle w:val="ConsPlusNonformat"/>
        <w:jc w:val="both"/>
      </w:pPr>
      <w:r>
        <w:t>установленных  нормативными  правовыми  актами  Московской  области,  прошу</w:t>
      </w:r>
    </w:p>
    <w:p w:rsidR="00D81EC9" w:rsidRDefault="00D81EC9">
      <w:pPr>
        <w:pStyle w:val="ConsPlusNonformat"/>
        <w:jc w:val="both"/>
      </w:pPr>
      <w:r>
        <w:t>предоставить субсидию в размере ___________________________________________</w:t>
      </w:r>
    </w:p>
    <w:p w:rsidR="00D81EC9" w:rsidRDefault="00D81EC9">
      <w:pPr>
        <w:pStyle w:val="ConsPlusNonformat"/>
        <w:jc w:val="both"/>
      </w:pPr>
      <w:r>
        <w:t>(прописью ________________________________________________________) рублей.</w:t>
      </w:r>
    </w:p>
    <w:p w:rsidR="00D81EC9" w:rsidRDefault="00D81EC9">
      <w:pPr>
        <w:pStyle w:val="ConsPlusNonformat"/>
        <w:jc w:val="both"/>
      </w:pPr>
      <w:r>
        <w:t>Подтверждаю,   что   размер   собственных  средств  на  реализацию  проекта</w:t>
      </w:r>
    </w:p>
    <w:p w:rsidR="00D81EC9" w:rsidRDefault="00D81EC9">
      <w:pPr>
        <w:pStyle w:val="ConsPlusNonformat"/>
        <w:jc w:val="both"/>
      </w:pPr>
      <w:r>
        <w:t>составляет (прописью ________________________________________) рублей.</w:t>
      </w:r>
    </w:p>
    <w:p w:rsidR="00D81EC9" w:rsidRDefault="00D81EC9">
      <w:pPr>
        <w:pStyle w:val="ConsPlusNonformat"/>
        <w:jc w:val="both"/>
      </w:pPr>
    </w:p>
    <w:p w:rsidR="00D81EC9" w:rsidRDefault="00D81EC9">
      <w:pPr>
        <w:pStyle w:val="ConsPlusNonformat"/>
        <w:jc w:val="both"/>
      </w:pPr>
      <w:r>
        <w:t>Сведения о юридическом лице (индивидуальном предпринимателе)</w:t>
      </w:r>
    </w:p>
    <w:p w:rsidR="00D81EC9" w:rsidRDefault="00D81EC9">
      <w:pPr>
        <w:pStyle w:val="ConsPlusNonformat"/>
        <w:jc w:val="both"/>
      </w:pPr>
      <w:r>
        <w:t>Наименование организации с указанием</w:t>
      </w:r>
    </w:p>
    <w:p w:rsidR="00D81EC9" w:rsidRDefault="00D81EC9">
      <w:pPr>
        <w:pStyle w:val="ConsPlusNonformat"/>
        <w:jc w:val="both"/>
      </w:pPr>
      <w:r>
        <w:t>организационно-правовой формы/ФИО   _______________________________________</w:t>
      </w:r>
    </w:p>
    <w:p w:rsidR="00D81EC9" w:rsidRDefault="00D81EC9">
      <w:pPr>
        <w:pStyle w:val="ConsPlusNonformat"/>
        <w:jc w:val="both"/>
      </w:pPr>
      <w:r>
        <w:t>индивидуального предпринимателя,    ______________</w:t>
      </w:r>
    </w:p>
    <w:p w:rsidR="00D81EC9" w:rsidRDefault="00D81EC9">
      <w:pPr>
        <w:pStyle w:val="ConsPlusNonformat"/>
        <w:jc w:val="both"/>
      </w:pPr>
      <w:r>
        <w:t>Сокращенное наименование            _______________________________________</w:t>
      </w:r>
    </w:p>
    <w:p w:rsidR="00D81EC9" w:rsidRDefault="00D81EC9">
      <w:pPr>
        <w:pStyle w:val="ConsPlusNonformat"/>
        <w:jc w:val="both"/>
      </w:pPr>
      <w:r>
        <w:t xml:space="preserve">                                    ______________</w:t>
      </w:r>
    </w:p>
    <w:p w:rsidR="00D81EC9" w:rsidRDefault="00D81EC9">
      <w:pPr>
        <w:pStyle w:val="ConsPlusNonformat"/>
        <w:jc w:val="both"/>
      </w:pPr>
    </w:p>
    <w:p w:rsidR="00D81EC9" w:rsidRDefault="00D81EC9">
      <w:pPr>
        <w:pStyle w:val="ConsPlusNonformat"/>
        <w:jc w:val="both"/>
      </w:pPr>
      <w:r>
        <w:lastRenderedPageBreak/>
        <w:t>Дата регистрации                    _______________________________________</w:t>
      </w:r>
    </w:p>
    <w:p w:rsidR="00D81EC9" w:rsidRDefault="00D81EC9">
      <w:pPr>
        <w:pStyle w:val="ConsPlusNonformat"/>
        <w:jc w:val="both"/>
      </w:pPr>
      <w:r>
        <w:t>ОГРН/ОГРНИП                         _______________________________________</w:t>
      </w:r>
    </w:p>
    <w:p w:rsidR="00D81EC9" w:rsidRDefault="00D81EC9">
      <w:pPr>
        <w:pStyle w:val="ConsPlusNonformat"/>
        <w:jc w:val="both"/>
      </w:pPr>
      <w:r>
        <w:t>ИНН                                 _______________________________________</w:t>
      </w:r>
    </w:p>
    <w:p w:rsidR="00D81EC9" w:rsidRDefault="00D81EC9">
      <w:pPr>
        <w:pStyle w:val="ConsPlusNonformat"/>
        <w:jc w:val="both"/>
      </w:pPr>
      <w:r>
        <w:t>КПП                                 _______________________________________</w:t>
      </w:r>
    </w:p>
    <w:p w:rsidR="00D81EC9" w:rsidRDefault="00D81EC9">
      <w:pPr>
        <w:pStyle w:val="ConsPlusNonformat"/>
        <w:jc w:val="both"/>
      </w:pPr>
      <w:r>
        <w:t>Юридический адрес/адрес места</w:t>
      </w:r>
    </w:p>
    <w:p w:rsidR="00D81EC9" w:rsidRDefault="00D81EC9">
      <w:pPr>
        <w:pStyle w:val="ConsPlusNonformat"/>
        <w:jc w:val="both"/>
      </w:pPr>
      <w:r>
        <w:t>жительства для индивидуальных</w:t>
      </w:r>
    </w:p>
    <w:p w:rsidR="00D81EC9" w:rsidRDefault="00D81EC9">
      <w:pPr>
        <w:pStyle w:val="ConsPlusNonformat"/>
        <w:jc w:val="both"/>
      </w:pPr>
      <w:r>
        <w:t>предпринимателей                    _______________________________________</w:t>
      </w:r>
    </w:p>
    <w:p w:rsidR="00D81EC9" w:rsidRDefault="00D81EC9">
      <w:pPr>
        <w:pStyle w:val="ConsPlusNonformat"/>
        <w:jc w:val="both"/>
      </w:pPr>
      <w:r>
        <w:t>Фактическое местонахождение         _______________________________________</w:t>
      </w:r>
    </w:p>
    <w:p w:rsidR="00D81EC9" w:rsidRDefault="00D81EC9">
      <w:pPr>
        <w:pStyle w:val="ConsPlusNonformat"/>
        <w:jc w:val="both"/>
      </w:pPr>
      <w:r>
        <w:t>Почтовый адрес для направления</w:t>
      </w:r>
    </w:p>
    <w:p w:rsidR="00D81EC9" w:rsidRDefault="00D81EC9">
      <w:pPr>
        <w:pStyle w:val="ConsPlusNonformat"/>
        <w:jc w:val="both"/>
      </w:pPr>
      <w:r>
        <w:t>корреспонденции                     _______________________________________</w:t>
      </w:r>
    </w:p>
    <w:p w:rsidR="00D81EC9" w:rsidRDefault="00D81EC9">
      <w:pPr>
        <w:pStyle w:val="ConsPlusNonformat"/>
        <w:jc w:val="both"/>
      </w:pPr>
      <w:r>
        <w:t>Расчетный счет (с указанием банка)</w:t>
      </w:r>
    </w:p>
    <w:p w:rsidR="00D81EC9" w:rsidRDefault="00D81EC9">
      <w:pPr>
        <w:pStyle w:val="ConsPlusNonformat"/>
        <w:jc w:val="both"/>
      </w:pPr>
      <w:r>
        <w:t>Корр./счет</w:t>
      </w:r>
    </w:p>
    <w:p w:rsidR="00D81EC9" w:rsidRDefault="00D81EC9">
      <w:pPr>
        <w:pStyle w:val="ConsPlusNonformat"/>
        <w:jc w:val="both"/>
      </w:pPr>
      <w:r>
        <w:t>БИК,</w:t>
      </w:r>
    </w:p>
    <w:p w:rsidR="00D81EC9" w:rsidRDefault="00D81EC9">
      <w:pPr>
        <w:pStyle w:val="ConsPlusNonformat"/>
        <w:jc w:val="both"/>
      </w:pPr>
      <w:r>
        <w:t>ИНН, КПП                            _______________________________________</w:t>
      </w:r>
    </w:p>
    <w:p w:rsidR="00D81EC9" w:rsidRDefault="00D81EC9">
      <w:pPr>
        <w:pStyle w:val="ConsPlusNonformat"/>
        <w:jc w:val="both"/>
      </w:pPr>
      <w:r>
        <w:t>ФИО руководителя,</w:t>
      </w:r>
    </w:p>
    <w:p w:rsidR="00D81EC9" w:rsidRDefault="00D81EC9">
      <w:pPr>
        <w:pStyle w:val="ConsPlusNonformat"/>
        <w:jc w:val="both"/>
      </w:pPr>
      <w:r>
        <w:t>контактный телефон, факс,</w:t>
      </w:r>
    </w:p>
    <w:p w:rsidR="00D81EC9" w:rsidRDefault="00D81EC9">
      <w:pPr>
        <w:pStyle w:val="ConsPlusNonformat"/>
        <w:jc w:val="both"/>
      </w:pPr>
      <w:r>
        <w:t>электронная почта                   _______________________________________</w:t>
      </w:r>
    </w:p>
    <w:p w:rsidR="00D81EC9" w:rsidRDefault="00D81EC9">
      <w:pPr>
        <w:pStyle w:val="ConsPlusNonformat"/>
        <w:jc w:val="both"/>
      </w:pPr>
      <w:r>
        <w:t>ФИО главного бухгалтера,</w:t>
      </w:r>
    </w:p>
    <w:p w:rsidR="00D81EC9" w:rsidRDefault="00D81EC9">
      <w:pPr>
        <w:pStyle w:val="ConsPlusNonformat"/>
        <w:jc w:val="both"/>
      </w:pPr>
      <w:r>
        <w:t>контактный телефон, факс,</w:t>
      </w:r>
    </w:p>
    <w:p w:rsidR="00D81EC9" w:rsidRDefault="00D81EC9">
      <w:pPr>
        <w:pStyle w:val="ConsPlusNonformat"/>
        <w:jc w:val="both"/>
      </w:pPr>
      <w:r>
        <w:t>электронная почта                   _______________________________________</w:t>
      </w:r>
    </w:p>
    <w:p w:rsidR="00D81EC9" w:rsidRDefault="00D81EC9">
      <w:pPr>
        <w:pStyle w:val="ConsPlusNonformat"/>
        <w:jc w:val="both"/>
      </w:pPr>
      <w:r>
        <w:t>ФИО контактного лица,</w:t>
      </w:r>
    </w:p>
    <w:p w:rsidR="00D81EC9" w:rsidRDefault="00D81EC9">
      <w:pPr>
        <w:pStyle w:val="ConsPlusNonformat"/>
        <w:jc w:val="both"/>
      </w:pPr>
      <w:r>
        <w:t>контактный телефон, факс,</w:t>
      </w:r>
    </w:p>
    <w:p w:rsidR="00D81EC9" w:rsidRDefault="00D81EC9">
      <w:pPr>
        <w:pStyle w:val="ConsPlusNonformat"/>
        <w:jc w:val="both"/>
      </w:pPr>
      <w:r>
        <w:t>электронная почта                   _______________________________________</w:t>
      </w:r>
    </w:p>
    <w:p w:rsidR="00D81EC9" w:rsidRDefault="00D81EC9">
      <w:pPr>
        <w:pStyle w:val="ConsPlusNonformat"/>
        <w:jc w:val="both"/>
      </w:pPr>
      <w:r>
        <w:t>Статус субъекта малого и среднего предпринимательства</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Категория субъекта малого           1) Юридические лица:</w:t>
      </w:r>
    </w:p>
    <w:p w:rsidR="00D81EC9" w:rsidRDefault="00D81EC9">
      <w:pPr>
        <w:pStyle w:val="ConsPlusNonformat"/>
        <w:jc w:val="both"/>
      </w:pPr>
      <w:r>
        <w:t>и среднего предпринимательства      - микропредприятие</w:t>
      </w:r>
    </w:p>
    <w:p w:rsidR="00D81EC9" w:rsidRDefault="00D81EC9">
      <w:pPr>
        <w:pStyle w:val="ConsPlusNonformat"/>
        <w:jc w:val="both"/>
      </w:pPr>
      <w:r>
        <w:t>(ненужное зачеркнуть)               - малое предприятие</w:t>
      </w:r>
    </w:p>
    <w:p w:rsidR="00D81EC9" w:rsidRDefault="00D81EC9">
      <w:pPr>
        <w:pStyle w:val="ConsPlusNonformat"/>
        <w:jc w:val="both"/>
      </w:pPr>
      <w:r>
        <w:t xml:space="preserve">                                    - среднее предприятие</w:t>
      </w:r>
    </w:p>
    <w:p w:rsidR="00D81EC9" w:rsidRDefault="00D81EC9">
      <w:pPr>
        <w:pStyle w:val="ConsPlusNonformat"/>
        <w:jc w:val="both"/>
      </w:pPr>
      <w:r>
        <w:t xml:space="preserve">                                    2) Индивидуальный предприниматель</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Средняя численность работников</w:t>
      </w:r>
    </w:p>
    <w:p w:rsidR="00D81EC9" w:rsidRDefault="00D81EC9">
      <w:pPr>
        <w:pStyle w:val="ConsPlusNonformat"/>
        <w:jc w:val="both"/>
      </w:pPr>
      <w:r>
        <w:t>за предшествующий календарный год</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Сведения о составе учредителей (участников) юридического лица</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Наименование юридического лица/ФИО</w:t>
      </w:r>
    </w:p>
    <w:p w:rsidR="00D81EC9" w:rsidRDefault="00D81EC9">
      <w:pPr>
        <w:pStyle w:val="ConsPlusNonformat"/>
        <w:jc w:val="both"/>
      </w:pPr>
      <w:r>
        <w:t>учредителя (участника) и его доля</w:t>
      </w:r>
    </w:p>
    <w:p w:rsidR="00D81EC9" w:rsidRDefault="00D81EC9">
      <w:pPr>
        <w:pStyle w:val="ConsPlusNonformat"/>
        <w:jc w:val="both"/>
      </w:pPr>
      <w:r>
        <w:t xml:space="preserve">                   1</w:t>
      </w:r>
    </w:p>
    <w:p w:rsidR="00D81EC9" w:rsidRDefault="00D81EC9">
      <w:pPr>
        <w:pStyle w:val="ConsPlusNonformat"/>
        <w:jc w:val="both"/>
      </w:pPr>
      <w:r>
        <w:t>в уставном капитале</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Данное заявление означает согласие на:</w:t>
      </w:r>
    </w:p>
    <w:p w:rsidR="00D81EC9" w:rsidRDefault="00D81EC9">
      <w:pPr>
        <w:pStyle w:val="ConsPlusNonformat"/>
        <w:jc w:val="both"/>
      </w:pPr>
      <w:r>
        <w:t>предоставление необходимой информации о результатах поддержки по запросу;</w:t>
      </w:r>
    </w:p>
    <w:p w:rsidR="00D81EC9" w:rsidRDefault="00D81EC9">
      <w:pPr>
        <w:pStyle w:val="ConsPlusNonformat"/>
        <w:jc w:val="both"/>
      </w:pPr>
      <w:r>
        <w:t>проверку любых данных, представленных в настоящей заявке;</w:t>
      </w:r>
    </w:p>
    <w:p w:rsidR="00D81EC9" w:rsidRDefault="00D81EC9">
      <w:pPr>
        <w:pStyle w:val="ConsPlusNonformat"/>
        <w:jc w:val="both"/>
      </w:pPr>
      <w:r>
        <w:t>сбор, систематизацию, накопление, хранение, обновление, использование своих</w:t>
      </w:r>
    </w:p>
    <w:p w:rsidR="00D81EC9" w:rsidRDefault="00D81EC9">
      <w:pPr>
        <w:pStyle w:val="ConsPlusNonformat"/>
        <w:jc w:val="both"/>
      </w:pPr>
      <w:r>
        <w:t>персональных  данных  (информации о юридическом лице - для юридических лиц)</w:t>
      </w:r>
    </w:p>
    <w:p w:rsidR="00D81EC9" w:rsidRDefault="00D81EC9">
      <w:pPr>
        <w:pStyle w:val="ConsPlusNonformat"/>
        <w:jc w:val="both"/>
      </w:pPr>
      <w:r>
        <w:t>для  осуществления  Министерством инвестиций и инноваций Московской области</w:t>
      </w:r>
    </w:p>
    <w:p w:rsidR="00D81EC9" w:rsidRDefault="00D81EC9">
      <w:pPr>
        <w:pStyle w:val="ConsPlusNonformat"/>
        <w:jc w:val="both"/>
      </w:pPr>
      <w:r>
        <w:t>деятельности в сфере развития предпринимательства.</w:t>
      </w:r>
    </w:p>
    <w:p w:rsidR="00D81EC9" w:rsidRDefault="00D81EC9">
      <w:pPr>
        <w:pStyle w:val="ConsPlusNonformat"/>
        <w:jc w:val="both"/>
      </w:pPr>
      <w:r>
        <w:t>Настоящим   заявлением   подтверждаю,   что   организация   (индивидуальный</w:t>
      </w:r>
    </w:p>
    <w:p w:rsidR="00D81EC9" w:rsidRDefault="00D81EC9">
      <w:pPr>
        <w:pStyle w:val="ConsPlusNonformat"/>
        <w:jc w:val="both"/>
      </w:pPr>
      <w:r>
        <w:t>предприниматель)</w:t>
      </w:r>
    </w:p>
    <w:p w:rsidR="00D81EC9" w:rsidRDefault="00D81EC9">
      <w:pPr>
        <w:pStyle w:val="ConsPlusNonformat"/>
        <w:jc w:val="both"/>
      </w:pPr>
      <w:r>
        <w:t>___________________________________________________________________________</w:t>
      </w:r>
    </w:p>
    <w:p w:rsidR="00D81EC9" w:rsidRDefault="00D81EC9">
      <w:pPr>
        <w:pStyle w:val="ConsPlusNonformat"/>
        <w:jc w:val="both"/>
      </w:pPr>
      <w:r>
        <w:t xml:space="preserve">   (полное наименование организации/ФИО индивидуального предпринимателя)</w:t>
      </w:r>
    </w:p>
    <w:p w:rsidR="00D81EC9" w:rsidRDefault="00D81EC9">
      <w:pPr>
        <w:pStyle w:val="ConsPlusNonformat"/>
        <w:jc w:val="both"/>
      </w:pPr>
      <w:r>
        <w:t xml:space="preserve">соответствует  требованиям,  установленным  </w:t>
      </w:r>
      <w:hyperlink r:id="rId479" w:history="1">
        <w:r>
          <w:rPr>
            <w:color w:val="0000FF"/>
          </w:rPr>
          <w:t>пунктом 1 статьи 4</w:t>
        </w:r>
      </w:hyperlink>
      <w:r>
        <w:t xml:space="preserve"> Федерального</w:t>
      </w:r>
    </w:p>
    <w:p w:rsidR="00D81EC9" w:rsidRDefault="00D81EC9">
      <w:pPr>
        <w:pStyle w:val="ConsPlusNonformat"/>
        <w:jc w:val="both"/>
      </w:pPr>
      <w:r>
        <w:t>закона  от  24  июля  2007  года  N  209-ФЗ  "О  развитии малого и среднего</w:t>
      </w:r>
    </w:p>
    <w:p w:rsidR="00D81EC9" w:rsidRDefault="00D81EC9">
      <w:pPr>
        <w:pStyle w:val="ConsPlusNonformat"/>
        <w:jc w:val="both"/>
      </w:pPr>
      <w:r>
        <w:t>предпринимательства  в  Российской  Федерации",  и  не  является  субъектом</w:t>
      </w:r>
    </w:p>
    <w:p w:rsidR="00D81EC9" w:rsidRDefault="00D81EC9">
      <w:pPr>
        <w:pStyle w:val="ConsPlusNonformat"/>
        <w:jc w:val="both"/>
      </w:pPr>
      <w:r>
        <w:t xml:space="preserve">малого  и среднего предпринимательства, указанным  в </w:t>
      </w:r>
      <w:hyperlink r:id="rId480" w:history="1">
        <w:r>
          <w:rPr>
            <w:color w:val="0000FF"/>
          </w:rPr>
          <w:t>частях 3</w:t>
        </w:r>
      </w:hyperlink>
      <w:r>
        <w:t xml:space="preserve"> и </w:t>
      </w:r>
      <w:hyperlink r:id="rId481" w:history="1">
        <w:r>
          <w:rPr>
            <w:color w:val="0000FF"/>
          </w:rPr>
          <w:t>4 статьи 14</w:t>
        </w:r>
      </w:hyperlink>
    </w:p>
    <w:p w:rsidR="00D81EC9" w:rsidRDefault="00D81EC9">
      <w:pPr>
        <w:pStyle w:val="ConsPlusNonformat"/>
        <w:jc w:val="both"/>
      </w:pPr>
      <w:r>
        <w:t>Федерального  закона  от  24  июля  2007 года N 209-ФЗ "О развитии малого и</w:t>
      </w:r>
    </w:p>
    <w:p w:rsidR="00D81EC9" w:rsidRDefault="00D81EC9">
      <w:pPr>
        <w:pStyle w:val="ConsPlusNonformat"/>
        <w:jc w:val="both"/>
      </w:pPr>
      <w:r>
        <w:t>среднего  предпринимательства  в  Российской  Федерации",  не  находится  в</w:t>
      </w:r>
    </w:p>
    <w:p w:rsidR="00D81EC9" w:rsidRDefault="00D81EC9">
      <w:pPr>
        <w:pStyle w:val="ConsPlusNonformat"/>
        <w:jc w:val="both"/>
      </w:pPr>
      <w:r>
        <w:t>процессе   ликвидации,   реорганизации,  банкротства,  деятельность  ее  не</w:t>
      </w:r>
    </w:p>
    <w:p w:rsidR="00D81EC9" w:rsidRDefault="00D81EC9">
      <w:pPr>
        <w:pStyle w:val="ConsPlusNonformat"/>
        <w:jc w:val="both"/>
      </w:pPr>
      <w:r>
        <w:t>приостановлена   в  установленном  законодательством  Российской  Федерации</w:t>
      </w:r>
    </w:p>
    <w:p w:rsidR="00D81EC9" w:rsidRDefault="00D81EC9">
      <w:pPr>
        <w:pStyle w:val="ConsPlusNonformat"/>
        <w:jc w:val="both"/>
      </w:pPr>
      <w:r>
        <w:t>порядке.</w:t>
      </w:r>
    </w:p>
    <w:p w:rsidR="00D81EC9" w:rsidRDefault="00D81EC9">
      <w:pPr>
        <w:pStyle w:val="ConsPlusNonformat"/>
        <w:jc w:val="both"/>
      </w:pPr>
      <w:r>
        <w:t>С условиями Порядка предоставления субсидий на частичную компенсацию затрат</w:t>
      </w:r>
    </w:p>
    <w:p w:rsidR="00D81EC9" w:rsidRDefault="00D81EC9">
      <w:pPr>
        <w:pStyle w:val="ConsPlusNonformat"/>
        <w:jc w:val="both"/>
      </w:pPr>
      <w:r>
        <w:t>субъектов  малого  и  среднего предпринимательства, связанных с созданием и</w:t>
      </w:r>
    </w:p>
    <w:p w:rsidR="00D81EC9" w:rsidRDefault="00D81EC9">
      <w:pPr>
        <w:pStyle w:val="ConsPlusNonformat"/>
        <w:jc w:val="both"/>
      </w:pPr>
      <w:r>
        <w:t>(или)   обеспечением   деятельности   центров   молодежного  инновационного</w:t>
      </w:r>
    </w:p>
    <w:p w:rsidR="00D81EC9" w:rsidRDefault="00D81EC9">
      <w:pPr>
        <w:pStyle w:val="ConsPlusNonformat"/>
        <w:jc w:val="both"/>
      </w:pPr>
      <w:r>
        <w:lastRenderedPageBreak/>
        <w:t>творчества, ознакомлен и согласен.</w:t>
      </w:r>
    </w:p>
    <w:p w:rsidR="00D81EC9" w:rsidRDefault="00D81EC9">
      <w:pPr>
        <w:pStyle w:val="ConsPlusNonformat"/>
        <w:jc w:val="both"/>
      </w:pPr>
      <w:r>
        <w:t>Полноту и достоверность представленной информации гарантирую.</w:t>
      </w:r>
    </w:p>
    <w:p w:rsidR="00D81EC9" w:rsidRDefault="00D81EC9">
      <w:pPr>
        <w:pStyle w:val="ConsPlusNonformat"/>
        <w:jc w:val="both"/>
      </w:pPr>
    </w:p>
    <w:p w:rsidR="00D81EC9" w:rsidRDefault="00D81EC9">
      <w:pPr>
        <w:pStyle w:val="ConsPlusNonformat"/>
        <w:jc w:val="both"/>
      </w:pPr>
      <w:r>
        <w:t>Руководитель _____________ ___________________________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Главный бухгалтер _______________ 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r>
        <w:t>М.П.</w:t>
      </w:r>
    </w:p>
    <w:p w:rsidR="00D81EC9" w:rsidRDefault="00D81EC9">
      <w:pPr>
        <w:pStyle w:val="ConsPlusNonformat"/>
        <w:jc w:val="both"/>
      </w:pPr>
    </w:p>
    <w:p w:rsidR="00D81EC9" w:rsidRDefault="00D81EC9">
      <w:pPr>
        <w:pStyle w:val="ConsPlusNonformat"/>
        <w:jc w:val="both"/>
      </w:pPr>
      <w:r>
        <w:t>--------------------------------</w:t>
      </w:r>
    </w:p>
    <w:p w:rsidR="00D81EC9" w:rsidRDefault="00D81EC9">
      <w:pPr>
        <w:pStyle w:val="ConsPlusNonformat"/>
        <w:jc w:val="both"/>
      </w:pPr>
      <w:r>
        <w:t>1</w:t>
      </w:r>
    </w:p>
    <w:p w:rsidR="00D81EC9" w:rsidRDefault="00D81EC9">
      <w:pPr>
        <w:pStyle w:val="ConsPlusNonformat"/>
        <w:jc w:val="both"/>
      </w:pPr>
      <w:r>
        <w:t xml:space="preserve"> В случае  если  доля в уставном капитале, принадлежащая юридическим лицам,</w:t>
      </w:r>
    </w:p>
    <w:p w:rsidR="00D81EC9" w:rsidRDefault="00D81EC9">
      <w:pPr>
        <w:pStyle w:val="ConsPlusNonformat"/>
        <w:jc w:val="both"/>
      </w:pPr>
      <w:r>
        <w:t>превышает  двадцать  пять  процентов,  подтверждается  их  принадлежность к</w:t>
      </w:r>
    </w:p>
    <w:p w:rsidR="00D81EC9" w:rsidRDefault="00D81EC9">
      <w:pPr>
        <w:pStyle w:val="ConsPlusNonformat"/>
        <w:jc w:val="both"/>
      </w:pPr>
      <w:r>
        <w:t>субъектам  малого  и  среднего предпринимательства, за исключением случаев,</w:t>
      </w:r>
    </w:p>
    <w:p w:rsidR="00D81EC9" w:rsidRDefault="00D81EC9">
      <w:pPr>
        <w:pStyle w:val="ConsPlusNonformat"/>
        <w:jc w:val="both"/>
      </w:pPr>
      <w:r>
        <w:t xml:space="preserve">установленных  </w:t>
      </w:r>
      <w:hyperlink r:id="rId482" w:history="1">
        <w:r>
          <w:rPr>
            <w:color w:val="0000FF"/>
          </w:rPr>
          <w:t>статьей  4</w:t>
        </w:r>
      </w:hyperlink>
      <w:r>
        <w:t xml:space="preserve"> Федерального закона N 209-ФЗ "О развитии малого и</w:t>
      </w:r>
    </w:p>
    <w:p w:rsidR="00D81EC9" w:rsidRDefault="00D81EC9">
      <w:pPr>
        <w:pStyle w:val="ConsPlusNonformat"/>
        <w:jc w:val="both"/>
      </w:pPr>
      <w:r>
        <w:t>среднего   предпринимательства   в   Российской  Федерации",  когда  данное</w:t>
      </w:r>
    </w:p>
    <w:p w:rsidR="00D81EC9" w:rsidRDefault="00D81EC9">
      <w:pPr>
        <w:pStyle w:val="ConsPlusNonformat"/>
        <w:jc w:val="both"/>
      </w:pPr>
      <w:r>
        <w:t>ограничение не применяется.</w:t>
      </w:r>
    </w:p>
    <w:p w:rsidR="00D81EC9" w:rsidRDefault="00D81EC9">
      <w:pPr>
        <w:pStyle w:val="ConsPlusNormal"/>
        <w:jc w:val="both"/>
      </w:pPr>
    </w:p>
    <w:p w:rsidR="00D81EC9" w:rsidRDefault="00D81EC9">
      <w:pPr>
        <w:pStyle w:val="ConsPlusNormal"/>
        <w:jc w:val="right"/>
        <w:outlineLvl w:val="4"/>
      </w:pPr>
      <w:r>
        <w:t>Таблица 3</w:t>
      </w:r>
    </w:p>
    <w:p w:rsidR="00D81EC9" w:rsidRDefault="00D81EC9">
      <w:pPr>
        <w:pStyle w:val="ConsPlusNormal"/>
        <w:jc w:val="both"/>
      </w:pPr>
    </w:p>
    <w:p w:rsidR="00D81EC9" w:rsidRDefault="00D81EC9">
      <w:pPr>
        <w:pStyle w:val="ConsPlusNormal"/>
        <w:jc w:val="center"/>
      </w:pPr>
      <w:bookmarkStart w:id="151" w:name="P12757"/>
      <w:bookmarkEnd w:id="151"/>
      <w:r>
        <w:t>ПЕРЕЧЕНЬ</w:t>
      </w:r>
    </w:p>
    <w:p w:rsidR="00D81EC9" w:rsidRDefault="00D81EC9">
      <w:pPr>
        <w:pStyle w:val="ConsPlusNormal"/>
        <w:jc w:val="center"/>
      </w:pPr>
      <w:r>
        <w:t>ДОКУМЕНТОВ, ПРЕДСТАВЛЯЕМЫХ ДЛЯ ПОЛУЧЕНИЯ СУБСИДИИ</w:t>
      </w:r>
    </w:p>
    <w:p w:rsidR="00D81EC9" w:rsidRDefault="00D81EC9">
      <w:pPr>
        <w:pStyle w:val="ConsPlusNormal"/>
        <w:jc w:val="center"/>
      </w:pPr>
      <w:r>
        <w:t>НА ЧАСТИЧНУЮ КОМПЕНСАЦИЮ ЗАТРАТ СУБЪЕКТОВ МАЛОГО И СРЕДНЕГО</w:t>
      </w:r>
    </w:p>
    <w:p w:rsidR="00D81EC9" w:rsidRDefault="00D81EC9">
      <w:pPr>
        <w:pStyle w:val="ConsPlusNormal"/>
        <w:jc w:val="center"/>
      </w:pPr>
      <w:r>
        <w:t>ПРЕДПРИНИМАТЕЛЬСТВА, СВЯЗАННЫХ С СОЗДАНИЕМ</w:t>
      </w:r>
    </w:p>
    <w:p w:rsidR="00D81EC9" w:rsidRDefault="00D81EC9">
      <w:pPr>
        <w:pStyle w:val="ConsPlusNormal"/>
        <w:jc w:val="center"/>
      </w:pPr>
      <w:r>
        <w:t>И (ИЛИ) ОБЕСПЕЧЕНИЕМ ДЕЯТЕЛЬНОСТИ ЦЕНТРА МОЛОДЕЖНОГО</w:t>
      </w:r>
    </w:p>
    <w:p w:rsidR="00D81EC9" w:rsidRDefault="00D81EC9">
      <w:pPr>
        <w:pStyle w:val="ConsPlusNormal"/>
        <w:jc w:val="center"/>
      </w:pPr>
      <w:r>
        <w:t>ИННОВАЦИОННОГО ТВОРЧЕСТВА</w:t>
      </w:r>
    </w:p>
    <w:p w:rsidR="00D81EC9" w:rsidRDefault="00D81EC9">
      <w:pPr>
        <w:pStyle w:val="ConsPlusNormal"/>
        <w:jc w:val="both"/>
      </w:pPr>
    </w:p>
    <w:p w:rsidR="00D81EC9" w:rsidRDefault="00D81EC9">
      <w:pPr>
        <w:pStyle w:val="ConsPlusNormal"/>
        <w:ind w:firstLine="540"/>
        <w:jc w:val="both"/>
      </w:pPr>
      <w:r>
        <w:t>1. Сопроводительное письмо юридического лица (индивидуального предпринимателя), содержащее наименование мероприятия.</w:t>
      </w:r>
    </w:p>
    <w:p w:rsidR="00D81EC9" w:rsidRDefault="00D81EC9">
      <w:pPr>
        <w:pStyle w:val="ConsPlusNormal"/>
        <w:spacing w:before="220"/>
        <w:ind w:firstLine="540"/>
        <w:jc w:val="both"/>
      </w:pPr>
      <w:r>
        <w:t>2. Опись представленных документов с указанием количества листов.</w:t>
      </w:r>
    </w:p>
    <w:p w:rsidR="00D81EC9" w:rsidRDefault="00D81EC9">
      <w:pPr>
        <w:pStyle w:val="ConsPlusNormal"/>
        <w:spacing w:before="220"/>
        <w:ind w:firstLine="540"/>
        <w:jc w:val="both"/>
      </w:pPr>
      <w:r>
        <w:t>3. 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D81EC9" w:rsidRDefault="00D81EC9">
      <w:pPr>
        <w:pStyle w:val="ConsPlusNormal"/>
        <w:spacing w:before="220"/>
        <w:ind w:firstLine="540"/>
        <w:jc w:val="both"/>
      </w:pPr>
      <w:r>
        <w:t>4. Копии документов, подтверждающих регистрацию заявителя в качестве индивидуального предпринимателя.</w:t>
      </w:r>
    </w:p>
    <w:p w:rsidR="00D81EC9" w:rsidRDefault="00D81EC9">
      <w:pPr>
        <w:pStyle w:val="ConsPlusNormal"/>
        <w:spacing w:before="220"/>
        <w:ind w:firstLine="540"/>
        <w:jc w:val="both"/>
      </w:pPr>
      <w:r>
        <w:t>5. Копию паспорта, свидетельство ИНН, ОГРНИП заявителя (для физического лица - индивидуального предпринимателя).</w:t>
      </w:r>
    </w:p>
    <w:p w:rsidR="00D81EC9" w:rsidRDefault="00D81EC9">
      <w:pPr>
        <w:pStyle w:val="ConsPlusNormal"/>
        <w:spacing w:before="220"/>
        <w:ind w:firstLine="540"/>
        <w:jc w:val="both"/>
      </w:pPr>
      <w:r>
        <w:t>6. 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D81EC9" w:rsidRDefault="00D81EC9">
      <w:pPr>
        <w:pStyle w:val="ConsPlusNormal"/>
        <w:spacing w:before="220"/>
        <w:ind w:firstLine="540"/>
        <w:jc w:val="both"/>
      </w:pPr>
      <w:r>
        <w:t>7. 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Соглашения, следующим требованиям:</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 xml:space="preserve">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w:t>
      </w:r>
      <w:r>
        <w:lastRenderedPageBreak/>
        <w:t>правовыми актами;</w:t>
      </w:r>
    </w:p>
    <w:p w:rsidR="00D81EC9" w:rsidRDefault="00D81EC9">
      <w:pPr>
        <w:pStyle w:val="ConsPlusNormal"/>
        <w:spacing w:before="220"/>
        <w:ind w:firstLine="540"/>
        <w:jc w:val="both"/>
      </w:pPr>
      <w:r>
        <w:t>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D81EC9" w:rsidRDefault="00D81EC9">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5.1 настоящего Порядка.</w:t>
      </w:r>
    </w:p>
    <w:p w:rsidR="00D81EC9" w:rsidRDefault="00D81EC9">
      <w:pPr>
        <w:pStyle w:val="ConsPlusNormal"/>
        <w:spacing w:before="220"/>
        <w:ind w:firstLine="540"/>
        <w:jc w:val="both"/>
      </w:pPr>
      <w:r>
        <w:t>8. Документы, подтверждающие полномочия лиц, имеющих право на подписание заявления.</w:t>
      </w:r>
    </w:p>
    <w:p w:rsidR="00D81EC9" w:rsidRDefault="00D81EC9">
      <w:pPr>
        <w:pStyle w:val="ConsPlusNormal"/>
        <w:spacing w:before="220"/>
        <w:ind w:firstLine="540"/>
        <w:jc w:val="both"/>
      </w:pPr>
      <w:r>
        <w:t xml:space="preserve">9. Проект, включающий в себя концепцию создания/обеспечения деятельности Центра,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в соответствии с </w:t>
      </w:r>
      <w:hyperlink w:anchor="P13087" w:history="1">
        <w:r>
          <w:rPr>
            <w:color w:val="0000FF"/>
          </w:rPr>
          <w:t>таблицами 7</w:t>
        </w:r>
      </w:hyperlink>
      <w:r>
        <w:t>-</w:t>
      </w:r>
      <w:hyperlink w:anchor="P13128" w:history="1">
        <w:r>
          <w:rPr>
            <w:color w:val="0000FF"/>
          </w:rPr>
          <w:t>8</w:t>
        </w:r>
      </w:hyperlink>
      <w:r>
        <w:t xml:space="preserve"> к настоящему Порядку.</w:t>
      </w:r>
    </w:p>
    <w:p w:rsidR="00D81EC9" w:rsidRDefault="00D81EC9">
      <w:pPr>
        <w:pStyle w:val="ConsPlusNormal"/>
        <w:spacing w:before="220"/>
        <w:ind w:firstLine="540"/>
        <w:jc w:val="both"/>
      </w:pPr>
      <w:r>
        <w:t xml:space="preserve">10. </w:t>
      </w:r>
      <w:hyperlink w:anchor="P13174" w:history="1">
        <w:r>
          <w:rPr>
            <w:color w:val="0000FF"/>
          </w:rPr>
          <w:t>Смета</w:t>
        </w:r>
      </w:hyperlink>
      <w:r>
        <w:t xml:space="preserve"> расходов на создание и (или) обеспечение деятельности Центра в соответствии с формой таблицы 9 к настоящему Порядку, в том числе не менее 3 коммерческих предложений по каждой единице оборудования.</w:t>
      </w:r>
    </w:p>
    <w:p w:rsidR="00D81EC9" w:rsidRDefault="00D81EC9">
      <w:pPr>
        <w:pStyle w:val="ConsPlusNormal"/>
        <w:spacing w:before="220"/>
        <w:ind w:firstLine="540"/>
        <w:jc w:val="both"/>
      </w:pPr>
      <w:r>
        <w:t xml:space="preserve">11. </w:t>
      </w:r>
      <w:hyperlink w:anchor="P13290" w:history="1">
        <w:r>
          <w:rPr>
            <w:color w:val="0000FF"/>
          </w:rPr>
          <w:t>Справка</w:t>
        </w:r>
      </w:hyperlink>
      <w: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в соответствии с формой таблицы 10 к настоящему Порядку.</w:t>
      </w:r>
    </w:p>
    <w:p w:rsidR="00D81EC9" w:rsidRDefault="00D81EC9">
      <w:pPr>
        <w:pStyle w:val="ConsPlusNormal"/>
        <w:spacing w:before="220"/>
        <w:ind w:firstLine="540"/>
        <w:jc w:val="both"/>
      </w:pPr>
      <w:r>
        <w:t>12. Документы, подтверждающие возможность размещения оборудования в Центре (копии договоров аренды, договоров безвозмездного пользования, свидетельств о государственной регистрации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Проекте, на предоставление помещения в аренду для создания Центра, соглашение о совместной деятельности с собственником помещения, в котором предусмотрена аренда согласно Проекту).</w:t>
      </w:r>
    </w:p>
    <w:p w:rsidR="00D81EC9" w:rsidRDefault="00D81EC9">
      <w:pPr>
        <w:pStyle w:val="ConsPlusNormal"/>
        <w:spacing w:before="220"/>
        <w:ind w:firstLine="540"/>
        <w:jc w:val="both"/>
      </w:pPr>
      <w:r>
        <w:t>13. Копии (проекты) трудовых договоров с двумя и более специалистами, работающими со всем спектром оборудования Центра.</w:t>
      </w:r>
    </w:p>
    <w:p w:rsidR="00D81EC9" w:rsidRDefault="00D81EC9">
      <w:pPr>
        <w:pStyle w:val="ConsPlusNormal"/>
        <w:spacing w:before="220"/>
        <w:ind w:firstLine="540"/>
        <w:jc w:val="both"/>
      </w:pPr>
      <w:r>
        <w:t>14. Копии документов двух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свидетельств, сертификатов, удостоверений).</w:t>
      </w:r>
    </w:p>
    <w:p w:rsidR="00D81EC9" w:rsidRDefault="00D81EC9">
      <w:pPr>
        <w:pStyle w:val="ConsPlusNormal"/>
        <w:spacing w:before="220"/>
        <w:ind w:firstLine="540"/>
        <w:jc w:val="both"/>
      </w:pPr>
      <w:r>
        <w:t>15. Копии (проекты) трудовых договоров с одним и более специалистами по работе с детьми.</w:t>
      </w:r>
    </w:p>
    <w:p w:rsidR="00D81EC9" w:rsidRDefault="00D81EC9">
      <w:pPr>
        <w:pStyle w:val="ConsPlusNormal"/>
        <w:spacing w:before="220"/>
        <w:ind w:firstLine="540"/>
        <w:jc w:val="both"/>
      </w:pPr>
      <w:r>
        <w:t>16. Копии документов, подтверждающих профильное образование по работе с детьми (дипломов о профильном образовании (переподготовке и повышении квалификации), свидетельств, сертификатов, удостоверений).</w:t>
      </w:r>
    </w:p>
    <w:p w:rsidR="00D81EC9" w:rsidRDefault="00D81EC9">
      <w:pPr>
        <w:pStyle w:val="ConsPlusNormal"/>
        <w:spacing w:before="220"/>
        <w:ind w:firstLine="540"/>
        <w:jc w:val="both"/>
      </w:pPr>
      <w:r>
        <w:lastRenderedPageBreak/>
        <w:t>17. Копии договоров (соглашений) о сотрудничестве (взаимодействии) с образовательными организациями, молодежными организациями, инфраструктурными организациями, субъектами МСП и центрами молодежного инновационного творчества на территории Московской области (при наличии).</w:t>
      </w:r>
    </w:p>
    <w:p w:rsidR="00D81EC9" w:rsidRDefault="00D81EC9">
      <w:pPr>
        <w:pStyle w:val="ConsPlusNormal"/>
        <w:spacing w:before="220"/>
        <w:ind w:firstLine="540"/>
        <w:jc w:val="both"/>
      </w:pPr>
      <w:r>
        <w:t>18. Копии договоров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 (при наличии).</w:t>
      </w:r>
    </w:p>
    <w:p w:rsidR="00D81EC9" w:rsidRDefault="00D81EC9">
      <w:pPr>
        <w:pStyle w:val="ConsPlusNormal"/>
        <w:spacing w:before="220"/>
        <w:ind w:firstLine="540"/>
        <w:jc w:val="both"/>
      </w:pPr>
      <w:r>
        <w:t>19. Согласие заявителя об обязательстве по приведению помещения Центра в соответствие с санитарно-техническими требованиями размещения и использования набора оборудования, указанному в проекте, на момент поставки и монтажа оборудования Центра.</w:t>
      </w:r>
    </w:p>
    <w:p w:rsidR="00D81EC9" w:rsidRDefault="00D81EC9">
      <w:pPr>
        <w:pStyle w:val="ConsPlusNormal"/>
        <w:spacing w:before="220"/>
        <w:ind w:firstLine="540"/>
        <w:jc w:val="both"/>
      </w:pPr>
      <w:r>
        <w:t>20. Копия свидетельства о постановке юридического лица или индивидуального предпринимателя на учет в налоговом органе.</w:t>
      </w:r>
    </w:p>
    <w:p w:rsidR="00D81EC9" w:rsidRDefault="00D81EC9">
      <w:pPr>
        <w:pStyle w:val="ConsPlusNormal"/>
        <w:spacing w:before="220"/>
        <w:ind w:firstLine="540"/>
        <w:jc w:val="both"/>
      </w:pPr>
      <w:r>
        <w:t>21. Письмо, подписанное заявителем, подтверждающее оказание обязательных видов услуг, на период функционирования Центра.</w:t>
      </w:r>
    </w:p>
    <w:p w:rsidR="00D81EC9" w:rsidRDefault="00D81EC9">
      <w:pPr>
        <w:pStyle w:val="ConsPlusNormal"/>
        <w:spacing w:before="220"/>
        <w:ind w:firstLine="540"/>
        <w:jc w:val="both"/>
      </w:pPr>
      <w:r>
        <w:t xml:space="preserve">22. Организационный </w:t>
      </w:r>
      <w:hyperlink w:anchor="P13376" w:history="1">
        <w:r>
          <w:rPr>
            <w:color w:val="0000FF"/>
          </w:rPr>
          <w:t>план</w:t>
        </w:r>
      </w:hyperlink>
      <w:r>
        <w:t xml:space="preserve"> реализации проекта в соответствии с формой таблицы 12 к настоящему Порядку.</w:t>
      </w:r>
    </w:p>
    <w:p w:rsidR="00D81EC9" w:rsidRDefault="00D81EC9">
      <w:pPr>
        <w:pStyle w:val="ConsPlusNormal"/>
        <w:spacing w:before="220"/>
        <w:ind w:firstLine="540"/>
        <w:jc w:val="both"/>
      </w:pPr>
      <w:r>
        <w:t>23. К заявке на получение субсидии могут быть приложены дополнительные документы, имеющие отношение к проекту.</w:t>
      </w:r>
    </w:p>
    <w:p w:rsidR="00D81EC9" w:rsidRDefault="00D81EC9">
      <w:pPr>
        <w:pStyle w:val="ConsPlusNormal"/>
        <w:jc w:val="both"/>
      </w:pPr>
    </w:p>
    <w:p w:rsidR="00D81EC9" w:rsidRDefault="00D81EC9">
      <w:pPr>
        <w:pStyle w:val="ConsPlusNormal"/>
        <w:jc w:val="right"/>
        <w:outlineLvl w:val="4"/>
      </w:pPr>
      <w:r>
        <w:t>Таблица 4</w:t>
      </w:r>
    </w:p>
    <w:p w:rsidR="00D81EC9" w:rsidRDefault="00D81EC9">
      <w:pPr>
        <w:pStyle w:val="ConsPlusNormal"/>
        <w:jc w:val="both"/>
      </w:pPr>
    </w:p>
    <w:p w:rsidR="00D81EC9" w:rsidRDefault="00D81EC9">
      <w:pPr>
        <w:pStyle w:val="ConsPlusNormal"/>
        <w:jc w:val="center"/>
      </w:pPr>
      <w:bookmarkStart w:id="152" w:name="P12795"/>
      <w:bookmarkEnd w:id="152"/>
      <w:r>
        <w:t>БАЛЛЬНАЯ ШКАЛА ПОКАЗАТЕЛЕЙ ОЦЕНКИ</w:t>
      </w:r>
    </w:p>
    <w:p w:rsidR="00D81EC9" w:rsidRDefault="00D81EC9">
      <w:pPr>
        <w:pStyle w:val="ConsPlusNormal"/>
        <w:jc w:val="center"/>
      </w:pPr>
      <w:r>
        <w:t>ЗАЯВКИ НА СОЗДАНИЕ ЦЕНТРА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16"/>
        <w:gridCol w:w="1361"/>
        <w:gridCol w:w="1587"/>
      </w:tblGrid>
      <w:tr w:rsidR="00D81EC9">
        <w:tc>
          <w:tcPr>
            <w:tcW w:w="907" w:type="dxa"/>
          </w:tcPr>
          <w:p w:rsidR="00D81EC9" w:rsidRDefault="00D81EC9">
            <w:pPr>
              <w:pStyle w:val="ConsPlusNormal"/>
              <w:jc w:val="center"/>
            </w:pPr>
            <w:r>
              <w:t>N п/п</w:t>
            </w:r>
          </w:p>
        </w:tc>
        <w:tc>
          <w:tcPr>
            <w:tcW w:w="5216" w:type="dxa"/>
          </w:tcPr>
          <w:p w:rsidR="00D81EC9" w:rsidRDefault="00D81EC9">
            <w:pPr>
              <w:pStyle w:val="ConsPlusNormal"/>
              <w:jc w:val="center"/>
            </w:pPr>
            <w:r>
              <w:t>Наименование критерия</w:t>
            </w:r>
          </w:p>
        </w:tc>
        <w:tc>
          <w:tcPr>
            <w:tcW w:w="1361" w:type="dxa"/>
          </w:tcPr>
          <w:p w:rsidR="00D81EC9" w:rsidRDefault="00D81EC9">
            <w:pPr>
              <w:pStyle w:val="ConsPlusNormal"/>
              <w:jc w:val="center"/>
            </w:pPr>
            <w:r>
              <w:t>Значение критерия оценки (балл)</w:t>
            </w:r>
          </w:p>
        </w:tc>
        <w:tc>
          <w:tcPr>
            <w:tcW w:w="1587" w:type="dxa"/>
          </w:tcPr>
          <w:p w:rsidR="00D81EC9" w:rsidRDefault="00D81EC9">
            <w:pPr>
              <w:pStyle w:val="ConsPlusNormal"/>
              <w:jc w:val="center"/>
            </w:pPr>
            <w:r>
              <w:t>Коэффициент значимости критерия оценки</w:t>
            </w:r>
          </w:p>
        </w:tc>
      </w:tr>
      <w:tr w:rsidR="00D81EC9">
        <w:tc>
          <w:tcPr>
            <w:tcW w:w="907" w:type="dxa"/>
          </w:tcPr>
          <w:p w:rsidR="00D81EC9" w:rsidRDefault="00D81EC9">
            <w:pPr>
              <w:pStyle w:val="ConsPlusNormal"/>
              <w:jc w:val="center"/>
            </w:pPr>
            <w:r>
              <w:t>1</w:t>
            </w:r>
          </w:p>
        </w:tc>
        <w:tc>
          <w:tcPr>
            <w:tcW w:w="5216" w:type="dxa"/>
          </w:tcPr>
          <w:p w:rsidR="00D81EC9" w:rsidRDefault="00D81EC9">
            <w:pPr>
              <w:pStyle w:val="ConsPlusNormal"/>
              <w:jc w:val="center"/>
            </w:pPr>
            <w:r>
              <w:t>2</w:t>
            </w:r>
          </w:p>
        </w:tc>
        <w:tc>
          <w:tcPr>
            <w:tcW w:w="1361" w:type="dxa"/>
          </w:tcPr>
          <w:p w:rsidR="00D81EC9" w:rsidRDefault="00D81EC9">
            <w:pPr>
              <w:pStyle w:val="ConsPlusNormal"/>
              <w:jc w:val="center"/>
            </w:pPr>
            <w:r>
              <w:t>3</w:t>
            </w:r>
          </w:p>
        </w:tc>
        <w:tc>
          <w:tcPr>
            <w:tcW w:w="1587" w:type="dxa"/>
          </w:tcPr>
          <w:p w:rsidR="00D81EC9" w:rsidRDefault="00D81EC9">
            <w:pPr>
              <w:pStyle w:val="ConsPlusNormal"/>
              <w:jc w:val="center"/>
            </w:pPr>
            <w:r>
              <w:t>4</w:t>
            </w:r>
          </w:p>
        </w:tc>
      </w:tr>
      <w:tr w:rsidR="00D81EC9">
        <w:tc>
          <w:tcPr>
            <w:tcW w:w="907" w:type="dxa"/>
          </w:tcPr>
          <w:p w:rsidR="00D81EC9" w:rsidRDefault="00D81EC9">
            <w:pPr>
              <w:pStyle w:val="ConsPlusNormal"/>
              <w:outlineLvl w:val="5"/>
            </w:pPr>
            <w:r>
              <w:t>1.</w:t>
            </w:r>
          </w:p>
        </w:tc>
        <w:tc>
          <w:tcPr>
            <w:tcW w:w="5216" w:type="dxa"/>
          </w:tcPr>
          <w:p w:rsidR="00D81EC9" w:rsidRDefault="00D81EC9">
            <w:pPr>
              <w:pStyle w:val="ConsPlusNormal"/>
            </w:pPr>
            <w:r>
              <w:t>Вложение собственных (привлеченных) средств в оснащение и функционирование Центра, в том числе финансирование бюджета муниципального образования</w:t>
            </w:r>
          </w:p>
        </w:tc>
        <w:tc>
          <w:tcPr>
            <w:tcW w:w="1361" w:type="dxa"/>
          </w:tcPr>
          <w:p w:rsidR="00D81EC9" w:rsidRDefault="00D81EC9">
            <w:pPr>
              <w:pStyle w:val="ConsPlusNormal"/>
            </w:pPr>
          </w:p>
        </w:tc>
        <w:tc>
          <w:tcPr>
            <w:tcW w:w="1587" w:type="dxa"/>
          </w:tcPr>
          <w:p w:rsidR="00D81EC9" w:rsidRDefault="00D81EC9">
            <w:pPr>
              <w:pStyle w:val="ConsPlusNormal"/>
            </w:pPr>
            <w:r>
              <w:t>0,2</w:t>
            </w:r>
          </w:p>
        </w:tc>
      </w:tr>
      <w:tr w:rsidR="00D81EC9">
        <w:tc>
          <w:tcPr>
            <w:tcW w:w="907" w:type="dxa"/>
          </w:tcPr>
          <w:p w:rsidR="00D81EC9" w:rsidRDefault="00D81EC9">
            <w:pPr>
              <w:pStyle w:val="ConsPlusNormal"/>
            </w:pPr>
            <w:r>
              <w:t>1.1.</w:t>
            </w:r>
          </w:p>
        </w:tc>
        <w:tc>
          <w:tcPr>
            <w:tcW w:w="5216" w:type="dxa"/>
          </w:tcPr>
          <w:p w:rsidR="00D81EC9" w:rsidRDefault="00D81EC9">
            <w:pPr>
              <w:pStyle w:val="ConsPlusNormal"/>
            </w:pPr>
            <w:r>
              <w:t>более 40%</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1.2.</w:t>
            </w:r>
          </w:p>
        </w:tc>
        <w:tc>
          <w:tcPr>
            <w:tcW w:w="5216" w:type="dxa"/>
          </w:tcPr>
          <w:p w:rsidR="00D81EC9" w:rsidRDefault="00D81EC9">
            <w:pPr>
              <w:pStyle w:val="ConsPlusNormal"/>
            </w:pPr>
            <w:r>
              <w:t>более 30 и до 40%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1.3.</w:t>
            </w:r>
          </w:p>
        </w:tc>
        <w:tc>
          <w:tcPr>
            <w:tcW w:w="5216" w:type="dxa"/>
          </w:tcPr>
          <w:p w:rsidR="00D81EC9" w:rsidRDefault="00D81EC9">
            <w:pPr>
              <w:pStyle w:val="ConsPlusNormal"/>
            </w:pPr>
            <w:r>
              <w:t>более 20 и до 30% включительно</w:t>
            </w:r>
          </w:p>
        </w:tc>
        <w:tc>
          <w:tcPr>
            <w:tcW w:w="1361" w:type="dxa"/>
          </w:tcPr>
          <w:p w:rsidR="00D81EC9" w:rsidRDefault="00D81EC9">
            <w:pPr>
              <w:pStyle w:val="ConsPlusNormal"/>
            </w:pPr>
            <w:r>
              <w:t>6</w:t>
            </w:r>
          </w:p>
        </w:tc>
        <w:tc>
          <w:tcPr>
            <w:tcW w:w="1587" w:type="dxa"/>
          </w:tcPr>
          <w:p w:rsidR="00D81EC9" w:rsidRDefault="00D81EC9">
            <w:pPr>
              <w:pStyle w:val="ConsPlusNormal"/>
            </w:pPr>
          </w:p>
        </w:tc>
      </w:tr>
      <w:tr w:rsidR="00D81EC9">
        <w:tc>
          <w:tcPr>
            <w:tcW w:w="907" w:type="dxa"/>
          </w:tcPr>
          <w:p w:rsidR="00D81EC9" w:rsidRDefault="00D81EC9">
            <w:pPr>
              <w:pStyle w:val="ConsPlusNormal"/>
            </w:pPr>
            <w:r>
              <w:t>1.4.</w:t>
            </w:r>
          </w:p>
        </w:tc>
        <w:tc>
          <w:tcPr>
            <w:tcW w:w="5216" w:type="dxa"/>
          </w:tcPr>
          <w:p w:rsidR="00D81EC9" w:rsidRDefault="00D81EC9">
            <w:pPr>
              <w:pStyle w:val="ConsPlusNormal"/>
            </w:pPr>
            <w:r>
              <w:t>более 10 и до 20% включительно</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1.5.</w:t>
            </w:r>
          </w:p>
        </w:tc>
        <w:tc>
          <w:tcPr>
            <w:tcW w:w="5216" w:type="dxa"/>
          </w:tcPr>
          <w:p w:rsidR="00D81EC9" w:rsidRDefault="00D81EC9">
            <w:pPr>
              <w:pStyle w:val="ConsPlusNormal"/>
            </w:pPr>
            <w:r>
              <w:t>10% включительно</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2.</w:t>
            </w:r>
          </w:p>
        </w:tc>
        <w:tc>
          <w:tcPr>
            <w:tcW w:w="5216" w:type="dxa"/>
          </w:tcPr>
          <w:p w:rsidR="00D81EC9" w:rsidRDefault="00D81EC9">
            <w:pPr>
              <w:pStyle w:val="ConsPlusNormal"/>
            </w:pPr>
            <w:r>
              <w:t xml:space="preserve">Обоснование бизнес-модели по обеспечению загрузки оборудования Центра на выполнение работ для потенциальных заказчиков услуг Центра </w:t>
            </w:r>
            <w:hyperlink w:anchor="P12952" w:history="1">
              <w:r>
                <w:rPr>
                  <w:color w:val="0000FF"/>
                </w:rPr>
                <w:t>&lt;1&gt;</w:t>
              </w:r>
            </w:hyperlink>
          </w:p>
        </w:tc>
        <w:tc>
          <w:tcPr>
            <w:tcW w:w="1361" w:type="dxa"/>
          </w:tcPr>
          <w:p w:rsidR="00D81EC9" w:rsidRDefault="00D81EC9">
            <w:pPr>
              <w:pStyle w:val="ConsPlusNormal"/>
            </w:pPr>
          </w:p>
        </w:tc>
        <w:tc>
          <w:tcPr>
            <w:tcW w:w="1587" w:type="dxa"/>
          </w:tcPr>
          <w:p w:rsidR="00D81EC9" w:rsidRDefault="00D81EC9">
            <w:pPr>
              <w:pStyle w:val="ConsPlusNormal"/>
            </w:pPr>
            <w:r>
              <w:t>0,15</w:t>
            </w:r>
          </w:p>
        </w:tc>
      </w:tr>
      <w:tr w:rsidR="00D81EC9">
        <w:tc>
          <w:tcPr>
            <w:tcW w:w="907" w:type="dxa"/>
          </w:tcPr>
          <w:p w:rsidR="00D81EC9" w:rsidRDefault="00D81EC9">
            <w:pPr>
              <w:pStyle w:val="ConsPlusNormal"/>
            </w:pPr>
            <w:r>
              <w:lastRenderedPageBreak/>
              <w:t>2.1.</w:t>
            </w:r>
          </w:p>
        </w:tc>
        <w:tc>
          <w:tcPr>
            <w:tcW w:w="5216" w:type="dxa"/>
          </w:tcPr>
          <w:p w:rsidR="00D81EC9" w:rsidRDefault="00D81EC9">
            <w:pPr>
              <w:pStyle w:val="ConsPlusNormal"/>
            </w:pPr>
            <w:r>
              <w:t>в составе заявки представлена бизнес-модель загрузки оборудования (на 40% от времени работы 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2.2.</w:t>
            </w:r>
          </w:p>
        </w:tc>
        <w:tc>
          <w:tcPr>
            <w:tcW w:w="5216" w:type="dxa"/>
          </w:tcPr>
          <w:p w:rsidR="00D81EC9" w:rsidRDefault="00D81EC9">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361" w:type="dxa"/>
          </w:tcPr>
          <w:p w:rsidR="00D81EC9" w:rsidRDefault="00D81EC9">
            <w:pPr>
              <w:pStyle w:val="ConsPlusNormal"/>
            </w:pPr>
            <w:r>
              <w:t>7</w:t>
            </w:r>
          </w:p>
        </w:tc>
        <w:tc>
          <w:tcPr>
            <w:tcW w:w="1587" w:type="dxa"/>
          </w:tcPr>
          <w:p w:rsidR="00D81EC9" w:rsidRDefault="00D81EC9">
            <w:pPr>
              <w:pStyle w:val="ConsPlusNormal"/>
            </w:pPr>
          </w:p>
        </w:tc>
      </w:tr>
      <w:tr w:rsidR="00D81EC9">
        <w:tc>
          <w:tcPr>
            <w:tcW w:w="907" w:type="dxa"/>
          </w:tcPr>
          <w:p w:rsidR="00D81EC9" w:rsidRDefault="00D81EC9">
            <w:pPr>
              <w:pStyle w:val="ConsPlusNormal"/>
            </w:pPr>
            <w:r>
              <w:t>2.3.</w:t>
            </w:r>
          </w:p>
        </w:tc>
        <w:tc>
          <w:tcPr>
            <w:tcW w:w="5216" w:type="dxa"/>
          </w:tcPr>
          <w:p w:rsidR="00D81EC9" w:rsidRDefault="00D81EC9">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361" w:type="dxa"/>
          </w:tcPr>
          <w:p w:rsidR="00D81EC9" w:rsidRDefault="00D81EC9">
            <w:pPr>
              <w:pStyle w:val="ConsPlusNormal"/>
            </w:pPr>
            <w:r>
              <w:t>5</w:t>
            </w:r>
          </w:p>
        </w:tc>
        <w:tc>
          <w:tcPr>
            <w:tcW w:w="1587" w:type="dxa"/>
          </w:tcPr>
          <w:p w:rsidR="00D81EC9" w:rsidRDefault="00D81EC9">
            <w:pPr>
              <w:pStyle w:val="ConsPlusNormal"/>
            </w:pPr>
          </w:p>
        </w:tc>
      </w:tr>
      <w:tr w:rsidR="00D81EC9">
        <w:tc>
          <w:tcPr>
            <w:tcW w:w="907" w:type="dxa"/>
          </w:tcPr>
          <w:p w:rsidR="00D81EC9" w:rsidRDefault="00D81EC9">
            <w:pPr>
              <w:pStyle w:val="ConsPlusNormal"/>
            </w:pPr>
            <w:r>
              <w:t>2.4.</w:t>
            </w:r>
          </w:p>
        </w:tc>
        <w:tc>
          <w:tcPr>
            <w:tcW w:w="5216" w:type="dxa"/>
          </w:tcPr>
          <w:p w:rsidR="00D81EC9" w:rsidRDefault="00D81EC9">
            <w:pPr>
              <w:pStyle w:val="ConsPlusNormal"/>
            </w:pPr>
            <w:r>
              <w:t>в составе заявки представлена бизнес-модель загрузки оборудования (менее 20% от времени работы оборудования) с указанием потенциальных заказчиков Центра</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2.5.</w:t>
            </w:r>
          </w:p>
        </w:tc>
        <w:tc>
          <w:tcPr>
            <w:tcW w:w="5216" w:type="dxa"/>
          </w:tcPr>
          <w:p w:rsidR="00D81EC9" w:rsidRDefault="00D81EC9">
            <w:pPr>
              <w:pStyle w:val="ConsPlusNormal"/>
            </w:pPr>
            <w: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361" w:type="dxa"/>
          </w:tcPr>
          <w:p w:rsidR="00D81EC9" w:rsidRDefault="00D81EC9">
            <w:pPr>
              <w:pStyle w:val="ConsPlusNormal"/>
            </w:pPr>
            <w:r>
              <w:t>0</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3.</w:t>
            </w:r>
          </w:p>
        </w:tc>
        <w:tc>
          <w:tcPr>
            <w:tcW w:w="5216" w:type="dxa"/>
          </w:tcPr>
          <w:p w:rsidR="00D81EC9" w:rsidRDefault="00D81EC9">
            <w:pPr>
              <w:pStyle w:val="ConsPlusNormal"/>
            </w:pPr>
            <w:r>
              <w:t>Наличие созданного Центра в муниципальном образовании Московской области</w:t>
            </w:r>
          </w:p>
        </w:tc>
        <w:tc>
          <w:tcPr>
            <w:tcW w:w="1361" w:type="dxa"/>
          </w:tcPr>
          <w:p w:rsidR="00D81EC9" w:rsidRDefault="00D81EC9">
            <w:pPr>
              <w:pStyle w:val="ConsPlusNormal"/>
            </w:pPr>
          </w:p>
        </w:tc>
        <w:tc>
          <w:tcPr>
            <w:tcW w:w="1587" w:type="dxa"/>
          </w:tcPr>
          <w:p w:rsidR="00D81EC9" w:rsidRDefault="00D81EC9">
            <w:pPr>
              <w:pStyle w:val="ConsPlusNormal"/>
            </w:pPr>
            <w:r>
              <w:t>0,15</w:t>
            </w:r>
          </w:p>
        </w:tc>
      </w:tr>
      <w:tr w:rsidR="00D81EC9">
        <w:tc>
          <w:tcPr>
            <w:tcW w:w="907" w:type="dxa"/>
          </w:tcPr>
          <w:p w:rsidR="00D81EC9" w:rsidRDefault="00D81EC9">
            <w:pPr>
              <w:pStyle w:val="ConsPlusNormal"/>
            </w:pPr>
            <w:r>
              <w:t>3.1.</w:t>
            </w:r>
          </w:p>
        </w:tc>
        <w:tc>
          <w:tcPr>
            <w:tcW w:w="5216" w:type="dxa"/>
          </w:tcPr>
          <w:p w:rsidR="00D81EC9" w:rsidRDefault="00D81EC9">
            <w:pPr>
              <w:pStyle w:val="ConsPlusNormal"/>
            </w:pPr>
            <w:r>
              <w:t>Центр отсутствует</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3.2.</w:t>
            </w:r>
          </w:p>
        </w:tc>
        <w:tc>
          <w:tcPr>
            <w:tcW w:w="5216" w:type="dxa"/>
          </w:tcPr>
          <w:p w:rsidR="00D81EC9" w:rsidRDefault="00D81EC9">
            <w:pPr>
              <w:pStyle w:val="ConsPlusNormal"/>
            </w:pPr>
            <w:r>
              <w:t>Центр присутствует</w:t>
            </w:r>
          </w:p>
        </w:tc>
        <w:tc>
          <w:tcPr>
            <w:tcW w:w="1361" w:type="dxa"/>
          </w:tcPr>
          <w:p w:rsidR="00D81EC9" w:rsidRDefault="00D81EC9">
            <w:pPr>
              <w:pStyle w:val="ConsPlusNormal"/>
            </w:pPr>
            <w:r>
              <w:t>0</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4.</w:t>
            </w:r>
          </w:p>
        </w:tc>
        <w:tc>
          <w:tcPr>
            <w:tcW w:w="5216" w:type="dxa"/>
          </w:tcPr>
          <w:p w:rsidR="00D81EC9" w:rsidRDefault="00D81EC9">
            <w:pPr>
              <w:pStyle w:val="ConsPlusNormal"/>
            </w:pPr>
            <w: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tc>
        <w:tc>
          <w:tcPr>
            <w:tcW w:w="1361" w:type="dxa"/>
          </w:tcPr>
          <w:p w:rsidR="00D81EC9" w:rsidRDefault="00D81EC9">
            <w:pPr>
              <w:pStyle w:val="ConsPlusNormal"/>
            </w:pPr>
          </w:p>
        </w:tc>
        <w:tc>
          <w:tcPr>
            <w:tcW w:w="1587" w:type="dxa"/>
          </w:tcPr>
          <w:p w:rsidR="00D81EC9" w:rsidRDefault="00D81EC9">
            <w:pPr>
              <w:pStyle w:val="ConsPlusNormal"/>
            </w:pPr>
            <w:r>
              <w:t>0,05</w:t>
            </w:r>
          </w:p>
        </w:tc>
      </w:tr>
      <w:tr w:rsidR="00D81EC9">
        <w:tc>
          <w:tcPr>
            <w:tcW w:w="907" w:type="dxa"/>
          </w:tcPr>
          <w:p w:rsidR="00D81EC9" w:rsidRDefault="00D81EC9">
            <w:pPr>
              <w:pStyle w:val="ConsPlusNormal"/>
            </w:pPr>
            <w:r>
              <w:t>4.1.</w:t>
            </w:r>
          </w:p>
        </w:tc>
        <w:tc>
          <w:tcPr>
            <w:tcW w:w="5216" w:type="dxa"/>
          </w:tcPr>
          <w:p w:rsidR="00D81EC9" w:rsidRDefault="00D81EC9">
            <w:pPr>
              <w:pStyle w:val="ConsPlusNormal"/>
            </w:pPr>
            <w:r>
              <w:t>свыше 10 соглашений</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4.2.</w:t>
            </w:r>
          </w:p>
        </w:tc>
        <w:tc>
          <w:tcPr>
            <w:tcW w:w="5216" w:type="dxa"/>
          </w:tcPr>
          <w:p w:rsidR="00D81EC9" w:rsidRDefault="00D81EC9">
            <w:pPr>
              <w:pStyle w:val="ConsPlusNormal"/>
            </w:pPr>
            <w:r>
              <w:t>от 7 до 10 соглашений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4.3.</w:t>
            </w:r>
          </w:p>
        </w:tc>
        <w:tc>
          <w:tcPr>
            <w:tcW w:w="5216" w:type="dxa"/>
          </w:tcPr>
          <w:p w:rsidR="00D81EC9" w:rsidRDefault="00D81EC9">
            <w:pPr>
              <w:pStyle w:val="ConsPlusNormal"/>
            </w:pPr>
            <w:r>
              <w:t>от 4 до 6 соглашений включительно</w:t>
            </w:r>
          </w:p>
        </w:tc>
        <w:tc>
          <w:tcPr>
            <w:tcW w:w="1361" w:type="dxa"/>
          </w:tcPr>
          <w:p w:rsidR="00D81EC9" w:rsidRDefault="00D81EC9">
            <w:pPr>
              <w:pStyle w:val="ConsPlusNormal"/>
            </w:pPr>
            <w:r>
              <w:t>6</w:t>
            </w:r>
          </w:p>
        </w:tc>
        <w:tc>
          <w:tcPr>
            <w:tcW w:w="1587" w:type="dxa"/>
          </w:tcPr>
          <w:p w:rsidR="00D81EC9" w:rsidRDefault="00D81EC9">
            <w:pPr>
              <w:pStyle w:val="ConsPlusNormal"/>
            </w:pPr>
          </w:p>
        </w:tc>
      </w:tr>
      <w:tr w:rsidR="00D81EC9">
        <w:tc>
          <w:tcPr>
            <w:tcW w:w="907" w:type="dxa"/>
          </w:tcPr>
          <w:p w:rsidR="00D81EC9" w:rsidRDefault="00D81EC9">
            <w:pPr>
              <w:pStyle w:val="ConsPlusNormal"/>
            </w:pPr>
            <w:r>
              <w:t>4.4.</w:t>
            </w:r>
          </w:p>
        </w:tc>
        <w:tc>
          <w:tcPr>
            <w:tcW w:w="5216" w:type="dxa"/>
          </w:tcPr>
          <w:p w:rsidR="00D81EC9" w:rsidRDefault="00D81EC9">
            <w:pPr>
              <w:pStyle w:val="ConsPlusNormal"/>
            </w:pPr>
            <w:r>
              <w:t>от 2 до 3 соглашений включительно</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4.5.</w:t>
            </w:r>
          </w:p>
        </w:tc>
        <w:tc>
          <w:tcPr>
            <w:tcW w:w="5216" w:type="dxa"/>
          </w:tcPr>
          <w:p w:rsidR="00D81EC9" w:rsidRDefault="00D81EC9">
            <w:pPr>
              <w:pStyle w:val="ConsPlusNormal"/>
            </w:pPr>
            <w:r>
              <w:t>менее 2 соглашений</w:t>
            </w:r>
          </w:p>
        </w:tc>
        <w:tc>
          <w:tcPr>
            <w:tcW w:w="1361" w:type="dxa"/>
          </w:tcPr>
          <w:p w:rsidR="00D81EC9" w:rsidRDefault="00D81EC9">
            <w:pPr>
              <w:pStyle w:val="ConsPlusNormal"/>
            </w:pPr>
            <w:r>
              <w:t>0</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5.</w:t>
            </w:r>
          </w:p>
        </w:tc>
        <w:tc>
          <w:tcPr>
            <w:tcW w:w="5216" w:type="dxa"/>
          </w:tcPr>
          <w:p w:rsidR="00D81EC9" w:rsidRDefault="00D81EC9">
            <w:pPr>
              <w:pStyle w:val="ConsPlusNormal"/>
            </w:pPr>
            <w:r>
              <w:t xml:space="preserve">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w:t>
            </w:r>
            <w:r>
              <w:lastRenderedPageBreak/>
              <w:t>(коворкинг-центры, особые экономические зоны, инжиниринговые центры и т.п.)</w:t>
            </w:r>
          </w:p>
        </w:tc>
        <w:tc>
          <w:tcPr>
            <w:tcW w:w="1361" w:type="dxa"/>
          </w:tcPr>
          <w:p w:rsidR="00D81EC9" w:rsidRDefault="00D81EC9">
            <w:pPr>
              <w:pStyle w:val="ConsPlusNormal"/>
            </w:pPr>
          </w:p>
        </w:tc>
        <w:tc>
          <w:tcPr>
            <w:tcW w:w="1587" w:type="dxa"/>
          </w:tcPr>
          <w:p w:rsidR="00D81EC9" w:rsidRDefault="00D81EC9">
            <w:pPr>
              <w:pStyle w:val="ConsPlusNormal"/>
            </w:pPr>
            <w:r>
              <w:t>0,15</w:t>
            </w:r>
          </w:p>
        </w:tc>
      </w:tr>
      <w:tr w:rsidR="00D81EC9">
        <w:tc>
          <w:tcPr>
            <w:tcW w:w="907" w:type="dxa"/>
          </w:tcPr>
          <w:p w:rsidR="00D81EC9" w:rsidRDefault="00D81EC9">
            <w:pPr>
              <w:pStyle w:val="ConsPlusNormal"/>
            </w:pPr>
            <w:r>
              <w:lastRenderedPageBreak/>
              <w:t>5.1.</w:t>
            </w:r>
          </w:p>
        </w:tc>
        <w:tc>
          <w:tcPr>
            <w:tcW w:w="5216" w:type="dxa"/>
          </w:tcPr>
          <w:p w:rsidR="00D81EC9" w:rsidRDefault="00D81EC9">
            <w:pPr>
              <w:pStyle w:val="ConsPlusNormal"/>
            </w:pPr>
            <w:r>
              <w:t>от 1 и более</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6.</w:t>
            </w:r>
          </w:p>
        </w:tc>
        <w:tc>
          <w:tcPr>
            <w:tcW w:w="5216" w:type="dxa"/>
          </w:tcPr>
          <w:p w:rsidR="00D81EC9" w:rsidRDefault="00D81EC9">
            <w:pPr>
              <w:pStyle w:val="ConsPlusNormal"/>
            </w:pPr>
            <w:r>
              <w:t>Команда Центра</w:t>
            </w:r>
          </w:p>
        </w:tc>
        <w:tc>
          <w:tcPr>
            <w:tcW w:w="1361" w:type="dxa"/>
          </w:tcPr>
          <w:p w:rsidR="00D81EC9" w:rsidRDefault="00D81EC9">
            <w:pPr>
              <w:pStyle w:val="ConsPlusNormal"/>
            </w:pPr>
          </w:p>
        </w:tc>
        <w:tc>
          <w:tcPr>
            <w:tcW w:w="1587" w:type="dxa"/>
          </w:tcPr>
          <w:p w:rsidR="00D81EC9" w:rsidRDefault="00D81EC9">
            <w:pPr>
              <w:pStyle w:val="ConsPlusNormal"/>
            </w:pPr>
            <w:r>
              <w:t>0,10</w:t>
            </w:r>
          </w:p>
        </w:tc>
      </w:tr>
      <w:tr w:rsidR="00D81EC9">
        <w:tc>
          <w:tcPr>
            <w:tcW w:w="907" w:type="dxa"/>
          </w:tcPr>
          <w:p w:rsidR="00D81EC9" w:rsidRDefault="00D81EC9">
            <w:pPr>
              <w:pStyle w:val="ConsPlusNormal"/>
            </w:pPr>
            <w:r>
              <w:t>6.1.</w:t>
            </w:r>
          </w:p>
        </w:tc>
        <w:tc>
          <w:tcPr>
            <w:tcW w:w="5216" w:type="dxa"/>
          </w:tcPr>
          <w:p w:rsidR="00D81EC9" w:rsidRDefault="00D81EC9">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6.2.</w:t>
            </w:r>
          </w:p>
        </w:tc>
        <w:tc>
          <w:tcPr>
            <w:tcW w:w="5216" w:type="dxa"/>
          </w:tcPr>
          <w:p w:rsidR="00D81EC9" w:rsidRDefault="00D81EC9">
            <w:pPr>
              <w:pStyle w:val="ConsPlusNormal"/>
            </w:pPr>
            <w: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6.3.</w:t>
            </w:r>
          </w:p>
        </w:tc>
        <w:tc>
          <w:tcPr>
            <w:tcW w:w="5216" w:type="dxa"/>
          </w:tcPr>
          <w:p w:rsidR="00D81EC9" w:rsidRDefault="00D81EC9">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7.</w:t>
            </w:r>
          </w:p>
        </w:tc>
        <w:tc>
          <w:tcPr>
            <w:tcW w:w="5216" w:type="dxa"/>
          </w:tcPr>
          <w:p w:rsidR="00D81EC9" w:rsidRDefault="00D81EC9">
            <w:pPr>
              <w:pStyle w:val="ConsPlusNormal"/>
            </w:pPr>
            <w:r>
              <w:t>Количество планируемых к созданию дополнительных рабочих мест в ходе реализации проекта</w:t>
            </w:r>
          </w:p>
        </w:tc>
        <w:tc>
          <w:tcPr>
            <w:tcW w:w="1361" w:type="dxa"/>
          </w:tcPr>
          <w:p w:rsidR="00D81EC9" w:rsidRDefault="00D81EC9">
            <w:pPr>
              <w:pStyle w:val="ConsPlusNormal"/>
            </w:pPr>
          </w:p>
        </w:tc>
        <w:tc>
          <w:tcPr>
            <w:tcW w:w="1587" w:type="dxa"/>
          </w:tcPr>
          <w:p w:rsidR="00D81EC9" w:rsidRDefault="00D81EC9">
            <w:pPr>
              <w:pStyle w:val="ConsPlusNormal"/>
            </w:pPr>
            <w:r>
              <w:t>0,10</w:t>
            </w:r>
          </w:p>
        </w:tc>
      </w:tr>
      <w:tr w:rsidR="00D81EC9">
        <w:tc>
          <w:tcPr>
            <w:tcW w:w="907" w:type="dxa"/>
          </w:tcPr>
          <w:p w:rsidR="00D81EC9" w:rsidRDefault="00D81EC9">
            <w:pPr>
              <w:pStyle w:val="ConsPlusNormal"/>
            </w:pPr>
            <w:r>
              <w:t>7.1.</w:t>
            </w:r>
          </w:p>
        </w:tc>
        <w:tc>
          <w:tcPr>
            <w:tcW w:w="5216" w:type="dxa"/>
          </w:tcPr>
          <w:p w:rsidR="00D81EC9" w:rsidRDefault="00D81EC9">
            <w:pPr>
              <w:pStyle w:val="ConsPlusNormal"/>
            </w:pPr>
            <w:r>
              <w:t>свыше 5 рабочих мест</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7.2.</w:t>
            </w:r>
          </w:p>
        </w:tc>
        <w:tc>
          <w:tcPr>
            <w:tcW w:w="5216" w:type="dxa"/>
          </w:tcPr>
          <w:p w:rsidR="00D81EC9" w:rsidRDefault="00D81EC9">
            <w:pPr>
              <w:pStyle w:val="ConsPlusNormal"/>
            </w:pPr>
            <w:r>
              <w:t>свыше 3 до 5 рабочих мест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7.3.</w:t>
            </w:r>
          </w:p>
        </w:tc>
        <w:tc>
          <w:tcPr>
            <w:tcW w:w="5216" w:type="dxa"/>
          </w:tcPr>
          <w:p w:rsidR="00D81EC9" w:rsidRDefault="00D81EC9">
            <w:pPr>
              <w:pStyle w:val="ConsPlusNormal"/>
            </w:pPr>
            <w:r>
              <w:t>3 рабочих места включительно</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8.</w:t>
            </w:r>
          </w:p>
        </w:tc>
        <w:tc>
          <w:tcPr>
            <w:tcW w:w="5216" w:type="dxa"/>
          </w:tcPr>
          <w:p w:rsidR="00D81EC9" w:rsidRDefault="00D81EC9">
            <w:pPr>
              <w:pStyle w:val="ConsPlusNormal"/>
            </w:pPr>
            <w:r>
              <w:t>Качество подготовки Заявки для участия в конкурсном отборе</w:t>
            </w:r>
          </w:p>
        </w:tc>
        <w:tc>
          <w:tcPr>
            <w:tcW w:w="1361" w:type="dxa"/>
          </w:tcPr>
          <w:p w:rsidR="00D81EC9" w:rsidRDefault="00D81EC9">
            <w:pPr>
              <w:pStyle w:val="ConsPlusNormal"/>
            </w:pPr>
          </w:p>
        </w:tc>
        <w:tc>
          <w:tcPr>
            <w:tcW w:w="1587" w:type="dxa"/>
          </w:tcPr>
          <w:p w:rsidR="00D81EC9" w:rsidRDefault="00D81EC9">
            <w:pPr>
              <w:pStyle w:val="ConsPlusNormal"/>
            </w:pPr>
            <w:r>
              <w:t>0,10</w:t>
            </w:r>
          </w:p>
        </w:tc>
      </w:tr>
      <w:tr w:rsidR="00D81EC9">
        <w:tc>
          <w:tcPr>
            <w:tcW w:w="907" w:type="dxa"/>
          </w:tcPr>
          <w:p w:rsidR="00D81EC9" w:rsidRDefault="00D81EC9">
            <w:pPr>
              <w:pStyle w:val="ConsPlusNormal"/>
            </w:pPr>
            <w:r>
              <w:t>8.1.</w:t>
            </w:r>
          </w:p>
        </w:tc>
        <w:tc>
          <w:tcPr>
            <w:tcW w:w="5216" w:type="dxa"/>
          </w:tcPr>
          <w:p w:rsidR="00D81EC9" w:rsidRDefault="00D81EC9">
            <w:pPr>
              <w:pStyle w:val="ConsPlusNormal"/>
            </w:pPr>
            <w:r>
              <w:t>проект создания Центра содержит детализированно проработанное описание всех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8.2.</w:t>
            </w:r>
          </w:p>
        </w:tc>
        <w:tc>
          <w:tcPr>
            <w:tcW w:w="5216" w:type="dxa"/>
          </w:tcPr>
          <w:p w:rsidR="00D81EC9" w:rsidRDefault="00D81EC9">
            <w:pPr>
              <w:pStyle w:val="ConsPlusNormal"/>
            </w:pPr>
            <w:r>
              <w:t xml:space="preserve">проект создания Центра содержит описание всех разделов без детализированной проработки разделов, определенных порядком предоставления субсидии из бюджета Московской области на частичную компенсацию затрат субъектов малого и </w:t>
            </w:r>
            <w:r>
              <w:lastRenderedPageBreak/>
              <w:t>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D81EC9" w:rsidRDefault="00D81EC9">
            <w:pPr>
              <w:pStyle w:val="ConsPlusNormal"/>
            </w:pPr>
            <w:r>
              <w:lastRenderedPageBreak/>
              <w:t>7</w:t>
            </w:r>
          </w:p>
        </w:tc>
        <w:tc>
          <w:tcPr>
            <w:tcW w:w="1587" w:type="dxa"/>
          </w:tcPr>
          <w:p w:rsidR="00D81EC9" w:rsidRDefault="00D81EC9">
            <w:pPr>
              <w:pStyle w:val="ConsPlusNormal"/>
            </w:pPr>
          </w:p>
        </w:tc>
      </w:tr>
      <w:tr w:rsidR="00D81EC9">
        <w:tc>
          <w:tcPr>
            <w:tcW w:w="907" w:type="dxa"/>
          </w:tcPr>
          <w:p w:rsidR="00D81EC9" w:rsidRDefault="00D81EC9">
            <w:pPr>
              <w:pStyle w:val="ConsPlusNormal"/>
            </w:pPr>
            <w:r>
              <w:lastRenderedPageBreak/>
              <w:t>8.3.</w:t>
            </w:r>
          </w:p>
        </w:tc>
        <w:tc>
          <w:tcPr>
            <w:tcW w:w="5216" w:type="dxa"/>
          </w:tcPr>
          <w:p w:rsidR="00D81EC9" w:rsidRDefault="00D81EC9">
            <w:pPr>
              <w:pStyle w:val="ConsPlusNormal"/>
            </w:pPr>
            <w:r>
              <w:t>в проекте создания Центра отсутствует описание некоторых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p>
        </w:tc>
        <w:tc>
          <w:tcPr>
            <w:tcW w:w="5216" w:type="dxa"/>
          </w:tcPr>
          <w:p w:rsidR="00D81EC9" w:rsidRDefault="00D81EC9">
            <w:pPr>
              <w:pStyle w:val="ConsPlusNormal"/>
            </w:pPr>
            <w:r>
              <w:t>Итого:</w:t>
            </w:r>
          </w:p>
        </w:tc>
        <w:tc>
          <w:tcPr>
            <w:tcW w:w="1361" w:type="dxa"/>
          </w:tcPr>
          <w:p w:rsidR="00D81EC9" w:rsidRDefault="00D81EC9">
            <w:pPr>
              <w:pStyle w:val="ConsPlusNormal"/>
            </w:pPr>
          </w:p>
        </w:tc>
        <w:tc>
          <w:tcPr>
            <w:tcW w:w="1587" w:type="dxa"/>
          </w:tcPr>
          <w:p w:rsidR="00D81EC9" w:rsidRDefault="00D81EC9">
            <w:pPr>
              <w:pStyle w:val="ConsPlusNormal"/>
            </w:pPr>
            <w:r>
              <w:t>1,00</w:t>
            </w:r>
          </w:p>
        </w:tc>
      </w:tr>
    </w:tbl>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53" w:name="P12952"/>
      <w:bookmarkEnd w:id="153"/>
      <w:r>
        <w:t>&lt;1&gt;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rsidR="00D81EC9" w:rsidRDefault="00D81EC9">
      <w:pPr>
        <w:pStyle w:val="ConsPlusNormal"/>
        <w:jc w:val="both"/>
      </w:pPr>
    </w:p>
    <w:p w:rsidR="00D81EC9" w:rsidRDefault="00D81EC9">
      <w:pPr>
        <w:pStyle w:val="ConsPlusNormal"/>
        <w:jc w:val="right"/>
        <w:outlineLvl w:val="4"/>
      </w:pPr>
      <w:r>
        <w:t>Таблица 5</w:t>
      </w:r>
    </w:p>
    <w:p w:rsidR="00D81EC9" w:rsidRDefault="00D81EC9">
      <w:pPr>
        <w:pStyle w:val="ConsPlusNormal"/>
        <w:jc w:val="both"/>
      </w:pPr>
    </w:p>
    <w:p w:rsidR="00D81EC9" w:rsidRDefault="00D81EC9">
      <w:pPr>
        <w:pStyle w:val="ConsPlusNormal"/>
        <w:jc w:val="center"/>
      </w:pPr>
      <w:bookmarkStart w:id="154" w:name="P12956"/>
      <w:bookmarkEnd w:id="154"/>
      <w:r>
        <w:t>БАЛЛЬНАЯ ШКАЛА ПОКАЗАТЕЛЕЙ ОЦЕНКИ</w:t>
      </w:r>
    </w:p>
    <w:p w:rsidR="00D81EC9" w:rsidRDefault="00D81EC9">
      <w:pPr>
        <w:pStyle w:val="ConsPlusNormal"/>
        <w:jc w:val="center"/>
      </w:pPr>
      <w:r>
        <w:t>ЗАЯВКИ НА ДООСНАЩЕНИЕ ЦЕНТРА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16"/>
        <w:gridCol w:w="1361"/>
        <w:gridCol w:w="1587"/>
      </w:tblGrid>
      <w:tr w:rsidR="00D81EC9">
        <w:tc>
          <w:tcPr>
            <w:tcW w:w="907" w:type="dxa"/>
          </w:tcPr>
          <w:p w:rsidR="00D81EC9" w:rsidRDefault="00D81EC9">
            <w:pPr>
              <w:pStyle w:val="ConsPlusNormal"/>
              <w:jc w:val="center"/>
            </w:pPr>
            <w:r>
              <w:t>N п/п</w:t>
            </w:r>
          </w:p>
        </w:tc>
        <w:tc>
          <w:tcPr>
            <w:tcW w:w="5216" w:type="dxa"/>
          </w:tcPr>
          <w:p w:rsidR="00D81EC9" w:rsidRDefault="00D81EC9">
            <w:pPr>
              <w:pStyle w:val="ConsPlusNormal"/>
              <w:jc w:val="center"/>
            </w:pPr>
            <w:r>
              <w:t>Наименование критерия</w:t>
            </w:r>
          </w:p>
        </w:tc>
        <w:tc>
          <w:tcPr>
            <w:tcW w:w="1361" w:type="dxa"/>
          </w:tcPr>
          <w:p w:rsidR="00D81EC9" w:rsidRDefault="00D81EC9">
            <w:pPr>
              <w:pStyle w:val="ConsPlusNormal"/>
              <w:jc w:val="center"/>
            </w:pPr>
            <w:r>
              <w:t>Значение критерия оценки (балл)</w:t>
            </w:r>
          </w:p>
        </w:tc>
        <w:tc>
          <w:tcPr>
            <w:tcW w:w="1587" w:type="dxa"/>
          </w:tcPr>
          <w:p w:rsidR="00D81EC9" w:rsidRDefault="00D81EC9">
            <w:pPr>
              <w:pStyle w:val="ConsPlusNormal"/>
              <w:jc w:val="center"/>
            </w:pPr>
            <w:r>
              <w:t>Коэффициент значимости критерия оценки</w:t>
            </w:r>
          </w:p>
        </w:tc>
      </w:tr>
      <w:tr w:rsidR="00D81EC9">
        <w:tc>
          <w:tcPr>
            <w:tcW w:w="907" w:type="dxa"/>
          </w:tcPr>
          <w:p w:rsidR="00D81EC9" w:rsidRDefault="00D81EC9">
            <w:pPr>
              <w:pStyle w:val="ConsPlusNormal"/>
              <w:jc w:val="center"/>
            </w:pPr>
            <w:r>
              <w:t>1</w:t>
            </w:r>
          </w:p>
        </w:tc>
        <w:tc>
          <w:tcPr>
            <w:tcW w:w="5216" w:type="dxa"/>
          </w:tcPr>
          <w:p w:rsidR="00D81EC9" w:rsidRDefault="00D81EC9">
            <w:pPr>
              <w:pStyle w:val="ConsPlusNormal"/>
              <w:jc w:val="center"/>
            </w:pPr>
            <w:r>
              <w:t>2</w:t>
            </w:r>
          </w:p>
        </w:tc>
        <w:tc>
          <w:tcPr>
            <w:tcW w:w="1361" w:type="dxa"/>
          </w:tcPr>
          <w:p w:rsidR="00D81EC9" w:rsidRDefault="00D81EC9">
            <w:pPr>
              <w:pStyle w:val="ConsPlusNormal"/>
              <w:jc w:val="center"/>
            </w:pPr>
            <w:r>
              <w:t>3</w:t>
            </w:r>
          </w:p>
        </w:tc>
        <w:tc>
          <w:tcPr>
            <w:tcW w:w="1587" w:type="dxa"/>
          </w:tcPr>
          <w:p w:rsidR="00D81EC9" w:rsidRDefault="00D81EC9">
            <w:pPr>
              <w:pStyle w:val="ConsPlusNormal"/>
              <w:jc w:val="center"/>
            </w:pPr>
            <w:r>
              <w:t>4</w:t>
            </w:r>
          </w:p>
        </w:tc>
      </w:tr>
      <w:tr w:rsidR="00D81EC9">
        <w:tc>
          <w:tcPr>
            <w:tcW w:w="907" w:type="dxa"/>
          </w:tcPr>
          <w:p w:rsidR="00D81EC9" w:rsidRDefault="00D81EC9">
            <w:pPr>
              <w:pStyle w:val="ConsPlusNormal"/>
              <w:outlineLvl w:val="5"/>
            </w:pPr>
            <w:r>
              <w:t>1</w:t>
            </w:r>
          </w:p>
        </w:tc>
        <w:tc>
          <w:tcPr>
            <w:tcW w:w="5216" w:type="dxa"/>
          </w:tcPr>
          <w:p w:rsidR="00D81EC9" w:rsidRDefault="00D81EC9">
            <w:pPr>
              <w:pStyle w:val="ConsPlusNormal"/>
            </w:pPr>
            <w:r>
              <w:t>Превышение фактических значений целевых показателей результативности деятельности Центра над минимальными показателями (рассчитывается суммарный процент по всем показателям)</w:t>
            </w:r>
          </w:p>
        </w:tc>
        <w:tc>
          <w:tcPr>
            <w:tcW w:w="1361" w:type="dxa"/>
          </w:tcPr>
          <w:p w:rsidR="00D81EC9" w:rsidRDefault="00D81EC9">
            <w:pPr>
              <w:pStyle w:val="ConsPlusNormal"/>
            </w:pPr>
          </w:p>
        </w:tc>
        <w:tc>
          <w:tcPr>
            <w:tcW w:w="1587" w:type="dxa"/>
          </w:tcPr>
          <w:p w:rsidR="00D81EC9" w:rsidRDefault="00D81EC9">
            <w:pPr>
              <w:pStyle w:val="ConsPlusNormal"/>
            </w:pPr>
            <w:r>
              <w:t>0,25</w:t>
            </w:r>
          </w:p>
        </w:tc>
      </w:tr>
      <w:tr w:rsidR="00D81EC9">
        <w:tc>
          <w:tcPr>
            <w:tcW w:w="907" w:type="dxa"/>
          </w:tcPr>
          <w:p w:rsidR="00D81EC9" w:rsidRDefault="00D81EC9">
            <w:pPr>
              <w:pStyle w:val="ConsPlusNormal"/>
            </w:pPr>
            <w:r>
              <w:t>1.1</w:t>
            </w:r>
          </w:p>
        </w:tc>
        <w:tc>
          <w:tcPr>
            <w:tcW w:w="5216" w:type="dxa"/>
          </w:tcPr>
          <w:p w:rsidR="00D81EC9" w:rsidRDefault="00D81EC9">
            <w:pPr>
              <w:pStyle w:val="ConsPlusNormal"/>
            </w:pPr>
            <w:r>
              <w:t>более 50%</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1.2</w:t>
            </w:r>
          </w:p>
        </w:tc>
        <w:tc>
          <w:tcPr>
            <w:tcW w:w="5216" w:type="dxa"/>
          </w:tcPr>
          <w:p w:rsidR="00D81EC9" w:rsidRDefault="00D81EC9">
            <w:pPr>
              <w:pStyle w:val="ConsPlusNormal"/>
            </w:pPr>
            <w:r>
              <w:t>более 40 и до 50%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1.3</w:t>
            </w:r>
          </w:p>
        </w:tc>
        <w:tc>
          <w:tcPr>
            <w:tcW w:w="5216" w:type="dxa"/>
          </w:tcPr>
          <w:p w:rsidR="00D81EC9" w:rsidRDefault="00D81EC9">
            <w:pPr>
              <w:pStyle w:val="ConsPlusNormal"/>
            </w:pPr>
            <w:r>
              <w:t>более 30 и до 40% включительно</w:t>
            </w:r>
          </w:p>
        </w:tc>
        <w:tc>
          <w:tcPr>
            <w:tcW w:w="1361" w:type="dxa"/>
          </w:tcPr>
          <w:p w:rsidR="00D81EC9" w:rsidRDefault="00D81EC9">
            <w:pPr>
              <w:pStyle w:val="ConsPlusNormal"/>
            </w:pPr>
            <w:r>
              <w:t>6</w:t>
            </w:r>
          </w:p>
        </w:tc>
        <w:tc>
          <w:tcPr>
            <w:tcW w:w="1587" w:type="dxa"/>
          </w:tcPr>
          <w:p w:rsidR="00D81EC9" w:rsidRDefault="00D81EC9">
            <w:pPr>
              <w:pStyle w:val="ConsPlusNormal"/>
            </w:pPr>
          </w:p>
        </w:tc>
      </w:tr>
      <w:tr w:rsidR="00D81EC9">
        <w:tc>
          <w:tcPr>
            <w:tcW w:w="907" w:type="dxa"/>
          </w:tcPr>
          <w:p w:rsidR="00D81EC9" w:rsidRDefault="00D81EC9">
            <w:pPr>
              <w:pStyle w:val="ConsPlusNormal"/>
            </w:pPr>
            <w:r>
              <w:t>1.4</w:t>
            </w:r>
          </w:p>
        </w:tc>
        <w:tc>
          <w:tcPr>
            <w:tcW w:w="5216" w:type="dxa"/>
          </w:tcPr>
          <w:p w:rsidR="00D81EC9" w:rsidRDefault="00D81EC9">
            <w:pPr>
              <w:pStyle w:val="ConsPlusNormal"/>
            </w:pPr>
            <w:r>
              <w:t>более 20 и до 30% включительно</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1.5</w:t>
            </w:r>
          </w:p>
        </w:tc>
        <w:tc>
          <w:tcPr>
            <w:tcW w:w="5216" w:type="dxa"/>
          </w:tcPr>
          <w:p w:rsidR="00D81EC9" w:rsidRDefault="00D81EC9">
            <w:pPr>
              <w:pStyle w:val="ConsPlusNormal"/>
            </w:pPr>
            <w:r>
              <w:t>более 10 и до 20% включительно</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2</w:t>
            </w:r>
          </w:p>
        </w:tc>
        <w:tc>
          <w:tcPr>
            <w:tcW w:w="5216" w:type="dxa"/>
          </w:tcPr>
          <w:p w:rsidR="00D81EC9" w:rsidRDefault="00D81EC9">
            <w:pPr>
              <w:pStyle w:val="ConsPlusNormal"/>
            </w:pPr>
            <w:r>
              <w:t>Вложение планируемых в соответствии со сметой расходов по дооснащению Центра собственных (привлеченных) средств в оснащение и функционирование Центра, в том числе финансирование бюджета муниципального образования</w:t>
            </w:r>
          </w:p>
        </w:tc>
        <w:tc>
          <w:tcPr>
            <w:tcW w:w="1361" w:type="dxa"/>
          </w:tcPr>
          <w:p w:rsidR="00D81EC9" w:rsidRDefault="00D81EC9">
            <w:pPr>
              <w:pStyle w:val="ConsPlusNormal"/>
            </w:pPr>
          </w:p>
        </w:tc>
        <w:tc>
          <w:tcPr>
            <w:tcW w:w="1587" w:type="dxa"/>
          </w:tcPr>
          <w:p w:rsidR="00D81EC9" w:rsidRDefault="00D81EC9">
            <w:pPr>
              <w:pStyle w:val="ConsPlusNormal"/>
            </w:pPr>
            <w:r>
              <w:t>0,15</w:t>
            </w:r>
          </w:p>
        </w:tc>
      </w:tr>
      <w:tr w:rsidR="00D81EC9">
        <w:tc>
          <w:tcPr>
            <w:tcW w:w="907" w:type="dxa"/>
          </w:tcPr>
          <w:p w:rsidR="00D81EC9" w:rsidRDefault="00D81EC9">
            <w:pPr>
              <w:pStyle w:val="ConsPlusNormal"/>
            </w:pPr>
            <w:r>
              <w:t>2.1</w:t>
            </w:r>
          </w:p>
        </w:tc>
        <w:tc>
          <w:tcPr>
            <w:tcW w:w="5216" w:type="dxa"/>
          </w:tcPr>
          <w:p w:rsidR="00D81EC9" w:rsidRDefault="00D81EC9">
            <w:pPr>
              <w:pStyle w:val="ConsPlusNormal"/>
            </w:pPr>
            <w:r>
              <w:t>более 40%</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lastRenderedPageBreak/>
              <w:t>2.2</w:t>
            </w:r>
          </w:p>
        </w:tc>
        <w:tc>
          <w:tcPr>
            <w:tcW w:w="5216" w:type="dxa"/>
          </w:tcPr>
          <w:p w:rsidR="00D81EC9" w:rsidRDefault="00D81EC9">
            <w:pPr>
              <w:pStyle w:val="ConsPlusNormal"/>
            </w:pPr>
            <w:r>
              <w:t>более 30 и до 40%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2.3</w:t>
            </w:r>
          </w:p>
        </w:tc>
        <w:tc>
          <w:tcPr>
            <w:tcW w:w="5216" w:type="dxa"/>
          </w:tcPr>
          <w:p w:rsidR="00D81EC9" w:rsidRDefault="00D81EC9">
            <w:pPr>
              <w:pStyle w:val="ConsPlusNormal"/>
            </w:pPr>
            <w:r>
              <w:t>более 20 и до 30% включительно</w:t>
            </w:r>
          </w:p>
        </w:tc>
        <w:tc>
          <w:tcPr>
            <w:tcW w:w="1361" w:type="dxa"/>
          </w:tcPr>
          <w:p w:rsidR="00D81EC9" w:rsidRDefault="00D81EC9">
            <w:pPr>
              <w:pStyle w:val="ConsPlusNormal"/>
            </w:pPr>
            <w:r>
              <w:t>6</w:t>
            </w:r>
          </w:p>
        </w:tc>
        <w:tc>
          <w:tcPr>
            <w:tcW w:w="1587" w:type="dxa"/>
          </w:tcPr>
          <w:p w:rsidR="00D81EC9" w:rsidRDefault="00D81EC9">
            <w:pPr>
              <w:pStyle w:val="ConsPlusNormal"/>
            </w:pPr>
          </w:p>
        </w:tc>
      </w:tr>
      <w:tr w:rsidR="00D81EC9">
        <w:tc>
          <w:tcPr>
            <w:tcW w:w="907" w:type="dxa"/>
          </w:tcPr>
          <w:p w:rsidR="00D81EC9" w:rsidRDefault="00D81EC9">
            <w:pPr>
              <w:pStyle w:val="ConsPlusNormal"/>
            </w:pPr>
            <w:r>
              <w:t>2.4</w:t>
            </w:r>
          </w:p>
        </w:tc>
        <w:tc>
          <w:tcPr>
            <w:tcW w:w="5216" w:type="dxa"/>
          </w:tcPr>
          <w:p w:rsidR="00D81EC9" w:rsidRDefault="00D81EC9">
            <w:pPr>
              <w:pStyle w:val="ConsPlusNormal"/>
            </w:pPr>
            <w:r>
              <w:t>более 10 и до 20% включительно</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2.5</w:t>
            </w:r>
          </w:p>
        </w:tc>
        <w:tc>
          <w:tcPr>
            <w:tcW w:w="5216" w:type="dxa"/>
          </w:tcPr>
          <w:p w:rsidR="00D81EC9" w:rsidRDefault="00D81EC9">
            <w:pPr>
              <w:pStyle w:val="ConsPlusNormal"/>
            </w:pPr>
            <w:r>
              <w:t>10% включительно</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3</w:t>
            </w:r>
          </w:p>
        </w:tc>
        <w:tc>
          <w:tcPr>
            <w:tcW w:w="5216" w:type="dxa"/>
          </w:tcPr>
          <w:p w:rsidR="00D81EC9" w:rsidRDefault="00D81EC9">
            <w:pPr>
              <w:pStyle w:val="ConsPlusNormal"/>
            </w:pPr>
            <w:r>
              <w:t>Команда Центра</w:t>
            </w:r>
          </w:p>
        </w:tc>
        <w:tc>
          <w:tcPr>
            <w:tcW w:w="1361" w:type="dxa"/>
          </w:tcPr>
          <w:p w:rsidR="00D81EC9" w:rsidRDefault="00D81EC9">
            <w:pPr>
              <w:pStyle w:val="ConsPlusNormal"/>
            </w:pPr>
          </w:p>
        </w:tc>
        <w:tc>
          <w:tcPr>
            <w:tcW w:w="1587" w:type="dxa"/>
          </w:tcPr>
          <w:p w:rsidR="00D81EC9" w:rsidRDefault="00D81EC9">
            <w:pPr>
              <w:pStyle w:val="ConsPlusNormal"/>
            </w:pPr>
            <w:r>
              <w:t>0,15</w:t>
            </w:r>
          </w:p>
        </w:tc>
      </w:tr>
      <w:tr w:rsidR="00D81EC9">
        <w:tc>
          <w:tcPr>
            <w:tcW w:w="907" w:type="dxa"/>
          </w:tcPr>
          <w:p w:rsidR="00D81EC9" w:rsidRDefault="00D81EC9">
            <w:pPr>
              <w:pStyle w:val="ConsPlusNormal"/>
            </w:pPr>
            <w:r>
              <w:t>3.1</w:t>
            </w:r>
          </w:p>
        </w:tc>
        <w:tc>
          <w:tcPr>
            <w:tcW w:w="5216" w:type="dxa"/>
          </w:tcPr>
          <w:p w:rsidR="00D81EC9" w:rsidRDefault="00D81EC9">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 и участия в конференциях (семинарах, мероприятиях), соответствующих профилю деятельности Центра</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3.2</w:t>
            </w:r>
          </w:p>
        </w:tc>
        <w:tc>
          <w:tcPr>
            <w:tcW w:w="5216" w:type="dxa"/>
          </w:tcPr>
          <w:p w:rsidR="00D81EC9" w:rsidRDefault="00D81EC9">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3.3</w:t>
            </w:r>
          </w:p>
        </w:tc>
        <w:tc>
          <w:tcPr>
            <w:tcW w:w="5216" w:type="dxa"/>
          </w:tcPr>
          <w:p w:rsidR="00D81EC9" w:rsidRDefault="00D81EC9">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D81EC9" w:rsidRDefault="00D81EC9">
            <w:pPr>
              <w:pStyle w:val="ConsPlusNormal"/>
            </w:pPr>
            <w:r>
              <w:t>1</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4</w:t>
            </w:r>
          </w:p>
        </w:tc>
        <w:tc>
          <w:tcPr>
            <w:tcW w:w="5216" w:type="dxa"/>
          </w:tcPr>
          <w:p w:rsidR="00D81EC9" w:rsidRDefault="00D81EC9">
            <w:pPr>
              <w:pStyle w:val="ConsPlusNormal"/>
            </w:pPr>
            <w:r>
              <w:t>Обоснование бизнес-модели по обеспечению загрузки планируемого к приобретению оборудования Центра для выполнения работ, связанных с образовательной деятельностью с обоснованием программ обучения и деятельностью по выполнению заказов с указанием потенциальных заказчиков</w:t>
            </w:r>
          </w:p>
        </w:tc>
        <w:tc>
          <w:tcPr>
            <w:tcW w:w="1361" w:type="dxa"/>
          </w:tcPr>
          <w:p w:rsidR="00D81EC9" w:rsidRDefault="00D81EC9">
            <w:pPr>
              <w:pStyle w:val="ConsPlusNormal"/>
            </w:pPr>
          </w:p>
        </w:tc>
        <w:tc>
          <w:tcPr>
            <w:tcW w:w="1587" w:type="dxa"/>
          </w:tcPr>
          <w:p w:rsidR="00D81EC9" w:rsidRDefault="00D81EC9">
            <w:pPr>
              <w:pStyle w:val="ConsPlusNormal"/>
            </w:pPr>
            <w:r>
              <w:t>0,1</w:t>
            </w:r>
          </w:p>
        </w:tc>
      </w:tr>
      <w:tr w:rsidR="00D81EC9">
        <w:tc>
          <w:tcPr>
            <w:tcW w:w="907" w:type="dxa"/>
          </w:tcPr>
          <w:p w:rsidR="00D81EC9" w:rsidRDefault="00D81EC9">
            <w:pPr>
              <w:pStyle w:val="ConsPlusNormal"/>
            </w:pPr>
            <w:r>
              <w:t>4.1</w:t>
            </w:r>
          </w:p>
        </w:tc>
        <w:tc>
          <w:tcPr>
            <w:tcW w:w="5216" w:type="dxa"/>
          </w:tcPr>
          <w:p w:rsidR="00D81EC9" w:rsidRDefault="00D81EC9">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4.2</w:t>
            </w:r>
          </w:p>
        </w:tc>
        <w:tc>
          <w:tcPr>
            <w:tcW w:w="5216" w:type="dxa"/>
          </w:tcPr>
          <w:p w:rsidR="00D81EC9" w:rsidRDefault="00D81EC9">
            <w:pPr>
              <w:pStyle w:val="ConsPlusNormal"/>
            </w:pPr>
            <w:r>
              <w:t xml:space="preserve">в составе заявки представлена бизнес-модель </w:t>
            </w:r>
            <w:r>
              <w:lastRenderedPageBreak/>
              <w:t>загрузки оборудования (от 20 до 40% от времени работы оборудования) с указанием программ обучения</w:t>
            </w:r>
          </w:p>
        </w:tc>
        <w:tc>
          <w:tcPr>
            <w:tcW w:w="1361" w:type="dxa"/>
          </w:tcPr>
          <w:p w:rsidR="00D81EC9" w:rsidRDefault="00D81EC9">
            <w:pPr>
              <w:pStyle w:val="ConsPlusNormal"/>
            </w:pPr>
            <w:r>
              <w:lastRenderedPageBreak/>
              <w:t>5</w:t>
            </w:r>
          </w:p>
        </w:tc>
        <w:tc>
          <w:tcPr>
            <w:tcW w:w="1587" w:type="dxa"/>
          </w:tcPr>
          <w:p w:rsidR="00D81EC9" w:rsidRDefault="00D81EC9">
            <w:pPr>
              <w:pStyle w:val="ConsPlusNormal"/>
            </w:pPr>
          </w:p>
        </w:tc>
      </w:tr>
      <w:tr w:rsidR="00D81EC9">
        <w:tc>
          <w:tcPr>
            <w:tcW w:w="907" w:type="dxa"/>
          </w:tcPr>
          <w:p w:rsidR="00D81EC9" w:rsidRDefault="00D81EC9">
            <w:pPr>
              <w:pStyle w:val="ConsPlusNormal"/>
            </w:pPr>
            <w:r>
              <w:lastRenderedPageBreak/>
              <w:t>4.3</w:t>
            </w:r>
          </w:p>
        </w:tc>
        <w:tc>
          <w:tcPr>
            <w:tcW w:w="5216" w:type="dxa"/>
          </w:tcPr>
          <w:p w:rsidR="00D81EC9" w:rsidRDefault="00D81EC9">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D81EC9" w:rsidRDefault="00D81EC9">
            <w:pPr>
              <w:pStyle w:val="ConsPlusNormal"/>
            </w:pPr>
            <w:r>
              <w:t>3</w:t>
            </w:r>
          </w:p>
        </w:tc>
        <w:tc>
          <w:tcPr>
            <w:tcW w:w="1587" w:type="dxa"/>
          </w:tcPr>
          <w:p w:rsidR="00D81EC9" w:rsidRDefault="00D81EC9">
            <w:pPr>
              <w:pStyle w:val="ConsPlusNormal"/>
            </w:pPr>
          </w:p>
        </w:tc>
      </w:tr>
      <w:tr w:rsidR="00D81EC9">
        <w:tc>
          <w:tcPr>
            <w:tcW w:w="907" w:type="dxa"/>
          </w:tcPr>
          <w:p w:rsidR="00D81EC9" w:rsidRDefault="00D81EC9">
            <w:pPr>
              <w:pStyle w:val="ConsPlusNormal"/>
            </w:pPr>
            <w:r>
              <w:t>4.4</w:t>
            </w:r>
          </w:p>
        </w:tc>
        <w:tc>
          <w:tcPr>
            <w:tcW w:w="5216" w:type="dxa"/>
          </w:tcPr>
          <w:p w:rsidR="00D81EC9" w:rsidRDefault="00D81EC9">
            <w:pPr>
              <w:pStyle w:val="ConsPlusNormal"/>
            </w:pPr>
            <w:r>
              <w:t>в составе заявки представлена бизнес-модель загрузки оборудования (от 20 до 40% от времени работы оборудования) без указания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D81EC9" w:rsidRDefault="00D81EC9">
            <w:pPr>
              <w:pStyle w:val="ConsPlusNormal"/>
            </w:pPr>
            <w:r>
              <w:t>0</w:t>
            </w:r>
          </w:p>
        </w:tc>
        <w:tc>
          <w:tcPr>
            <w:tcW w:w="1587" w:type="dxa"/>
          </w:tcPr>
          <w:p w:rsidR="00D81EC9" w:rsidRDefault="00D81EC9">
            <w:pPr>
              <w:pStyle w:val="ConsPlusNormal"/>
            </w:pPr>
          </w:p>
        </w:tc>
      </w:tr>
      <w:tr w:rsidR="00D81EC9">
        <w:tc>
          <w:tcPr>
            <w:tcW w:w="907" w:type="dxa"/>
          </w:tcPr>
          <w:p w:rsidR="00D81EC9" w:rsidRDefault="00D81EC9">
            <w:pPr>
              <w:pStyle w:val="ConsPlusNormal"/>
              <w:outlineLvl w:val="5"/>
            </w:pPr>
            <w:r>
              <w:t>5</w:t>
            </w:r>
          </w:p>
        </w:tc>
        <w:tc>
          <w:tcPr>
            <w:tcW w:w="5216" w:type="dxa"/>
          </w:tcPr>
          <w:p w:rsidR="00D81EC9" w:rsidRDefault="00D81EC9">
            <w:pPr>
              <w:pStyle w:val="ConsPlusNormal"/>
            </w:pPr>
            <w:r>
              <w:t>Количество планируемых к созданию дополнительных рабочих мест в ходе реализации проекта</w:t>
            </w:r>
          </w:p>
        </w:tc>
        <w:tc>
          <w:tcPr>
            <w:tcW w:w="1361" w:type="dxa"/>
          </w:tcPr>
          <w:p w:rsidR="00D81EC9" w:rsidRDefault="00D81EC9">
            <w:pPr>
              <w:pStyle w:val="ConsPlusNormal"/>
            </w:pPr>
          </w:p>
        </w:tc>
        <w:tc>
          <w:tcPr>
            <w:tcW w:w="1587" w:type="dxa"/>
          </w:tcPr>
          <w:p w:rsidR="00D81EC9" w:rsidRDefault="00D81EC9">
            <w:pPr>
              <w:pStyle w:val="ConsPlusNormal"/>
            </w:pPr>
            <w:r>
              <w:t>0,10</w:t>
            </w:r>
          </w:p>
        </w:tc>
      </w:tr>
      <w:tr w:rsidR="00D81EC9">
        <w:tc>
          <w:tcPr>
            <w:tcW w:w="907" w:type="dxa"/>
          </w:tcPr>
          <w:p w:rsidR="00D81EC9" w:rsidRDefault="00D81EC9">
            <w:pPr>
              <w:pStyle w:val="ConsPlusNormal"/>
            </w:pPr>
            <w:r>
              <w:t>5.1</w:t>
            </w:r>
          </w:p>
        </w:tc>
        <w:tc>
          <w:tcPr>
            <w:tcW w:w="5216" w:type="dxa"/>
          </w:tcPr>
          <w:p w:rsidR="00D81EC9" w:rsidRDefault="00D81EC9">
            <w:pPr>
              <w:pStyle w:val="ConsPlusNormal"/>
            </w:pPr>
            <w:r>
              <w:t>свыше 5 рабочих мест</w:t>
            </w:r>
          </w:p>
        </w:tc>
        <w:tc>
          <w:tcPr>
            <w:tcW w:w="1361" w:type="dxa"/>
          </w:tcPr>
          <w:p w:rsidR="00D81EC9" w:rsidRDefault="00D81EC9">
            <w:pPr>
              <w:pStyle w:val="ConsPlusNormal"/>
            </w:pPr>
            <w:r>
              <w:t>10</w:t>
            </w:r>
          </w:p>
        </w:tc>
        <w:tc>
          <w:tcPr>
            <w:tcW w:w="1587" w:type="dxa"/>
          </w:tcPr>
          <w:p w:rsidR="00D81EC9" w:rsidRDefault="00D81EC9">
            <w:pPr>
              <w:pStyle w:val="ConsPlusNormal"/>
            </w:pPr>
          </w:p>
        </w:tc>
      </w:tr>
      <w:tr w:rsidR="00D81EC9">
        <w:tc>
          <w:tcPr>
            <w:tcW w:w="907" w:type="dxa"/>
          </w:tcPr>
          <w:p w:rsidR="00D81EC9" w:rsidRDefault="00D81EC9">
            <w:pPr>
              <w:pStyle w:val="ConsPlusNormal"/>
            </w:pPr>
            <w:r>
              <w:t>5.2</w:t>
            </w:r>
          </w:p>
        </w:tc>
        <w:tc>
          <w:tcPr>
            <w:tcW w:w="5216" w:type="dxa"/>
          </w:tcPr>
          <w:p w:rsidR="00D81EC9" w:rsidRDefault="00D81EC9">
            <w:pPr>
              <w:pStyle w:val="ConsPlusNormal"/>
            </w:pPr>
            <w:r>
              <w:t>свыше 3 до 5 рабочих мест включительно</w:t>
            </w:r>
          </w:p>
        </w:tc>
        <w:tc>
          <w:tcPr>
            <w:tcW w:w="1361" w:type="dxa"/>
          </w:tcPr>
          <w:p w:rsidR="00D81EC9" w:rsidRDefault="00D81EC9">
            <w:pPr>
              <w:pStyle w:val="ConsPlusNormal"/>
            </w:pPr>
            <w:r>
              <w:t>8</w:t>
            </w:r>
          </w:p>
        </w:tc>
        <w:tc>
          <w:tcPr>
            <w:tcW w:w="1587" w:type="dxa"/>
          </w:tcPr>
          <w:p w:rsidR="00D81EC9" w:rsidRDefault="00D81EC9">
            <w:pPr>
              <w:pStyle w:val="ConsPlusNormal"/>
            </w:pPr>
          </w:p>
        </w:tc>
      </w:tr>
      <w:tr w:rsidR="00D81EC9">
        <w:tc>
          <w:tcPr>
            <w:tcW w:w="907" w:type="dxa"/>
          </w:tcPr>
          <w:p w:rsidR="00D81EC9" w:rsidRDefault="00D81EC9">
            <w:pPr>
              <w:pStyle w:val="ConsPlusNormal"/>
            </w:pPr>
            <w:r>
              <w:t>5.3</w:t>
            </w:r>
          </w:p>
        </w:tc>
        <w:tc>
          <w:tcPr>
            <w:tcW w:w="5216" w:type="dxa"/>
          </w:tcPr>
          <w:p w:rsidR="00D81EC9" w:rsidRDefault="00D81EC9">
            <w:pPr>
              <w:pStyle w:val="ConsPlusNormal"/>
            </w:pPr>
            <w:r>
              <w:t>3 рабочих места включительно</w:t>
            </w:r>
          </w:p>
        </w:tc>
        <w:tc>
          <w:tcPr>
            <w:tcW w:w="1361" w:type="dxa"/>
          </w:tcPr>
          <w:p w:rsidR="00D81EC9" w:rsidRDefault="00D81EC9">
            <w:pPr>
              <w:pStyle w:val="ConsPlusNormal"/>
            </w:pPr>
            <w:r>
              <w:t>1</w:t>
            </w:r>
          </w:p>
        </w:tc>
        <w:tc>
          <w:tcPr>
            <w:tcW w:w="1587" w:type="dxa"/>
          </w:tcPr>
          <w:p w:rsidR="00D81EC9" w:rsidRDefault="00D81EC9">
            <w:pPr>
              <w:pStyle w:val="ConsPlusNormal"/>
            </w:pPr>
          </w:p>
        </w:tc>
      </w:tr>
    </w:tbl>
    <w:p w:rsidR="00D81EC9" w:rsidRDefault="00D81EC9">
      <w:pPr>
        <w:pStyle w:val="ConsPlusNormal"/>
        <w:jc w:val="both"/>
      </w:pPr>
    </w:p>
    <w:p w:rsidR="00D81EC9" w:rsidRDefault="00D81EC9">
      <w:pPr>
        <w:pStyle w:val="ConsPlusNormal"/>
        <w:jc w:val="right"/>
        <w:outlineLvl w:val="4"/>
      </w:pPr>
      <w:r>
        <w:t>Таблица 6</w:t>
      </w:r>
    </w:p>
    <w:p w:rsidR="00D81EC9" w:rsidRDefault="00D81EC9">
      <w:pPr>
        <w:pStyle w:val="ConsPlusNormal"/>
        <w:jc w:val="both"/>
      </w:pPr>
    </w:p>
    <w:p w:rsidR="00D81EC9" w:rsidRDefault="00D81EC9">
      <w:pPr>
        <w:pStyle w:val="ConsPlusNormal"/>
        <w:jc w:val="center"/>
      </w:pPr>
      <w:bookmarkStart w:id="155" w:name="P13070"/>
      <w:bookmarkEnd w:id="155"/>
      <w:r>
        <w:t>ПЕРЕЧЕНЬ</w:t>
      </w:r>
    </w:p>
    <w:p w:rsidR="00D81EC9" w:rsidRDefault="00D81EC9">
      <w:pPr>
        <w:pStyle w:val="ConsPlusNormal"/>
        <w:jc w:val="center"/>
      </w:pPr>
      <w:r>
        <w:t>ДОКУМЕНТОВ, ПОДТВЕРЖДАЮЩИХ ЦЕЛЕВОЙ ХАРАКТЕР ФАКТИЧЕСКИ</w:t>
      </w:r>
    </w:p>
    <w:p w:rsidR="00D81EC9" w:rsidRDefault="00D81EC9">
      <w:pPr>
        <w:pStyle w:val="ConsPlusNormal"/>
        <w:jc w:val="center"/>
      </w:pPr>
      <w:r>
        <w:t>ПРОИЗВЕДЕННЫХ РАСХОДОВ НА СОЗДАНИЕ И (ИЛИ) ОБЕСПЕЧЕНИЕ</w:t>
      </w:r>
    </w:p>
    <w:p w:rsidR="00D81EC9" w:rsidRDefault="00D81EC9">
      <w:pPr>
        <w:pStyle w:val="ConsPlusNormal"/>
        <w:jc w:val="center"/>
      </w:pPr>
      <w:r>
        <w:t>ДЕЯТЕЛЬНОСТИ ЦЕНТРА</w:t>
      </w:r>
    </w:p>
    <w:p w:rsidR="00D81EC9" w:rsidRDefault="00D81EC9">
      <w:pPr>
        <w:pStyle w:val="ConsPlusNormal"/>
        <w:jc w:val="both"/>
      </w:pPr>
    </w:p>
    <w:p w:rsidR="00D81EC9" w:rsidRDefault="00D81EC9">
      <w:pPr>
        <w:pStyle w:val="ConsPlusNormal"/>
        <w:ind w:firstLine="540"/>
        <w:jc w:val="both"/>
      </w:pPr>
      <w:r>
        <w:t>1. Копии договоров (соглашений).</w:t>
      </w:r>
    </w:p>
    <w:p w:rsidR="00D81EC9" w:rsidRDefault="00D81EC9">
      <w:pPr>
        <w:pStyle w:val="ConsPlusNormal"/>
        <w:spacing w:before="220"/>
        <w:ind w:firstLine="540"/>
        <w:jc w:val="both"/>
      </w:pPr>
      <w:r>
        <w:t>2. Копии счетов-фактур.</w:t>
      </w:r>
    </w:p>
    <w:p w:rsidR="00D81EC9" w:rsidRDefault="00D81EC9">
      <w:pPr>
        <w:pStyle w:val="ConsPlusNormal"/>
        <w:spacing w:before="220"/>
        <w:ind w:firstLine="540"/>
        <w:jc w:val="both"/>
      </w:pPr>
      <w:r>
        <w:t>3. Копии актов сдачи-приемки выполненных работ.</w:t>
      </w:r>
    </w:p>
    <w:p w:rsidR="00D81EC9" w:rsidRDefault="00D81EC9">
      <w:pPr>
        <w:pStyle w:val="ConsPlusNormal"/>
        <w:spacing w:before="220"/>
        <w:ind w:firstLine="540"/>
        <w:jc w:val="both"/>
      </w:pPr>
      <w:r>
        <w:t>4. Копии товарных накладных.</w:t>
      </w:r>
    </w:p>
    <w:p w:rsidR="00D81EC9" w:rsidRDefault="00D81EC9">
      <w:pPr>
        <w:pStyle w:val="ConsPlusNormal"/>
        <w:spacing w:before="220"/>
        <w:ind w:firstLine="540"/>
        <w:jc w:val="both"/>
      </w:pPr>
      <w:r>
        <w:t>5. Копии платежных ведомостей.</w:t>
      </w:r>
    </w:p>
    <w:p w:rsidR="00D81EC9" w:rsidRDefault="00D81EC9">
      <w:pPr>
        <w:pStyle w:val="ConsPlusNormal"/>
        <w:spacing w:before="220"/>
        <w:ind w:firstLine="540"/>
        <w:jc w:val="both"/>
      </w:pPr>
      <w:r>
        <w:t>6. Копии документов, подтверждающих численность основного и привлеченного персонала.</w:t>
      </w:r>
    </w:p>
    <w:p w:rsidR="00D81EC9" w:rsidRDefault="00D81EC9">
      <w:pPr>
        <w:pStyle w:val="ConsPlusNormal"/>
        <w:spacing w:before="220"/>
        <w:ind w:firstLine="540"/>
        <w:jc w:val="both"/>
      </w:pPr>
      <w:r>
        <w:t>7. Копии платежных поручений, оригиналы выписок банка, заверенные печатью банка и подписью сотрудника банка.</w:t>
      </w:r>
    </w:p>
    <w:p w:rsidR="00D81EC9" w:rsidRDefault="00D81EC9">
      <w:pPr>
        <w:pStyle w:val="ConsPlusNormal"/>
        <w:spacing w:before="220"/>
        <w:ind w:firstLine="540"/>
        <w:jc w:val="both"/>
      </w:pPr>
      <w:r>
        <w:t>8. Копии реестров платежных поручений.</w:t>
      </w:r>
    </w:p>
    <w:p w:rsidR="00D81EC9" w:rsidRDefault="00D81EC9">
      <w:pPr>
        <w:pStyle w:val="ConsPlusNormal"/>
        <w:spacing w:before="220"/>
        <w:ind w:firstLine="540"/>
        <w:jc w:val="both"/>
      </w:pPr>
      <w:r>
        <w:t>9. Копии коммерческих предложений (не менее трех).</w:t>
      </w:r>
    </w:p>
    <w:p w:rsidR="00D81EC9" w:rsidRDefault="00D81EC9">
      <w:pPr>
        <w:pStyle w:val="ConsPlusNormal"/>
        <w:jc w:val="both"/>
      </w:pPr>
    </w:p>
    <w:p w:rsidR="00D81EC9" w:rsidRDefault="00D81EC9">
      <w:pPr>
        <w:pStyle w:val="ConsPlusNormal"/>
        <w:jc w:val="right"/>
        <w:outlineLvl w:val="4"/>
      </w:pPr>
      <w:r>
        <w:t>Таблица 7</w:t>
      </w:r>
    </w:p>
    <w:p w:rsidR="00D81EC9" w:rsidRDefault="00D81EC9">
      <w:pPr>
        <w:pStyle w:val="ConsPlusNormal"/>
        <w:jc w:val="both"/>
      </w:pPr>
    </w:p>
    <w:p w:rsidR="00D81EC9" w:rsidRDefault="00D81EC9">
      <w:pPr>
        <w:pStyle w:val="ConsPlusNormal"/>
        <w:jc w:val="center"/>
      </w:pPr>
      <w:bookmarkStart w:id="156" w:name="P13087"/>
      <w:bookmarkEnd w:id="156"/>
      <w:r>
        <w:lastRenderedPageBreak/>
        <w:t>ПРОЕКТ СОЗДАНИЯ</w:t>
      </w:r>
    </w:p>
    <w:p w:rsidR="00D81EC9" w:rsidRDefault="00D81EC9">
      <w:pPr>
        <w:pStyle w:val="ConsPlusNormal"/>
        <w:jc w:val="center"/>
      </w:pPr>
      <w:r>
        <w:t>ЦЕНТРА МОЛОДЕЖНОГО ИННОВАЦИОННОГО ТВОРЧЕСТВА</w:t>
      </w:r>
    </w:p>
    <w:p w:rsidR="00D81EC9" w:rsidRDefault="00D81EC9">
      <w:pPr>
        <w:pStyle w:val="ConsPlusNormal"/>
        <w:jc w:val="both"/>
      </w:pPr>
    </w:p>
    <w:p w:rsidR="00D81EC9" w:rsidRDefault="00D81EC9">
      <w:pPr>
        <w:pStyle w:val="ConsPlusNormal"/>
        <w:ind w:firstLine="540"/>
        <w:jc w:val="both"/>
      </w:pPr>
      <w:r>
        <w:t xml:space="preserve">1. </w:t>
      </w:r>
      <w:hyperlink w:anchor="P13330" w:history="1">
        <w:r>
          <w:rPr>
            <w:color w:val="0000FF"/>
          </w:rPr>
          <w:t>Аннотация</w:t>
        </w:r>
      </w:hyperlink>
      <w:r>
        <w:t xml:space="preserve"> проекта создания/обеспечения деятельности Центра (далее - проект) (по форме согласно таблице 11 к настоящему Порядку).</w:t>
      </w:r>
    </w:p>
    <w:p w:rsidR="00D81EC9" w:rsidRDefault="00D81EC9">
      <w:pPr>
        <w:pStyle w:val="ConsPlusNormal"/>
        <w:spacing w:before="220"/>
        <w:ind w:firstLine="540"/>
        <w:jc w:val="both"/>
      </w:pPr>
      <w:r>
        <w:t>2. Описание проекта.</w:t>
      </w:r>
    </w:p>
    <w:p w:rsidR="00D81EC9" w:rsidRDefault="00D81EC9">
      <w:pPr>
        <w:pStyle w:val="ConsPlusNormal"/>
        <w:spacing w:before="220"/>
        <w:ind w:firstLine="540"/>
        <w:jc w:val="both"/>
      </w:pPr>
      <w:r>
        <w:t>2.1. Наименование проекта.</w:t>
      </w:r>
    </w:p>
    <w:p w:rsidR="00D81EC9" w:rsidRDefault="00D81EC9">
      <w:pPr>
        <w:pStyle w:val="ConsPlusNormal"/>
        <w:spacing w:before="220"/>
        <w:ind w:firstLine="540"/>
        <w:jc w:val="both"/>
      </w:pPr>
      <w:r>
        <w:t>2.2. Полное наименование субъекта малого и среднего предпринимательства, на базе которого организуется Центр.</w:t>
      </w:r>
    </w:p>
    <w:p w:rsidR="00D81EC9" w:rsidRDefault="00D81EC9">
      <w:pPr>
        <w:pStyle w:val="ConsPlusNormal"/>
        <w:spacing w:before="220"/>
        <w:ind w:firstLine="540"/>
        <w:jc w:val="both"/>
      </w:pPr>
      <w:r>
        <w:t>2.3. Направление деятельности Центра.</w:t>
      </w:r>
    </w:p>
    <w:p w:rsidR="00D81EC9" w:rsidRDefault="00D81EC9">
      <w:pPr>
        <w:pStyle w:val="ConsPlusNormal"/>
        <w:spacing w:before="220"/>
        <w:ind w:firstLine="540"/>
        <w:jc w:val="both"/>
      </w:pPr>
      <w:r>
        <w:t>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w:t>
      </w:r>
    </w:p>
    <w:p w:rsidR="00D81EC9" w:rsidRDefault="00D81EC9">
      <w:pPr>
        <w:pStyle w:val="ConsPlusNormal"/>
        <w:spacing w:before="220"/>
        <w:ind w:firstLine="540"/>
        <w:jc w:val="both"/>
      </w:pPr>
      <w:r>
        <w:t>2.5. Обоснование социально-экономической значимости проекта.</w:t>
      </w:r>
    </w:p>
    <w:p w:rsidR="00D81EC9" w:rsidRDefault="00D81EC9">
      <w:pPr>
        <w:pStyle w:val="ConsPlusNormal"/>
        <w:spacing w:before="220"/>
        <w:ind w:firstLine="540"/>
        <w:jc w:val="both"/>
      </w:pPr>
      <w: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rsidR="00D81EC9" w:rsidRDefault="00D81EC9">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rsidR="00D81EC9" w:rsidRDefault="00D81EC9">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D81EC9" w:rsidRDefault="00D81EC9">
      <w:pPr>
        <w:pStyle w:val="ConsPlusNormal"/>
        <w:spacing w:before="220"/>
        <w:ind w:firstLine="540"/>
        <w:jc w:val="both"/>
      </w:pPr>
      <w:r>
        <w:t>2.9. Сроки и этапы реализации проекта (обеспечение функционирования Центра в течение 10 лет).</w:t>
      </w:r>
    </w:p>
    <w:p w:rsidR="00D81EC9" w:rsidRDefault="00D81EC9">
      <w:pPr>
        <w:pStyle w:val="ConsPlusNormal"/>
        <w:spacing w:before="220"/>
        <w:ind w:firstLine="540"/>
        <w:jc w:val="both"/>
      </w:pPr>
      <w:r>
        <w:t>2.10. Общая стоимость реализации проекта. Состав оборудования Центра. Смета расходов на создание и (или) обеспечение деятельности Центра.</w:t>
      </w:r>
    </w:p>
    <w:p w:rsidR="00D81EC9" w:rsidRDefault="00D81EC9">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D81EC9" w:rsidRDefault="00D81EC9">
      <w:pPr>
        <w:pStyle w:val="ConsPlusNormal"/>
        <w:spacing w:before="220"/>
        <w:ind w:firstLine="540"/>
        <w:jc w:val="both"/>
      </w:pPr>
      <w:r>
        <w:t>3. Организационный план реализации проекта.</w:t>
      </w:r>
    </w:p>
    <w:p w:rsidR="00D81EC9" w:rsidRDefault="00D81EC9">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13290" w:history="1">
        <w:r>
          <w:rPr>
            <w:color w:val="0000FF"/>
          </w:rPr>
          <w:t>таблице 10</w:t>
        </w:r>
      </w:hyperlink>
      <w:r>
        <w:t xml:space="preserve"> к настоящему Порядку).</w:t>
      </w:r>
    </w:p>
    <w:p w:rsidR="00D81EC9" w:rsidRDefault="00D81EC9">
      <w:pPr>
        <w:pStyle w:val="ConsPlusNormal"/>
        <w:spacing w:before="220"/>
        <w:ind w:firstLine="540"/>
        <w:jc w:val="both"/>
      </w:pPr>
      <w:r>
        <w:t>4. Сведения об участниках проекта.</w:t>
      </w:r>
    </w:p>
    <w:p w:rsidR="00D81EC9" w:rsidRDefault="00D81EC9">
      <w:pPr>
        <w:pStyle w:val="ConsPlusNormal"/>
        <w:spacing w:before="22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D81EC9" w:rsidRDefault="00D81EC9">
      <w:pPr>
        <w:pStyle w:val="ConsPlusNormal"/>
        <w:spacing w:before="220"/>
        <w:ind w:firstLine="540"/>
        <w:jc w:val="both"/>
      </w:pPr>
      <w:r>
        <w:t>4.2. Сведения об учредителях и соучредителях (наименование, адрес и контактная информация, должность и фамилия, имя, отчество руководителя).</w:t>
      </w:r>
    </w:p>
    <w:p w:rsidR="00D81EC9" w:rsidRDefault="00D81EC9">
      <w:pPr>
        <w:pStyle w:val="ConsPlusNormal"/>
        <w:spacing w:before="220"/>
        <w:ind w:firstLine="540"/>
        <w:jc w:val="both"/>
      </w:pPr>
      <w:r>
        <w:lastRenderedPageBreak/>
        <w:t>4.3. Сведения о команде, обеспечивающей реализацию проекта (фамилия, имя, отчество, место работы, должность членов команды).</w:t>
      </w:r>
    </w:p>
    <w:p w:rsidR="00D81EC9" w:rsidRDefault="00D81EC9">
      <w:pPr>
        <w:pStyle w:val="ConsPlusNormal"/>
        <w:spacing w:before="220"/>
        <w:ind w:firstLine="540"/>
        <w:jc w:val="both"/>
      </w:pPr>
      <w:r>
        <w:t>4.4. Количество планируемых к созданию дополнительных рабочих мест в ходе реализации проекта.</w:t>
      </w:r>
    </w:p>
    <w:p w:rsidR="00D81EC9" w:rsidRDefault="00D81EC9">
      <w:pPr>
        <w:pStyle w:val="ConsPlusNormal"/>
        <w:spacing w:before="220"/>
        <w:ind w:firstLine="540"/>
        <w:jc w:val="both"/>
      </w:pPr>
      <w:r>
        <w:t>4.5. Описание потенциальных целевых групп пользователей Центра.</w:t>
      </w:r>
    </w:p>
    <w:p w:rsidR="00D81EC9" w:rsidRDefault="00D81EC9">
      <w:pPr>
        <w:pStyle w:val="ConsPlusNormal"/>
        <w:spacing w:before="220"/>
        <w:ind w:firstLine="540"/>
        <w:jc w:val="both"/>
      </w:pPr>
      <w:r>
        <w:t>5. Характеристика местоположения Центра.</w:t>
      </w:r>
    </w:p>
    <w:p w:rsidR="00D81EC9" w:rsidRDefault="00D81EC9">
      <w:pPr>
        <w:pStyle w:val="ConsPlusNormal"/>
        <w:spacing w:before="220"/>
        <w:ind w:firstLine="540"/>
        <w:jc w:val="both"/>
      </w:pPr>
      <w:r>
        <w:t>5.1. Место реализации проекта (город).</w:t>
      </w:r>
    </w:p>
    <w:p w:rsidR="00D81EC9" w:rsidRDefault="00D81EC9">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rsidR="00D81EC9" w:rsidRDefault="00D81EC9">
      <w:pPr>
        <w:pStyle w:val="ConsPlusNormal"/>
        <w:spacing w:before="220"/>
        <w:ind w:firstLine="540"/>
        <w:jc w:val="both"/>
      </w:pPr>
      <w:r>
        <w:t>6. Характеристика помещения (собственность, аренда).</w:t>
      </w:r>
    </w:p>
    <w:p w:rsidR="00D81EC9" w:rsidRDefault="00D81EC9">
      <w:pPr>
        <w:pStyle w:val="ConsPlusNormal"/>
        <w:spacing w:before="220"/>
        <w:ind w:firstLine="540"/>
        <w:jc w:val="both"/>
      </w:pPr>
      <w: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D81EC9" w:rsidRDefault="00D81EC9">
      <w:pPr>
        <w:pStyle w:val="ConsPlusNormal"/>
        <w:spacing w:before="220"/>
        <w:ind w:firstLine="540"/>
        <w:jc w:val="both"/>
      </w:pPr>
      <w:r>
        <w:t>8. Обеспечение исполнения требований санитарных норм и правил при проведении работ.</w:t>
      </w:r>
    </w:p>
    <w:p w:rsidR="00D81EC9" w:rsidRDefault="00D81EC9">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D81EC9" w:rsidRDefault="00D81EC9">
      <w:pPr>
        <w:pStyle w:val="ConsPlusNormal"/>
        <w:spacing w:before="220"/>
        <w:ind w:firstLine="540"/>
        <w:jc w:val="both"/>
      </w:pPr>
      <w:r>
        <w:t xml:space="preserve">10. </w:t>
      </w:r>
      <w:hyperlink w:anchor="P12534" w:history="1">
        <w:r>
          <w:rPr>
            <w:color w:val="0000FF"/>
          </w:rPr>
          <w:t>Информация</w:t>
        </w:r>
      </w:hyperlink>
      <w:r>
        <w:t xml:space="preserve"> о достижении плановых значений показателей результативности Центра реализации мероприятия по созданию и обеспечению деятельности Центра в текущем году (по форме согласно таблице 1 к настоящему Порядку).</w:t>
      </w:r>
    </w:p>
    <w:p w:rsidR="00D81EC9" w:rsidRDefault="00D81EC9">
      <w:pPr>
        <w:pStyle w:val="ConsPlusNormal"/>
        <w:jc w:val="both"/>
      </w:pPr>
    </w:p>
    <w:p w:rsidR="00D81EC9" w:rsidRDefault="00D81EC9">
      <w:pPr>
        <w:pStyle w:val="ConsPlusNonformat"/>
        <w:jc w:val="both"/>
      </w:pPr>
      <w:r>
        <w:t>Руководитель организации _____________/___________________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p>
    <w:p w:rsidR="00D81EC9" w:rsidRDefault="00D81EC9">
      <w:pPr>
        <w:pStyle w:val="ConsPlusNonformat"/>
        <w:jc w:val="both"/>
      </w:pPr>
      <w:r>
        <w:t>"____" ________________ г.</w:t>
      </w: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jc w:val="right"/>
        <w:outlineLvl w:val="4"/>
      </w:pPr>
      <w:r>
        <w:t>Таблица 8</w:t>
      </w:r>
    </w:p>
    <w:p w:rsidR="00D81EC9" w:rsidRDefault="00D81EC9">
      <w:pPr>
        <w:pStyle w:val="ConsPlusNormal"/>
        <w:jc w:val="both"/>
      </w:pPr>
    </w:p>
    <w:p w:rsidR="00D81EC9" w:rsidRDefault="00D81EC9">
      <w:pPr>
        <w:pStyle w:val="ConsPlusNormal"/>
        <w:jc w:val="center"/>
      </w:pPr>
      <w:bookmarkStart w:id="157" w:name="P13128"/>
      <w:bookmarkEnd w:id="157"/>
      <w:r>
        <w:t>ПРОЕКТ ДООСНАЩЕНИЯ ЦЕНТРА</w:t>
      </w:r>
    </w:p>
    <w:p w:rsidR="00D81EC9" w:rsidRDefault="00D81EC9">
      <w:pPr>
        <w:pStyle w:val="ConsPlusNormal"/>
        <w:jc w:val="both"/>
      </w:pPr>
    </w:p>
    <w:p w:rsidR="00D81EC9" w:rsidRDefault="00D81EC9">
      <w:pPr>
        <w:pStyle w:val="ConsPlusNormal"/>
        <w:ind w:firstLine="540"/>
        <w:jc w:val="both"/>
      </w:pPr>
      <w:r>
        <w:t xml:space="preserve">1. </w:t>
      </w:r>
      <w:hyperlink w:anchor="P13330" w:history="1">
        <w:r>
          <w:rPr>
            <w:color w:val="0000FF"/>
          </w:rPr>
          <w:t>Аннотация</w:t>
        </w:r>
      </w:hyperlink>
      <w:r>
        <w:t xml:space="preserve"> проекта обеспечения деятельности Центра (далее - проект) (по форме согласно таблице 11 к настоящему Порядку).</w:t>
      </w:r>
    </w:p>
    <w:p w:rsidR="00D81EC9" w:rsidRDefault="00D81EC9">
      <w:pPr>
        <w:pStyle w:val="ConsPlusNormal"/>
        <w:spacing w:before="220"/>
        <w:ind w:firstLine="540"/>
        <w:jc w:val="both"/>
      </w:pPr>
      <w:r>
        <w:t>2. Описание проекта.</w:t>
      </w:r>
    </w:p>
    <w:p w:rsidR="00D81EC9" w:rsidRDefault="00D81EC9">
      <w:pPr>
        <w:pStyle w:val="ConsPlusNormal"/>
        <w:spacing w:before="220"/>
        <w:ind w:firstLine="540"/>
        <w:jc w:val="both"/>
      </w:pPr>
      <w:r>
        <w:t>2.1. Наименование проекта.</w:t>
      </w:r>
    </w:p>
    <w:p w:rsidR="00D81EC9" w:rsidRDefault="00D81EC9">
      <w:pPr>
        <w:pStyle w:val="ConsPlusNormal"/>
        <w:spacing w:before="220"/>
        <w:ind w:firstLine="540"/>
        <w:jc w:val="both"/>
      </w:pPr>
      <w:r>
        <w:t>2.2. Полное наименование субъекта малого и среднего предпринимательства, на базе которого планируется развитие Центра.</w:t>
      </w:r>
    </w:p>
    <w:p w:rsidR="00D81EC9" w:rsidRDefault="00D81EC9">
      <w:pPr>
        <w:pStyle w:val="ConsPlusNormal"/>
        <w:spacing w:before="220"/>
        <w:ind w:firstLine="540"/>
        <w:jc w:val="both"/>
      </w:pPr>
      <w:r>
        <w:t>2.3. Направление деятельности Центра.</w:t>
      </w:r>
    </w:p>
    <w:p w:rsidR="00D81EC9" w:rsidRDefault="00D81EC9">
      <w:pPr>
        <w:pStyle w:val="ConsPlusNormal"/>
        <w:spacing w:before="220"/>
        <w:ind w:firstLine="540"/>
        <w:jc w:val="both"/>
      </w:pPr>
      <w:r>
        <w:t xml:space="preserve">2.4. Описание порядка оказания услуг (бизнес-модель Центра: оказываемые виды и объемы услуг; перечень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 Влияние Субсидии на </w:t>
      </w:r>
      <w:r>
        <w:lastRenderedPageBreak/>
        <w:t>порядок оказания услуги.</w:t>
      </w:r>
    </w:p>
    <w:p w:rsidR="00D81EC9" w:rsidRDefault="00D81EC9">
      <w:pPr>
        <w:pStyle w:val="ConsPlusNormal"/>
        <w:spacing w:before="220"/>
        <w:ind w:firstLine="540"/>
        <w:jc w:val="both"/>
      </w:pPr>
      <w:r>
        <w:t>2.5. Обоснование социально-экономической значимости проекта.</w:t>
      </w:r>
    </w:p>
    <w:p w:rsidR="00D81EC9" w:rsidRDefault="00D81EC9">
      <w:pPr>
        <w:pStyle w:val="ConsPlusNormal"/>
        <w:spacing w:before="220"/>
        <w:ind w:firstLine="540"/>
        <w:jc w:val="both"/>
      </w:pPr>
      <w:r>
        <w:t>2.6. Актуальность развития Центра и предпосылки его развития, цель, задачи, основные направления деятельности Центра, примерный механизм решения поставленных задач.</w:t>
      </w:r>
    </w:p>
    <w:p w:rsidR="00D81EC9" w:rsidRDefault="00D81EC9">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rsidR="00D81EC9" w:rsidRDefault="00D81EC9">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D81EC9" w:rsidRDefault="00D81EC9">
      <w:pPr>
        <w:pStyle w:val="ConsPlusNormal"/>
        <w:spacing w:before="220"/>
        <w:ind w:firstLine="540"/>
        <w:jc w:val="both"/>
      </w:pPr>
      <w:r>
        <w:t>2.9. Сроки и этапы реализации проекта (обеспечение функционирования Центра в течение 10 лет).</w:t>
      </w:r>
    </w:p>
    <w:p w:rsidR="00D81EC9" w:rsidRDefault="00D81EC9">
      <w:pPr>
        <w:pStyle w:val="ConsPlusNormal"/>
        <w:spacing w:before="220"/>
        <w:ind w:firstLine="540"/>
        <w:jc w:val="both"/>
      </w:pPr>
      <w:r>
        <w:t>2.10. Общая стоимость реализации проекта. Состав оборудования Центра. Смета расходов на развитие Центра.</w:t>
      </w:r>
    </w:p>
    <w:p w:rsidR="00D81EC9" w:rsidRDefault="00D81EC9">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D81EC9" w:rsidRDefault="00D81EC9">
      <w:pPr>
        <w:pStyle w:val="ConsPlusNormal"/>
        <w:spacing w:before="220"/>
        <w:ind w:firstLine="540"/>
        <w:jc w:val="both"/>
      </w:pPr>
      <w:r>
        <w:t>3. Организационный план реализации проекта.</w:t>
      </w:r>
    </w:p>
    <w:p w:rsidR="00D81EC9" w:rsidRDefault="00D81EC9">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13376" w:history="1">
        <w:r>
          <w:rPr>
            <w:color w:val="0000FF"/>
          </w:rPr>
          <w:t>таблице 12</w:t>
        </w:r>
      </w:hyperlink>
      <w:r>
        <w:t xml:space="preserve"> к настоящему Порядку).</w:t>
      </w:r>
    </w:p>
    <w:p w:rsidR="00D81EC9" w:rsidRDefault="00D81EC9">
      <w:pPr>
        <w:pStyle w:val="ConsPlusNormal"/>
        <w:spacing w:before="220"/>
        <w:ind w:firstLine="540"/>
        <w:jc w:val="both"/>
      </w:pPr>
      <w:r>
        <w:t>4. Сведения об участниках проекта.</w:t>
      </w:r>
    </w:p>
    <w:p w:rsidR="00D81EC9" w:rsidRDefault="00D81EC9">
      <w:pPr>
        <w:pStyle w:val="ConsPlusNormal"/>
        <w:spacing w:before="22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D81EC9" w:rsidRDefault="00D81EC9">
      <w:pPr>
        <w:pStyle w:val="ConsPlusNormal"/>
        <w:spacing w:before="220"/>
        <w:ind w:firstLine="540"/>
        <w:jc w:val="both"/>
      </w:pPr>
      <w:r>
        <w:t>4.2. Сведения об учредителях и соучредителях (наименование, адрес и контактная информация, должность и фамилия, имя, отчество руководителя).</w:t>
      </w:r>
    </w:p>
    <w:p w:rsidR="00D81EC9" w:rsidRDefault="00D81EC9">
      <w:pPr>
        <w:pStyle w:val="ConsPlusNormal"/>
        <w:spacing w:before="220"/>
        <w:ind w:firstLine="540"/>
        <w:jc w:val="both"/>
      </w:pPr>
      <w:r>
        <w:t>4.3. Сведения о команде, обеспечивающей реализацию проекта (фамилия, имя, отчество, место работы, должность членов команды).</w:t>
      </w:r>
    </w:p>
    <w:p w:rsidR="00D81EC9" w:rsidRDefault="00D81EC9">
      <w:pPr>
        <w:pStyle w:val="ConsPlusNormal"/>
        <w:spacing w:before="220"/>
        <w:ind w:firstLine="540"/>
        <w:jc w:val="both"/>
      </w:pPr>
      <w:r>
        <w:t>4.4. Количество планируемых к созданию дополнительных рабочих мест в ходе реализации проекта.</w:t>
      </w:r>
    </w:p>
    <w:p w:rsidR="00D81EC9" w:rsidRDefault="00D81EC9">
      <w:pPr>
        <w:pStyle w:val="ConsPlusNormal"/>
        <w:spacing w:before="220"/>
        <w:ind w:firstLine="540"/>
        <w:jc w:val="both"/>
      </w:pPr>
      <w:r>
        <w:t>4.5. Описание потенциальных целевых групп пользователей Центра.</w:t>
      </w:r>
    </w:p>
    <w:p w:rsidR="00D81EC9" w:rsidRDefault="00D81EC9">
      <w:pPr>
        <w:pStyle w:val="ConsPlusNormal"/>
        <w:spacing w:before="220"/>
        <w:ind w:firstLine="540"/>
        <w:jc w:val="both"/>
      </w:pPr>
      <w:r>
        <w:t>5. Характеристика Центра.</w:t>
      </w:r>
    </w:p>
    <w:p w:rsidR="00D81EC9" w:rsidRDefault="00D81EC9">
      <w:pPr>
        <w:pStyle w:val="ConsPlusNormal"/>
        <w:spacing w:before="220"/>
        <w:ind w:firstLine="540"/>
        <w:jc w:val="both"/>
      </w:pPr>
      <w:r>
        <w:t>5.1. Место реализации проекта (город).</w:t>
      </w:r>
    </w:p>
    <w:p w:rsidR="00D81EC9" w:rsidRDefault="00D81EC9">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rsidR="00D81EC9" w:rsidRDefault="00D81EC9">
      <w:pPr>
        <w:pStyle w:val="ConsPlusNormal"/>
        <w:spacing w:before="220"/>
        <w:ind w:firstLine="540"/>
        <w:jc w:val="both"/>
      </w:pPr>
      <w:r>
        <w:t>5.3. Реализуемые программы в Центре.</w:t>
      </w:r>
    </w:p>
    <w:p w:rsidR="00D81EC9" w:rsidRDefault="00D81EC9">
      <w:pPr>
        <w:pStyle w:val="ConsPlusNormal"/>
        <w:spacing w:before="220"/>
        <w:ind w:firstLine="540"/>
        <w:jc w:val="both"/>
      </w:pPr>
      <w:r>
        <w:t>5.4. Участие Центра в мероприятиях и программах поддержки.</w:t>
      </w:r>
    </w:p>
    <w:p w:rsidR="00D81EC9" w:rsidRDefault="00D81EC9">
      <w:pPr>
        <w:pStyle w:val="ConsPlusNormal"/>
        <w:spacing w:before="220"/>
        <w:ind w:firstLine="540"/>
        <w:jc w:val="both"/>
      </w:pPr>
      <w:r>
        <w:t xml:space="preserve">5.5. Результаты функционирования Центра, в том числе </w:t>
      </w:r>
      <w:hyperlink w:anchor="P12534" w:history="1">
        <w:r>
          <w:rPr>
            <w:color w:val="0000FF"/>
          </w:rPr>
          <w:t>информация</w:t>
        </w:r>
      </w:hyperlink>
      <w:r>
        <w:t xml:space="preserve"> о достижении </w:t>
      </w:r>
      <w:r>
        <w:lastRenderedPageBreak/>
        <w:t>плановых значений показателей результативности Центра в предшествующем году (по форме согласно таблице 1 к настоящему Порядку), об участии в мероприятиях, направленных на популяризацию научно-технического творчества детей и молодежи, и достижениях (олимпиады, конкурсы, выставки, конференции и т.п.).</w:t>
      </w:r>
    </w:p>
    <w:p w:rsidR="00D81EC9" w:rsidRDefault="00D81EC9">
      <w:pPr>
        <w:pStyle w:val="ConsPlusNormal"/>
        <w:spacing w:before="220"/>
        <w:ind w:firstLine="540"/>
        <w:jc w:val="both"/>
      </w:pPr>
      <w:r>
        <w:t>6. Характеристика помещения (собственность, аренда).</w:t>
      </w:r>
    </w:p>
    <w:p w:rsidR="00D81EC9" w:rsidRDefault="00D81EC9">
      <w:pPr>
        <w:pStyle w:val="ConsPlusNormal"/>
        <w:spacing w:before="220"/>
        <w:ind w:firstLine="540"/>
        <w:jc w:val="both"/>
      </w:pPr>
      <w: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 Обоснование целей дооснащения Центра.</w:t>
      </w:r>
    </w:p>
    <w:p w:rsidR="00D81EC9" w:rsidRDefault="00D81EC9">
      <w:pPr>
        <w:pStyle w:val="ConsPlusNormal"/>
        <w:spacing w:before="220"/>
        <w:ind w:firstLine="540"/>
        <w:jc w:val="both"/>
      </w:pPr>
      <w:r>
        <w:t>8. Обеспечение исполнения требований санитарных норм и правил при проведении работ.</w:t>
      </w:r>
    </w:p>
    <w:p w:rsidR="00D81EC9" w:rsidRDefault="00D81EC9">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D81EC9" w:rsidRDefault="00D81EC9">
      <w:pPr>
        <w:pStyle w:val="ConsPlusNormal"/>
        <w:spacing w:before="220"/>
        <w:ind w:firstLine="540"/>
        <w:jc w:val="both"/>
      </w:pPr>
      <w:r>
        <w:t xml:space="preserve">10. </w:t>
      </w:r>
      <w:hyperlink w:anchor="P12534" w:history="1">
        <w:r>
          <w:rPr>
            <w:color w:val="0000FF"/>
          </w:rPr>
          <w:t>Информация</w:t>
        </w:r>
      </w:hyperlink>
      <w:r>
        <w:t xml:space="preserve"> о достижении плановых значений показателей эффективности реализации мероприятия по развитию Центра в текущем году (по форме согласно таблице 1 к настоящему Порядку).</w:t>
      </w:r>
    </w:p>
    <w:p w:rsidR="00D81EC9" w:rsidRDefault="00D81EC9">
      <w:pPr>
        <w:pStyle w:val="ConsPlusNormal"/>
        <w:spacing w:before="220"/>
        <w:ind w:firstLine="540"/>
        <w:jc w:val="both"/>
      </w:pPr>
      <w:r>
        <w:t>11. Описание сайта Центра и наличие страниц в социальных сетях с указанием количества подписчиков.</w:t>
      </w:r>
    </w:p>
    <w:p w:rsidR="00D81EC9" w:rsidRDefault="00D81EC9">
      <w:pPr>
        <w:pStyle w:val="ConsPlusNormal"/>
        <w:jc w:val="both"/>
      </w:pPr>
    </w:p>
    <w:p w:rsidR="00D81EC9" w:rsidRDefault="00D81EC9">
      <w:pPr>
        <w:pStyle w:val="ConsPlusNonformat"/>
        <w:jc w:val="both"/>
      </w:pPr>
      <w:r>
        <w:t>Руководитель организации _____________/___________________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p>
    <w:p w:rsidR="00D81EC9" w:rsidRDefault="00D81EC9">
      <w:pPr>
        <w:pStyle w:val="ConsPlusNonformat"/>
        <w:jc w:val="both"/>
      </w:pPr>
      <w:r>
        <w:t>"____" ________________ г.</w:t>
      </w: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jc w:val="right"/>
        <w:outlineLvl w:val="4"/>
      </w:pPr>
      <w:r>
        <w:t>Таблица 9</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58" w:name="P13174"/>
      <w:bookmarkEnd w:id="158"/>
      <w:r>
        <w:t>СМЕТА РАСХОДОВ НА СОЗДАНИЕ И (ИЛИ) ОБЕСПЕЧЕНИЕ</w:t>
      </w:r>
    </w:p>
    <w:p w:rsidR="00D81EC9" w:rsidRDefault="00D81EC9">
      <w:pPr>
        <w:pStyle w:val="ConsPlusNormal"/>
        <w:jc w:val="center"/>
      </w:pPr>
      <w:r>
        <w:t>ДЕЯТЕЛЬНОСТИ ЦЕНТРА</w:t>
      </w:r>
    </w:p>
    <w:p w:rsidR="00D81EC9" w:rsidRDefault="00D81EC9">
      <w:pPr>
        <w:pStyle w:val="ConsPlusNormal"/>
        <w:jc w:val="center"/>
      </w:pPr>
      <w:r>
        <w:t>____________________________________________________________</w:t>
      </w:r>
    </w:p>
    <w:p w:rsidR="00D81EC9" w:rsidRDefault="00D81EC9">
      <w:pPr>
        <w:pStyle w:val="ConsPlusNormal"/>
        <w:jc w:val="center"/>
      </w:pPr>
      <w:r>
        <w:t>(название центра молодежного инновационного творчества,</w:t>
      </w:r>
    </w:p>
    <w:p w:rsidR="00D81EC9" w:rsidRDefault="00D81EC9">
      <w:pPr>
        <w:pStyle w:val="ConsPlusNormal"/>
        <w:jc w:val="center"/>
      </w:pPr>
      <w:r>
        <w:t>наименование субъекта малого (среднего) предпринимательства)</w:t>
      </w:r>
    </w:p>
    <w:p w:rsidR="00D81EC9" w:rsidRDefault="00D81EC9">
      <w:pPr>
        <w:pStyle w:val="ConsPlusNormal"/>
        <w:jc w:val="both"/>
      </w:pPr>
    </w:p>
    <w:p w:rsidR="00D81EC9" w:rsidRDefault="00D81EC9">
      <w:pPr>
        <w:pStyle w:val="ConsPlusCell"/>
        <w:jc w:val="both"/>
      </w:pPr>
      <w:r>
        <w:rPr>
          <w:sz w:val="14"/>
        </w:rPr>
        <w:t>┌─────────────────────────────────────────────────────────────────────────────────────────────────────┐</w:t>
      </w:r>
    </w:p>
    <w:p w:rsidR="00D81EC9" w:rsidRDefault="00D81EC9">
      <w:pPr>
        <w:pStyle w:val="ConsPlusCell"/>
        <w:jc w:val="both"/>
      </w:pPr>
      <w:r>
        <w:rPr>
          <w:sz w:val="14"/>
        </w:rPr>
        <w:t>│Информация об объемах финансирования деятельности центра молодежного инновационного творчества       │</w:t>
      </w:r>
    </w:p>
    <w:p w:rsidR="00D81EC9" w:rsidRDefault="00D81EC9">
      <w:pPr>
        <w:pStyle w:val="ConsPlusCell"/>
        <w:jc w:val="both"/>
      </w:pPr>
      <w:r>
        <w:rPr>
          <w:sz w:val="14"/>
        </w:rPr>
        <w:t>├─────┬─────────────────────────┬─────────────┬─────────────┬──────────┬──────────────────────────────┤</w:t>
      </w:r>
    </w:p>
    <w:p w:rsidR="00D81EC9" w:rsidRDefault="00D81EC9">
      <w:pPr>
        <w:pStyle w:val="ConsPlusCell"/>
        <w:jc w:val="both"/>
      </w:pPr>
      <w:r>
        <w:rPr>
          <w:sz w:val="14"/>
        </w:rPr>
        <w:t>│N    │Мероприятия              │Рекомендуемая│Рекомендуемое│Количество│Объем финансирования (тыс.    │</w:t>
      </w:r>
    </w:p>
    <w:p w:rsidR="00D81EC9" w:rsidRDefault="00D81EC9">
      <w:pPr>
        <w:pStyle w:val="ConsPlusCell"/>
        <w:jc w:val="both"/>
      </w:pPr>
      <w:r>
        <w:rPr>
          <w:sz w:val="14"/>
        </w:rPr>
        <w:t>│     │                         │стоимость    │количество   │единиц    │руб.)                         │</w:t>
      </w:r>
    </w:p>
    <w:p w:rsidR="00D81EC9" w:rsidRDefault="00D81EC9">
      <w:pPr>
        <w:pStyle w:val="ConsPlusCell"/>
        <w:jc w:val="both"/>
      </w:pPr>
      <w:r>
        <w:rPr>
          <w:sz w:val="14"/>
        </w:rPr>
        <w:t>│     │                         │             │единиц       │          │                              │</w:t>
      </w:r>
    </w:p>
    <w:p w:rsidR="00D81EC9" w:rsidRDefault="00D81EC9">
      <w:pPr>
        <w:pStyle w:val="ConsPlusCell"/>
        <w:jc w:val="both"/>
      </w:pPr>
      <w:r>
        <w:rPr>
          <w:sz w:val="14"/>
        </w:rPr>
        <w:t>│     │                         │             │             │          ├───────┬──────────┬───────────┤</w:t>
      </w:r>
    </w:p>
    <w:p w:rsidR="00D81EC9" w:rsidRDefault="00D81EC9">
      <w:pPr>
        <w:pStyle w:val="ConsPlusCell"/>
        <w:jc w:val="both"/>
      </w:pPr>
      <w:r>
        <w:rPr>
          <w:sz w:val="14"/>
        </w:rPr>
        <w:t>│     │                         │             │             │          │Всего  │Средства  │Собственные│</w:t>
      </w:r>
    </w:p>
    <w:p w:rsidR="00D81EC9" w:rsidRDefault="00D81EC9">
      <w:pPr>
        <w:pStyle w:val="ConsPlusCell"/>
        <w:jc w:val="both"/>
      </w:pPr>
      <w:r>
        <w:rPr>
          <w:sz w:val="14"/>
        </w:rPr>
        <w:t>│     │                         │             │             │          │       │бюджета   │средства   │</w:t>
      </w:r>
    </w:p>
    <w:p w:rsidR="00D81EC9" w:rsidRDefault="00D81EC9">
      <w:pPr>
        <w:pStyle w:val="ConsPlusCell"/>
        <w:jc w:val="both"/>
      </w:pPr>
      <w:r>
        <w:rPr>
          <w:sz w:val="14"/>
        </w:rPr>
        <w:t>│     │                         │             │             │          │       │          │           │</w:t>
      </w:r>
    </w:p>
    <w:p w:rsidR="00D81EC9" w:rsidRDefault="00D81EC9">
      <w:pPr>
        <w:pStyle w:val="ConsPlusCell"/>
        <w:jc w:val="both"/>
      </w:pPr>
      <w:r>
        <w:rPr>
          <w:sz w:val="14"/>
        </w:rPr>
        <w:t>├─────┴─────────────────────────┴─────────────┴─────────────┴──────────┼───────┼──────────┼───────────┤</w:t>
      </w:r>
    </w:p>
    <w:p w:rsidR="00D81EC9" w:rsidRDefault="00D81EC9">
      <w:pPr>
        <w:pStyle w:val="ConsPlusCell"/>
        <w:jc w:val="both"/>
      </w:pPr>
      <w:r>
        <w:rPr>
          <w:sz w:val="14"/>
        </w:rPr>
        <w:t>│I. Обеспечение деятельности в рамках создания или дооснащения Центра  │       │          │           │</w:t>
      </w:r>
    </w:p>
    <w:p w:rsidR="00D81EC9" w:rsidRDefault="00D81EC9">
      <w:pPr>
        <w:pStyle w:val="ConsPlusCell"/>
        <w:jc w:val="both"/>
      </w:pPr>
      <w:r>
        <w:rPr>
          <w:sz w:val="14"/>
        </w:rPr>
        <w:t>├─────┬─────────────────────────┬─────────────┬─────────────┬──────────┼───────┼──────────┼───────────┤</w:t>
      </w:r>
    </w:p>
    <w:p w:rsidR="00D81EC9" w:rsidRDefault="00D81EC9">
      <w:pPr>
        <w:pStyle w:val="ConsPlusCell"/>
        <w:jc w:val="both"/>
      </w:pPr>
      <w:r>
        <w:rPr>
          <w:sz w:val="14"/>
        </w:rPr>
        <w:t>│1    │Фонд оплаты труда        │             │             │          │       │X         │           │</w:t>
      </w:r>
    </w:p>
    <w:p w:rsidR="00D81EC9" w:rsidRDefault="00D81EC9">
      <w:pPr>
        <w:pStyle w:val="ConsPlusCell"/>
        <w:jc w:val="both"/>
      </w:pPr>
      <w:r>
        <w:rPr>
          <w:sz w:val="14"/>
        </w:rPr>
        <w:t>├─────┼─────────────────────────┼─────────────┼─────────────┼──────────┼───────┼──────────┼───────────┤</w:t>
      </w:r>
    </w:p>
    <w:p w:rsidR="00D81EC9" w:rsidRDefault="00D81EC9">
      <w:pPr>
        <w:pStyle w:val="ConsPlusCell"/>
        <w:jc w:val="both"/>
      </w:pPr>
      <w:r>
        <w:rPr>
          <w:sz w:val="14"/>
        </w:rPr>
        <w:t>│2    │Начисления на оплату     │             │             │          │       │X         │           │</w:t>
      </w:r>
    </w:p>
    <w:p w:rsidR="00D81EC9" w:rsidRDefault="00D81EC9">
      <w:pPr>
        <w:pStyle w:val="ConsPlusCell"/>
        <w:jc w:val="both"/>
      </w:pPr>
      <w:r>
        <w:rPr>
          <w:sz w:val="14"/>
        </w:rPr>
        <w:t>│     │труда                    │             │             │          │       │          │           │</w:t>
      </w:r>
    </w:p>
    <w:p w:rsidR="00D81EC9" w:rsidRDefault="00D81EC9">
      <w:pPr>
        <w:pStyle w:val="ConsPlusCell"/>
        <w:jc w:val="both"/>
      </w:pPr>
      <w:r>
        <w:rPr>
          <w:sz w:val="14"/>
        </w:rPr>
        <w:t>├─────┼─────────────────────────┼─────────────┼─────────────┼──────────┼───────┼──────────┼───────────┤</w:t>
      </w:r>
    </w:p>
    <w:p w:rsidR="00D81EC9" w:rsidRDefault="00D81EC9">
      <w:pPr>
        <w:pStyle w:val="ConsPlusCell"/>
        <w:jc w:val="both"/>
      </w:pPr>
      <w:r>
        <w:rPr>
          <w:sz w:val="14"/>
        </w:rPr>
        <w:t>│3    │Командировки             │             │             │          │       │X         │           │</w:t>
      </w:r>
    </w:p>
    <w:p w:rsidR="00D81EC9" w:rsidRDefault="00D81EC9">
      <w:pPr>
        <w:pStyle w:val="ConsPlusCell"/>
        <w:jc w:val="both"/>
      </w:pPr>
      <w:r>
        <w:rPr>
          <w:sz w:val="14"/>
        </w:rPr>
        <w:t>├─────┼─────────────────────────┼─────────────┼─────────────┼──────────┼───────┼──────────┼───────────┤</w:t>
      </w:r>
    </w:p>
    <w:p w:rsidR="00D81EC9" w:rsidRDefault="00D81EC9">
      <w:pPr>
        <w:pStyle w:val="ConsPlusCell"/>
        <w:jc w:val="both"/>
      </w:pPr>
      <w:r>
        <w:rPr>
          <w:sz w:val="14"/>
        </w:rPr>
        <w:t>│4    │Коммунальные услуги,     │             │             │          │       │X         │           │</w:t>
      </w:r>
    </w:p>
    <w:p w:rsidR="00D81EC9" w:rsidRDefault="00D81EC9">
      <w:pPr>
        <w:pStyle w:val="ConsPlusCell"/>
        <w:jc w:val="both"/>
      </w:pPr>
      <w:r>
        <w:rPr>
          <w:sz w:val="14"/>
        </w:rPr>
        <w:t>│     │включая аренду помещений │             │             │          │       │          │           │</w:t>
      </w:r>
    </w:p>
    <w:p w:rsidR="00D81EC9" w:rsidRDefault="00D81EC9">
      <w:pPr>
        <w:pStyle w:val="ConsPlusCell"/>
        <w:jc w:val="both"/>
      </w:pPr>
      <w:r>
        <w:rPr>
          <w:sz w:val="14"/>
        </w:rPr>
        <w:t>├─────┼─────────────────────────┼─────────────┼─────────────┼──────────┼───────┼──────────┼───────────┤</w:t>
      </w:r>
    </w:p>
    <w:p w:rsidR="00D81EC9" w:rsidRDefault="00D81EC9">
      <w:pPr>
        <w:pStyle w:val="ConsPlusCell"/>
        <w:jc w:val="both"/>
      </w:pPr>
      <w:r>
        <w:rPr>
          <w:sz w:val="14"/>
        </w:rPr>
        <w:t>│5    │Создание интернет-ресурса│не более 100 │             │          │       │X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│6    │Прочие текущие расходы   │             │             │          │       │X         │           │</w:t>
      </w:r>
    </w:p>
    <w:p w:rsidR="00D81EC9" w:rsidRDefault="00D81EC9">
      <w:pPr>
        <w:pStyle w:val="ConsPlusCell"/>
        <w:jc w:val="both"/>
      </w:pPr>
      <w:r>
        <w:rPr>
          <w:sz w:val="14"/>
        </w:rPr>
        <w:lastRenderedPageBreak/>
        <w:t>├─────┴─────────────────────────┴─────────────┴─────────────┴──────────┼───────┼──────────┼───────────┤</w:t>
      </w:r>
    </w:p>
    <w:p w:rsidR="00D81EC9" w:rsidRDefault="00D81EC9">
      <w:pPr>
        <w:pStyle w:val="ConsPlusCell"/>
        <w:jc w:val="both"/>
      </w:pPr>
      <w:r>
        <w:rPr>
          <w:sz w:val="14"/>
        </w:rPr>
        <w:t>│II. Приобретение оборудования и расходных материалов в рамках создания│       │          │           │</w:t>
      </w:r>
    </w:p>
    <w:p w:rsidR="00D81EC9" w:rsidRDefault="00D81EC9">
      <w:pPr>
        <w:pStyle w:val="ConsPlusCell"/>
        <w:jc w:val="both"/>
      </w:pPr>
      <w:r>
        <w:rPr>
          <w:sz w:val="14"/>
        </w:rPr>
        <w:t>│или дооснащения Центра                                                │       │          │           │</w:t>
      </w:r>
    </w:p>
    <w:p w:rsidR="00D81EC9" w:rsidRDefault="00D81EC9">
      <w:pPr>
        <w:pStyle w:val="ConsPlusCell"/>
        <w:jc w:val="both"/>
      </w:pPr>
      <w:r>
        <w:rPr>
          <w:sz w:val="14"/>
        </w:rPr>
        <w:t>├─────┬─────────────────────────┬─────────────┬─────────────┬──────────┼───────┼──────────┼───────────┤</w:t>
      </w:r>
    </w:p>
    <w:p w:rsidR="00D81EC9" w:rsidRDefault="00D81EC9">
      <w:pPr>
        <w:pStyle w:val="ConsPlusCell"/>
        <w:jc w:val="both"/>
      </w:pPr>
      <w:r>
        <w:rPr>
          <w:sz w:val="14"/>
        </w:rPr>
        <w:t>│7    │Оборудование для         │не более 200 │      1      │          │       │          │           │</w:t>
      </w:r>
    </w:p>
    <w:p w:rsidR="00D81EC9" w:rsidRDefault="00D81EC9">
      <w:pPr>
        <w:pStyle w:val="ConsPlusCell"/>
        <w:jc w:val="both"/>
      </w:pPr>
      <w:r>
        <w:rPr>
          <w:sz w:val="14"/>
        </w:rPr>
        <w:t>│     │проведения               │тыс. рублей  │             │          │       │          │           │</w:t>
      </w:r>
    </w:p>
    <w:p w:rsidR="00D81EC9" w:rsidRDefault="00D81EC9">
      <w:pPr>
        <w:pStyle w:val="ConsPlusCell"/>
        <w:jc w:val="both"/>
      </w:pPr>
      <w:r>
        <w:rPr>
          <w:sz w:val="14"/>
        </w:rPr>
        <w:t>│     │видеоконференций         │             │             │          │       │          │           │</w:t>
      </w:r>
    </w:p>
    <w:p w:rsidR="00D81EC9" w:rsidRDefault="00D81EC9">
      <w:pPr>
        <w:pStyle w:val="ConsPlusCell"/>
        <w:jc w:val="both"/>
      </w:pPr>
      <w:r>
        <w:rPr>
          <w:sz w:val="14"/>
        </w:rPr>
        <w:t>│     │(Протокол Н.323)         │             │             │          │       │          │           │</w:t>
      </w:r>
    </w:p>
    <w:p w:rsidR="00D81EC9" w:rsidRDefault="00D81EC9">
      <w:pPr>
        <w:pStyle w:val="ConsPlusCell"/>
        <w:jc w:val="both"/>
      </w:pPr>
      <w:r>
        <w:rPr>
          <w:sz w:val="14"/>
        </w:rPr>
        <w:t>├─────┼─────────────────────────┼─────────────┼─────────────┼──────────┼───────┼──────────┼───────────┤</w:t>
      </w:r>
    </w:p>
    <w:p w:rsidR="00D81EC9" w:rsidRDefault="00D81EC9">
      <w:pPr>
        <w:pStyle w:val="ConsPlusCell"/>
        <w:jc w:val="both"/>
      </w:pPr>
      <w:r>
        <w:rPr>
          <w:sz w:val="14"/>
        </w:rPr>
        <w:t>│8    │Приобретение основного   │не более 5000│             │          │       │          │           │</w:t>
      </w:r>
    </w:p>
    <w:p w:rsidR="00D81EC9" w:rsidRDefault="00D81EC9">
      <w:pPr>
        <w:pStyle w:val="ConsPlusCell"/>
        <w:jc w:val="both"/>
      </w:pPr>
      <w:r>
        <w:rPr>
          <w:sz w:val="14"/>
        </w:rPr>
        <w:t>│     │              1          │тыс. рублей  │             │          │       │          │           │</w:t>
      </w:r>
    </w:p>
    <w:p w:rsidR="00D81EC9" w:rsidRDefault="00D81EC9">
      <w:pPr>
        <w:pStyle w:val="ConsPlusCell"/>
        <w:jc w:val="both"/>
      </w:pPr>
      <w:r>
        <w:rPr>
          <w:sz w:val="14"/>
        </w:rPr>
        <w:t>│     │(обязательного )         │             │             │          │       │          │           │</w:t>
      </w:r>
    </w:p>
    <w:p w:rsidR="00D81EC9" w:rsidRDefault="00D81EC9">
      <w:pPr>
        <w:pStyle w:val="ConsPlusCell"/>
        <w:jc w:val="both"/>
      </w:pPr>
      <w:r>
        <w:rPr>
          <w:sz w:val="14"/>
        </w:rPr>
        <w:t>│     │комплекта оборудования   │             │             │          │       │          │           │</w:t>
      </w:r>
    </w:p>
    <w:p w:rsidR="00D81EC9" w:rsidRDefault="00D81EC9">
      <w:pPr>
        <w:pStyle w:val="ConsPlusCell"/>
        <w:jc w:val="both"/>
      </w:pPr>
      <w:r>
        <w:rPr>
          <w:sz w:val="14"/>
        </w:rPr>
        <w:t>├─────┼─────────────────────────┼─────────────┼─────────────┼──────────┼───────┼──────────┼───────────┤</w:t>
      </w:r>
    </w:p>
    <w:p w:rsidR="00D81EC9" w:rsidRDefault="00D81EC9">
      <w:pPr>
        <w:pStyle w:val="ConsPlusCell"/>
        <w:jc w:val="both"/>
      </w:pPr>
      <w:r>
        <w:rPr>
          <w:sz w:val="14"/>
        </w:rPr>
        <w:t>│8.1  │3D-принтер               │не более 500 │1 и более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│8.2  │Прецизионный фрезерный   │не более 300 │не менее 1   │          │       │          │           │</w:t>
      </w:r>
    </w:p>
    <w:p w:rsidR="00D81EC9" w:rsidRDefault="00D81EC9">
      <w:pPr>
        <w:pStyle w:val="ConsPlusCell"/>
        <w:jc w:val="both"/>
      </w:pPr>
      <w:r>
        <w:rPr>
          <w:sz w:val="14"/>
        </w:rPr>
        <w:t>│     │станок с ЧПУ             │тыс. рублей  │             │          │       │          │           │</w:t>
      </w:r>
    </w:p>
    <w:p w:rsidR="00D81EC9" w:rsidRDefault="00D81EC9">
      <w:pPr>
        <w:pStyle w:val="ConsPlusCell"/>
        <w:jc w:val="both"/>
      </w:pPr>
      <w:r>
        <w:rPr>
          <w:sz w:val="14"/>
        </w:rPr>
        <w:t>├─────┼─────────────────────────┼─────────────┼─────────────┼──────────┼───────┼──────────┼───────────┤</w:t>
      </w:r>
    </w:p>
    <w:p w:rsidR="00D81EC9" w:rsidRDefault="00D81EC9">
      <w:pPr>
        <w:pStyle w:val="ConsPlusCell"/>
        <w:jc w:val="both"/>
      </w:pPr>
      <w:r>
        <w:rPr>
          <w:sz w:val="14"/>
        </w:rPr>
        <w:t>│8.3  │Станок лазерной резки    │не более 1000│      1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│8.4  │Режущий плоттер          │не более 200 │      1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│8.5  │3D-сканер                │не более 600 │      1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│8.6  │Токарный станок с ЧПУ    │не более 150 │1 и более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│8.7  │Оргтехника               │не более 500 │не менее 10  │          │       │          │           │</w:t>
      </w:r>
    </w:p>
    <w:p w:rsidR="00D81EC9" w:rsidRDefault="00D81EC9">
      <w:pPr>
        <w:pStyle w:val="ConsPlusCell"/>
        <w:jc w:val="both"/>
      </w:pPr>
      <w:r>
        <w:rPr>
          <w:sz w:val="14"/>
        </w:rPr>
        <w:t>│     │                         │тыс. рублей  │рабочих      │          │       │          │           │</w:t>
      </w:r>
    </w:p>
    <w:p w:rsidR="00D81EC9" w:rsidRDefault="00D81EC9">
      <w:pPr>
        <w:pStyle w:val="ConsPlusCell"/>
        <w:jc w:val="both"/>
      </w:pPr>
      <w:r>
        <w:rPr>
          <w:sz w:val="14"/>
        </w:rPr>
        <w:t>│     │                         │             │компьютерных │          │       │          │           │</w:t>
      </w:r>
    </w:p>
    <w:p w:rsidR="00D81EC9" w:rsidRDefault="00D81EC9">
      <w:pPr>
        <w:pStyle w:val="ConsPlusCell"/>
        <w:jc w:val="both"/>
      </w:pPr>
      <w:r>
        <w:rPr>
          <w:sz w:val="14"/>
        </w:rPr>
        <w:t>│     │                         │             │мест         │          │       │          │           │</w:t>
      </w:r>
    </w:p>
    <w:p w:rsidR="00D81EC9" w:rsidRDefault="00D81EC9">
      <w:pPr>
        <w:pStyle w:val="ConsPlusCell"/>
        <w:jc w:val="both"/>
      </w:pPr>
      <w:r>
        <w:rPr>
          <w:sz w:val="14"/>
        </w:rPr>
        <w:t>├─────┼─────────────────────────┼─────────────┼─────────────┼──────────┼───────┼──────────┼───────────┤</w:t>
      </w:r>
    </w:p>
    <w:p w:rsidR="00D81EC9" w:rsidRDefault="00D81EC9">
      <w:pPr>
        <w:pStyle w:val="ConsPlusCell"/>
        <w:jc w:val="both"/>
      </w:pPr>
      <w:r>
        <w:rPr>
          <w:sz w:val="14"/>
        </w:rPr>
        <w:t>│8.8  │Ручной инструмент        │не более 200 │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│8.9  │Комплект оборудования для│не более 300 │             │          │       │          │           │</w:t>
      </w:r>
    </w:p>
    <w:p w:rsidR="00D81EC9" w:rsidRDefault="00D81EC9">
      <w:pPr>
        <w:pStyle w:val="ConsPlusCell"/>
        <w:jc w:val="both"/>
      </w:pPr>
      <w:r>
        <w:rPr>
          <w:sz w:val="14"/>
        </w:rPr>
        <w:t>│     │работы с электронными    │тыс. рублей  │             │          │       │          │           │</w:t>
      </w:r>
    </w:p>
    <w:p w:rsidR="00D81EC9" w:rsidRDefault="00D81EC9">
      <w:pPr>
        <w:pStyle w:val="ConsPlusCell"/>
        <w:jc w:val="both"/>
      </w:pPr>
      <w:r>
        <w:rPr>
          <w:sz w:val="14"/>
        </w:rPr>
        <w:t>│     │компонентами             │             │             │          │       │          │           │</w:t>
      </w:r>
    </w:p>
    <w:p w:rsidR="00D81EC9" w:rsidRDefault="00D81EC9">
      <w:pPr>
        <w:pStyle w:val="ConsPlusCell"/>
        <w:jc w:val="both"/>
      </w:pPr>
      <w:r>
        <w:rPr>
          <w:sz w:val="14"/>
        </w:rPr>
        <w:t>├─────┼─────────────────────────┼─────────────┼─────────────┼──────────┼───────┼──────────┼───────────┤</w:t>
      </w:r>
    </w:p>
    <w:p w:rsidR="00D81EC9" w:rsidRDefault="00D81EC9">
      <w:pPr>
        <w:pStyle w:val="ConsPlusCell"/>
        <w:jc w:val="both"/>
      </w:pPr>
      <w:r>
        <w:rPr>
          <w:sz w:val="14"/>
        </w:rPr>
        <w:t>│8.10 │Паяльная станция         │не более 5   │      1      │          │       │          │           │</w:t>
      </w:r>
    </w:p>
    <w:p w:rsidR="00D81EC9" w:rsidRDefault="00D81EC9">
      <w:pPr>
        <w:pStyle w:val="ConsPlusCell"/>
        <w:jc w:val="both"/>
      </w:pPr>
      <w:r>
        <w:rPr>
          <w:sz w:val="14"/>
        </w:rPr>
        <w:t>│     │                         │тыс. рублей  │             │          │       │          │           │</w:t>
      </w:r>
    </w:p>
    <w:p w:rsidR="00D81EC9" w:rsidRDefault="00D81EC9">
      <w:pPr>
        <w:pStyle w:val="ConsPlusCell"/>
        <w:jc w:val="both"/>
      </w:pPr>
      <w:r>
        <w:rPr>
          <w:sz w:val="14"/>
        </w:rPr>
        <w:t>├─────┼─────────────────────────┼─────────────┼─────────────┼──────────┼───────┼──────────┼───────────┤</w:t>
      </w:r>
    </w:p>
    <w:p w:rsidR="00D81EC9" w:rsidRDefault="00D81EC9">
      <w:pPr>
        <w:pStyle w:val="ConsPlusCell"/>
        <w:jc w:val="both"/>
      </w:pPr>
      <w:r>
        <w:rPr>
          <w:sz w:val="14"/>
        </w:rPr>
        <w:t>│9    │Приобретение             │не более 20% │             │          │       │          │           │</w:t>
      </w:r>
    </w:p>
    <w:p w:rsidR="00D81EC9" w:rsidRDefault="00D81EC9">
      <w:pPr>
        <w:pStyle w:val="ConsPlusCell"/>
        <w:jc w:val="both"/>
      </w:pPr>
      <w:r>
        <w:rPr>
          <w:sz w:val="14"/>
        </w:rPr>
        <w:t>│     │дополнительного          │от общего    │             │          │       │          │           │</w:t>
      </w:r>
    </w:p>
    <w:p w:rsidR="00D81EC9" w:rsidRDefault="00D81EC9">
      <w:pPr>
        <w:pStyle w:val="ConsPlusCell"/>
        <w:jc w:val="both"/>
      </w:pPr>
      <w:r>
        <w:rPr>
          <w:sz w:val="14"/>
        </w:rPr>
        <w:t>│     │оборудования             │объема       │             │          │       │          │           │</w:t>
      </w:r>
    </w:p>
    <w:p w:rsidR="00D81EC9" w:rsidRDefault="00D81EC9">
      <w:pPr>
        <w:pStyle w:val="ConsPlusCell"/>
        <w:jc w:val="both"/>
      </w:pPr>
      <w:r>
        <w:rPr>
          <w:sz w:val="14"/>
        </w:rPr>
        <w:t>│     │                         │выделенных   │             │          │       │          │           │</w:t>
      </w:r>
    </w:p>
    <w:p w:rsidR="00D81EC9" w:rsidRDefault="00D81EC9">
      <w:pPr>
        <w:pStyle w:val="ConsPlusCell"/>
        <w:jc w:val="both"/>
      </w:pPr>
      <w:r>
        <w:rPr>
          <w:sz w:val="14"/>
        </w:rPr>
        <w:t>│     │                         │бюджетных    │             │          │       │          │           │</w:t>
      </w:r>
    </w:p>
    <w:p w:rsidR="00D81EC9" w:rsidRDefault="00D81EC9">
      <w:pPr>
        <w:pStyle w:val="ConsPlusCell"/>
        <w:jc w:val="both"/>
      </w:pPr>
      <w:r>
        <w:rPr>
          <w:sz w:val="14"/>
        </w:rPr>
        <w:t>│     │                         │средств (для │             │          │       │          │           │</w:t>
      </w:r>
    </w:p>
    <w:p w:rsidR="00D81EC9" w:rsidRDefault="00D81EC9">
      <w:pPr>
        <w:pStyle w:val="ConsPlusCell"/>
        <w:jc w:val="both"/>
      </w:pPr>
      <w:r>
        <w:rPr>
          <w:sz w:val="14"/>
        </w:rPr>
        <w:t>│     │                         │проекта по   │             │          │       │          │           │</w:t>
      </w:r>
    </w:p>
    <w:p w:rsidR="00D81EC9" w:rsidRDefault="00D81EC9">
      <w:pPr>
        <w:pStyle w:val="ConsPlusCell"/>
        <w:jc w:val="both"/>
      </w:pPr>
      <w:r>
        <w:rPr>
          <w:sz w:val="14"/>
        </w:rPr>
        <w:t>│     │                         │созданию     │             │          │       │          │           │</w:t>
      </w:r>
    </w:p>
    <w:p w:rsidR="00D81EC9" w:rsidRDefault="00D81EC9">
      <w:pPr>
        <w:pStyle w:val="ConsPlusCell"/>
        <w:jc w:val="both"/>
      </w:pPr>
      <w:r>
        <w:rPr>
          <w:sz w:val="14"/>
        </w:rPr>
        <w:t>│     │                         │Центра)      │             │          │       │          │           │</w:t>
      </w:r>
    </w:p>
    <w:p w:rsidR="00D81EC9" w:rsidRDefault="00D81EC9">
      <w:pPr>
        <w:pStyle w:val="ConsPlusCell"/>
        <w:jc w:val="both"/>
      </w:pPr>
      <w:r>
        <w:rPr>
          <w:sz w:val="14"/>
        </w:rPr>
        <w:t>├─────┼─────────────────────────┼─────────────┼─────────────┼──────────┼───────┼──────────┼───────────┤</w:t>
      </w:r>
    </w:p>
    <w:p w:rsidR="00D81EC9" w:rsidRDefault="00D81EC9">
      <w:pPr>
        <w:pStyle w:val="ConsPlusCell"/>
        <w:jc w:val="both"/>
      </w:pPr>
      <w:r>
        <w:rPr>
          <w:sz w:val="14"/>
        </w:rPr>
        <w:t>│10   │Приобретение расходных   │не более 30% │             │          │       │          │           │</w:t>
      </w:r>
    </w:p>
    <w:p w:rsidR="00D81EC9" w:rsidRDefault="00D81EC9">
      <w:pPr>
        <w:pStyle w:val="ConsPlusCell"/>
        <w:jc w:val="both"/>
      </w:pPr>
      <w:r>
        <w:rPr>
          <w:sz w:val="14"/>
        </w:rPr>
        <w:t>│     │материалов               │от общей     │             │          │       │          │           │</w:t>
      </w:r>
    </w:p>
    <w:p w:rsidR="00D81EC9" w:rsidRDefault="00D81EC9">
      <w:pPr>
        <w:pStyle w:val="ConsPlusCell"/>
        <w:jc w:val="both"/>
      </w:pPr>
      <w:r>
        <w:rPr>
          <w:sz w:val="14"/>
        </w:rPr>
        <w:t>│     │                         │стоимости    │             │          │       │          │           │</w:t>
      </w:r>
    </w:p>
    <w:p w:rsidR="00D81EC9" w:rsidRDefault="00D81EC9">
      <w:pPr>
        <w:pStyle w:val="ConsPlusCell"/>
        <w:jc w:val="both"/>
      </w:pPr>
      <w:r>
        <w:rPr>
          <w:sz w:val="14"/>
        </w:rPr>
        <w:t>│     │                         │оборудования │             │          │       │          │           │</w:t>
      </w:r>
    </w:p>
    <w:p w:rsidR="00D81EC9" w:rsidRDefault="00D81EC9">
      <w:pPr>
        <w:pStyle w:val="ConsPlusCell"/>
        <w:jc w:val="both"/>
      </w:pPr>
      <w:r>
        <w:rPr>
          <w:sz w:val="14"/>
        </w:rPr>
        <w:t>├─────┴─────────────────────────┴─────────────┴─────────────┴──────────┼───────┼──────────┼───────────┤</w:t>
      </w:r>
    </w:p>
    <w:p w:rsidR="00D81EC9" w:rsidRDefault="00D81EC9">
      <w:pPr>
        <w:pStyle w:val="ConsPlusCell"/>
        <w:jc w:val="both"/>
      </w:pPr>
      <w:r>
        <w:rPr>
          <w:sz w:val="14"/>
        </w:rPr>
        <w:t>│ИТОГО                                                                 │       │          │           │</w:t>
      </w:r>
    </w:p>
    <w:p w:rsidR="00D81EC9" w:rsidRDefault="00D81EC9">
      <w:pPr>
        <w:pStyle w:val="ConsPlusCell"/>
        <w:jc w:val="both"/>
      </w:pPr>
      <w:r>
        <w:rPr>
          <w:sz w:val="14"/>
        </w:rPr>
        <w:t>└──────────────────────────────────────────────────────────────────────┴───────┴──────────┴───────────┘</w:t>
      </w:r>
    </w:p>
    <w:p w:rsidR="00D81EC9" w:rsidRDefault="00D81EC9">
      <w:pPr>
        <w:pStyle w:val="ConsPlusNormal"/>
        <w:jc w:val="both"/>
      </w:pPr>
    </w:p>
    <w:p w:rsidR="00D81EC9" w:rsidRDefault="00D81EC9">
      <w:pPr>
        <w:pStyle w:val="ConsPlusNonformat"/>
        <w:jc w:val="both"/>
      </w:pPr>
      <w:r>
        <w:rPr>
          <w:sz w:val="14"/>
        </w:rPr>
        <w:t>1</w:t>
      </w:r>
    </w:p>
    <w:p w:rsidR="00D81EC9" w:rsidRDefault="00D81EC9">
      <w:pPr>
        <w:pStyle w:val="ConsPlusNonformat"/>
        <w:jc w:val="both"/>
      </w:pPr>
      <w:r>
        <w:rPr>
          <w:sz w:val="14"/>
        </w:rPr>
        <w:t xml:space="preserve"> Для проекта по созданию Центра</w:t>
      </w:r>
    </w:p>
    <w:p w:rsidR="00D81EC9" w:rsidRDefault="00D81EC9">
      <w:pPr>
        <w:pStyle w:val="ConsPlusNonformat"/>
        <w:jc w:val="both"/>
      </w:pPr>
    </w:p>
    <w:p w:rsidR="00D81EC9" w:rsidRDefault="00D81EC9">
      <w:pPr>
        <w:pStyle w:val="ConsPlusNonformat"/>
        <w:jc w:val="both"/>
      </w:pPr>
      <w:r>
        <w:rPr>
          <w:sz w:val="14"/>
        </w:rPr>
        <w:t>X   -   по   данным   направлениям   расходов  предоставление  субсидии  не</w:t>
      </w:r>
    </w:p>
    <w:p w:rsidR="00D81EC9" w:rsidRDefault="00D81EC9">
      <w:pPr>
        <w:pStyle w:val="ConsPlusNonformat"/>
        <w:jc w:val="both"/>
      </w:pPr>
      <w:r>
        <w:rPr>
          <w:sz w:val="14"/>
        </w:rPr>
        <w:t>предусмотрено.</w:t>
      </w:r>
    </w:p>
    <w:p w:rsidR="00D81EC9" w:rsidRDefault="00D81EC9">
      <w:pPr>
        <w:pStyle w:val="ConsPlusNonformat"/>
        <w:jc w:val="both"/>
      </w:pPr>
    </w:p>
    <w:p w:rsidR="00D81EC9" w:rsidRDefault="00D81EC9">
      <w:pPr>
        <w:pStyle w:val="ConsPlusNonformat"/>
        <w:jc w:val="both"/>
      </w:pPr>
      <w:r>
        <w:rPr>
          <w:sz w:val="14"/>
        </w:rPr>
        <w:t>Руководитель организации (должность) _________ ______________________</w:t>
      </w:r>
    </w:p>
    <w:p w:rsidR="00D81EC9" w:rsidRDefault="00D81EC9">
      <w:pPr>
        <w:pStyle w:val="ConsPlusNonformat"/>
        <w:jc w:val="both"/>
      </w:pPr>
      <w:r>
        <w:rPr>
          <w:sz w:val="14"/>
        </w:rPr>
        <w:t xml:space="preserve">                                     (подпись)   (Ф.И.О. полностью)</w:t>
      </w:r>
    </w:p>
    <w:p w:rsidR="00D81EC9" w:rsidRDefault="00D81EC9">
      <w:pPr>
        <w:pStyle w:val="ConsPlusNonformat"/>
        <w:jc w:val="both"/>
      </w:pPr>
      <w:r>
        <w:rPr>
          <w:sz w:val="14"/>
        </w:rPr>
        <w:t>Главный бухгалтер                    _________ ______________________</w:t>
      </w:r>
    </w:p>
    <w:p w:rsidR="00D81EC9" w:rsidRDefault="00D81EC9">
      <w:pPr>
        <w:pStyle w:val="ConsPlusNonformat"/>
        <w:jc w:val="both"/>
      </w:pPr>
      <w:r>
        <w:rPr>
          <w:sz w:val="14"/>
        </w:rPr>
        <w:t>(при наличии)                        (подпись)   (Ф.И.О. полностью)</w:t>
      </w:r>
    </w:p>
    <w:p w:rsidR="00D81EC9" w:rsidRDefault="00D81EC9">
      <w:pPr>
        <w:pStyle w:val="ConsPlusNonformat"/>
        <w:jc w:val="both"/>
      </w:pPr>
    </w:p>
    <w:p w:rsidR="00D81EC9" w:rsidRDefault="00D81EC9">
      <w:pPr>
        <w:pStyle w:val="ConsPlusNonformat"/>
        <w:jc w:val="both"/>
      </w:pPr>
      <w:r>
        <w:rPr>
          <w:sz w:val="14"/>
        </w:rPr>
        <w:t>Дата</w:t>
      </w:r>
    </w:p>
    <w:p w:rsidR="00D81EC9" w:rsidRDefault="00D81EC9">
      <w:pPr>
        <w:pStyle w:val="ConsPlusNonformat"/>
        <w:jc w:val="both"/>
      </w:pPr>
      <w:r>
        <w:rPr>
          <w:sz w:val="14"/>
        </w:rPr>
        <w:t>М.П.</w:t>
      </w:r>
    </w:p>
    <w:p w:rsidR="00D81EC9" w:rsidRDefault="00D81EC9">
      <w:pPr>
        <w:pStyle w:val="ConsPlusNormal"/>
        <w:jc w:val="both"/>
      </w:pPr>
    </w:p>
    <w:p w:rsidR="00D81EC9" w:rsidRDefault="00D81EC9">
      <w:pPr>
        <w:pStyle w:val="ConsPlusNormal"/>
        <w:jc w:val="right"/>
        <w:outlineLvl w:val="4"/>
      </w:pPr>
      <w:r>
        <w:t>Таблица 10</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59" w:name="P13290"/>
      <w:bookmarkEnd w:id="159"/>
      <w:r>
        <w:t>СПРАВКА</w:t>
      </w:r>
    </w:p>
    <w:p w:rsidR="00D81EC9" w:rsidRDefault="00D81EC9">
      <w:pPr>
        <w:pStyle w:val="ConsPlusNormal"/>
        <w:jc w:val="center"/>
      </w:pPr>
      <w:r>
        <w:t>о среднесписочной численности работающих,</w:t>
      </w:r>
    </w:p>
    <w:p w:rsidR="00D81EC9" w:rsidRDefault="00D81EC9">
      <w:pPr>
        <w:pStyle w:val="ConsPlusNormal"/>
        <w:jc w:val="center"/>
      </w:pPr>
      <w:r>
        <w:lastRenderedPageBreak/>
        <w:t>начисленной и выплаченной заработной плате</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438"/>
        <w:gridCol w:w="2268"/>
        <w:gridCol w:w="2106"/>
      </w:tblGrid>
      <w:tr w:rsidR="00D81EC9">
        <w:tc>
          <w:tcPr>
            <w:tcW w:w="1247" w:type="dxa"/>
          </w:tcPr>
          <w:p w:rsidR="00D81EC9" w:rsidRDefault="00D81EC9">
            <w:pPr>
              <w:pStyle w:val="ConsPlusNormal"/>
              <w:jc w:val="center"/>
            </w:pPr>
            <w:r>
              <w:t>Период</w:t>
            </w:r>
          </w:p>
        </w:tc>
        <w:tc>
          <w:tcPr>
            <w:tcW w:w="2438" w:type="dxa"/>
          </w:tcPr>
          <w:p w:rsidR="00D81EC9" w:rsidRDefault="00D81EC9">
            <w:pPr>
              <w:pStyle w:val="ConsPlusNormal"/>
              <w:jc w:val="center"/>
            </w:pPr>
            <w:r>
              <w:t>Среднесписочная численность</w:t>
            </w:r>
          </w:p>
        </w:tc>
        <w:tc>
          <w:tcPr>
            <w:tcW w:w="2268" w:type="dxa"/>
          </w:tcPr>
          <w:p w:rsidR="00D81EC9" w:rsidRDefault="00D81EC9">
            <w:pPr>
              <w:pStyle w:val="ConsPlusNormal"/>
              <w:jc w:val="center"/>
            </w:pPr>
            <w:r>
              <w:t>Начисленная заработная плата</w:t>
            </w:r>
          </w:p>
        </w:tc>
        <w:tc>
          <w:tcPr>
            <w:tcW w:w="2106" w:type="dxa"/>
          </w:tcPr>
          <w:p w:rsidR="00D81EC9" w:rsidRDefault="00D81EC9">
            <w:pPr>
              <w:pStyle w:val="ConsPlusNormal"/>
              <w:jc w:val="center"/>
            </w:pPr>
            <w:r>
              <w:t>Выплаченная заработная плата</w:t>
            </w:r>
          </w:p>
        </w:tc>
      </w:tr>
      <w:tr w:rsidR="00D81EC9">
        <w:tc>
          <w:tcPr>
            <w:tcW w:w="1247" w:type="dxa"/>
          </w:tcPr>
          <w:p w:rsidR="00D81EC9" w:rsidRDefault="00D81EC9">
            <w:pPr>
              <w:pStyle w:val="ConsPlusNormal"/>
            </w:pPr>
          </w:p>
        </w:tc>
        <w:tc>
          <w:tcPr>
            <w:tcW w:w="2438" w:type="dxa"/>
          </w:tcPr>
          <w:p w:rsidR="00D81EC9" w:rsidRDefault="00D81EC9">
            <w:pPr>
              <w:pStyle w:val="ConsPlusNormal"/>
            </w:pPr>
          </w:p>
        </w:tc>
        <w:tc>
          <w:tcPr>
            <w:tcW w:w="2268" w:type="dxa"/>
          </w:tcPr>
          <w:p w:rsidR="00D81EC9" w:rsidRDefault="00D81EC9">
            <w:pPr>
              <w:pStyle w:val="ConsPlusNormal"/>
            </w:pPr>
          </w:p>
        </w:tc>
        <w:tc>
          <w:tcPr>
            <w:tcW w:w="2106" w:type="dxa"/>
          </w:tcPr>
          <w:p w:rsidR="00D81EC9" w:rsidRDefault="00D81EC9">
            <w:pPr>
              <w:pStyle w:val="ConsPlusNormal"/>
            </w:pPr>
          </w:p>
        </w:tc>
      </w:tr>
      <w:tr w:rsidR="00D81EC9">
        <w:tc>
          <w:tcPr>
            <w:tcW w:w="1247" w:type="dxa"/>
          </w:tcPr>
          <w:p w:rsidR="00D81EC9" w:rsidRDefault="00D81EC9">
            <w:pPr>
              <w:pStyle w:val="ConsPlusNormal"/>
            </w:pPr>
          </w:p>
        </w:tc>
        <w:tc>
          <w:tcPr>
            <w:tcW w:w="2438" w:type="dxa"/>
          </w:tcPr>
          <w:p w:rsidR="00D81EC9" w:rsidRDefault="00D81EC9">
            <w:pPr>
              <w:pStyle w:val="ConsPlusNormal"/>
            </w:pPr>
          </w:p>
        </w:tc>
        <w:tc>
          <w:tcPr>
            <w:tcW w:w="2268" w:type="dxa"/>
          </w:tcPr>
          <w:p w:rsidR="00D81EC9" w:rsidRDefault="00D81EC9">
            <w:pPr>
              <w:pStyle w:val="ConsPlusNormal"/>
            </w:pPr>
          </w:p>
        </w:tc>
        <w:tc>
          <w:tcPr>
            <w:tcW w:w="2106" w:type="dxa"/>
          </w:tcPr>
          <w:p w:rsidR="00D81EC9" w:rsidRDefault="00D81EC9">
            <w:pPr>
              <w:pStyle w:val="ConsPlusNormal"/>
            </w:pPr>
          </w:p>
        </w:tc>
      </w:tr>
      <w:tr w:rsidR="00D81EC9">
        <w:tc>
          <w:tcPr>
            <w:tcW w:w="1247" w:type="dxa"/>
          </w:tcPr>
          <w:p w:rsidR="00D81EC9" w:rsidRDefault="00D81EC9">
            <w:pPr>
              <w:pStyle w:val="ConsPlusNormal"/>
            </w:pPr>
          </w:p>
        </w:tc>
        <w:tc>
          <w:tcPr>
            <w:tcW w:w="2438" w:type="dxa"/>
          </w:tcPr>
          <w:p w:rsidR="00D81EC9" w:rsidRDefault="00D81EC9">
            <w:pPr>
              <w:pStyle w:val="ConsPlusNormal"/>
            </w:pPr>
          </w:p>
        </w:tc>
        <w:tc>
          <w:tcPr>
            <w:tcW w:w="2268" w:type="dxa"/>
          </w:tcPr>
          <w:p w:rsidR="00D81EC9" w:rsidRDefault="00D81EC9">
            <w:pPr>
              <w:pStyle w:val="ConsPlusNormal"/>
            </w:pPr>
          </w:p>
        </w:tc>
        <w:tc>
          <w:tcPr>
            <w:tcW w:w="2106" w:type="dxa"/>
          </w:tcPr>
          <w:p w:rsidR="00D81EC9" w:rsidRDefault="00D81EC9">
            <w:pPr>
              <w:pStyle w:val="ConsPlusNormal"/>
            </w:pPr>
          </w:p>
        </w:tc>
      </w:tr>
      <w:tr w:rsidR="00D81EC9">
        <w:tc>
          <w:tcPr>
            <w:tcW w:w="1247" w:type="dxa"/>
          </w:tcPr>
          <w:p w:rsidR="00D81EC9" w:rsidRDefault="00D81EC9">
            <w:pPr>
              <w:pStyle w:val="ConsPlusNormal"/>
            </w:pPr>
            <w:r>
              <w:t>Итого</w:t>
            </w:r>
          </w:p>
        </w:tc>
        <w:tc>
          <w:tcPr>
            <w:tcW w:w="2438" w:type="dxa"/>
          </w:tcPr>
          <w:p w:rsidR="00D81EC9" w:rsidRDefault="00D81EC9">
            <w:pPr>
              <w:pStyle w:val="ConsPlusNormal"/>
            </w:pPr>
          </w:p>
        </w:tc>
        <w:tc>
          <w:tcPr>
            <w:tcW w:w="2268" w:type="dxa"/>
          </w:tcPr>
          <w:p w:rsidR="00D81EC9" w:rsidRDefault="00D81EC9">
            <w:pPr>
              <w:pStyle w:val="ConsPlusNormal"/>
            </w:pPr>
          </w:p>
        </w:tc>
        <w:tc>
          <w:tcPr>
            <w:tcW w:w="2106"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Применяемая система налогообложения: _______________________________</w:t>
      </w:r>
    </w:p>
    <w:p w:rsidR="00D81EC9" w:rsidRDefault="00D81EC9">
      <w:pPr>
        <w:pStyle w:val="ConsPlusNonformat"/>
        <w:jc w:val="both"/>
      </w:pPr>
      <w:r>
        <w:t>Достоверность представленных сведений гарантирую.</w:t>
      </w:r>
    </w:p>
    <w:p w:rsidR="00D81EC9" w:rsidRDefault="00D81EC9">
      <w:pPr>
        <w:pStyle w:val="ConsPlusNonformat"/>
        <w:jc w:val="both"/>
      </w:pPr>
    </w:p>
    <w:p w:rsidR="00D81EC9" w:rsidRDefault="00D81EC9">
      <w:pPr>
        <w:pStyle w:val="ConsPlusNonformat"/>
        <w:jc w:val="both"/>
      </w:pPr>
      <w:r>
        <w:t>Руководитель</w:t>
      </w:r>
    </w:p>
    <w:p w:rsidR="00D81EC9" w:rsidRDefault="00D81EC9">
      <w:pPr>
        <w:pStyle w:val="ConsPlusNonformat"/>
        <w:jc w:val="both"/>
      </w:pPr>
      <w:r>
        <w:t>(индивидуальный предприниматель) _____________ 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Главный бухгалтер                _____________ 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jc w:val="right"/>
        <w:outlineLvl w:val="4"/>
      </w:pPr>
      <w:r>
        <w:t>Таблица 11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60" w:name="P13330"/>
      <w:bookmarkEnd w:id="160"/>
      <w:r>
        <w:t>Аннотация проекта создания и (или) обеспечения</w:t>
      </w:r>
    </w:p>
    <w:p w:rsidR="00D81EC9" w:rsidRDefault="00D81EC9">
      <w:pPr>
        <w:pStyle w:val="ConsPlusNormal"/>
        <w:jc w:val="center"/>
      </w:pPr>
      <w:r>
        <w:t>деятельности Центра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
        <w:gridCol w:w="6180"/>
        <w:gridCol w:w="2041"/>
      </w:tblGrid>
      <w:tr w:rsidR="00D81EC9">
        <w:tc>
          <w:tcPr>
            <w:tcW w:w="828" w:type="dxa"/>
          </w:tcPr>
          <w:p w:rsidR="00D81EC9" w:rsidRDefault="00D81EC9">
            <w:pPr>
              <w:pStyle w:val="ConsPlusNormal"/>
            </w:pPr>
            <w:r>
              <w:t>1.</w:t>
            </w:r>
          </w:p>
        </w:tc>
        <w:tc>
          <w:tcPr>
            <w:tcW w:w="6180" w:type="dxa"/>
          </w:tcPr>
          <w:p w:rsidR="00D81EC9" w:rsidRDefault="00D81EC9">
            <w:pPr>
              <w:pStyle w:val="ConsPlusNormal"/>
            </w:pPr>
            <w:r>
              <w:t>Наименование проекта</w:t>
            </w:r>
          </w:p>
        </w:tc>
        <w:tc>
          <w:tcPr>
            <w:tcW w:w="2041" w:type="dxa"/>
          </w:tcPr>
          <w:p w:rsidR="00D81EC9" w:rsidRDefault="00D81EC9">
            <w:pPr>
              <w:pStyle w:val="ConsPlusNormal"/>
            </w:pPr>
          </w:p>
        </w:tc>
      </w:tr>
      <w:tr w:rsidR="00D81EC9">
        <w:tc>
          <w:tcPr>
            <w:tcW w:w="828" w:type="dxa"/>
          </w:tcPr>
          <w:p w:rsidR="00D81EC9" w:rsidRDefault="00D81EC9">
            <w:pPr>
              <w:pStyle w:val="ConsPlusNormal"/>
            </w:pPr>
            <w:r>
              <w:t>2.</w:t>
            </w:r>
          </w:p>
        </w:tc>
        <w:tc>
          <w:tcPr>
            <w:tcW w:w="6180" w:type="dxa"/>
          </w:tcPr>
          <w:p w:rsidR="00D81EC9" w:rsidRDefault="00D81EC9">
            <w:pPr>
              <w:pStyle w:val="ConsPlusNormal"/>
            </w:pPr>
            <w:r>
              <w:t>Направление субсидии (вид деятельности)</w:t>
            </w:r>
          </w:p>
        </w:tc>
        <w:tc>
          <w:tcPr>
            <w:tcW w:w="2041" w:type="dxa"/>
          </w:tcPr>
          <w:p w:rsidR="00D81EC9" w:rsidRDefault="00D81EC9">
            <w:pPr>
              <w:pStyle w:val="ConsPlusNormal"/>
            </w:pPr>
          </w:p>
        </w:tc>
      </w:tr>
      <w:tr w:rsidR="00D81EC9">
        <w:tc>
          <w:tcPr>
            <w:tcW w:w="828" w:type="dxa"/>
          </w:tcPr>
          <w:p w:rsidR="00D81EC9" w:rsidRDefault="00D81EC9">
            <w:pPr>
              <w:pStyle w:val="ConsPlusNormal"/>
            </w:pPr>
            <w:r>
              <w:t>3.</w:t>
            </w:r>
          </w:p>
        </w:tc>
        <w:tc>
          <w:tcPr>
            <w:tcW w:w="6180" w:type="dxa"/>
          </w:tcPr>
          <w:p w:rsidR="00D81EC9" w:rsidRDefault="00D81EC9">
            <w:pPr>
              <w:pStyle w:val="ConsPlusNormal"/>
            </w:pPr>
            <w:r>
              <w:t>Сроки реализации проекта</w:t>
            </w:r>
          </w:p>
        </w:tc>
        <w:tc>
          <w:tcPr>
            <w:tcW w:w="2041" w:type="dxa"/>
          </w:tcPr>
          <w:p w:rsidR="00D81EC9" w:rsidRDefault="00D81EC9">
            <w:pPr>
              <w:pStyle w:val="ConsPlusNormal"/>
            </w:pPr>
          </w:p>
        </w:tc>
      </w:tr>
      <w:tr w:rsidR="00D81EC9">
        <w:tc>
          <w:tcPr>
            <w:tcW w:w="828" w:type="dxa"/>
          </w:tcPr>
          <w:p w:rsidR="00D81EC9" w:rsidRDefault="00D81EC9">
            <w:pPr>
              <w:pStyle w:val="ConsPlusNormal"/>
            </w:pPr>
            <w:r>
              <w:t>4.</w:t>
            </w:r>
          </w:p>
        </w:tc>
        <w:tc>
          <w:tcPr>
            <w:tcW w:w="6180" w:type="dxa"/>
          </w:tcPr>
          <w:p w:rsidR="00D81EC9" w:rsidRDefault="00D81EC9">
            <w:pPr>
              <w:pStyle w:val="ConsPlusNormal"/>
            </w:pPr>
            <w:r>
              <w:t>Ожидаемый результат</w:t>
            </w:r>
          </w:p>
        </w:tc>
        <w:tc>
          <w:tcPr>
            <w:tcW w:w="2041" w:type="dxa"/>
          </w:tcPr>
          <w:p w:rsidR="00D81EC9" w:rsidRDefault="00D81EC9">
            <w:pPr>
              <w:pStyle w:val="ConsPlusNormal"/>
            </w:pPr>
          </w:p>
        </w:tc>
      </w:tr>
      <w:tr w:rsidR="00D81EC9">
        <w:tc>
          <w:tcPr>
            <w:tcW w:w="828" w:type="dxa"/>
          </w:tcPr>
          <w:p w:rsidR="00D81EC9" w:rsidRDefault="00D81EC9">
            <w:pPr>
              <w:pStyle w:val="ConsPlusNormal"/>
            </w:pPr>
            <w:r>
              <w:t>5.</w:t>
            </w:r>
          </w:p>
        </w:tc>
        <w:tc>
          <w:tcPr>
            <w:tcW w:w="6180" w:type="dxa"/>
          </w:tcPr>
          <w:p w:rsidR="00D81EC9" w:rsidRDefault="00D81EC9">
            <w:pPr>
              <w:pStyle w:val="ConsPlusNormal"/>
            </w:pPr>
            <w:r>
              <w:t>Сметная стоимость проекта</w:t>
            </w:r>
          </w:p>
        </w:tc>
        <w:tc>
          <w:tcPr>
            <w:tcW w:w="2041" w:type="dxa"/>
          </w:tcPr>
          <w:p w:rsidR="00D81EC9" w:rsidRDefault="00D81EC9">
            <w:pPr>
              <w:pStyle w:val="ConsPlusNormal"/>
            </w:pPr>
          </w:p>
        </w:tc>
      </w:tr>
      <w:tr w:rsidR="00D81EC9">
        <w:tc>
          <w:tcPr>
            <w:tcW w:w="828" w:type="dxa"/>
          </w:tcPr>
          <w:p w:rsidR="00D81EC9" w:rsidRDefault="00D81EC9">
            <w:pPr>
              <w:pStyle w:val="ConsPlusNormal"/>
            </w:pPr>
            <w:r>
              <w:t>6.</w:t>
            </w:r>
          </w:p>
        </w:tc>
        <w:tc>
          <w:tcPr>
            <w:tcW w:w="6180" w:type="dxa"/>
          </w:tcPr>
          <w:p w:rsidR="00D81EC9" w:rsidRDefault="00D81EC9">
            <w:pPr>
              <w:pStyle w:val="ConsPlusNormal"/>
            </w:pPr>
            <w:r>
              <w:t>Объем финансирования проекта (тыс. руб.),</w:t>
            </w:r>
          </w:p>
          <w:p w:rsidR="00D81EC9" w:rsidRDefault="00D81EC9">
            <w:pPr>
              <w:pStyle w:val="ConsPlusNormal"/>
            </w:pPr>
            <w:r>
              <w:t>в том числе:</w:t>
            </w:r>
          </w:p>
          <w:p w:rsidR="00D81EC9" w:rsidRDefault="00D81EC9">
            <w:pPr>
              <w:pStyle w:val="ConsPlusNormal"/>
            </w:pPr>
            <w:r>
              <w:t>по источникам финансирования:</w:t>
            </w:r>
          </w:p>
          <w:p w:rsidR="00D81EC9" w:rsidRDefault="00D81EC9">
            <w:pPr>
              <w:pStyle w:val="ConsPlusNormal"/>
            </w:pPr>
            <w:r>
              <w:t>- средства государственной поддержки (тыс. руб.)</w:t>
            </w:r>
          </w:p>
          <w:p w:rsidR="00D81EC9" w:rsidRDefault="00D81EC9">
            <w:pPr>
              <w:pStyle w:val="ConsPlusNormal"/>
            </w:pPr>
            <w:r>
              <w:t>- внебюджетные средства,</w:t>
            </w:r>
          </w:p>
          <w:p w:rsidR="00D81EC9" w:rsidRDefault="00D81EC9">
            <w:pPr>
              <w:pStyle w:val="ConsPlusNormal"/>
              <w:ind w:left="283"/>
            </w:pPr>
            <w:r>
              <w:t>в том числе:</w:t>
            </w:r>
          </w:p>
          <w:p w:rsidR="00D81EC9" w:rsidRDefault="00D81EC9">
            <w:pPr>
              <w:pStyle w:val="ConsPlusNormal"/>
              <w:ind w:left="283"/>
            </w:pPr>
            <w:r>
              <w:t>средства инвесторов (спонсоров) (тыс. руб.);</w:t>
            </w:r>
          </w:p>
          <w:p w:rsidR="00D81EC9" w:rsidRDefault="00D81EC9">
            <w:pPr>
              <w:pStyle w:val="ConsPlusNormal"/>
            </w:pPr>
            <w:r>
              <w:t>- собственные средства (тыс. руб.)</w:t>
            </w:r>
          </w:p>
        </w:tc>
        <w:tc>
          <w:tcPr>
            <w:tcW w:w="2041" w:type="dxa"/>
          </w:tcPr>
          <w:p w:rsidR="00D81EC9" w:rsidRDefault="00D81EC9">
            <w:pPr>
              <w:pStyle w:val="ConsPlusNormal"/>
            </w:pPr>
          </w:p>
        </w:tc>
      </w:tr>
      <w:tr w:rsidR="00D81EC9">
        <w:tc>
          <w:tcPr>
            <w:tcW w:w="828" w:type="dxa"/>
          </w:tcPr>
          <w:p w:rsidR="00D81EC9" w:rsidRDefault="00D81EC9">
            <w:pPr>
              <w:pStyle w:val="ConsPlusNormal"/>
            </w:pPr>
            <w:r>
              <w:t>7.</w:t>
            </w:r>
          </w:p>
        </w:tc>
        <w:tc>
          <w:tcPr>
            <w:tcW w:w="6180" w:type="dxa"/>
          </w:tcPr>
          <w:p w:rsidR="00D81EC9" w:rsidRDefault="00D81EC9">
            <w:pPr>
              <w:pStyle w:val="ConsPlusNormal"/>
            </w:pPr>
            <w: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2041"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Руководитель организации 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r>
        <w:lastRenderedPageBreak/>
        <w:t>"___" ________________ г.</w:t>
      </w:r>
    </w:p>
    <w:p w:rsidR="00D81EC9" w:rsidRDefault="00D81EC9">
      <w:pPr>
        <w:pStyle w:val="ConsPlusNonformat"/>
        <w:jc w:val="both"/>
      </w:pPr>
    </w:p>
    <w:p w:rsidR="00D81EC9" w:rsidRDefault="00D81EC9">
      <w:pPr>
        <w:pStyle w:val="ConsPlusNonformat"/>
        <w:jc w:val="both"/>
      </w:pPr>
      <w:r>
        <w:t>Главный бухгалтер        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r>
        <w:t>"____" ___________________ г.</w:t>
      </w:r>
    </w:p>
    <w:p w:rsidR="00D81EC9" w:rsidRDefault="00D81EC9">
      <w:pPr>
        <w:pStyle w:val="ConsPlusNonformat"/>
        <w:jc w:val="both"/>
      </w:pP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jc w:val="right"/>
        <w:outlineLvl w:val="4"/>
      </w:pPr>
      <w:r>
        <w:t>Таблица 12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bookmarkStart w:id="161" w:name="P13376"/>
      <w:bookmarkEnd w:id="161"/>
      <w:r>
        <w:t>Организационный план реализации проекта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64"/>
        <w:gridCol w:w="1871"/>
        <w:gridCol w:w="1446"/>
        <w:gridCol w:w="1247"/>
        <w:gridCol w:w="1871"/>
      </w:tblGrid>
      <w:tr w:rsidR="00D81EC9">
        <w:tc>
          <w:tcPr>
            <w:tcW w:w="850" w:type="dxa"/>
          </w:tcPr>
          <w:p w:rsidR="00D81EC9" w:rsidRDefault="00D81EC9">
            <w:pPr>
              <w:pStyle w:val="ConsPlusNormal"/>
              <w:jc w:val="center"/>
            </w:pPr>
            <w:r>
              <w:t>N п/п</w:t>
            </w:r>
          </w:p>
        </w:tc>
        <w:tc>
          <w:tcPr>
            <w:tcW w:w="1764" w:type="dxa"/>
          </w:tcPr>
          <w:p w:rsidR="00D81EC9" w:rsidRDefault="00D81EC9">
            <w:pPr>
              <w:pStyle w:val="ConsPlusNormal"/>
              <w:jc w:val="center"/>
            </w:pPr>
            <w:r>
              <w:t>Наименование этапа</w:t>
            </w:r>
          </w:p>
        </w:tc>
        <w:tc>
          <w:tcPr>
            <w:tcW w:w="1871" w:type="dxa"/>
          </w:tcPr>
          <w:p w:rsidR="00D81EC9" w:rsidRDefault="00D81EC9">
            <w:pPr>
              <w:pStyle w:val="ConsPlusNormal"/>
              <w:jc w:val="center"/>
            </w:pPr>
            <w:r>
              <w:t>Источник финансирования</w:t>
            </w:r>
          </w:p>
        </w:tc>
        <w:tc>
          <w:tcPr>
            <w:tcW w:w="1446" w:type="dxa"/>
          </w:tcPr>
          <w:p w:rsidR="00D81EC9" w:rsidRDefault="00D81EC9">
            <w:pPr>
              <w:pStyle w:val="ConsPlusNormal"/>
              <w:jc w:val="center"/>
            </w:pPr>
            <w:r>
              <w:t>Срок исполнения</w:t>
            </w:r>
          </w:p>
        </w:tc>
        <w:tc>
          <w:tcPr>
            <w:tcW w:w="1247" w:type="dxa"/>
          </w:tcPr>
          <w:p w:rsidR="00D81EC9" w:rsidRDefault="00D81EC9">
            <w:pPr>
              <w:pStyle w:val="ConsPlusNormal"/>
              <w:jc w:val="center"/>
            </w:pPr>
            <w:r>
              <w:t>Стоимость этапа (тыс. руб.)</w:t>
            </w:r>
          </w:p>
        </w:tc>
        <w:tc>
          <w:tcPr>
            <w:tcW w:w="1871" w:type="dxa"/>
          </w:tcPr>
          <w:p w:rsidR="00D81EC9" w:rsidRDefault="00D81EC9">
            <w:pPr>
              <w:pStyle w:val="ConsPlusNormal"/>
              <w:jc w:val="center"/>
            </w:pPr>
            <w:r>
              <w:t>Перечень документов, подтверждающих целевое использование средств</w:t>
            </w:r>
          </w:p>
        </w:tc>
      </w:tr>
      <w:tr w:rsidR="00D81EC9">
        <w:tc>
          <w:tcPr>
            <w:tcW w:w="850" w:type="dxa"/>
          </w:tcPr>
          <w:p w:rsidR="00D81EC9" w:rsidRDefault="00D81EC9">
            <w:pPr>
              <w:pStyle w:val="ConsPlusNormal"/>
            </w:pPr>
            <w:r>
              <w:t>1.</w:t>
            </w: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r>
              <w:t>2.</w:t>
            </w: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r>
              <w:t>...</w:t>
            </w: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p>
        </w:tc>
        <w:tc>
          <w:tcPr>
            <w:tcW w:w="1764" w:type="dxa"/>
          </w:tcPr>
          <w:p w:rsidR="00D81EC9" w:rsidRDefault="00D81EC9">
            <w:pPr>
              <w:pStyle w:val="ConsPlusNormal"/>
            </w:pP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r w:rsidR="00D81EC9">
        <w:tc>
          <w:tcPr>
            <w:tcW w:w="850" w:type="dxa"/>
          </w:tcPr>
          <w:p w:rsidR="00D81EC9" w:rsidRDefault="00D81EC9">
            <w:pPr>
              <w:pStyle w:val="ConsPlusNormal"/>
            </w:pPr>
          </w:p>
        </w:tc>
        <w:tc>
          <w:tcPr>
            <w:tcW w:w="1764" w:type="dxa"/>
          </w:tcPr>
          <w:p w:rsidR="00D81EC9" w:rsidRDefault="00D81EC9">
            <w:pPr>
              <w:pStyle w:val="ConsPlusNormal"/>
            </w:pPr>
            <w:r>
              <w:t>Итого по проекту:</w:t>
            </w:r>
          </w:p>
        </w:tc>
        <w:tc>
          <w:tcPr>
            <w:tcW w:w="1871" w:type="dxa"/>
          </w:tcPr>
          <w:p w:rsidR="00D81EC9" w:rsidRDefault="00D81EC9">
            <w:pPr>
              <w:pStyle w:val="ConsPlusNormal"/>
            </w:pPr>
          </w:p>
        </w:tc>
        <w:tc>
          <w:tcPr>
            <w:tcW w:w="1446" w:type="dxa"/>
          </w:tcPr>
          <w:p w:rsidR="00D81EC9" w:rsidRDefault="00D81EC9">
            <w:pPr>
              <w:pStyle w:val="ConsPlusNormal"/>
            </w:pPr>
          </w:p>
        </w:tc>
        <w:tc>
          <w:tcPr>
            <w:tcW w:w="1247" w:type="dxa"/>
          </w:tcPr>
          <w:p w:rsidR="00D81EC9" w:rsidRDefault="00D81EC9">
            <w:pPr>
              <w:pStyle w:val="ConsPlusNormal"/>
            </w:pPr>
          </w:p>
        </w:tc>
        <w:tc>
          <w:tcPr>
            <w:tcW w:w="1871"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Руководитель организации _____________/___________________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r>
        <w:t>"____" ___________________ г.</w:t>
      </w:r>
    </w:p>
    <w:p w:rsidR="00D81EC9" w:rsidRDefault="00D81EC9">
      <w:pPr>
        <w:pStyle w:val="ConsPlusNonformat"/>
        <w:jc w:val="both"/>
      </w:pPr>
    </w:p>
    <w:p w:rsidR="00D81EC9" w:rsidRDefault="00D81EC9">
      <w:pPr>
        <w:pStyle w:val="ConsPlusNonformat"/>
        <w:jc w:val="both"/>
      </w:pPr>
      <w:r>
        <w:t>Главный бухгалтер        _____________/___________________</w:t>
      </w:r>
    </w:p>
    <w:p w:rsidR="00D81EC9" w:rsidRDefault="00D81EC9">
      <w:pPr>
        <w:pStyle w:val="ConsPlusNonformat"/>
        <w:jc w:val="both"/>
      </w:pPr>
      <w:r>
        <w:t xml:space="preserve">                           (подпись)   (фамилия, инициалы)</w:t>
      </w:r>
    </w:p>
    <w:p w:rsidR="00D81EC9" w:rsidRDefault="00D81EC9">
      <w:pPr>
        <w:pStyle w:val="ConsPlusNonformat"/>
        <w:jc w:val="both"/>
      </w:pPr>
      <w:r>
        <w:t>"____" ___________________ г.</w:t>
      </w:r>
    </w:p>
    <w:p w:rsidR="00D81EC9" w:rsidRDefault="00D81EC9">
      <w:pPr>
        <w:pStyle w:val="ConsPlusNonformat"/>
        <w:jc w:val="both"/>
      </w:pP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jc w:val="center"/>
        <w:outlineLvl w:val="3"/>
      </w:pPr>
      <w:r>
        <w:t>13.7.5. Порядок предоставления субсидии из бюджета</w:t>
      </w:r>
    </w:p>
    <w:p w:rsidR="00D81EC9" w:rsidRDefault="00D81EC9">
      <w:pPr>
        <w:pStyle w:val="ConsPlusNormal"/>
        <w:jc w:val="center"/>
      </w:pPr>
      <w:r>
        <w:t>Московской области субъектам малого и среднего</w:t>
      </w:r>
    </w:p>
    <w:p w:rsidR="00D81EC9" w:rsidRDefault="00D81EC9">
      <w:pPr>
        <w:pStyle w:val="ConsPlusNormal"/>
        <w:jc w:val="center"/>
      </w:pPr>
      <w:r>
        <w:t>предпринимательства на цели создания коворкинг-центров</w:t>
      </w:r>
    </w:p>
    <w:p w:rsidR="00D81EC9" w:rsidRDefault="00D81EC9">
      <w:pPr>
        <w:pStyle w:val="ConsPlusNormal"/>
        <w:jc w:val="center"/>
      </w:pPr>
      <w:r>
        <w:t>в Московской области в соответствии с 2.5 "Субсидии</w:t>
      </w:r>
    </w:p>
    <w:p w:rsidR="00D81EC9" w:rsidRDefault="00D81EC9">
      <w:pPr>
        <w:pStyle w:val="ConsPlusNormal"/>
        <w:jc w:val="center"/>
      </w:pPr>
      <w:r>
        <w:t>субъектам малого и среднего предпринимательства на цели</w:t>
      </w:r>
    </w:p>
    <w:p w:rsidR="00D81EC9" w:rsidRDefault="00D81EC9">
      <w:pPr>
        <w:pStyle w:val="ConsPlusNormal"/>
        <w:jc w:val="center"/>
      </w:pPr>
      <w:r>
        <w:t>создания коворкинг-центров в Московской области"</w:t>
      </w:r>
    </w:p>
    <w:p w:rsidR="00D81EC9" w:rsidRDefault="00D81EC9">
      <w:pPr>
        <w:pStyle w:val="ConsPlusNormal"/>
        <w:jc w:val="center"/>
      </w:pPr>
      <w:r>
        <w:t>Подпрограммы III Государственной программы</w:t>
      </w:r>
    </w:p>
    <w:p w:rsidR="00D81EC9" w:rsidRDefault="00D81EC9">
      <w:pPr>
        <w:pStyle w:val="ConsPlusNormal"/>
        <w:jc w:val="both"/>
      </w:pPr>
    </w:p>
    <w:p w:rsidR="00D81EC9" w:rsidRDefault="00D81EC9">
      <w:pPr>
        <w:pStyle w:val="ConsPlusNormal"/>
        <w:ind w:firstLine="540"/>
        <w:jc w:val="both"/>
      </w:pPr>
      <w:r>
        <w:t xml:space="preserve">1. Настоящий Порядок предоставления субсидии из бюджета Московской области </w:t>
      </w:r>
      <w:r>
        <w:lastRenderedPageBreak/>
        <w:t>субъектам малого и среднего предпринимательства на цели создания коворкинг-центров в Московской области в соответствии с мероприятием 2.5 "Субсидии субъекту малого и среднего предпринимательства на цели создания коворкинг-центров в Московской области" подпрограммы III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и индивидуальным предпринимателям на цели создания коворкинг-центров в Московской области (далее - Субсидия, Порядок).</w:t>
      </w:r>
    </w:p>
    <w:p w:rsidR="00D81EC9" w:rsidRDefault="00D81EC9">
      <w:pPr>
        <w:pStyle w:val="ConsPlusNormal"/>
        <w:spacing w:before="220"/>
        <w:ind w:firstLine="540"/>
        <w:jc w:val="both"/>
      </w:pPr>
      <w:r>
        <w:t xml:space="preserve">2. Субсидия предоставляется в пределах бюджетных ассигнований, предусмотренных на 2017 год Министерству инвестиций и инноваций Московской области (далее - Мининвест Московской области) в </w:t>
      </w:r>
      <w:hyperlink r:id="rId483" w:history="1">
        <w:r>
          <w:rPr>
            <w:color w:val="0000FF"/>
          </w:rPr>
          <w:t>Законе</w:t>
        </w:r>
      </w:hyperlink>
      <w:r>
        <w:t xml:space="preserve"> Московской области N 175/2016-ОЗ "О бюджете Московской области на 2017 и на плановый период 2018 и 2019 годов" в рамках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(далее - Подпрограмма III Государственной программы), и лимитов бюджетных обязательств, утвержденных Мининвесту Московской области.</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D81EC9" w:rsidRDefault="00D81EC9">
      <w:pPr>
        <w:pStyle w:val="ConsPlusNormal"/>
        <w:spacing w:before="220"/>
        <w:ind w:firstLine="540"/>
        <w:jc w:val="both"/>
      </w:pPr>
      <w:bookmarkStart w:id="162" w:name="P13454"/>
      <w:bookmarkEnd w:id="162"/>
      <w:r>
        <w:t>3. Целью предоставления Субсидий является возмещение следующих произведенных не ранее 01.01.2017 затрат на создание коворкинг-центров на территории Московской области для формирования инфраструктуры поддержки субъектов малого и среднего предпринимательства на территории Московской области:</w:t>
      </w:r>
    </w:p>
    <w:p w:rsidR="00D81EC9" w:rsidRDefault="00D81EC9">
      <w:pPr>
        <w:pStyle w:val="ConsPlusNormal"/>
        <w:spacing w:before="220"/>
        <w:ind w:firstLine="540"/>
        <w:jc w:val="both"/>
      </w:pPr>
      <w:r>
        <w:t>на строительные работы:</w:t>
      </w:r>
    </w:p>
    <w:p w:rsidR="00D81EC9" w:rsidRDefault="00D81EC9">
      <w:pPr>
        <w:pStyle w:val="ConsPlusNormal"/>
        <w:spacing w:before="220"/>
        <w:ind w:firstLine="540"/>
        <w:jc w:val="both"/>
      </w:pPr>
      <w:r>
        <w:t>ремонтно-отделочные работы, в том числе установка оконных рам, дверей и перегородок;</w:t>
      </w:r>
    </w:p>
    <w:p w:rsidR="00D81EC9" w:rsidRDefault="00D81EC9">
      <w:pPr>
        <w:pStyle w:val="ConsPlusNormal"/>
        <w:spacing w:before="220"/>
        <w:ind w:firstLine="540"/>
        <w:jc w:val="both"/>
      </w:pPr>
      <w:r>
        <w:t>приобретение строительных и отделочных материалов;</w:t>
      </w:r>
    </w:p>
    <w:p w:rsidR="00D81EC9" w:rsidRDefault="00D81EC9">
      <w:pPr>
        <w:pStyle w:val="ConsPlusNormal"/>
        <w:spacing w:before="220"/>
        <w:ind w:firstLine="540"/>
        <w:jc w:val="both"/>
      </w:pPr>
      <w:r>
        <w:t>разработка дизайн-проекта, архитектурного проекта, проекта перепланировки и переустройства, рабочей документации;</w:t>
      </w:r>
    </w:p>
    <w:p w:rsidR="00D81EC9" w:rsidRDefault="00D81EC9">
      <w:pPr>
        <w:pStyle w:val="ConsPlusNormal"/>
        <w:spacing w:before="220"/>
        <w:ind w:firstLine="540"/>
        <w:jc w:val="both"/>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p w:rsidR="00D81EC9" w:rsidRDefault="00D81EC9">
      <w:pPr>
        <w:pStyle w:val="ConsPlusNormal"/>
        <w:spacing w:before="220"/>
        <w:ind w:firstLine="540"/>
        <w:jc w:val="both"/>
      </w:pPr>
      <w:r>
        <w:t>на оборудование помещения коворкинг-центров:</w:t>
      </w:r>
    </w:p>
    <w:p w:rsidR="00D81EC9" w:rsidRDefault="00D81EC9">
      <w:pPr>
        <w:pStyle w:val="ConsPlusNormal"/>
        <w:spacing w:before="220"/>
        <w:ind w:firstLine="540"/>
        <w:jc w:val="both"/>
      </w:pPr>
      <w:r>
        <w:t>приобретение, сборка и монтаж мебели;</w:t>
      </w:r>
    </w:p>
    <w:p w:rsidR="00D81EC9" w:rsidRDefault="00D81EC9">
      <w:pPr>
        <w:pStyle w:val="ConsPlusNormal"/>
        <w:spacing w:before="220"/>
        <w:ind w:firstLine="540"/>
        <w:jc w:val="both"/>
      </w:pPr>
      <w:r>
        <w:t>приобретение и монтаж оборудования, оргтехники, бытовой техники;</w:t>
      </w:r>
    </w:p>
    <w:p w:rsidR="00D81EC9" w:rsidRDefault="00D81EC9">
      <w:pPr>
        <w:pStyle w:val="ConsPlusNormal"/>
        <w:spacing w:before="220"/>
        <w:ind w:firstLine="540"/>
        <w:jc w:val="both"/>
      </w:pPr>
      <w:r>
        <w:t>на иные затраты:</w:t>
      </w:r>
    </w:p>
    <w:p w:rsidR="00D81EC9" w:rsidRDefault="00D81EC9">
      <w:pPr>
        <w:pStyle w:val="ConsPlusNormal"/>
        <w:spacing w:before="220"/>
        <w:ind w:firstLine="540"/>
        <w:jc w:val="both"/>
      </w:pPr>
      <w:r>
        <w:t>приобретение лицензионного программного обеспечения;</w:t>
      </w:r>
    </w:p>
    <w:p w:rsidR="00D81EC9" w:rsidRDefault="00D81EC9">
      <w:pPr>
        <w:pStyle w:val="ConsPlusNormal"/>
        <w:spacing w:before="220"/>
        <w:ind w:firstLine="540"/>
        <w:jc w:val="both"/>
      </w:pPr>
      <w:r>
        <w:t>арендные и коммунальные платежи за помещение (помещения) коворкинг-центров;</w:t>
      </w:r>
    </w:p>
    <w:p w:rsidR="00D81EC9" w:rsidRDefault="00D81EC9">
      <w:pPr>
        <w:pStyle w:val="ConsPlusNormal"/>
        <w:spacing w:before="220"/>
        <w:ind w:firstLine="540"/>
        <w:jc w:val="both"/>
      </w:pPr>
      <w:r>
        <w:t>погашение кредитов, выданных кредитными организациями на совершение указанных выше затрат;</w:t>
      </w:r>
    </w:p>
    <w:p w:rsidR="00D81EC9" w:rsidRDefault="00D81EC9">
      <w:pPr>
        <w:pStyle w:val="ConsPlusNormal"/>
        <w:spacing w:before="220"/>
        <w:ind w:firstLine="540"/>
        <w:jc w:val="both"/>
      </w:pPr>
      <w:r>
        <w:t>выплата процентов по кредитам, средства от которых направлены на финансирование указанных выше затрат.</w:t>
      </w:r>
    </w:p>
    <w:p w:rsidR="00D81EC9" w:rsidRDefault="00D81EC9">
      <w:pPr>
        <w:pStyle w:val="ConsPlusNormal"/>
        <w:spacing w:before="220"/>
        <w:ind w:firstLine="540"/>
        <w:jc w:val="both"/>
      </w:pPr>
      <w:bookmarkStart w:id="163" w:name="P13468"/>
      <w:bookmarkEnd w:id="163"/>
      <w:r>
        <w:lastRenderedPageBreak/>
        <w:t>4. Критериями отбора лиц для предоставления Субсидии являются:</w:t>
      </w:r>
    </w:p>
    <w:p w:rsidR="00D81EC9" w:rsidRDefault="00D81EC9">
      <w:pPr>
        <w:pStyle w:val="ConsPlusNormal"/>
        <w:spacing w:before="220"/>
        <w:ind w:firstLine="540"/>
        <w:jc w:val="both"/>
      </w:pPr>
      <w:r>
        <w:t xml:space="preserve">регистрация в качестве юридического лица (за исключением государственного (муниципального) учреждения) или индивидуального предпринимателя на территории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484" w:history="1">
        <w:r>
          <w:rPr>
            <w:color w:val="0000FF"/>
          </w:rPr>
          <w:t>законом</w:t>
        </w:r>
      </w:hyperlink>
      <w:r>
        <w:t xml:space="preserve"> от 24.07.2007 N 209-ФЗ "О развитии малого и среднего предпринимательства в Российской Федерации";</w:t>
      </w:r>
    </w:p>
    <w:p w:rsidR="00D81EC9" w:rsidRDefault="00D81EC9">
      <w:pPr>
        <w:pStyle w:val="ConsPlusNormal"/>
        <w:spacing w:before="220"/>
        <w:ind w:firstLine="540"/>
        <w:jc w:val="both"/>
      </w:pPr>
      <w:r>
        <w:t>осуществление деятельности на территории Московской области по управлению созданием, развитием и функционированием коворкинг-центров;</w:t>
      </w:r>
    </w:p>
    <w:p w:rsidR="00D81EC9" w:rsidRDefault="00D81EC9">
      <w:pPr>
        <w:pStyle w:val="ConsPlusNormal"/>
        <w:spacing w:before="220"/>
        <w:ind w:firstLine="540"/>
        <w:jc w:val="both"/>
      </w:pPr>
      <w:r>
        <w:t>наличие опыта работы в сфере управления или создания коворкинг-центров на день подачи заявления на получение Субсидии не менее 1 года;</w:t>
      </w:r>
    </w:p>
    <w:p w:rsidR="00D81EC9" w:rsidRDefault="00D81EC9">
      <w:pPr>
        <w:pStyle w:val="ConsPlusNormal"/>
        <w:spacing w:before="220"/>
        <w:ind w:firstLine="540"/>
        <w:jc w:val="both"/>
      </w:pPr>
      <w:r>
        <w:t>наличие под управлением не менее трех коворкинг-центров на день подачи заявления на получение Субсидии;</w:t>
      </w:r>
    </w:p>
    <w:p w:rsidR="00D81EC9" w:rsidRDefault="00D81EC9">
      <w:pPr>
        <w:pStyle w:val="ConsPlusNormal"/>
        <w:spacing w:before="220"/>
        <w:ind w:firstLine="540"/>
        <w:jc w:val="both"/>
      </w:pPr>
      <w:r>
        <w:t>наличие проекта по созданию коворкинг-центров в соответствии с требованиями к коворкинг-центрам, установленными Стандартом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утверждаемым Мининвестом Московской области инвестиций и инноваций Московской области (далее - Стандарт деятельности коворкинг-центров);</w:t>
      </w:r>
    </w:p>
    <w:p w:rsidR="00D81EC9" w:rsidRDefault="00D81EC9">
      <w:pPr>
        <w:pStyle w:val="ConsPlusNormal"/>
        <w:spacing w:before="220"/>
        <w:ind w:firstLine="540"/>
        <w:jc w:val="both"/>
      </w:pPr>
      <w:r>
        <w:t>наличие в проекте по созданию коворкинг-центров предусмотренной обязанности по соответствию требованиям Стандарта деятельности коворкинг-центров в течение всего срока его (их) функционирования, но не менее 5 лет; наличие в проекте создания коворкинг-центров обязательства по достижению планируемых целевых показателей результативности деятельности коворкинг-центров, установленных Стандартом деятельности коворкинг-центров;</w:t>
      </w:r>
    </w:p>
    <w:p w:rsidR="00D81EC9" w:rsidRDefault="00D81EC9">
      <w:pPr>
        <w:pStyle w:val="ConsPlusNormal"/>
        <w:spacing w:before="220"/>
        <w:ind w:firstLine="540"/>
        <w:jc w:val="both"/>
      </w:pPr>
      <w:r>
        <w:t>наличие в проекте создания коворкинг-центров обязательства по обеспечению функционирования коворкинг-центров в течение срока действия договора аренды помещения, но не менее 5 лет;</w:t>
      </w:r>
    </w:p>
    <w:p w:rsidR="00D81EC9" w:rsidRDefault="00D81EC9">
      <w:pPr>
        <w:pStyle w:val="ConsPlusNormal"/>
        <w:spacing w:before="220"/>
        <w:ind w:firstLine="540"/>
        <w:jc w:val="both"/>
      </w:pPr>
      <w:r>
        <w:t>наличие собственных или арендованных помещений (срок аренды должен составлять не менее 5 лет для размещения коворкинг-центров на день предоставления субсидии (в случае отсутствия на день подачи заявления на получение Субсидии собственного (собственных) или арендованного (арендованных) помещения (помещений) лицо, претендующее на получение Субсидии (далее - заявитель), обязано представить письменное обязательство о приобретении в собственность или заключении договора аренды помещения (помещений) под коворкинг-центр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даты предоставления Субсидии);</w:t>
      </w:r>
    </w:p>
    <w:p w:rsidR="00D81EC9" w:rsidRDefault="00D81EC9">
      <w:pPr>
        <w:pStyle w:val="ConsPlusNormal"/>
        <w:spacing w:before="220"/>
        <w:ind w:firstLine="540"/>
        <w:jc w:val="both"/>
      </w:pPr>
      <w: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D81EC9" w:rsidRDefault="00D81EC9">
      <w:pPr>
        <w:pStyle w:val="ConsPlusNormal"/>
        <w:spacing w:before="220"/>
        <w:ind w:firstLine="540"/>
        <w:jc w:val="both"/>
      </w:pPr>
      <w:r>
        <w:t>отсутствие задолженности по выплате заработной платы на момент подачи заявления на получение Субсидии;</w:t>
      </w:r>
    </w:p>
    <w:p w:rsidR="00D81EC9" w:rsidRDefault="00D81EC9">
      <w:pPr>
        <w:pStyle w:val="ConsPlusNormal"/>
        <w:spacing w:before="220"/>
        <w:ind w:firstLine="540"/>
        <w:jc w:val="both"/>
      </w:pPr>
      <w:r>
        <w:lastRenderedPageBreak/>
        <w:t>соответствие заявителя на дату подачи заявления на получение Субсидии следующим требованиям:</w:t>
      </w:r>
    </w:p>
    <w:p w:rsidR="00D81EC9" w:rsidRDefault="00D81EC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81EC9" w:rsidRDefault="00D81EC9">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Московской области;</w:t>
      </w:r>
    </w:p>
    <w:p w:rsidR="00D81EC9" w:rsidRDefault="00D81EC9">
      <w:pPr>
        <w:pStyle w:val="ConsPlusNormal"/>
        <w:spacing w:before="220"/>
        <w:ind w:firstLine="540"/>
        <w:jc w:val="both"/>
      </w:pPr>
      <w:r>
        <w:t>отсутствие в отношении заявителя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D81EC9" w:rsidRDefault="00D81EC9">
      <w:pPr>
        <w:pStyle w:val="ConsPlusNormal"/>
        <w:spacing w:before="22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отсутствие полученных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3454" w:history="1">
        <w:r>
          <w:rPr>
            <w:color w:val="0000FF"/>
          </w:rPr>
          <w:t>пункте 3</w:t>
        </w:r>
      </w:hyperlink>
      <w:r>
        <w:t xml:space="preserve"> Порядка.</w:t>
      </w:r>
    </w:p>
    <w:p w:rsidR="00D81EC9" w:rsidRDefault="00D81EC9">
      <w:pPr>
        <w:pStyle w:val="ConsPlusNormal"/>
        <w:spacing w:before="220"/>
        <w:ind w:firstLine="540"/>
        <w:jc w:val="both"/>
      </w:pPr>
      <w:r>
        <w:t>5. Субсидия не предоставляется следующим заявителям:</w:t>
      </w:r>
    </w:p>
    <w:p w:rsidR="00D81EC9" w:rsidRDefault="00D81EC9">
      <w:pPr>
        <w:pStyle w:val="ConsPlusNormal"/>
        <w:spacing w:before="220"/>
        <w:ind w:firstLine="540"/>
        <w:jc w:val="both"/>
      </w:pPr>
      <w: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485" w:history="1">
        <w:r>
          <w:rPr>
            <w:color w:val="0000FF"/>
          </w:rPr>
          <w:t>рекомендациями</w:t>
        </w:r>
      </w:hyperlink>
      <w: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N 47-Р;</w:t>
      </w:r>
    </w:p>
    <w:p w:rsidR="00D81EC9" w:rsidRDefault="00D81EC9">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81EC9" w:rsidRDefault="00D81EC9">
      <w:pPr>
        <w:pStyle w:val="ConsPlusNormal"/>
        <w:spacing w:before="220"/>
        <w:ind w:firstLine="540"/>
        <w:jc w:val="both"/>
      </w:pPr>
      <w:r>
        <w:t>являющимся участниками соглашений о разделе продукции;</w:t>
      </w:r>
    </w:p>
    <w:p w:rsidR="00D81EC9" w:rsidRDefault="00D81EC9">
      <w:pPr>
        <w:pStyle w:val="ConsPlusNormal"/>
        <w:spacing w:before="220"/>
        <w:ind w:firstLine="540"/>
        <w:jc w:val="both"/>
      </w:pPr>
      <w:r>
        <w:t>осуществляющим предпринимательскую деятельность в сфере игорного бизнеса;</w:t>
      </w:r>
    </w:p>
    <w:p w:rsidR="00D81EC9" w:rsidRDefault="00D81EC9">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D81EC9" w:rsidRDefault="00D81EC9">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EC9" w:rsidRDefault="00D81EC9">
      <w:pPr>
        <w:pStyle w:val="ConsPlusNormal"/>
        <w:spacing w:before="220"/>
        <w:ind w:firstLine="540"/>
        <w:jc w:val="both"/>
      </w:pPr>
      <w:r>
        <w:lastRenderedPageBreak/>
        <w:t>6.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D81EC9" w:rsidRDefault="00D81EC9">
      <w:pPr>
        <w:pStyle w:val="ConsPlusNormal"/>
        <w:spacing w:before="220"/>
        <w:ind w:firstLine="540"/>
        <w:jc w:val="both"/>
      </w:pPr>
      <w:r>
        <w:t>7. Состав и положение о Конкурсной комиссии утверждается Мининвестом Московской области.</w:t>
      </w:r>
    </w:p>
    <w:p w:rsidR="00D81EC9" w:rsidRDefault="00D81EC9">
      <w:pPr>
        <w:pStyle w:val="ConsPlusNormal"/>
        <w:spacing w:before="220"/>
        <w:ind w:firstLine="540"/>
        <w:jc w:val="both"/>
      </w:pPr>
      <w:r>
        <w:t>8. Мининвест Московской области размещает извещение о проведении Конкурсного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D81EC9" w:rsidRDefault="00D81EC9">
      <w:pPr>
        <w:pStyle w:val="ConsPlusNormal"/>
        <w:spacing w:before="220"/>
        <w:ind w:firstLine="540"/>
        <w:jc w:val="both"/>
      </w:pPr>
      <w:r>
        <w:t>В извещении указываются:</w:t>
      </w:r>
    </w:p>
    <w:p w:rsidR="00D81EC9" w:rsidRDefault="00D81EC9">
      <w:pPr>
        <w:pStyle w:val="ConsPlusNormal"/>
        <w:spacing w:before="220"/>
        <w:ind w:firstLine="540"/>
        <w:jc w:val="both"/>
      </w:pPr>
      <w:r>
        <w:t>даты начала и окончания приема документов, предусмотренных настоящим Порядком.</w:t>
      </w:r>
    </w:p>
    <w:p w:rsidR="00D81EC9" w:rsidRDefault="00D81EC9">
      <w:pPr>
        <w:pStyle w:val="ConsPlusNormal"/>
        <w:spacing w:before="220"/>
        <w:ind w:firstLine="540"/>
        <w:jc w:val="both"/>
      </w:pPr>
      <w:r>
        <w:t>Срок принятия документов на предоставление Субсидии в соответствии с Порядком не может быть менее 5 рабочих дней.</w:t>
      </w:r>
    </w:p>
    <w:p w:rsidR="00D81EC9" w:rsidRDefault="00D81EC9">
      <w:pPr>
        <w:pStyle w:val="ConsPlusNormal"/>
        <w:spacing w:before="220"/>
        <w:ind w:firstLine="540"/>
        <w:jc w:val="both"/>
      </w:pPr>
      <w:bookmarkStart w:id="164" w:name="P13498"/>
      <w:bookmarkEnd w:id="164"/>
      <w:r>
        <w:t xml:space="preserve">9. Для участия в Конкурсном отборе заявитель подает в Мининвест Московской области заявление на получение Субсидии по форме, утвержденной Мининвестом Московской области (далее - Заявление), и </w:t>
      </w:r>
      <w:hyperlink w:anchor="P13610" w:history="1">
        <w:r>
          <w:rPr>
            <w:color w:val="0000FF"/>
          </w:rPr>
          <w:t>пакет</w:t>
        </w:r>
      </w:hyperlink>
      <w:r>
        <w:t xml:space="preserve"> документов согласно таблице 1 настоящего подраздела, с приложением письма, подписанного заявителем (руководителем заявителя и главным бухгалтером для юридического лица), о соответствии заявителя на дату подачи Заявления следующим требованиям (далее - Пакет документов):</w:t>
      </w:r>
    </w:p>
    <w:p w:rsidR="00D81EC9" w:rsidRDefault="00D81EC9">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81EC9" w:rsidRDefault="00D81EC9">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D81EC9" w:rsidRDefault="00D81EC9">
      <w:pPr>
        <w:pStyle w:val="ConsPlusNormal"/>
        <w:spacing w:before="220"/>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D81EC9" w:rsidRDefault="00D81EC9">
      <w:pPr>
        <w:pStyle w:val="ConsPlusNormal"/>
        <w:spacing w:before="220"/>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3454" w:history="1">
        <w:r>
          <w:rPr>
            <w:color w:val="0000FF"/>
          </w:rPr>
          <w:t>пункте 3</w:t>
        </w:r>
      </w:hyperlink>
      <w:r>
        <w:t xml:space="preserve"> настоящего Порядка.</w:t>
      </w:r>
    </w:p>
    <w:p w:rsidR="00D81EC9" w:rsidRDefault="00D81EC9">
      <w:pPr>
        <w:pStyle w:val="ConsPlusNormal"/>
        <w:spacing w:before="220"/>
        <w:ind w:firstLine="540"/>
        <w:jc w:val="both"/>
      </w:pPr>
      <w:r>
        <w:t>Заявление и Пакет документов (далее - Заявка) представляется заявителем в Мининвест Московской области с сопроводительным письмом (в 2 экземплярах) и описью представленных документов с указанием количества листов.</w:t>
      </w:r>
    </w:p>
    <w:p w:rsidR="00D81EC9" w:rsidRDefault="00D81EC9">
      <w:pPr>
        <w:pStyle w:val="ConsPlusNormal"/>
        <w:spacing w:before="220"/>
        <w:ind w:firstLine="540"/>
        <w:jc w:val="both"/>
      </w:pPr>
      <w:r>
        <w:t>Заявка должна быть прошита, пронумерована и заверена подписью руководителя заявителя и печатью (при наличии).</w:t>
      </w:r>
    </w:p>
    <w:p w:rsidR="00D81EC9" w:rsidRDefault="00D81EC9">
      <w:pPr>
        <w:pStyle w:val="ConsPlusNormal"/>
        <w:spacing w:before="220"/>
        <w:ind w:firstLine="540"/>
        <w:jc w:val="both"/>
      </w:pPr>
      <w:r>
        <w:lastRenderedPageBreak/>
        <w:t>Допускается формирование Заявки в двух и более томах с указанием номера тома, при этом нумерация листов всех томов должна быть сквозной.</w:t>
      </w:r>
    </w:p>
    <w:p w:rsidR="00D81EC9" w:rsidRDefault="00D81EC9">
      <w:pPr>
        <w:pStyle w:val="ConsPlusNormal"/>
        <w:spacing w:before="220"/>
        <w:ind w:firstLine="540"/>
        <w:jc w:val="both"/>
      </w:pPr>
      <w:r>
        <w:t>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D81EC9" w:rsidRDefault="00D81EC9">
      <w:pPr>
        <w:pStyle w:val="ConsPlusNormal"/>
        <w:spacing w:before="220"/>
        <w:ind w:firstLine="540"/>
        <w:jc w:val="both"/>
      </w:pPr>
      <w:r>
        <w:t>Ответственность за полноту и достоверность информации, представленной в Заявке, несет заявитель.</w:t>
      </w:r>
    </w:p>
    <w:p w:rsidR="00D81EC9" w:rsidRDefault="00D81EC9">
      <w:pPr>
        <w:pStyle w:val="ConsPlusNormal"/>
        <w:spacing w:before="220"/>
        <w:ind w:firstLine="540"/>
        <w:jc w:val="both"/>
      </w:pPr>
      <w:r>
        <w:t>Заявка подается лично руководителем юридического лица или индивидуальным предпринимателем либо его представителем по доверенности.</w:t>
      </w:r>
    </w:p>
    <w:p w:rsidR="00D81EC9" w:rsidRDefault="00D81EC9">
      <w:pPr>
        <w:pStyle w:val="ConsPlusNormal"/>
        <w:spacing w:before="220"/>
        <w:ind w:firstLine="540"/>
        <w:jc w:val="both"/>
      </w:pPr>
      <w:r>
        <w:t>10. Мининвест Московской области обеспечивает регистрацию Заявок, присваивает порядковый номер и ставит дату поступления Заявки в Мининвест Московской области.</w:t>
      </w:r>
    </w:p>
    <w:p w:rsidR="00D81EC9" w:rsidRDefault="00D81EC9">
      <w:pPr>
        <w:pStyle w:val="ConsPlusNormal"/>
        <w:spacing w:before="220"/>
        <w:ind w:firstLine="540"/>
        <w:jc w:val="both"/>
      </w:pPr>
      <w:r>
        <w:t>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rsidR="00D81EC9" w:rsidRDefault="00D81EC9">
      <w:pPr>
        <w:pStyle w:val="ConsPlusNormal"/>
        <w:spacing w:before="220"/>
        <w:ind w:firstLine="540"/>
        <w:jc w:val="both"/>
      </w:pPr>
      <w:r>
        <w:t>Отзыв Заявки заявителем возможен до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rsidR="00D81EC9" w:rsidRDefault="00D81EC9">
      <w:pPr>
        <w:pStyle w:val="ConsPlusNormal"/>
        <w:spacing w:before="220"/>
        <w:ind w:firstLine="540"/>
        <w:jc w:val="both"/>
      </w:pPr>
      <w:r>
        <w:t>В течение не более 5 календарных дней со дня поступления Заявки Мининвест Московской области рассматривает ее на предмет соответствия настоящему Порядку, в частности учитывается:</w:t>
      </w:r>
    </w:p>
    <w:p w:rsidR="00D81EC9" w:rsidRDefault="00D81EC9">
      <w:pPr>
        <w:pStyle w:val="ConsPlusNormal"/>
        <w:spacing w:before="220"/>
        <w:ind w:firstLine="540"/>
        <w:jc w:val="both"/>
      </w:pPr>
      <w:r>
        <w:t>а) предоставление Заявки в сроки, предусмотренные извещением;</w:t>
      </w:r>
    </w:p>
    <w:p w:rsidR="00D81EC9" w:rsidRDefault="00D81EC9">
      <w:pPr>
        <w:pStyle w:val="ConsPlusNormal"/>
        <w:spacing w:before="220"/>
        <w:ind w:firstLine="540"/>
        <w:jc w:val="both"/>
      </w:pPr>
      <w:r>
        <w:t>б) соответствие Заявки утвержденному образцу;</w:t>
      </w:r>
    </w:p>
    <w:p w:rsidR="00D81EC9" w:rsidRDefault="00D81EC9">
      <w:pPr>
        <w:pStyle w:val="ConsPlusNormal"/>
        <w:spacing w:before="220"/>
        <w:ind w:firstLine="540"/>
        <w:jc w:val="both"/>
      </w:pPr>
      <w:r>
        <w:t>в) представление полного Пакета документов;</w:t>
      </w:r>
    </w:p>
    <w:p w:rsidR="00D81EC9" w:rsidRDefault="00D81EC9">
      <w:pPr>
        <w:pStyle w:val="ConsPlusNormal"/>
        <w:spacing w:before="220"/>
        <w:ind w:firstLine="540"/>
        <w:jc w:val="both"/>
      </w:pPr>
      <w:r>
        <w:t>г) отсутствие нечитаемых исправлений в документах;</w:t>
      </w:r>
    </w:p>
    <w:p w:rsidR="00D81EC9" w:rsidRDefault="00D81EC9">
      <w:pPr>
        <w:pStyle w:val="ConsPlusNormal"/>
        <w:spacing w:before="220"/>
        <w:ind w:firstLine="540"/>
        <w:jc w:val="both"/>
      </w:pPr>
      <w:r>
        <w:t>д) достоверность сведений, содержащихся в Заявке;</w:t>
      </w:r>
    </w:p>
    <w:p w:rsidR="00D81EC9" w:rsidRDefault="00D81EC9">
      <w:pPr>
        <w:pStyle w:val="ConsPlusNormal"/>
        <w:spacing w:before="220"/>
        <w:ind w:firstLine="540"/>
        <w:jc w:val="both"/>
      </w:pPr>
      <w:r>
        <w:t>е) достаточность бюджетных ассигнований, предоставленных Министерству в 2017 г. на цели Субсидии.</w:t>
      </w:r>
    </w:p>
    <w:p w:rsidR="00D81EC9" w:rsidRDefault="00D81EC9">
      <w:pPr>
        <w:pStyle w:val="ConsPlusNormal"/>
        <w:spacing w:before="220"/>
        <w:ind w:firstLine="540"/>
        <w:jc w:val="both"/>
      </w:pPr>
      <w:r>
        <w:t>Мининвест Московской области осуществляет проверку достоверности сведений, содержащихся в Заявке, в том числе путем выезда на место ведения хозяйственной деятельности заявителя с целью подтверждения сведений, содержащихся в Заявке.</w:t>
      </w:r>
    </w:p>
    <w:p w:rsidR="00D81EC9" w:rsidRDefault="00D81EC9">
      <w:pPr>
        <w:pStyle w:val="ConsPlusNormal"/>
        <w:spacing w:before="220"/>
        <w:ind w:firstLine="540"/>
        <w:jc w:val="both"/>
      </w:pPr>
      <w:r>
        <w:t>11. По результатам рассмотрения Заявки Мининвест Московской области принимает решение о допуске или в отказе в допуске заявителя к участию в Конкурсном отборе, готовит положительное или отрицательное заключение о результатах рассмотрения Заявки (далее - Заключение) и допуске или отказе в допуске заявителя к участию в Конкурсном отборе, которое подписывает начальник Управления поддержки и развития предпринимательства Министерства.</w:t>
      </w:r>
    </w:p>
    <w:p w:rsidR="00D81EC9" w:rsidRDefault="00D81EC9">
      <w:pPr>
        <w:pStyle w:val="ConsPlusNormal"/>
        <w:spacing w:before="220"/>
        <w:ind w:firstLine="540"/>
        <w:jc w:val="both"/>
      </w:pPr>
      <w:r>
        <w:t>Заключение имеет рекомендательный характер.</w:t>
      </w:r>
    </w:p>
    <w:p w:rsidR="00D81EC9" w:rsidRDefault="00D81EC9">
      <w:pPr>
        <w:pStyle w:val="ConsPlusNormal"/>
        <w:spacing w:before="220"/>
        <w:ind w:firstLine="540"/>
        <w:jc w:val="both"/>
      </w:pPr>
      <w:r>
        <w:t>Мининвест Московской области в течение 5 рабочих дней со дня поступления Заявки направляет Заключения и представленные заявителем Заявки в Конкурсную комиссию.</w:t>
      </w:r>
    </w:p>
    <w:p w:rsidR="00D81EC9" w:rsidRDefault="00D81EC9">
      <w:pPr>
        <w:pStyle w:val="ConsPlusNormal"/>
        <w:spacing w:before="220"/>
        <w:ind w:firstLine="540"/>
        <w:jc w:val="both"/>
      </w:pPr>
      <w:r>
        <w:t>Мининвест Московской области определяет дату и организует проведение заседания Конкурсной комиссии в срок не более 10 рабочих дней со дня окончания приема Заявок.</w:t>
      </w:r>
    </w:p>
    <w:p w:rsidR="00D81EC9" w:rsidRDefault="00D81EC9">
      <w:pPr>
        <w:pStyle w:val="ConsPlusNormal"/>
        <w:spacing w:before="220"/>
        <w:ind w:firstLine="540"/>
        <w:jc w:val="both"/>
      </w:pPr>
      <w:r>
        <w:lastRenderedPageBreak/>
        <w:t>12. Конкурсная комиссия:</w:t>
      </w:r>
    </w:p>
    <w:p w:rsidR="00D81EC9" w:rsidRDefault="00D81EC9">
      <w:pPr>
        <w:pStyle w:val="ConsPlusNormal"/>
        <w:spacing w:before="220"/>
        <w:ind w:firstLine="540"/>
        <w:jc w:val="both"/>
      </w:pPr>
      <w:r>
        <w:t>рассматривает представленные Заявки на предмет их соответствия установленным законодательством Российской Федерации и Московской области требованиям и проверяет наличие полного комплекта документов в соответствии с настоящим Порядком;</w:t>
      </w:r>
    </w:p>
    <w:p w:rsidR="00D81EC9" w:rsidRDefault="00D81EC9">
      <w:pPr>
        <w:pStyle w:val="ConsPlusNormal"/>
        <w:spacing w:before="220"/>
        <w:ind w:firstLine="540"/>
        <w:jc w:val="both"/>
      </w:pPr>
      <w:r>
        <w:t>проводит оценку в форме рейтингования Заявок;</w:t>
      </w:r>
    </w:p>
    <w:p w:rsidR="00D81EC9" w:rsidRDefault="00D81EC9">
      <w:pPr>
        <w:pStyle w:val="ConsPlusNormal"/>
        <w:spacing w:before="220"/>
        <w:ind w:firstLine="540"/>
        <w:jc w:val="both"/>
      </w:pPr>
      <w:r>
        <w:t>принимает решение о предоставлении Субсидии либо об отказе в предоставлении Субсидии;</w:t>
      </w:r>
    </w:p>
    <w:p w:rsidR="00D81EC9" w:rsidRDefault="00D81EC9">
      <w:pPr>
        <w:pStyle w:val="ConsPlusNormal"/>
        <w:spacing w:before="220"/>
        <w:ind w:firstLine="540"/>
        <w:jc w:val="both"/>
      </w:pPr>
      <w:r>
        <w:t>проверяет соответствие целям и обоснованность произведенных заявителем расходов на цели создания коворкинг-центров и принимает решение о принятии или непринятии к возмещению указанных расходов;</w:t>
      </w:r>
    </w:p>
    <w:p w:rsidR="00D81EC9" w:rsidRDefault="00D81EC9">
      <w:pPr>
        <w:pStyle w:val="ConsPlusNormal"/>
        <w:spacing w:before="220"/>
        <w:ind w:firstLine="540"/>
        <w:jc w:val="both"/>
      </w:pPr>
      <w:r>
        <w:t>при предоставлении Субсидии одному Заявителю на цели создания нескольких коворкинг-центров подтверждает обоснованность превышения лимита в 7500000 рублей на возмещение затрат на цели создания одного коворкинг-центра за счет уменьшения затрат на цели создания иного коворкинг-центра и принимает решение о внутреннем перераспределении средств Субсидии внутри утвержденной сметы на создание коворкинг-центров;</w:t>
      </w:r>
    </w:p>
    <w:p w:rsidR="00D81EC9" w:rsidRDefault="00D81EC9">
      <w:pPr>
        <w:pStyle w:val="ConsPlusNormal"/>
        <w:spacing w:before="220"/>
        <w:ind w:firstLine="540"/>
        <w:jc w:val="both"/>
      </w:pPr>
      <w:r>
        <w:t>согласовывает изменение Проекта создания и обеспечения деятельности коворкинг-центров в части изменения или уточнения характеристики помещений коворкинг-центров;</w:t>
      </w:r>
    </w:p>
    <w:p w:rsidR="00D81EC9" w:rsidRDefault="00D81EC9">
      <w:pPr>
        <w:pStyle w:val="ConsPlusNormal"/>
        <w:spacing w:before="220"/>
        <w:ind w:firstLine="540"/>
        <w:jc w:val="both"/>
      </w:pPr>
      <w:r>
        <w:t>принимает решение по предложению получателя Субсидии об изменении места расположения коворкинг-центра (коворкинг-центров), в том числе в случае изменения муниципального образования Московской области расположения коворкинг-центра (коворкинг-центров).</w:t>
      </w:r>
    </w:p>
    <w:p w:rsidR="00D81EC9" w:rsidRDefault="00D81EC9">
      <w:pPr>
        <w:pStyle w:val="ConsPlusNormal"/>
        <w:spacing w:before="220"/>
        <w:ind w:firstLine="540"/>
        <w:jc w:val="both"/>
      </w:pPr>
      <w:r>
        <w:t>13. Основаниями для отказа в предоставлении Субсидии являются:</w:t>
      </w:r>
    </w:p>
    <w:p w:rsidR="00D81EC9" w:rsidRDefault="00D81EC9">
      <w:pPr>
        <w:pStyle w:val="ConsPlusNormal"/>
        <w:spacing w:before="220"/>
        <w:ind w:firstLine="540"/>
        <w:jc w:val="both"/>
      </w:pPr>
      <w:r>
        <w:t>непредставление документов, установленных настоящим Порядком (далее - Соглашение);</w:t>
      </w:r>
    </w:p>
    <w:p w:rsidR="00D81EC9" w:rsidRDefault="00D81EC9">
      <w:pPr>
        <w:pStyle w:val="ConsPlusNormal"/>
        <w:spacing w:before="220"/>
        <w:ind w:firstLine="540"/>
        <w:jc w:val="both"/>
      </w:pPr>
      <w:r>
        <w:t>выявление факта недостоверности сведений, содержащихся в представленных для получения Субсидии документах, установленных настоящим Порядком;</w:t>
      </w:r>
    </w:p>
    <w:p w:rsidR="00D81EC9" w:rsidRDefault="00D81EC9">
      <w:pPr>
        <w:pStyle w:val="ConsPlusNormal"/>
        <w:spacing w:before="220"/>
        <w:ind w:firstLine="540"/>
        <w:jc w:val="both"/>
      </w:pPr>
      <w:r>
        <w:t xml:space="preserve">несоответствие заявителя критериям, указанным в </w:t>
      </w:r>
      <w:hyperlink w:anchor="P13468" w:history="1">
        <w:r>
          <w:rPr>
            <w:color w:val="0000FF"/>
          </w:rPr>
          <w:t>пункте 4</w:t>
        </w:r>
      </w:hyperlink>
      <w:r>
        <w:t xml:space="preserve"> настоящего Порядка;</w:t>
      </w:r>
    </w:p>
    <w:p w:rsidR="00D81EC9" w:rsidRDefault="00D81EC9">
      <w:pPr>
        <w:pStyle w:val="ConsPlusNormal"/>
        <w:spacing w:before="220"/>
        <w:ind w:firstLine="540"/>
        <w:jc w:val="both"/>
      </w:pPr>
      <w:r>
        <w:t xml:space="preserve">недостаточность размера бюджетных ассигнований, предусмотренных на 2017 год Мининвесту Московской области в </w:t>
      </w:r>
      <w:hyperlink r:id="rId486" w:history="1">
        <w:r>
          <w:rPr>
            <w:color w:val="0000FF"/>
          </w:rPr>
          <w:t>законе</w:t>
        </w:r>
      </w:hyperlink>
      <w:r>
        <w:t xml:space="preserve"> Московской области о бюджете Московской области на 2017 и на плановый 2018 и 2019 годов в рамках 2.5 "Субсидии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D81EC9" w:rsidRDefault="00D81EC9">
      <w:pPr>
        <w:pStyle w:val="ConsPlusNormal"/>
        <w:spacing w:before="220"/>
        <w:ind w:firstLine="540"/>
        <w:jc w:val="both"/>
      </w:pPr>
      <w:r>
        <w:t xml:space="preserve">14. Оценка в форме рейтингования представленных Заявок осуществляется Конкурсной комиссией в соответствии со шкалой оценки критериев Конкурсного отбора в соответствии с </w:t>
      </w:r>
      <w:hyperlink w:anchor="P14047" w:history="1">
        <w:r>
          <w:rPr>
            <w:color w:val="0000FF"/>
          </w:rPr>
          <w:t>таблицей 2</w:t>
        </w:r>
      </w:hyperlink>
      <w:r>
        <w:t xml:space="preserve"> настоящего подраздела.</w:t>
      </w:r>
    </w:p>
    <w:p w:rsidR="00D81EC9" w:rsidRDefault="00D81EC9">
      <w:pPr>
        <w:pStyle w:val="ConsPlusNormal"/>
        <w:spacing w:before="220"/>
        <w:ind w:firstLine="540"/>
        <w:jc w:val="both"/>
      </w:pPr>
      <w:r>
        <w:t>15. Победителем Конкурсного отбора признается заявитель, набравший наибольшее количество баллов (далее - победитель, получатель Субсидии).</w:t>
      </w:r>
    </w:p>
    <w:p w:rsidR="00D81EC9" w:rsidRDefault="00D81EC9">
      <w:pPr>
        <w:pStyle w:val="ConsPlusNormal"/>
        <w:spacing w:before="220"/>
        <w:ind w:firstLine="540"/>
        <w:jc w:val="both"/>
      </w:pPr>
      <w:r>
        <w:t>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D81EC9" w:rsidRDefault="00D81EC9">
      <w:pPr>
        <w:pStyle w:val="ConsPlusNormal"/>
        <w:spacing w:before="220"/>
        <w:ind w:firstLine="540"/>
        <w:jc w:val="both"/>
      </w:pPr>
      <w:r>
        <w:t xml:space="preserve">16. Размер Субсидии на возмещение затрат, необходимых для создания одного коворкинг-центра, составляет 100 процентов подтвержденных и подлежащих в соответствии с настоящим </w:t>
      </w:r>
      <w:r>
        <w:lastRenderedPageBreak/>
        <w:t>Порядком возмещению затрат, но не более 7500000 рублей и определяется по формуле:</w:t>
      </w:r>
    </w:p>
    <w:p w:rsidR="00D81EC9" w:rsidRDefault="00D81EC9">
      <w:pPr>
        <w:pStyle w:val="ConsPlusNormal"/>
        <w:jc w:val="both"/>
      </w:pPr>
    </w:p>
    <w:p w:rsidR="00D81EC9" w:rsidRDefault="00D81EC9">
      <w:pPr>
        <w:pStyle w:val="ConsPlusNormal"/>
        <w:jc w:val="center"/>
      </w:pPr>
      <w:r w:rsidRPr="00343088">
        <w:rPr>
          <w:position w:val="-6"/>
        </w:rPr>
        <w:pict>
          <v:shape id="_x0000_i1069" style="width:85.5pt;height:17.25pt" coordsize="" o:spt="100" adj="0,,0" path="" filled="f" stroked="f">
            <v:stroke joinstyle="miter"/>
            <v:imagedata r:id="rId487" o:title="base_14_270929_32812"/>
            <v:formulas/>
            <v:path o:connecttype="segments"/>
          </v:shape>
        </w:pict>
      </w:r>
    </w:p>
    <w:p w:rsidR="00D81EC9" w:rsidRDefault="00D81EC9">
      <w:pPr>
        <w:pStyle w:val="ConsPlusNormal"/>
        <w:jc w:val="both"/>
      </w:pPr>
    </w:p>
    <w:p w:rsidR="00D81EC9" w:rsidRDefault="00D81EC9">
      <w:pPr>
        <w:pStyle w:val="ConsPlusNormal"/>
        <w:ind w:firstLine="540"/>
        <w:jc w:val="both"/>
      </w:pPr>
      <w:r>
        <w:t>Оi - размер Субсидии на создание одного коворкинг-центра;</w:t>
      </w:r>
    </w:p>
    <w:p w:rsidR="00D81EC9" w:rsidRDefault="00D81EC9">
      <w:pPr>
        <w:pStyle w:val="ConsPlusNormal"/>
        <w:spacing w:before="220"/>
        <w:ind w:firstLine="540"/>
        <w:jc w:val="both"/>
      </w:pPr>
      <w:r w:rsidRPr="00343088">
        <w:rPr>
          <w:position w:val="-5"/>
        </w:rPr>
        <w:pict>
          <v:shape id="_x0000_i1070" style="width:14.25pt;height:16.5pt" coordsize="" o:spt="100" adj="0,,0" path="" filled="f" stroked="f">
            <v:stroke joinstyle="miter"/>
            <v:imagedata r:id="rId488" o:title="base_14_270929_32813"/>
            <v:formulas/>
            <v:path o:connecttype="segments"/>
          </v:shape>
        </w:pict>
      </w:r>
      <w:r>
        <w:t xml:space="preserve"> - объем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реализацию мероприятия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D81EC9" w:rsidRDefault="00D81EC9">
      <w:pPr>
        <w:pStyle w:val="ConsPlusNormal"/>
        <w:spacing w:before="220"/>
        <w:ind w:firstLine="540"/>
        <w:jc w:val="both"/>
      </w:pPr>
      <w:r>
        <w:t>N - количество коворкинг-центров, планируемых к созданию в соответствии с мероприятием 2.5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D81EC9" w:rsidRDefault="00D81EC9">
      <w:pPr>
        <w:pStyle w:val="ConsPlusNormal"/>
        <w:jc w:val="both"/>
      </w:pPr>
    </w:p>
    <w:p w:rsidR="00D81EC9" w:rsidRDefault="00D81EC9">
      <w:pPr>
        <w:pStyle w:val="ConsPlusNormal"/>
        <w:ind w:firstLine="540"/>
        <w:jc w:val="both"/>
      </w:pPr>
      <w:r>
        <w:t>В случае если Субсидия предоставляется на создание нескольких коворкинг-центров, ее размер составляет 100 процентов подтвержденных и подлежащих в соответствии с настоящим Порядком возмещению затрат, но не более 7500000 рублей на один коворкинг-центр и определяется по формуле:</w:t>
      </w:r>
    </w:p>
    <w:p w:rsidR="00D81EC9" w:rsidRDefault="00D81EC9">
      <w:pPr>
        <w:pStyle w:val="ConsPlusNormal"/>
        <w:jc w:val="both"/>
      </w:pPr>
    </w:p>
    <w:p w:rsidR="00D81EC9" w:rsidRDefault="00D81EC9">
      <w:pPr>
        <w:pStyle w:val="ConsPlusNormal"/>
        <w:ind w:firstLine="540"/>
        <w:jc w:val="both"/>
      </w:pPr>
      <w:r>
        <w:t>Оn = Оi x N1, где:</w:t>
      </w:r>
    </w:p>
    <w:p w:rsidR="00D81EC9" w:rsidRDefault="00D81EC9">
      <w:pPr>
        <w:pStyle w:val="ConsPlusNormal"/>
        <w:jc w:val="both"/>
      </w:pPr>
    </w:p>
    <w:p w:rsidR="00D81EC9" w:rsidRDefault="00D81EC9">
      <w:pPr>
        <w:pStyle w:val="ConsPlusNormal"/>
        <w:ind w:firstLine="540"/>
        <w:jc w:val="both"/>
      </w:pPr>
      <w:r>
        <w:t>Оn - Субсидия на создание коворкинг-центров;</w:t>
      </w:r>
    </w:p>
    <w:p w:rsidR="00D81EC9" w:rsidRDefault="00D81EC9">
      <w:pPr>
        <w:pStyle w:val="ConsPlusNormal"/>
        <w:spacing w:before="220"/>
        <w:ind w:firstLine="540"/>
        <w:jc w:val="both"/>
      </w:pPr>
      <w:r>
        <w:t>Оi - размер Субсидии на создание одного коворкинг-центра;</w:t>
      </w:r>
    </w:p>
    <w:p w:rsidR="00D81EC9" w:rsidRDefault="00D81EC9">
      <w:pPr>
        <w:pStyle w:val="ConsPlusNormal"/>
        <w:spacing w:before="220"/>
        <w:ind w:firstLine="540"/>
        <w:jc w:val="both"/>
      </w:pPr>
      <w:r>
        <w:t>N1 - количество коворкинг-центров, планируемых к созданию в соответствии с мероприятием 2.5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D81EC9" w:rsidRDefault="00D81EC9">
      <w:pPr>
        <w:pStyle w:val="ConsPlusNormal"/>
        <w:jc w:val="both"/>
      </w:pPr>
    </w:p>
    <w:p w:rsidR="00D81EC9" w:rsidRDefault="00D81EC9">
      <w:pPr>
        <w:pStyle w:val="ConsPlusNormal"/>
        <w:ind w:firstLine="540"/>
        <w:jc w:val="both"/>
      </w:pPr>
      <w:r>
        <w:t>17. Протокол заседания Конкурсной комиссии с результатами Конкурсного отбора размещается в срок, не превышающий 5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D81EC9" w:rsidRDefault="00D81EC9">
      <w:pPr>
        <w:pStyle w:val="ConsPlusNormal"/>
        <w:spacing w:before="220"/>
        <w:ind w:firstLine="540"/>
        <w:jc w:val="both"/>
      </w:pPr>
      <w:r>
        <w:t xml:space="preserve">18. Мининвест Московской области заключает с победителем (победителями) Конкурсного отбора (далее - получатель Субсидии) соглашение на предоставление субсидии в соответствии с типовой формой, утвержденной Министерством экономики и финансов Московской области, в соответствии с </w:t>
      </w:r>
      <w:hyperlink r:id="rId489"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D81EC9" w:rsidRDefault="00D81EC9">
      <w:pPr>
        <w:pStyle w:val="ConsPlusNormal"/>
        <w:spacing w:before="220"/>
        <w:ind w:firstLine="540"/>
        <w:jc w:val="both"/>
      </w:pPr>
      <w:r>
        <w:t>19. В Соглашение в обязательном порядке включаются следующие условия:</w:t>
      </w:r>
    </w:p>
    <w:p w:rsidR="00D81EC9" w:rsidRDefault="00D81EC9">
      <w:pPr>
        <w:pStyle w:val="ConsPlusNormal"/>
        <w:spacing w:before="220"/>
        <w:ind w:firstLine="540"/>
        <w:jc w:val="both"/>
      </w:pPr>
      <w:r>
        <w:t xml:space="preserve">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w:t>
      </w:r>
      <w:r>
        <w:lastRenderedPageBreak/>
        <w:t>проверок соблюдения условий, целей и порядка предоставления Субсидии;</w:t>
      </w:r>
    </w:p>
    <w:p w:rsidR="00D81EC9" w:rsidRDefault="00D81EC9">
      <w:pPr>
        <w:pStyle w:val="ConsPlusNormal"/>
        <w:spacing w:before="220"/>
        <w:ind w:firstLine="540"/>
        <w:jc w:val="both"/>
      </w:pPr>
      <w:r>
        <w:t>принятие обязательства получателем Субсидии по оказанию следующих обязательных видов услуг в созданных коворкинг-центрах:</w:t>
      </w:r>
    </w:p>
    <w:p w:rsidR="00D81EC9" w:rsidRDefault="00D81EC9">
      <w:pPr>
        <w:pStyle w:val="ConsPlusNormal"/>
        <w:spacing w:before="220"/>
        <w:ind w:firstLine="540"/>
        <w:jc w:val="both"/>
      </w:pPr>
      <w:r>
        <w:t>обеспечение оборудованными рабочими местами;</w:t>
      </w:r>
    </w:p>
    <w:p w:rsidR="00D81EC9" w:rsidRDefault="00D81EC9">
      <w:pPr>
        <w:pStyle w:val="ConsPlusNormal"/>
        <w:spacing w:before="220"/>
        <w:ind w:firstLine="540"/>
        <w:jc w:val="both"/>
      </w:pPr>
      <w:r>
        <w:t>предоставление переговорной комнаты;</w:t>
      </w:r>
    </w:p>
    <w:p w:rsidR="00D81EC9" w:rsidRDefault="00D81EC9">
      <w:pPr>
        <w:pStyle w:val="ConsPlusNormal"/>
        <w:spacing w:before="220"/>
        <w:ind w:firstLine="540"/>
        <w:jc w:val="both"/>
      </w:pPr>
      <w:r>
        <w:t>предоставление конференц-зоны;</w:t>
      </w:r>
    </w:p>
    <w:p w:rsidR="00D81EC9" w:rsidRDefault="00D81EC9">
      <w:pPr>
        <w:pStyle w:val="ConsPlusNormal"/>
        <w:spacing w:before="220"/>
        <w:ind w:firstLine="540"/>
        <w:jc w:val="both"/>
      </w:pPr>
      <w:r>
        <w:t>предоставление юридических и бухгалтерских услуг;</w:t>
      </w:r>
    </w:p>
    <w:p w:rsidR="00D81EC9" w:rsidRDefault="00D81EC9">
      <w:pPr>
        <w:pStyle w:val="ConsPlusNormal"/>
        <w:spacing w:before="220"/>
        <w:ind w:firstLine="540"/>
        <w:jc w:val="both"/>
      </w:pPr>
      <w:r>
        <w:t>организация обучающих мероприятий, конференций, семинаров, тренингов, мастер-классов и иных мероприятий для субъектов малого и среднего предпринимательства (далее - субъект МСП);</w:t>
      </w:r>
    </w:p>
    <w:p w:rsidR="00D81EC9" w:rsidRDefault="00D81EC9">
      <w:pPr>
        <w:pStyle w:val="ConsPlusNormal"/>
        <w:spacing w:before="220"/>
        <w:ind w:firstLine="540"/>
        <w:jc w:val="both"/>
      </w:pPr>
      <w:r>
        <w:t>техническая поддержка субъектов МСП (доступ к сети Интернет и телефонной связи, доступ к многофункциональным устройствам, предоставление ящика для хранения личных вещей);</w:t>
      </w:r>
    </w:p>
    <w:p w:rsidR="00D81EC9" w:rsidRDefault="00D81EC9">
      <w:pPr>
        <w:pStyle w:val="ConsPlusNormal"/>
        <w:spacing w:before="220"/>
        <w:ind w:firstLine="540"/>
        <w:jc w:val="both"/>
      </w:pPr>
      <w:r>
        <w:t>обеспечение ведения информационного сайта коворкинг-центра (коворкинг-центров) в информационно-телекоммуникационной сети Интернет в соответствии с требованиями, установленными Стандартом деятельности коворкинг-центров;</w:t>
      </w:r>
    </w:p>
    <w:p w:rsidR="00D81EC9" w:rsidRDefault="00D81EC9">
      <w:pPr>
        <w:pStyle w:val="ConsPlusNormal"/>
        <w:spacing w:before="220"/>
        <w:ind w:firstLine="540"/>
        <w:jc w:val="both"/>
      </w:pPr>
      <w:r>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иные виды услуг, обязательное предоставление которых установлено Стандартом деятельности коворкинг-центров.</w:t>
      </w:r>
    </w:p>
    <w:p w:rsidR="00D81EC9" w:rsidRDefault="00D81EC9">
      <w:pPr>
        <w:pStyle w:val="ConsPlusNormal"/>
        <w:spacing w:before="220"/>
        <w:ind w:firstLine="540"/>
        <w:jc w:val="both"/>
      </w:pPr>
      <w:r>
        <w:t>Получатель Субсидии также вправе оказывать иные не запрещенные законодательством Российской Федерации дополнительные услуги для субъектов МСП, не поименованные в настоящем Порядке или не указанные в Стандарте деятельности коворкинг-центров как обязательные.</w:t>
      </w:r>
    </w:p>
    <w:p w:rsidR="00D81EC9" w:rsidRDefault="00D81EC9">
      <w:pPr>
        <w:pStyle w:val="ConsPlusNormal"/>
        <w:spacing w:before="220"/>
        <w:ind w:firstLine="540"/>
        <w:jc w:val="both"/>
      </w:pPr>
      <w:r>
        <w:t>При предоставлении Субсидии одному Заявителю на цели создания нескольких коворкинг-центров Соглашение должно содержать право получателя Субсидии на:</w:t>
      </w:r>
    </w:p>
    <w:p w:rsidR="00D81EC9" w:rsidRDefault="00D81EC9">
      <w:pPr>
        <w:pStyle w:val="ConsPlusNormal"/>
        <w:spacing w:before="220"/>
        <w:ind w:firstLine="540"/>
        <w:jc w:val="both"/>
      </w:pPr>
      <w:bookmarkStart w:id="165" w:name="P13573"/>
      <w:bookmarkEnd w:id="165"/>
      <w:r>
        <w:t xml:space="preserve">направление предложений Мининвесту Московской области по вопросу изменения места расположения коворкинг-центра (коворкинг-центров), установленного Соглашением, в том числе в случае изменения муниципального образования Московской области расположения коворкинг-центра (коворкинг-центров) с приложением документов, предусмотренных </w:t>
      </w:r>
      <w:hyperlink w:anchor="P13638" w:history="1">
        <w:r>
          <w:rPr>
            <w:color w:val="0000FF"/>
          </w:rPr>
          <w:t>строками 13</w:t>
        </w:r>
      </w:hyperlink>
      <w:r>
        <w:t xml:space="preserve">, </w:t>
      </w:r>
      <w:hyperlink w:anchor="P13647" w:history="1">
        <w:r>
          <w:rPr>
            <w:color w:val="0000FF"/>
          </w:rPr>
          <w:t>15</w:t>
        </w:r>
      </w:hyperlink>
      <w:r>
        <w:t xml:space="preserve"> - </w:t>
      </w:r>
      <w:hyperlink w:anchor="P13661" w:history="1">
        <w:r>
          <w:rPr>
            <w:color w:val="0000FF"/>
          </w:rPr>
          <w:t>18 таблицы 1</w:t>
        </w:r>
      </w:hyperlink>
      <w:r>
        <w:t xml:space="preserve"> Порядка.</w:t>
      </w:r>
    </w:p>
    <w:p w:rsidR="00D81EC9" w:rsidRDefault="00D81EC9">
      <w:pPr>
        <w:pStyle w:val="ConsPlusNormal"/>
        <w:spacing w:before="220"/>
        <w:ind w:firstLine="540"/>
        <w:jc w:val="both"/>
      </w:pPr>
      <w:r>
        <w:t>20. Соглашение заключается в срок, не превышающий 10 рабочих дней с даты принятия решения о предоставлении Субсидии, в следующем порядке:</w:t>
      </w:r>
    </w:p>
    <w:p w:rsidR="00D81EC9" w:rsidRDefault="00D81EC9">
      <w:pPr>
        <w:pStyle w:val="ConsPlusNormal"/>
        <w:spacing w:before="220"/>
        <w:ind w:firstLine="540"/>
        <w:jc w:val="both"/>
      </w:pPr>
      <w:r>
        <w:t xml:space="preserve">1) Мининвест Московской области направляет проект Соглашения в адрес получателя </w:t>
      </w:r>
      <w:r>
        <w:lastRenderedPageBreak/>
        <w:t>Субсидии в течение 5 рабочих дней с даты принятия решения о предоставлении Субсидии;</w:t>
      </w:r>
    </w:p>
    <w:p w:rsidR="00D81EC9" w:rsidRDefault="00D81EC9">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2 рабочих дней с даты получения проекта Соглашения;</w:t>
      </w:r>
    </w:p>
    <w:p w:rsidR="00D81EC9" w:rsidRDefault="00D81EC9">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2 рабочих дней с даты получения;</w:t>
      </w:r>
    </w:p>
    <w:p w:rsidR="00D81EC9" w:rsidRDefault="00D81EC9">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D81EC9" w:rsidRDefault="00D81EC9">
      <w:pPr>
        <w:pStyle w:val="ConsPlusNormal"/>
        <w:spacing w:before="220"/>
        <w:ind w:firstLine="540"/>
        <w:jc w:val="both"/>
      </w:pPr>
      <w:r>
        <w:t>21. Перечисление Субсидии Мининвестом Московской области осуществляется на расчетный счет, открытый получателем Субсидии в учреждениях Центрального банка Российской Федерации или кредитных организациях.</w:t>
      </w:r>
    </w:p>
    <w:p w:rsidR="00D81EC9" w:rsidRDefault="00D81EC9">
      <w:pPr>
        <w:pStyle w:val="ConsPlusNormal"/>
        <w:spacing w:before="220"/>
        <w:ind w:firstLine="540"/>
        <w:jc w:val="both"/>
      </w:pPr>
      <w:r>
        <w:t xml:space="preserve">22. Перечисление Субсидии осуществляется Мининвестом Московской области в срок не позднее 14 рабочих дней с даты представления получателем Субсидии Мининвесту Московской области документов, подтверждающих целевой характер фактически произведенных расходов на цели создания коворкинг-центров согласно </w:t>
      </w:r>
      <w:hyperlink w:anchor="P14169" w:history="1">
        <w:r>
          <w:rPr>
            <w:color w:val="0000FF"/>
          </w:rPr>
          <w:t>таблице 3</w:t>
        </w:r>
      </w:hyperlink>
      <w:r>
        <w:t>.</w:t>
      </w:r>
    </w:p>
    <w:p w:rsidR="00D81EC9" w:rsidRDefault="00D81EC9">
      <w:pPr>
        <w:pStyle w:val="ConsPlusNormal"/>
        <w:spacing w:before="220"/>
        <w:ind w:firstLine="540"/>
        <w:jc w:val="both"/>
      </w:pPr>
      <w:r>
        <w:t>23. В случае превышения объема фактически понесенных затрат, источником финансирования которых является Субсидия, по сравнению со сметой затрат на создание коворкинг-центров размер предоставленной Субсидии не подлежит увеличению.</w:t>
      </w:r>
    </w:p>
    <w:p w:rsidR="00D81EC9" w:rsidRDefault="00D81EC9">
      <w:pPr>
        <w:pStyle w:val="ConsPlusNormal"/>
        <w:spacing w:before="220"/>
        <w:ind w:firstLine="540"/>
        <w:jc w:val="both"/>
      </w:pPr>
      <w:r>
        <w:t>При предоставлении Субсидии одному Заявителю на цели создания нескольких коворкинг-центров и уменьшения по предложению получателя Субсидии количества заявленных к созданию коворкинг-центров, в отношении которых заключено Соглашение, Субсидия подлежит соразмерному уменьшению на количество несозданных коворкинг-центров.</w:t>
      </w:r>
    </w:p>
    <w:p w:rsidR="00D81EC9" w:rsidRDefault="00D81EC9">
      <w:pPr>
        <w:pStyle w:val="ConsPlusNormal"/>
        <w:spacing w:before="220"/>
        <w:ind w:firstLine="540"/>
        <w:jc w:val="both"/>
      </w:pPr>
      <w:bookmarkStart w:id="166" w:name="P13583"/>
      <w:bookmarkEnd w:id="166"/>
      <w:r>
        <w:t>24. Основаниями для возврата Субсидии являются:</w:t>
      </w:r>
    </w:p>
    <w:p w:rsidR="00D81EC9" w:rsidRDefault="00D81EC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3498" w:history="1">
        <w:r>
          <w:rPr>
            <w:color w:val="0000FF"/>
          </w:rPr>
          <w:t>пунктом 9</w:t>
        </w:r>
      </w:hyperlink>
      <w:r>
        <w:t xml:space="preserve"> настоящего Порядка;</w:t>
      </w:r>
    </w:p>
    <w:p w:rsidR="00D81EC9" w:rsidRDefault="00D81EC9">
      <w:pPr>
        <w:pStyle w:val="ConsPlusNormal"/>
        <w:spacing w:before="220"/>
        <w:ind w:firstLine="540"/>
        <w:jc w:val="both"/>
      </w:pPr>
      <w:r>
        <w:t>несвоевременное представление отчета о соблюдении условий предоставления Субсидии, достижении целевых показателей результативности деятельности коворкинг-центров и выполнении иных условий Соглашения;</w:t>
      </w:r>
    </w:p>
    <w:p w:rsidR="00D81EC9" w:rsidRDefault="00D81EC9">
      <w:pPr>
        <w:pStyle w:val="ConsPlusNormal"/>
        <w:spacing w:before="220"/>
        <w:ind w:firstLine="540"/>
        <w:jc w:val="both"/>
      </w:pPr>
      <w:r>
        <w:t>выявление факта несоблюдения условий предоставления Субсидии;</w:t>
      </w:r>
    </w:p>
    <w:p w:rsidR="00D81EC9" w:rsidRDefault="00D81EC9">
      <w:pPr>
        <w:pStyle w:val="ConsPlusNormal"/>
        <w:spacing w:before="220"/>
        <w:ind w:firstLine="540"/>
        <w:jc w:val="both"/>
      </w:pPr>
      <w:r>
        <w:t>недостижение получателем Субсидии целевых показателей результативности деятельности коворкинг-центров, установленных настоящим Порядком;</w:t>
      </w:r>
    </w:p>
    <w:p w:rsidR="00D81EC9" w:rsidRDefault="00D81EC9">
      <w:pPr>
        <w:pStyle w:val="ConsPlusNormal"/>
        <w:spacing w:before="220"/>
        <w:ind w:firstLine="540"/>
        <w:jc w:val="both"/>
      </w:pPr>
      <w:r>
        <w:t>объявление о несостоятельности (банкротстве) или ликвидации получателя Субсидии;</w:t>
      </w:r>
    </w:p>
    <w:p w:rsidR="00D81EC9" w:rsidRDefault="00D81EC9">
      <w:pPr>
        <w:pStyle w:val="ConsPlusNormal"/>
        <w:spacing w:before="220"/>
        <w:ind w:firstLine="540"/>
        <w:jc w:val="both"/>
      </w:pPr>
      <w:r>
        <w:t>неисполнение условий и обязательств, предусмотренных настоящим Порядком;</w:t>
      </w:r>
    </w:p>
    <w:p w:rsidR="00D81EC9" w:rsidRDefault="00D81EC9">
      <w:pPr>
        <w:pStyle w:val="ConsPlusNormal"/>
        <w:spacing w:before="220"/>
        <w:ind w:firstLine="540"/>
        <w:jc w:val="both"/>
      </w:pPr>
      <w:r>
        <w:t>нарушение других требований и условий, установленных Соглашением и Порядком.</w:t>
      </w:r>
    </w:p>
    <w:p w:rsidR="00D81EC9" w:rsidRDefault="00D81EC9">
      <w:pPr>
        <w:pStyle w:val="ConsPlusNormal"/>
        <w:spacing w:before="220"/>
        <w:ind w:firstLine="540"/>
        <w:jc w:val="both"/>
      </w:pPr>
      <w:r>
        <w:t>При предоставлении Субсидии одному Заявителю на цели создания нескольких коворкинг-центров в случае невыполнения получателем Субсидии условий Соглашения в части взятых на себя обязательств по количеству создаваемых коворкинг-центров Субсидия подлежит возврату в размере невыполненных обязательств получателя Субсидии. Средства Субсидии за созданные в соответствии с Соглашением коворкинг-центры возврату не подлежат.</w:t>
      </w:r>
    </w:p>
    <w:p w:rsidR="00D81EC9" w:rsidRDefault="00D81EC9">
      <w:pPr>
        <w:pStyle w:val="ConsPlusNormal"/>
        <w:spacing w:before="220"/>
        <w:ind w:firstLine="540"/>
        <w:jc w:val="both"/>
      </w:pPr>
      <w:r>
        <w:t xml:space="preserve">25. При наличии оснований, установленных </w:t>
      </w:r>
      <w:hyperlink w:anchor="P13583" w:history="1">
        <w:r>
          <w:rPr>
            <w:color w:val="0000FF"/>
          </w:rPr>
          <w:t>пунктом 24</w:t>
        </w:r>
      </w:hyperlink>
      <w:r>
        <w:t xml:space="preserve"> настоящего Порядка, Мининвест Московской области направляет получателю Субсидии акт о нарушении условий предоставления </w:t>
      </w:r>
      <w:r>
        <w:lastRenderedPageBreak/>
        <w:t>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26.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D81EC9" w:rsidRDefault="00D81EC9">
      <w:pPr>
        <w:pStyle w:val="ConsPlusNormal"/>
        <w:spacing w:before="220"/>
        <w:ind w:firstLine="540"/>
        <w:jc w:val="both"/>
      </w:pPr>
      <w:r>
        <w:t>27. В течение 5 календарных дней с даты подписания требование направляется получателю Субсидии.</w:t>
      </w:r>
    </w:p>
    <w:p w:rsidR="00D81EC9" w:rsidRDefault="00D81EC9">
      <w:pPr>
        <w:pStyle w:val="ConsPlusNormal"/>
        <w:spacing w:before="220"/>
        <w:ind w:firstLine="540"/>
        <w:jc w:val="both"/>
      </w:pPr>
      <w:r>
        <w:t>28.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29. В случае устранения нарушений, указанных в акте, в установленные сроки Субсидия не подлежит возврату.</w:t>
      </w:r>
    </w:p>
    <w:p w:rsidR="00D81EC9" w:rsidRDefault="00D81EC9">
      <w:pPr>
        <w:pStyle w:val="ConsPlusNormal"/>
        <w:spacing w:before="220"/>
        <w:ind w:firstLine="540"/>
        <w:jc w:val="both"/>
      </w:pPr>
      <w:r>
        <w:t xml:space="preserve">30. Получатель Субсидии представляет в Мининвест Московской области </w:t>
      </w:r>
      <w:hyperlink w:anchor="P14465" w:history="1">
        <w:r>
          <w:rPr>
            <w:color w:val="0000FF"/>
          </w:rPr>
          <w:t>отчет</w:t>
        </w:r>
      </w:hyperlink>
      <w:r>
        <w:t xml:space="preserve"> об использовании Субсидии и выполнении целевых показателей результативности деятельности коворкинг-центров по форме в соответствии с таблицей 4.</w:t>
      </w:r>
    </w:p>
    <w:p w:rsidR="00D81EC9" w:rsidRDefault="00D81EC9">
      <w:pPr>
        <w:pStyle w:val="ConsPlusNormal"/>
        <w:spacing w:before="220"/>
        <w:ind w:firstLine="540"/>
        <w:jc w:val="both"/>
      </w:pPr>
      <w:r>
        <w:t>Отчет представляется ежеквартально в срок не позднее 10 числа каждого месяца, следующего за отчетным кварталом, за год Отчет представляется не позднее 15 января года, следующего за отчетным. Отчеты представляются раздельно по каждому коворкинг-центру в течение всего срока действия Соглашения.</w:t>
      </w:r>
    </w:p>
    <w:p w:rsidR="00D81EC9" w:rsidRDefault="00D81EC9">
      <w:pPr>
        <w:pStyle w:val="ConsPlusNormal"/>
        <w:spacing w:before="220"/>
        <w:ind w:firstLine="540"/>
        <w:jc w:val="both"/>
      </w:pPr>
      <w:r>
        <w:t>К Отчету прикладываются документы, подтверждающие достижение установленных целевых показателей результативности деятельности коворкинг-центров.</w:t>
      </w:r>
    </w:p>
    <w:p w:rsidR="00D81EC9" w:rsidRDefault="00D81EC9">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D81EC9" w:rsidRDefault="00D81EC9">
      <w:pPr>
        <w:pStyle w:val="ConsPlusNormal"/>
        <w:spacing w:before="220"/>
        <w:ind w:firstLine="540"/>
        <w:jc w:val="both"/>
      </w:pPr>
      <w:r>
        <w:t>31.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коворкинг-центров, установленных в Соглашении, в течение срока действия Соглашения.</w:t>
      </w:r>
    </w:p>
    <w:p w:rsidR="00D81EC9" w:rsidRDefault="00D81EC9">
      <w:pPr>
        <w:pStyle w:val="ConsPlusNormal"/>
        <w:spacing w:before="220"/>
        <w:ind w:firstLine="540"/>
        <w:jc w:val="both"/>
      </w:pPr>
      <w:r>
        <w:t>32. Мининвест Московской области осуществляет контроль за:</w:t>
      </w:r>
    </w:p>
    <w:p w:rsidR="00D81EC9" w:rsidRDefault="00D81EC9">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D81EC9" w:rsidRDefault="00D81EC9">
      <w:pPr>
        <w:pStyle w:val="ConsPlusNormal"/>
        <w:spacing w:before="220"/>
        <w:ind w:firstLine="540"/>
        <w:jc w:val="both"/>
      </w:pPr>
      <w:r>
        <w:t>выполнением получателем Субсидии обязательств по Соглашению.</w:t>
      </w:r>
    </w:p>
    <w:p w:rsidR="00D81EC9" w:rsidRDefault="00D81EC9">
      <w:pPr>
        <w:pStyle w:val="ConsPlusNormal"/>
        <w:spacing w:before="220"/>
        <w:ind w:firstLine="540"/>
        <w:jc w:val="both"/>
      </w:pPr>
      <w:r>
        <w:t>33.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и/или органом государственного финансового контроля.</w:t>
      </w:r>
    </w:p>
    <w:p w:rsidR="00D81EC9" w:rsidRDefault="00D81EC9">
      <w:pPr>
        <w:pStyle w:val="ConsPlusNormal"/>
        <w:spacing w:before="220"/>
        <w:ind w:firstLine="540"/>
        <w:jc w:val="both"/>
      </w:pPr>
      <w:r>
        <w:t xml:space="preserve">34. Получатель Субсидии в случае нарушения положений, предусмотренных </w:t>
      </w:r>
      <w:hyperlink w:anchor="P13573" w:history="1">
        <w:r>
          <w:rPr>
            <w:color w:val="0000FF"/>
          </w:rPr>
          <w:t>абзацем пятнадцатым пункта 19</w:t>
        </w:r>
      </w:hyperlink>
      <w:r>
        <w:t xml:space="preserve"> Порядка, и невыполнения условий Соглашения в части взятых на себя обязательств по количеству создаваемых коворкинг-центров, выплачивает Мининвесту Московской области штраф в размере 20 процентов от размера Субсидии, предусмотренной на создание одного несозданного коворкинг-центра, за каждый несозданный коворкинг-центр в срок, не превышающий 30 календарных дней с выставления соответствующего требования </w:t>
      </w:r>
      <w:r>
        <w:lastRenderedPageBreak/>
        <w:t>Мининвеста Московской области.</w:t>
      </w:r>
    </w:p>
    <w:p w:rsidR="00D81EC9" w:rsidRDefault="00D81EC9">
      <w:pPr>
        <w:pStyle w:val="ConsPlusNormal"/>
        <w:jc w:val="both"/>
      </w:pPr>
    </w:p>
    <w:p w:rsidR="00D81EC9" w:rsidRDefault="00D81EC9">
      <w:pPr>
        <w:pStyle w:val="ConsPlusNormal"/>
        <w:jc w:val="right"/>
        <w:outlineLvl w:val="4"/>
      </w:pPr>
      <w:r>
        <w:t>Таблица 1</w:t>
      </w:r>
    </w:p>
    <w:p w:rsidR="00D81EC9" w:rsidRDefault="00D81EC9">
      <w:pPr>
        <w:pStyle w:val="ConsPlusNormal"/>
        <w:jc w:val="both"/>
      </w:pPr>
    </w:p>
    <w:p w:rsidR="00D81EC9" w:rsidRDefault="00D81EC9">
      <w:pPr>
        <w:pStyle w:val="ConsPlusNormal"/>
        <w:jc w:val="center"/>
      </w:pPr>
      <w:bookmarkStart w:id="167" w:name="P13610"/>
      <w:bookmarkEnd w:id="167"/>
      <w:r>
        <w:t>ПАКЕТ ДОКУМЕНТОВ, ПРЕДСТАВЛЯЕМЫХ ЗАЯВИТЕЛЕМ</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6"/>
        <w:gridCol w:w="8164"/>
      </w:tblGrid>
      <w:tr w:rsidR="00D81EC9">
        <w:tc>
          <w:tcPr>
            <w:tcW w:w="866" w:type="dxa"/>
          </w:tcPr>
          <w:p w:rsidR="00D81EC9" w:rsidRDefault="00D81EC9">
            <w:pPr>
              <w:pStyle w:val="ConsPlusNormal"/>
            </w:pPr>
            <w:r>
              <w:t>1</w:t>
            </w:r>
          </w:p>
        </w:tc>
        <w:tc>
          <w:tcPr>
            <w:tcW w:w="8164" w:type="dxa"/>
          </w:tcPr>
          <w:p w:rsidR="00D81EC9" w:rsidRDefault="00D81EC9">
            <w:pPr>
              <w:pStyle w:val="ConsPlusNormal"/>
            </w:pPr>
            <w:r>
              <w:t>Сопроводительное письмо (в 2 экземплярах) юридического лица (индивидуального предпринимателя), содержащее наименование мероприятия</w:t>
            </w:r>
          </w:p>
        </w:tc>
      </w:tr>
      <w:tr w:rsidR="00D81EC9">
        <w:tc>
          <w:tcPr>
            <w:tcW w:w="866" w:type="dxa"/>
          </w:tcPr>
          <w:p w:rsidR="00D81EC9" w:rsidRDefault="00D81EC9">
            <w:pPr>
              <w:pStyle w:val="ConsPlusNormal"/>
            </w:pPr>
            <w:r>
              <w:t>2</w:t>
            </w:r>
          </w:p>
        </w:tc>
        <w:tc>
          <w:tcPr>
            <w:tcW w:w="8164" w:type="dxa"/>
          </w:tcPr>
          <w:p w:rsidR="00D81EC9" w:rsidRDefault="00D81EC9">
            <w:pPr>
              <w:pStyle w:val="ConsPlusNormal"/>
            </w:pPr>
            <w:r>
              <w:t>Опись представленных документов с указанием количества листов</w:t>
            </w:r>
          </w:p>
        </w:tc>
      </w:tr>
      <w:tr w:rsidR="00D81EC9">
        <w:tc>
          <w:tcPr>
            <w:tcW w:w="866" w:type="dxa"/>
          </w:tcPr>
          <w:p w:rsidR="00D81EC9" w:rsidRDefault="00D81EC9">
            <w:pPr>
              <w:pStyle w:val="ConsPlusNormal"/>
            </w:pPr>
            <w:r>
              <w:t>3</w:t>
            </w:r>
          </w:p>
        </w:tc>
        <w:tc>
          <w:tcPr>
            <w:tcW w:w="8164" w:type="dxa"/>
          </w:tcPr>
          <w:p w:rsidR="00D81EC9" w:rsidRDefault="00D81EC9">
            <w:pPr>
              <w:pStyle w:val="ConsPlusNormal"/>
            </w:pPr>
            <w:r>
              <w:t>Заявление на предоставление Субсидий</w:t>
            </w:r>
          </w:p>
        </w:tc>
      </w:tr>
      <w:tr w:rsidR="00D81EC9">
        <w:tc>
          <w:tcPr>
            <w:tcW w:w="866" w:type="dxa"/>
          </w:tcPr>
          <w:p w:rsidR="00D81EC9" w:rsidRDefault="00D81EC9">
            <w:pPr>
              <w:pStyle w:val="ConsPlusNormal"/>
            </w:pPr>
            <w:r>
              <w:t>4</w:t>
            </w:r>
          </w:p>
        </w:tc>
        <w:tc>
          <w:tcPr>
            <w:tcW w:w="8164" w:type="dxa"/>
          </w:tcPr>
          <w:p w:rsidR="00D81EC9" w:rsidRDefault="00D81EC9">
            <w:pPr>
              <w:pStyle w:val="ConsPlusNormal"/>
            </w:pPr>
            <w:r>
              <w:t>Копии учредительных документов, заверенные подписью руководителя и печатью</w:t>
            </w:r>
          </w:p>
        </w:tc>
      </w:tr>
      <w:tr w:rsidR="00D81EC9">
        <w:tc>
          <w:tcPr>
            <w:tcW w:w="866" w:type="dxa"/>
          </w:tcPr>
          <w:p w:rsidR="00D81EC9" w:rsidRDefault="00D81EC9">
            <w:pPr>
              <w:pStyle w:val="ConsPlusNormal"/>
            </w:pPr>
            <w:r>
              <w:t>5</w:t>
            </w:r>
          </w:p>
        </w:tc>
        <w:tc>
          <w:tcPr>
            <w:tcW w:w="8164" w:type="dxa"/>
          </w:tcPr>
          <w:p w:rsidR="00D81EC9" w:rsidRDefault="00D81EC9">
            <w:pPr>
              <w:pStyle w:val="ConsPlusNormal"/>
            </w:pPr>
            <w:r>
              <w:t>Копия свидетельства о постановке на учет в налоговых органах, заверенная подписью руководителя заявителя и печатью</w:t>
            </w:r>
          </w:p>
        </w:tc>
      </w:tr>
      <w:tr w:rsidR="00D81EC9">
        <w:tc>
          <w:tcPr>
            <w:tcW w:w="866" w:type="dxa"/>
          </w:tcPr>
          <w:p w:rsidR="00D81EC9" w:rsidRDefault="00D81EC9">
            <w:pPr>
              <w:pStyle w:val="ConsPlusNormal"/>
            </w:pPr>
            <w:r>
              <w:t>6</w:t>
            </w:r>
          </w:p>
        </w:tc>
        <w:tc>
          <w:tcPr>
            <w:tcW w:w="8164" w:type="dxa"/>
          </w:tcPr>
          <w:p w:rsidR="00D81EC9" w:rsidRDefault="00D81EC9">
            <w:pPr>
              <w:pStyle w:val="ConsPlusNormal"/>
            </w:pPr>
            <w:r>
              <w:t>Выписка из реестра акционеров общества (для акционерных обществ), полученная не позднее одного месяца до даты подачи Заявки на предоставление Субсидии, заверенная подписью руководителя и печатью</w:t>
            </w:r>
          </w:p>
        </w:tc>
      </w:tr>
      <w:tr w:rsidR="00D81EC9">
        <w:tc>
          <w:tcPr>
            <w:tcW w:w="866" w:type="dxa"/>
          </w:tcPr>
          <w:p w:rsidR="00D81EC9" w:rsidRDefault="00D81EC9">
            <w:pPr>
              <w:pStyle w:val="ConsPlusNormal"/>
            </w:pPr>
            <w:r>
              <w:t>7</w:t>
            </w:r>
          </w:p>
        </w:tc>
        <w:tc>
          <w:tcPr>
            <w:tcW w:w="8164" w:type="dxa"/>
          </w:tcPr>
          <w:p w:rsidR="00D81EC9" w:rsidRDefault="00D81EC9">
            <w:pPr>
              <w:pStyle w:val="ConsPlusNormal"/>
            </w:pPr>
            <w:r>
              <w:t>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r>
      <w:tr w:rsidR="00D81EC9">
        <w:tc>
          <w:tcPr>
            <w:tcW w:w="866" w:type="dxa"/>
          </w:tcPr>
          <w:p w:rsidR="00D81EC9" w:rsidRDefault="00D81EC9">
            <w:pPr>
              <w:pStyle w:val="ConsPlusNormal"/>
            </w:pPr>
            <w:r>
              <w:t>8</w:t>
            </w:r>
          </w:p>
        </w:tc>
        <w:tc>
          <w:tcPr>
            <w:tcW w:w="8164" w:type="dxa"/>
          </w:tcPr>
          <w:p w:rsidR="00D81EC9" w:rsidRDefault="00D81EC9">
            <w:pPr>
              <w:pStyle w:val="ConsPlusNormal"/>
            </w:pPr>
            <w:r>
              <w:t>Копия документа о назначении на должность главного бухгалтера (при отсутствии главного бухгалтера - копия документа об исполнении обязанностей главного бухгалтера руководителем юридического лица или индивидуальным предпринимателем)</w:t>
            </w:r>
          </w:p>
        </w:tc>
      </w:tr>
      <w:tr w:rsidR="00D81EC9">
        <w:tc>
          <w:tcPr>
            <w:tcW w:w="866" w:type="dxa"/>
          </w:tcPr>
          <w:p w:rsidR="00D81EC9" w:rsidRDefault="00D81EC9">
            <w:pPr>
              <w:pStyle w:val="ConsPlusNormal"/>
            </w:pPr>
            <w:r>
              <w:t>9</w:t>
            </w:r>
          </w:p>
        </w:tc>
        <w:tc>
          <w:tcPr>
            <w:tcW w:w="8164" w:type="dxa"/>
          </w:tcPr>
          <w:p w:rsidR="00D81EC9" w:rsidRDefault="00D81EC9">
            <w:pPr>
              <w:pStyle w:val="ConsPlusNormal"/>
            </w:pPr>
            <w:r>
              <w:t>Справка о размере среднемесячной заработной платы работников заявителя, заверенная подписью руководителя и печатью</w:t>
            </w:r>
          </w:p>
        </w:tc>
      </w:tr>
      <w:tr w:rsidR="00D81EC9">
        <w:tc>
          <w:tcPr>
            <w:tcW w:w="866" w:type="dxa"/>
          </w:tcPr>
          <w:p w:rsidR="00D81EC9" w:rsidRDefault="00D81EC9">
            <w:pPr>
              <w:pStyle w:val="ConsPlusNormal"/>
            </w:pPr>
            <w:r>
              <w:t>10</w:t>
            </w:r>
          </w:p>
        </w:tc>
        <w:tc>
          <w:tcPr>
            <w:tcW w:w="8164" w:type="dxa"/>
          </w:tcPr>
          <w:p w:rsidR="00D81EC9" w:rsidRDefault="00D81EC9">
            <w:pPr>
              <w:pStyle w:val="ConsPlusNormal"/>
            </w:pPr>
            <w:r>
              <w:t>Справка об отсутствии задолженности по выплате заработной платы работникам на день подачи заявки, заверенная подписью руководителя и печатью</w:t>
            </w:r>
          </w:p>
        </w:tc>
      </w:tr>
      <w:tr w:rsidR="00D81EC9">
        <w:tc>
          <w:tcPr>
            <w:tcW w:w="866" w:type="dxa"/>
          </w:tcPr>
          <w:p w:rsidR="00D81EC9" w:rsidRDefault="00D81EC9">
            <w:pPr>
              <w:pStyle w:val="ConsPlusNormal"/>
            </w:pPr>
            <w:r>
              <w:t>11</w:t>
            </w:r>
          </w:p>
        </w:tc>
        <w:tc>
          <w:tcPr>
            <w:tcW w:w="8164" w:type="dxa"/>
          </w:tcPr>
          <w:p w:rsidR="00D81EC9" w:rsidRDefault="00D81EC9">
            <w:pPr>
              <w:pStyle w:val="ConsPlusNormal"/>
            </w:pPr>
            <w:r>
              <w:t>Документы, подтверждающие отсутствие задолженности по налогам, сборам и иным обязательным платежам в бюджеты бюджетной системы Российской Федерации (</w:t>
            </w:r>
            <w:hyperlink r:id="rId490" w:history="1">
              <w:r>
                <w:rPr>
                  <w:color w:val="0000FF"/>
                </w:rPr>
                <w:t>справка</w:t>
              </w:r>
            </w:hyperlink>
            <w:r>
              <w:t xml:space="preserve"> налогового органа по форме, утвержденной приказом ФНС России от 21.07.2014 N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в электронной форме по телекоммуникационным каналам связи" (далее - справка об отсутствии задолженности).</w:t>
            </w:r>
          </w:p>
          <w:p w:rsidR="00D81EC9" w:rsidRDefault="00D81EC9">
            <w:pPr>
              <w:pStyle w:val="ConsPlusNormal"/>
            </w:pPr>
            <w:r>
              <w:t>В случае если справка об отсутствии задолженности представлена заявителем по состоянию не позднее одного месяца до даты подачи Заявки, дополнительная проверка наличия/отсутствия задолженности Мининвестом Московской области не проводится.</w:t>
            </w:r>
          </w:p>
          <w:p w:rsidR="00D81EC9" w:rsidRDefault="00D81EC9">
            <w:pPr>
              <w:pStyle w:val="ConsPlusNormal"/>
            </w:pPr>
            <w:r>
              <w:t xml:space="preserve">В случае если справка об отсутствии задолженности представлена по состоянию на дату, более позднюю, чем один месяц до даты подачи Заявки, Мининвест Московской области делает дополнительный запрос в налоговые органы о </w:t>
            </w:r>
            <w:r>
              <w:lastRenderedPageBreak/>
              <w:t>наличии/отсутствии задолженности на дату подачи Заявки</w:t>
            </w:r>
          </w:p>
        </w:tc>
      </w:tr>
      <w:tr w:rsidR="00D81EC9">
        <w:tc>
          <w:tcPr>
            <w:tcW w:w="866" w:type="dxa"/>
          </w:tcPr>
          <w:p w:rsidR="00D81EC9" w:rsidRDefault="00D81EC9">
            <w:pPr>
              <w:pStyle w:val="ConsPlusNormal"/>
            </w:pPr>
            <w:r>
              <w:lastRenderedPageBreak/>
              <w:t>12</w:t>
            </w:r>
          </w:p>
        </w:tc>
        <w:tc>
          <w:tcPr>
            <w:tcW w:w="8164" w:type="dxa"/>
          </w:tcPr>
          <w:p w:rsidR="00D81EC9" w:rsidRDefault="00D81EC9">
            <w:pPr>
              <w:pStyle w:val="ConsPlusNormal"/>
            </w:pPr>
            <w: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tc>
      </w:tr>
      <w:tr w:rsidR="00D81EC9">
        <w:tc>
          <w:tcPr>
            <w:tcW w:w="866" w:type="dxa"/>
          </w:tcPr>
          <w:p w:rsidR="00D81EC9" w:rsidRDefault="00D81EC9">
            <w:pPr>
              <w:pStyle w:val="ConsPlusNormal"/>
            </w:pPr>
            <w:bookmarkStart w:id="168" w:name="P13638"/>
            <w:bookmarkEnd w:id="168"/>
            <w:r>
              <w:t>13</w:t>
            </w:r>
          </w:p>
        </w:tc>
        <w:tc>
          <w:tcPr>
            <w:tcW w:w="8164" w:type="dxa"/>
          </w:tcPr>
          <w:p w:rsidR="00D81EC9" w:rsidRDefault="00D81EC9">
            <w:pPr>
              <w:pStyle w:val="ConsPlusNormal"/>
            </w:pPr>
            <w:r>
              <w:t>Копии документов, подтверждающих право пользования помещением для размещения коворкинг-центров</w:t>
            </w:r>
          </w:p>
        </w:tc>
      </w:tr>
      <w:tr w:rsidR="00D81EC9">
        <w:tc>
          <w:tcPr>
            <w:tcW w:w="866" w:type="dxa"/>
          </w:tcPr>
          <w:p w:rsidR="00D81EC9" w:rsidRDefault="00D81EC9">
            <w:pPr>
              <w:pStyle w:val="ConsPlusNormal"/>
            </w:pPr>
            <w:bookmarkStart w:id="169" w:name="P13640"/>
            <w:bookmarkEnd w:id="169"/>
            <w:r>
              <w:t>13.1</w:t>
            </w:r>
          </w:p>
        </w:tc>
        <w:tc>
          <w:tcPr>
            <w:tcW w:w="8164" w:type="dxa"/>
          </w:tcPr>
          <w:p w:rsidR="00D81EC9" w:rsidRDefault="00D81EC9">
            <w:pPr>
              <w:pStyle w:val="ConsPlusNormal"/>
            </w:pPr>
            <w:r>
              <w:t>Копии свидетельства о праве собственности или договора аренды (сроком не менее 5 лет), зарегистрированного в установленном порядке, заверенная подписью руководителя заявителя и печатью, либо копия краткосрочного договора аренды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заверенные подписью руководителя заявителя и печатью</w:t>
            </w:r>
          </w:p>
        </w:tc>
      </w:tr>
      <w:tr w:rsidR="00D81EC9">
        <w:tc>
          <w:tcPr>
            <w:tcW w:w="866" w:type="dxa"/>
          </w:tcPr>
          <w:p w:rsidR="00D81EC9" w:rsidRDefault="00D81EC9">
            <w:pPr>
              <w:pStyle w:val="ConsPlusNormal"/>
            </w:pPr>
            <w:r>
              <w:t>13.2</w:t>
            </w:r>
          </w:p>
        </w:tc>
        <w:tc>
          <w:tcPr>
            <w:tcW w:w="8164" w:type="dxa"/>
          </w:tcPr>
          <w:p w:rsidR="00D81EC9" w:rsidRDefault="00D81EC9">
            <w:pPr>
              <w:pStyle w:val="ConsPlusNormal"/>
            </w:pPr>
            <w:r>
              <w:t>В случае отсутствия на день подачи заявления на получение Субсидии собственных или арендованных помещений заявитель обязан представить письменное обязательство о приобретении в собственность или заключении договора (договоров) аренды помещений под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дня предоставления Субсидии в отношении данного коворкинг-центра, заверенное подписью руководителя заявителя и печатью.</w:t>
            </w:r>
          </w:p>
          <w:p w:rsidR="00D81EC9" w:rsidRDefault="00D81EC9">
            <w:pPr>
              <w:pStyle w:val="ConsPlusNormal"/>
            </w:pPr>
            <w:r>
              <w:t xml:space="preserve">В случае если у Министерства возникнут сомнения относительно достоверности представленных документов, заявитель обязан предъявить подлинники документов, перечисленных в </w:t>
            </w:r>
            <w:hyperlink w:anchor="P13640" w:history="1">
              <w:r>
                <w:rPr>
                  <w:color w:val="0000FF"/>
                </w:rPr>
                <w:t>пунктах 13.1</w:t>
              </w:r>
            </w:hyperlink>
            <w:r>
              <w:t xml:space="preserve"> и 13.2</w:t>
            </w:r>
          </w:p>
        </w:tc>
      </w:tr>
      <w:tr w:rsidR="00D81EC9">
        <w:tc>
          <w:tcPr>
            <w:tcW w:w="866" w:type="dxa"/>
          </w:tcPr>
          <w:p w:rsidR="00D81EC9" w:rsidRDefault="00D81EC9">
            <w:pPr>
              <w:pStyle w:val="ConsPlusNormal"/>
            </w:pPr>
            <w:r>
              <w:t>14</w:t>
            </w:r>
          </w:p>
        </w:tc>
        <w:tc>
          <w:tcPr>
            <w:tcW w:w="8164" w:type="dxa"/>
          </w:tcPr>
          <w:p w:rsidR="00D81EC9" w:rsidRDefault="00D81EC9">
            <w:pPr>
              <w:pStyle w:val="ConsPlusNormal"/>
            </w:pPr>
            <w:r>
              <w:t>Наличие согласия заявителя с условиями Порядка</w:t>
            </w:r>
          </w:p>
        </w:tc>
      </w:tr>
      <w:tr w:rsidR="00D81EC9">
        <w:tc>
          <w:tcPr>
            <w:tcW w:w="866" w:type="dxa"/>
          </w:tcPr>
          <w:p w:rsidR="00D81EC9" w:rsidRDefault="00D81EC9">
            <w:pPr>
              <w:pStyle w:val="ConsPlusNormal"/>
            </w:pPr>
            <w:bookmarkStart w:id="170" w:name="P13647"/>
            <w:bookmarkEnd w:id="170"/>
            <w:r>
              <w:t>15</w:t>
            </w:r>
          </w:p>
        </w:tc>
        <w:tc>
          <w:tcPr>
            <w:tcW w:w="8164" w:type="dxa"/>
          </w:tcPr>
          <w:p w:rsidR="00D81EC9" w:rsidRDefault="00D81EC9">
            <w:pPr>
              <w:pStyle w:val="ConsPlusNormal"/>
            </w:pPr>
            <w:r>
              <w:t>Наличие обязательств заявителя по соблюдению Стандарта деятельности коворкинг-центров, составленное в свободной форме.</w:t>
            </w:r>
          </w:p>
          <w:p w:rsidR="00D81EC9" w:rsidRDefault="00D81EC9">
            <w:pPr>
              <w:pStyle w:val="ConsPlusNormal"/>
            </w:pPr>
            <w:hyperlink w:anchor="P13690" w:history="1">
              <w:r>
                <w:rPr>
                  <w:color w:val="0000FF"/>
                </w:rPr>
                <w:t>Проект</w:t>
              </w:r>
            </w:hyperlink>
            <w:r>
              <w:t xml:space="preserve"> по созданию и обеспечению деятельности коворкинг-центров в соответствии с образцом, приведенным в таблице 1.1 настоящего подраздела (далее - Проект), заверенный руководителем заявителя и главным бухгалтером.</w:t>
            </w:r>
          </w:p>
          <w:p w:rsidR="00D81EC9" w:rsidRDefault="00D81EC9">
            <w:pPr>
              <w:pStyle w:val="ConsPlusNormal"/>
            </w:pPr>
            <w:r>
              <w:t>Проект в обязательном порядке включает в себя:</w:t>
            </w:r>
          </w:p>
          <w:p w:rsidR="00D81EC9" w:rsidRDefault="00D81EC9">
            <w:pPr>
              <w:pStyle w:val="ConsPlusNormal"/>
            </w:pPr>
            <w:r>
              <w:t>концепцию создания и развития коворкинг-центров;</w:t>
            </w:r>
          </w:p>
          <w:p w:rsidR="00D81EC9" w:rsidRDefault="00D81EC9">
            <w:pPr>
              <w:pStyle w:val="ConsPlusNormal"/>
            </w:pPr>
            <w:r>
              <w:t>оценку потенциального спроса на услуги коворкинг-центров ("профиль" и количество потенциальных резидентов);</w:t>
            </w:r>
          </w:p>
          <w:p w:rsidR="00D81EC9" w:rsidRDefault="00D81EC9">
            <w:pPr>
              <w:pStyle w:val="ConsPlusNormal"/>
            </w:pPr>
            <w:r>
              <w:t>план управления коворкинг-центром (коворкинг-центрами);</w:t>
            </w:r>
          </w:p>
          <w:p w:rsidR="00D81EC9" w:rsidRDefault="00D81EC9">
            <w:pPr>
              <w:pStyle w:val="ConsPlusNormal"/>
            </w:pPr>
            <w:r>
              <w:t>финансово-экономическое обоснование проекта (план по доходам и расходам, включая стоимость всех услуг, предлагаемых резидентам коворкинг-центров);</w:t>
            </w:r>
          </w:p>
          <w:p w:rsidR="00D81EC9" w:rsidRDefault="00D81EC9">
            <w:pPr>
              <w:pStyle w:val="ConsPlusNormal"/>
            </w:pPr>
            <w:r>
              <w:t>календарный план реализации Проекта.</w:t>
            </w:r>
          </w:p>
          <w:p w:rsidR="00D81EC9" w:rsidRDefault="00D81EC9">
            <w:pPr>
              <w:pStyle w:val="ConsPlusNormal"/>
            </w:pPr>
            <w:r>
              <w:t>Проект в обязательном порядке содержит информацию о соблюдении всех положений Стандарта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утверждается распоряжением Министерства инвестиций и инноваций Московской области (далее - Стандарт деятельности коворкинг-центров)</w:t>
            </w:r>
          </w:p>
        </w:tc>
      </w:tr>
      <w:tr w:rsidR="00D81EC9">
        <w:tc>
          <w:tcPr>
            <w:tcW w:w="866" w:type="dxa"/>
          </w:tcPr>
          <w:p w:rsidR="00D81EC9" w:rsidRDefault="00D81EC9">
            <w:pPr>
              <w:pStyle w:val="ConsPlusNormal"/>
            </w:pPr>
            <w:r>
              <w:lastRenderedPageBreak/>
              <w:t>16</w:t>
            </w:r>
          </w:p>
        </w:tc>
        <w:tc>
          <w:tcPr>
            <w:tcW w:w="8164" w:type="dxa"/>
          </w:tcPr>
          <w:p w:rsidR="00D81EC9" w:rsidRDefault="00D81EC9">
            <w:pPr>
              <w:pStyle w:val="ConsPlusNormal"/>
            </w:pPr>
            <w:r>
              <w:t xml:space="preserve">Смета расходов на создание коворкинг-центра (за текущий календарный год) по образцу в соответствии с </w:t>
            </w:r>
            <w:hyperlink w:anchor="P13796" w:history="1">
              <w:r>
                <w:rPr>
                  <w:color w:val="0000FF"/>
                </w:rPr>
                <w:t>таблицами 1.2</w:t>
              </w:r>
            </w:hyperlink>
            <w:r>
              <w:t xml:space="preserve"> и (или) </w:t>
            </w:r>
            <w:hyperlink w:anchor="P13895" w:history="1">
              <w:r>
                <w:rPr>
                  <w:color w:val="0000FF"/>
                </w:rPr>
                <w:t>1.3</w:t>
              </w:r>
            </w:hyperlink>
            <w:r>
              <w:t>, заверенная руководителем заявителя и главным бухгалтером</w:t>
            </w:r>
          </w:p>
        </w:tc>
      </w:tr>
      <w:tr w:rsidR="00D81EC9">
        <w:tc>
          <w:tcPr>
            <w:tcW w:w="866" w:type="dxa"/>
          </w:tcPr>
          <w:p w:rsidR="00D81EC9" w:rsidRDefault="00D81EC9">
            <w:pPr>
              <w:pStyle w:val="ConsPlusNormal"/>
            </w:pPr>
            <w:r>
              <w:t>17</w:t>
            </w:r>
          </w:p>
        </w:tc>
        <w:tc>
          <w:tcPr>
            <w:tcW w:w="8164" w:type="dxa"/>
          </w:tcPr>
          <w:p w:rsidR="00D81EC9" w:rsidRDefault="00D81EC9">
            <w:pPr>
              <w:pStyle w:val="ConsPlusNormal"/>
            </w:pPr>
            <w:r>
              <w:t xml:space="preserve">Календарный </w:t>
            </w:r>
            <w:hyperlink w:anchor="P13931" w:history="1">
              <w:r>
                <w:rPr>
                  <w:color w:val="0000FF"/>
                </w:rPr>
                <w:t>план</w:t>
              </w:r>
            </w:hyperlink>
            <w:r>
              <w:t xml:space="preserve"> создания коворкинг-центров по образцу согласно таблице 1.4, заверенный руководителем заявителя и главным бухгалтером. Информация предоставляется по каждому коворкинг-центру</w:t>
            </w:r>
          </w:p>
        </w:tc>
      </w:tr>
      <w:tr w:rsidR="00D81EC9">
        <w:tc>
          <w:tcPr>
            <w:tcW w:w="866" w:type="dxa"/>
          </w:tcPr>
          <w:p w:rsidR="00D81EC9" w:rsidRDefault="00D81EC9">
            <w:pPr>
              <w:pStyle w:val="ConsPlusNormal"/>
            </w:pPr>
            <w:bookmarkStart w:id="171" w:name="P13661"/>
            <w:bookmarkEnd w:id="171"/>
            <w:r>
              <w:t>18</w:t>
            </w:r>
          </w:p>
        </w:tc>
        <w:tc>
          <w:tcPr>
            <w:tcW w:w="8164" w:type="dxa"/>
          </w:tcPr>
          <w:p w:rsidR="00D81EC9" w:rsidRDefault="00D81EC9">
            <w:pPr>
              <w:pStyle w:val="ConsPlusNormal"/>
            </w:pPr>
            <w:hyperlink w:anchor="P14001" w:history="1">
              <w:r>
                <w:rPr>
                  <w:color w:val="0000FF"/>
                </w:rPr>
                <w:t>Информация</w:t>
              </w:r>
            </w:hyperlink>
            <w:r>
              <w:t xml:space="preserve"> о планируемых значениях целевых показателей результативности деятельности коворкинг-центров по образцу в соответствии с таблицей 1.5. Информация предоставляется по каждому коворкинг-центру</w:t>
            </w:r>
          </w:p>
        </w:tc>
      </w:tr>
      <w:tr w:rsidR="00D81EC9">
        <w:tc>
          <w:tcPr>
            <w:tcW w:w="866" w:type="dxa"/>
          </w:tcPr>
          <w:p w:rsidR="00D81EC9" w:rsidRDefault="00D81EC9">
            <w:pPr>
              <w:pStyle w:val="ConsPlusNormal"/>
            </w:pPr>
            <w:bookmarkStart w:id="172" w:name="P13663"/>
            <w:bookmarkEnd w:id="172"/>
            <w:r>
              <w:t>19</w:t>
            </w:r>
          </w:p>
        </w:tc>
        <w:tc>
          <w:tcPr>
            <w:tcW w:w="8164" w:type="dxa"/>
          </w:tcPr>
          <w:p w:rsidR="00D81EC9" w:rsidRDefault="00D81EC9">
            <w:pPr>
              <w:pStyle w:val="ConsPlusNormal"/>
            </w:pPr>
            <w:r>
              <w:t>Документы, подтверждающие критерий "Опыт реализации аналогичных и (или) подобных проектов по созданию коворкинг-центров"</w:t>
            </w:r>
          </w:p>
        </w:tc>
      </w:tr>
      <w:tr w:rsidR="00D81EC9">
        <w:tc>
          <w:tcPr>
            <w:tcW w:w="866" w:type="dxa"/>
          </w:tcPr>
          <w:p w:rsidR="00D81EC9" w:rsidRDefault="00D81EC9">
            <w:pPr>
              <w:pStyle w:val="ConsPlusNormal"/>
            </w:pPr>
            <w:r>
              <w:t>19.1</w:t>
            </w:r>
          </w:p>
        </w:tc>
        <w:tc>
          <w:tcPr>
            <w:tcW w:w="8164" w:type="dxa"/>
          </w:tcPr>
          <w:p w:rsidR="00D81EC9" w:rsidRDefault="00D81EC9">
            <w:pPr>
              <w:pStyle w:val="ConsPlusNormal"/>
            </w:pPr>
            <w:r>
              <w:t>По показателю "Создание и управление деятельностью коворкинг-центров (выбираются баллы по наибольшему значению)"</w:t>
            </w:r>
          </w:p>
        </w:tc>
      </w:tr>
      <w:tr w:rsidR="00D81EC9">
        <w:tc>
          <w:tcPr>
            <w:tcW w:w="866" w:type="dxa"/>
          </w:tcPr>
          <w:p w:rsidR="00D81EC9" w:rsidRDefault="00D81EC9">
            <w:pPr>
              <w:pStyle w:val="ConsPlusNormal"/>
            </w:pPr>
            <w:r>
              <w:t>19.1.1</w:t>
            </w:r>
          </w:p>
        </w:tc>
        <w:tc>
          <w:tcPr>
            <w:tcW w:w="8164" w:type="dxa"/>
          </w:tcPr>
          <w:p w:rsidR="00D81EC9" w:rsidRDefault="00D81EC9">
            <w:pPr>
              <w:pStyle w:val="ConsPlusNormal"/>
            </w:pPr>
            <w:r>
              <w:t>Описание деятельности заявителя, подтверждающее указанный критерий, заверенное подписью руководителя заявителя и печатью</w:t>
            </w:r>
          </w:p>
        </w:tc>
      </w:tr>
      <w:tr w:rsidR="00D81EC9">
        <w:tc>
          <w:tcPr>
            <w:tcW w:w="866" w:type="dxa"/>
          </w:tcPr>
          <w:p w:rsidR="00D81EC9" w:rsidRDefault="00D81EC9">
            <w:pPr>
              <w:pStyle w:val="ConsPlusNormal"/>
            </w:pPr>
            <w:r>
              <w:t>19.2</w:t>
            </w:r>
          </w:p>
        </w:tc>
        <w:tc>
          <w:tcPr>
            <w:tcW w:w="8164" w:type="dxa"/>
          </w:tcPr>
          <w:p w:rsidR="00D81EC9" w:rsidRDefault="00D81EC9">
            <w:pPr>
              <w:pStyle w:val="ConsPlusNormal"/>
            </w:pPr>
            <w:r>
              <w:t>Документы, подтверждающие начало осуществления соответствующей деятельности</w:t>
            </w:r>
          </w:p>
        </w:tc>
      </w:tr>
      <w:tr w:rsidR="00D81EC9">
        <w:tc>
          <w:tcPr>
            <w:tcW w:w="866" w:type="dxa"/>
          </w:tcPr>
          <w:p w:rsidR="00D81EC9" w:rsidRDefault="00D81EC9">
            <w:pPr>
              <w:pStyle w:val="ConsPlusNormal"/>
            </w:pPr>
            <w:r>
              <w:t>19.2.1</w:t>
            </w:r>
          </w:p>
        </w:tc>
        <w:tc>
          <w:tcPr>
            <w:tcW w:w="8164" w:type="dxa"/>
          </w:tcPr>
          <w:p w:rsidR="00D81EC9" w:rsidRDefault="00D81EC9">
            <w:pPr>
              <w:pStyle w:val="ConsPlusNormal"/>
            </w:pPr>
            <w:r>
              <w:t>Копия штатного расписания</w:t>
            </w:r>
          </w:p>
        </w:tc>
      </w:tr>
      <w:tr w:rsidR="00D81EC9">
        <w:tc>
          <w:tcPr>
            <w:tcW w:w="866" w:type="dxa"/>
          </w:tcPr>
          <w:p w:rsidR="00D81EC9" w:rsidRDefault="00D81EC9">
            <w:pPr>
              <w:pStyle w:val="ConsPlusNormal"/>
            </w:pPr>
            <w:r>
              <w:t>19.2.2</w:t>
            </w:r>
          </w:p>
        </w:tc>
        <w:tc>
          <w:tcPr>
            <w:tcW w:w="8164" w:type="dxa"/>
          </w:tcPr>
          <w:p w:rsidR="00D81EC9" w:rsidRDefault="00D81EC9">
            <w:pPr>
              <w:pStyle w:val="ConsPlusNormal"/>
            </w:pPr>
            <w:r>
              <w:t>Копия трудовой книжки</w:t>
            </w:r>
          </w:p>
        </w:tc>
      </w:tr>
      <w:tr w:rsidR="00D81EC9">
        <w:tc>
          <w:tcPr>
            <w:tcW w:w="866" w:type="dxa"/>
          </w:tcPr>
          <w:p w:rsidR="00D81EC9" w:rsidRDefault="00D81EC9">
            <w:pPr>
              <w:pStyle w:val="ConsPlusNormal"/>
            </w:pPr>
            <w:r>
              <w:t>19.2.3</w:t>
            </w:r>
          </w:p>
        </w:tc>
        <w:tc>
          <w:tcPr>
            <w:tcW w:w="8164" w:type="dxa"/>
          </w:tcPr>
          <w:p w:rsidR="00D81EC9" w:rsidRDefault="00D81EC9">
            <w:pPr>
              <w:pStyle w:val="ConsPlusNormal"/>
            </w:pPr>
            <w:r>
              <w:t>Копии трудовых договоров либо справка о реализованных проектах по созданию и обеспечению деятельности коворкинг-центров</w:t>
            </w:r>
          </w:p>
        </w:tc>
      </w:tr>
      <w:tr w:rsidR="00D81EC9">
        <w:tc>
          <w:tcPr>
            <w:tcW w:w="866" w:type="dxa"/>
          </w:tcPr>
          <w:p w:rsidR="00D81EC9" w:rsidRDefault="00D81EC9">
            <w:pPr>
              <w:pStyle w:val="ConsPlusNormal"/>
            </w:pPr>
            <w:r>
              <w:t>19.2.4</w:t>
            </w:r>
          </w:p>
        </w:tc>
        <w:tc>
          <w:tcPr>
            <w:tcW w:w="8164" w:type="dxa"/>
          </w:tcPr>
          <w:p w:rsidR="00D81EC9" w:rsidRDefault="00D81EC9">
            <w:pPr>
              <w:pStyle w:val="ConsPlusNormal"/>
            </w:pPr>
            <w:r>
              <w:t>Копии должностных инструкций либо справка с информацией о должностных обязанностях в части создания и обеспечения деятельности коворкинг-центров.</w:t>
            </w:r>
          </w:p>
          <w:p w:rsidR="00D81EC9" w:rsidRDefault="00D81EC9">
            <w:pPr>
              <w:pStyle w:val="ConsPlusNormal"/>
            </w:pPr>
            <w:r>
              <w:t>Документы должны быть заверены подписью руководителя заявителя и печатью (за исключением выписки банка)</w:t>
            </w:r>
          </w:p>
        </w:tc>
      </w:tr>
      <w:tr w:rsidR="00D81EC9">
        <w:tc>
          <w:tcPr>
            <w:tcW w:w="866" w:type="dxa"/>
          </w:tcPr>
          <w:p w:rsidR="00D81EC9" w:rsidRDefault="00D81EC9">
            <w:pPr>
              <w:pStyle w:val="ConsPlusNormal"/>
            </w:pPr>
            <w:r>
              <w:t>20</w:t>
            </w:r>
          </w:p>
        </w:tc>
        <w:tc>
          <w:tcPr>
            <w:tcW w:w="8164" w:type="dxa"/>
          </w:tcPr>
          <w:p w:rsidR="00D81EC9" w:rsidRDefault="00D81EC9">
            <w:pPr>
              <w:pStyle w:val="ConsPlusNormal"/>
            </w:pPr>
            <w:r>
              <w:t>К заявке на получение Субсидии могут быть приложены дополнительные документы, имеющие отношение к проекту</w:t>
            </w: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 xml:space="preserve">В случае если Субсидия запрашивается на цели создания более одного коворкинг-центра, документы, указанные в </w:t>
      </w:r>
      <w:hyperlink w:anchor="P13647" w:history="1">
        <w:r>
          <w:rPr>
            <w:color w:val="0000FF"/>
          </w:rPr>
          <w:t>пунктах 15</w:t>
        </w:r>
      </w:hyperlink>
      <w:r>
        <w:t xml:space="preserve"> - </w:t>
      </w:r>
      <w:hyperlink w:anchor="P13663" w:history="1">
        <w:r>
          <w:rPr>
            <w:color w:val="0000FF"/>
          </w:rPr>
          <w:t>19</w:t>
        </w:r>
      </w:hyperlink>
      <w:r>
        <w:t xml:space="preserve"> Перечня, представляются по каждому из коворкинг-центров либо в разрезе каждого коворкинг-центра.</w:t>
      </w:r>
    </w:p>
    <w:p w:rsidR="00D81EC9" w:rsidRDefault="00D81EC9">
      <w:pPr>
        <w:pStyle w:val="ConsPlusNormal"/>
        <w:jc w:val="both"/>
      </w:pPr>
    </w:p>
    <w:p w:rsidR="00D81EC9" w:rsidRDefault="00D81EC9">
      <w:pPr>
        <w:pStyle w:val="ConsPlusNormal"/>
        <w:jc w:val="right"/>
        <w:outlineLvl w:val="5"/>
      </w:pPr>
      <w:r>
        <w:t>Таблица 1.1</w:t>
      </w:r>
    </w:p>
    <w:p w:rsidR="00D81EC9" w:rsidRDefault="00D81EC9">
      <w:pPr>
        <w:pStyle w:val="ConsPlusNormal"/>
        <w:jc w:val="both"/>
      </w:pPr>
    </w:p>
    <w:p w:rsidR="00D81EC9" w:rsidRDefault="00D81EC9">
      <w:pPr>
        <w:pStyle w:val="ConsPlusNormal"/>
        <w:jc w:val="right"/>
      </w:pPr>
      <w:r>
        <w:t>Образец</w:t>
      </w:r>
    </w:p>
    <w:p w:rsidR="00D81EC9" w:rsidRDefault="00D81EC9">
      <w:pPr>
        <w:pStyle w:val="ConsPlusNormal"/>
        <w:jc w:val="both"/>
      </w:pPr>
    </w:p>
    <w:p w:rsidR="00D81EC9" w:rsidRDefault="00D81EC9">
      <w:pPr>
        <w:pStyle w:val="ConsPlusNormal"/>
        <w:jc w:val="center"/>
      </w:pPr>
      <w:bookmarkStart w:id="173" w:name="P13690"/>
      <w:bookmarkEnd w:id="173"/>
      <w:r>
        <w:t>Проект создания и обеспечения деятельности коворкинг-центров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6"/>
        <w:gridCol w:w="8164"/>
      </w:tblGrid>
      <w:tr w:rsidR="00D81EC9">
        <w:tc>
          <w:tcPr>
            <w:tcW w:w="866" w:type="dxa"/>
          </w:tcPr>
          <w:p w:rsidR="00D81EC9" w:rsidRDefault="00D81EC9">
            <w:pPr>
              <w:pStyle w:val="ConsPlusNormal"/>
            </w:pPr>
            <w:r>
              <w:t>1</w:t>
            </w:r>
          </w:p>
        </w:tc>
        <w:tc>
          <w:tcPr>
            <w:tcW w:w="8164" w:type="dxa"/>
          </w:tcPr>
          <w:p w:rsidR="00D81EC9" w:rsidRDefault="00D81EC9">
            <w:pPr>
              <w:pStyle w:val="ConsPlusNormal"/>
            </w:pPr>
            <w:hyperlink w:anchor="P13759" w:history="1">
              <w:r>
                <w:rPr>
                  <w:color w:val="0000FF"/>
                </w:rPr>
                <w:t>Аннотация</w:t>
              </w:r>
            </w:hyperlink>
            <w:r>
              <w:t xml:space="preserve"> проекта создания и обеспечения деятельности коворкинг-центров (далее - проект) (по образцу согласно таблице 1.1.1)</w:t>
            </w:r>
          </w:p>
        </w:tc>
      </w:tr>
      <w:tr w:rsidR="00D81EC9">
        <w:tc>
          <w:tcPr>
            <w:tcW w:w="866" w:type="dxa"/>
          </w:tcPr>
          <w:p w:rsidR="00D81EC9" w:rsidRDefault="00D81EC9">
            <w:pPr>
              <w:pStyle w:val="ConsPlusNormal"/>
            </w:pPr>
            <w:r>
              <w:t>2</w:t>
            </w:r>
          </w:p>
        </w:tc>
        <w:tc>
          <w:tcPr>
            <w:tcW w:w="8164" w:type="dxa"/>
          </w:tcPr>
          <w:p w:rsidR="00D81EC9" w:rsidRDefault="00D81EC9">
            <w:pPr>
              <w:pStyle w:val="ConsPlusNormal"/>
            </w:pPr>
            <w:r>
              <w:t>Описание проекта</w:t>
            </w:r>
          </w:p>
        </w:tc>
      </w:tr>
      <w:tr w:rsidR="00D81EC9">
        <w:tc>
          <w:tcPr>
            <w:tcW w:w="866" w:type="dxa"/>
          </w:tcPr>
          <w:p w:rsidR="00D81EC9" w:rsidRDefault="00D81EC9">
            <w:pPr>
              <w:pStyle w:val="ConsPlusNormal"/>
            </w:pPr>
            <w:r>
              <w:lastRenderedPageBreak/>
              <w:t>2.1</w:t>
            </w:r>
          </w:p>
        </w:tc>
        <w:tc>
          <w:tcPr>
            <w:tcW w:w="8164" w:type="dxa"/>
          </w:tcPr>
          <w:p w:rsidR="00D81EC9" w:rsidRDefault="00D81EC9">
            <w:pPr>
              <w:pStyle w:val="ConsPlusNormal"/>
            </w:pPr>
            <w:r>
              <w:t>Наименование проекта</w:t>
            </w:r>
          </w:p>
        </w:tc>
      </w:tr>
      <w:tr w:rsidR="00D81EC9">
        <w:tc>
          <w:tcPr>
            <w:tcW w:w="866" w:type="dxa"/>
          </w:tcPr>
          <w:p w:rsidR="00D81EC9" w:rsidRDefault="00D81EC9">
            <w:pPr>
              <w:pStyle w:val="ConsPlusNormal"/>
            </w:pPr>
            <w:r>
              <w:t>2.2</w:t>
            </w:r>
          </w:p>
        </w:tc>
        <w:tc>
          <w:tcPr>
            <w:tcW w:w="8164" w:type="dxa"/>
          </w:tcPr>
          <w:p w:rsidR="00D81EC9" w:rsidRDefault="00D81EC9">
            <w:pPr>
              <w:pStyle w:val="ConsPlusNormal"/>
            </w:pPr>
            <w:r>
              <w:t>Обоснование социально-экономической значимости проекта</w:t>
            </w:r>
          </w:p>
        </w:tc>
      </w:tr>
      <w:tr w:rsidR="00D81EC9">
        <w:tc>
          <w:tcPr>
            <w:tcW w:w="866" w:type="dxa"/>
          </w:tcPr>
          <w:p w:rsidR="00D81EC9" w:rsidRDefault="00D81EC9">
            <w:pPr>
              <w:pStyle w:val="ConsPlusNormal"/>
            </w:pPr>
            <w:r>
              <w:t>2.3</w:t>
            </w:r>
          </w:p>
        </w:tc>
        <w:tc>
          <w:tcPr>
            <w:tcW w:w="8164" w:type="dxa"/>
          </w:tcPr>
          <w:p w:rsidR="00D81EC9" w:rsidRDefault="00D81EC9">
            <w:pPr>
              <w:pStyle w:val="ConsPlusNormal"/>
            </w:pPr>
            <w:r>
              <w:t>Актуальность создания коворкинг-центров и предпосылки его создания, цель, задачи, основные направления деятельности коворкинг-центров, примерный механизм решения поставленных задач</w:t>
            </w:r>
          </w:p>
        </w:tc>
      </w:tr>
      <w:tr w:rsidR="00D81EC9">
        <w:tc>
          <w:tcPr>
            <w:tcW w:w="866" w:type="dxa"/>
          </w:tcPr>
          <w:p w:rsidR="00D81EC9" w:rsidRDefault="00D81EC9">
            <w:pPr>
              <w:pStyle w:val="ConsPlusNormal"/>
            </w:pPr>
            <w:r>
              <w:t>2.4</w:t>
            </w:r>
          </w:p>
        </w:tc>
        <w:tc>
          <w:tcPr>
            <w:tcW w:w="8164" w:type="dxa"/>
          </w:tcPr>
          <w:p w:rsidR="00D81EC9" w:rsidRDefault="00D81EC9">
            <w:pPr>
              <w:pStyle w:val="ConsPlusNormal"/>
            </w:pPr>
            <w:r>
              <w:t>Оценка соответствия предлагаемого проекта приоритетным направлениям развития малого и среднего предпринимательства Московской области</w:t>
            </w:r>
          </w:p>
        </w:tc>
      </w:tr>
      <w:tr w:rsidR="00D81EC9">
        <w:tc>
          <w:tcPr>
            <w:tcW w:w="866" w:type="dxa"/>
          </w:tcPr>
          <w:p w:rsidR="00D81EC9" w:rsidRDefault="00D81EC9">
            <w:pPr>
              <w:pStyle w:val="ConsPlusNormal"/>
            </w:pPr>
            <w:r>
              <w:t>2.5</w:t>
            </w:r>
          </w:p>
        </w:tc>
        <w:tc>
          <w:tcPr>
            <w:tcW w:w="8164" w:type="dxa"/>
          </w:tcPr>
          <w:p w:rsidR="00D81EC9" w:rsidRDefault="00D81EC9">
            <w:pPr>
              <w:pStyle w:val="ConsPlusNormal"/>
            </w:pPr>
            <w:r>
              <w:t>Описание потенциальных целевых групп пользователей коворкинга</w:t>
            </w:r>
          </w:p>
        </w:tc>
      </w:tr>
      <w:tr w:rsidR="00D81EC9">
        <w:tc>
          <w:tcPr>
            <w:tcW w:w="866" w:type="dxa"/>
          </w:tcPr>
          <w:p w:rsidR="00D81EC9" w:rsidRDefault="00D81EC9">
            <w:pPr>
              <w:pStyle w:val="ConsPlusNormal"/>
            </w:pPr>
            <w:r>
              <w:t>2.6</w:t>
            </w:r>
          </w:p>
        </w:tc>
        <w:tc>
          <w:tcPr>
            <w:tcW w:w="8164" w:type="dxa"/>
          </w:tcPr>
          <w:p w:rsidR="00D81EC9" w:rsidRDefault="00D81EC9">
            <w:pPr>
              <w:pStyle w:val="ConsPlusNormal"/>
            </w:pPr>
            <w:r>
              <w:t>Ожидаемые результаты реализации проекта для развития малого и среднего предпринимательства Московской области</w:t>
            </w:r>
          </w:p>
        </w:tc>
      </w:tr>
      <w:tr w:rsidR="00D81EC9">
        <w:tc>
          <w:tcPr>
            <w:tcW w:w="866" w:type="dxa"/>
          </w:tcPr>
          <w:p w:rsidR="00D81EC9" w:rsidRDefault="00D81EC9">
            <w:pPr>
              <w:pStyle w:val="ConsPlusNormal"/>
            </w:pPr>
            <w:r>
              <w:t>3</w:t>
            </w:r>
          </w:p>
        </w:tc>
        <w:tc>
          <w:tcPr>
            <w:tcW w:w="8164" w:type="dxa"/>
          </w:tcPr>
          <w:p w:rsidR="00D81EC9" w:rsidRDefault="00D81EC9">
            <w:pPr>
              <w:pStyle w:val="ConsPlusNormal"/>
            </w:pPr>
            <w:r>
              <w:t>Сведения об участниках проекта</w:t>
            </w:r>
          </w:p>
        </w:tc>
      </w:tr>
      <w:tr w:rsidR="00D81EC9">
        <w:tc>
          <w:tcPr>
            <w:tcW w:w="866" w:type="dxa"/>
          </w:tcPr>
          <w:p w:rsidR="00D81EC9" w:rsidRDefault="00D81EC9">
            <w:pPr>
              <w:pStyle w:val="ConsPlusNormal"/>
            </w:pPr>
            <w:r>
              <w:t>3.1</w:t>
            </w:r>
          </w:p>
        </w:tc>
        <w:tc>
          <w:tcPr>
            <w:tcW w:w="8164" w:type="dxa"/>
          </w:tcPr>
          <w:p w:rsidR="00D81EC9" w:rsidRDefault="00D81EC9">
            <w:pPr>
              <w:pStyle w:val="ConsPlusNormal"/>
            </w:pPr>
            <w:r>
              <w:t>Сведения об учредителях и соучредителях (наименование, адрес и контактная информация, должность и фамилия, имя, отчество руководителя)</w:t>
            </w:r>
          </w:p>
        </w:tc>
      </w:tr>
      <w:tr w:rsidR="00D81EC9">
        <w:tc>
          <w:tcPr>
            <w:tcW w:w="866" w:type="dxa"/>
          </w:tcPr>
          <w:p w:rsidR="00D81EC9" w:rsidRDefault="00D81EC9">
            <w:pPr>
              <w:pStyle w:val="ConsPlusNormal"/>
            </w:pPr>
            <w:r>
              <w:t>3.2</w:t>
            </w:r>
          </w:p>
        </w:tc>
        <w:tc>
          <w:tcPr>
            <w:tcW w:w="8164" w:type="dxa"/>
          </w:tcPr>
          <w:p w:rsidR="00D81EC9" w:rsidRDefault="00D81EC9">
            <w:pPr>
              <w:pStyle w:val="ConsPlusNormal"/>
            </w:pPr>
            <w:r>
              <w:t>Сведения о команде, обеспечивающей реализацию проекта (фамилия, имя, отчество, место работы, должность членов команды)</w:t>
            </w:r>
          </w:p>
        </w:tc>
      </w:tr>
      <w:tr w:rsidR="00D81EC9">
        <w:tc>
          <w:tcPr>
            <w:tcW w:w="866" w:type="dxa"/>
          </w:tcPr>
          <w:p w:rsidR="00D81EC9" w:rsidRDefault="00D81EC9">
            <w:pPr>
              <w:pStyle w:val="ConsPlusNormal"/>
            </w:pPr>
            <w:r>
              <w:t>3.3</w:t>
            </w:r>
          </w:p>
        </w:tc>
        <w:tc>
          <w:tcPr>
            <w:tcW w:w="8164" w:type="dxa"/>
          </w:tcPr>
          <w:p w:rsidR="00D81EC9" w:rsidRDefault="00D81EC9">
            <w:pPr>
              <w:pStyle w:val="ConsPlusNormal"/>
            </w:pPr>
            <w:r>
              <w:t>Сведения об опыте реализации аналогичных и (или) подобных проектов</w:t>
            </w:r>
          </w:p>
        </w:tc>
      </w:tr>
      <w:tr w:rsidR="00D81EC9">
        <w:tc>
          <w:tcPr>
            <w:tcW w:w="866" w:type="dxa"/>
          </w:tcPr>
          <w:p w:rsidR="00D81EC9" w:rsidRDefault="00D81EC9">
            <w:pPr>
              <w:pStyle w:val="ConsPlusNormal"/>
            </w:pPr>
            <w:r>
              <w:t>4</w:t>
            </w:r>
          </w:p>
        </w:tc>
        <w:tc>
          <w:tcPr>
            <w:tcW w:w="8164" w:type="dxa"/>
          </w:tcPr>
          <w:p w:rsidR="00D81EC9" w:rsidRDefault="00D81EC9">
            <w:pPr>
              <w:pStyle w:val="ConsPlusNormal"/>
            </w:pPr>
            <w:r>
              <w:t>Характеристика помещений коворкинг-центра.</w:t>
            </w:r>
          </w:p>
          <w:p w:rsidR="00D81EC9" w:rsidRDefault="00D81EC9">
            <w:pPr>
              <w:pStyle w:val="ConsPlusNormal"/>
            </w:pPr>
            <w:r>
              <w:t>Информация по данному разделу представляется по каждому коворкинг-центру.</w:t>
            </w:r>
          </w:p>
          <w:p w:rsidR="00D81EC9" w:rsidRDefault="00D81EC9">
            <w:pPr>
              <w:pStyle w:val="ConsPlusNormal"/>
            </w:pPr>
            <w:r>
              <w:t>В случае если на дату подачи заявки отсутствует договор аренды либо свидетельство о праве собственности на помещение коворкинг-центра, данный раздел представляется применительно ко всем помещениям (адресам), где планируется размещение коворкинг-центра</w:t>
            </w:r>
          </w:p>
        </w:tc>
      </w:tr>
      <w:tr w:rsidR="00D81EC9">
        <w:tc>
          <w:tcPr>
            <w:tcW w:w="866" w:type="dxa"/>
          </w:tcPr>
          <w:p w:rsidR="00D81EC9" w:rsidRDefault="00D81EC9">
            <w:pPr>
              <w:pStyle w:val="ConsPlusNormal"/>
            </w:pPr>
            <w:r>
              <w:t>4.1</w:t>
            </w:r>
          </w:p>
        </w:tc>
        <w:tc>
          <w:tcPr>
            <w:tcW w:w="8164" w:type="dxa"/>
          </w:tcPr>
          <w:p w:rsidR="00D81EC9" w:rsidRDefault="00D81EC9">
            <w:pPr>
              <w:pStyle w:val="ConsPlusNormal"/>
            </w:pPr>
            <w:r>
              <w:t>Местонахождение коворкинг-центра</w:t>
            </w:r>
          </w:p>
        </w:tc>
      </w:tr>
      <w:tr w:rsidR="00D81EC9">
        <w:tc>
          <w:tcPr>
            <w:tcW w:w="866" w:type="dxa"/>
          </w:tcPr>
          <w:p w:rsidR="00D81EC9" w:rsidRDefault="00D81EC9">
            <w:pPr>
              <w:pStyle w:val="ConsPlusNormal"/>
            </w:pPr>
            <w:r>
              <w:t>4.2</w:t>
            </w:r>
          </w:p>
        </w:tc>
        <w:tc>
          <w:tcPr>
            <w:tcW w:w="8164" w:type="dxa"/>
          </w:tcPr>
          <w:p w:rsidR="00D81EC9" w:rsidRDefault="00D81EC9">
            <w:pPr>
              <w:pStyle w:val="ConsPlusNormal"/>
            </w:pPr>
            <w:r>
              <w:t>Проект схемы планировки помещений коворкинг-центра, зонирование (с указанием общей площади помещений и площади каждой из зон)</w:t>
            </w:r>
          </w:p>
        </w:tc>
      </w:tr>
      <w:tr w:rsidR="00D81EC9">
        <w:tc>
          <w:tcPr>
            <w:tcW w:w="866" w:type="dxa"/>
          </w:tcPr>
          <w:p w:rsidR="00D81EC9" w:rsidRDefault="00D81EC9">
            <w:pPr>
              <w:pStyle w:val="ConsPlusNormal"/>
            </w:pPr>
            <w:r>
              <w:t>4.3</w:t>
            </w:r>
          </w:p>
        </w:tc>
        <w:tc>
          <w:tcPr>
            <w:tcW w:w="8164" w:type="dxa"/>
          </w:tcPr>
          <w:p w:rsidR="00D81EC9" w:rsidRDefault="00D81EC9">
            <w:pPr>
              <w:pStyle w:val="ConsPlusNormal"/>
            </w:pPr>
            <w:r>
              <w:t>Сведения о вместимости коворкинг-центра</w:t>
            </w:r>
          </w:p>
        </w:tc>
      </w:tr>
      <w:tr w:rsidR="00D81EC9">
        <w:tc>
          <w:tcPr>
            <w:tcW w:w="866" w:type="dxa"/>
          </w:tcPr>
          <w:p w:rsidR="00D81EC9" w:rsidRDefault="00D81EC9">
            <w:pPr>
              <w:pStyle w:val="ConsPlusNormal"/>
            </w:pPr>
            <w:r>
              <w:t>5</w:t>
            </w:r>
          </w:p>
        </w:tc>
        <w:tc>
          <w:tcPr>
            <w:tcW w:w="8164" w:type="dxa"/>
          </w:tcPr>
          <w:p w:rsidR="00D81EC9" w:rsidRDefault="00D81EC9">
            <w:pPr>
              <w:pStyle w:val="ConsPlusNormal"/>
            </w:pPr>
            <w:r>
              <w:t>Фирменный стиль и бренд-бук коворкинг-центров.</w:t>
            </w:r>
          </w:p>
          <w:p w:rsidR="00D81EC9" w:rsidRDefault="00D81EC9">
            <w:pPr>
              <w:pStyle w:val="ConsPlusNormal"/>
            </w:pPr>
            <w:r>
              <w:t>Разрабатывается с требованиями и рекомендациями, содержащимися в Стандарте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утвержденном распоряжением Министерства инвестиций и инноваций Московской области</w:t>
            </w:r>
          </w:p>
        </w:tc>
      </w:tr>
      <w:tr w:rsidR="00D81EC9">
        <w:tc>
          <w:tcPr>
            <w:tcW w:w="866" w:type="dxa"/>
          </w:tcPr>
          <w:p w:rsidR="00D81EC9" w:rsidRDefault="00D81EC9">
            <w:pPr>
              <w:pStyle w:val="ConsPlusNormal"/>
            </w:pPr>
            <w:r>
              <w:t>6</w:t>
            </w:r>
          </w:p>
        </w:tc>
        <w:tc>
          <w:tcPr>
            <w:tcW w:w="8164" w:type="dxa"/>
          </w:tcPr>
          <w:p w:rsidR="00D81EC9" w:rsidRDefault="00D81EC9">
            <w:pPr>
              <w:pStyle w:val="ConsPlusNormal"/>
            </w:pPr>
            <w:r>
              <w:t>Бизнес-модель коворкинг-центра.</w:t>
            </w:r>
          </w:p>
          <w:p w:rsidR="00D81EC9" w:rsidRDefault="00D81EC9">
            <w:pPr>
              <w:pStyle w:val="ConsPlusNormal"/>
            </w:pPr>
            <w:r>
              <w:t>Информация по данному разделу представляется по каждому коворкинг-центру</w:t>
            </w:r>
          </w:p>
        </w:tc>
      </w:tr>
      <w:tr w:rsidR="00D81EC9">
        <w:tc>
          <w:tcPr>
            <w:tcW w:w="866" w:type="dxa"/>
          </w:tcPr>
          <w:p w:rsidR="00D81EC9" w:rsidRDefault="00D81EC9">
            <w:pPr>
              <w:pStyle w:val="ConsPlusNormal"/>
            </w:pPr>
            <w:r>
              <w:t>6.1</w:t>
            </w:r>
          </w:p>
        </w:tc>
        <w:tc>
          <w:tcPr>
            <w:tcW w:w="8164" w:type="dxa"/>
          </w:tcPr>
          <w:p w:rsidR="00D81EC9" w:rsidRDefault="00D81EC9">
            <w:pPr>
              <w:pStyle w:val="ConsPlusNormal"/>
            </w:pPr>
            <w:r>
              <w:t>Концепция создания и развития коворкинг-центров, в том числе маркетинговая концепция</w:t>
            </w:r>
          </w:p>
        </w:tc>
      </w:tr>
      <w:tr w:rsidR="00D81EC9">
        <w:tc>
          <w:tcPr>
            <w:tcW w:w="866" w:type="dxa"/>
          </w:tcPr>
          <w:p w:rsidR="00D81EC9" w:rsidRDefault="00D81EC9">
            <w:pPr>
              <w:pStyle w:val="ConsPlusNormal"/>
            </w:pPr>
            <w:r>
              <w:t>6.2</w:t>
            </w:r>
          </w:p>
        </w:tc>
        <w:tc>
          <w:tcPr>
            <w:tcW w:w="8164" w:type="dxa"/>
          </w:tcPr>
          <w:p w:rsidR="00D81EC9" w:rsidRDefault="00D81EC9">
            <w:pPr>
              <w:pStyle w:val="ConsPlusNormal"/>
            </w:pPr>
            <w:r>
              <w:t>Описание бизнес-модели обеспечения заполняемости коворкинг-центров</w:t>
            </w:r>
          </w:p>
        </w:tc>
      </w:tr>
      <w:tr w:rsidR="00D81EC9">
        <w:tc>
          <w:tcPr>
            <w:tcW w:w="866" w:type="dxa"/>
          </w:tcPr>
          <w:p w:rsidR="00D81EC9" w:rsidRDefault="00D81EC9">
            <w:pPr>
              <w:pStyle w:val="ConsPlusNormal"/>
            </w:pPr>
            <w:r>
              <w:lastRenderedPageBreak/>
              <w:t>6.3</w:t>
            </w:r>
          </w:p>
        </w:tc>
        <w:tc>
          <w:tcPr>
            <w:tcW w:w="8164" w:type="dxa"/>
          </w:tcPr>
          <w:p w:rsidR="00D81EC9" w:rsidRDefault="00D81EC9">
            <w:pPr>
              <w:pStyle w:val="ConsPlusNormal"/>
            </w:pPr>
            <w:r>
              <w:t>Оценка потенциального спроса на услуги коворкинг-центров ("профиль" и количество потенциальных резидентов)</w:t>
            </w:r>
          </w:p>
        </w:tc>
      </w:tr>
      <w:tr w:rsidR="00D81EC9">
        <w:tc>
          <w:tcPr>
            <w:tcW w:w="866" w:type="dxa"/>
          </w:tcPr>
          <w:p w:rsidR="00D81EC9" w:rsidRDefault="00D81EC9">
            <w:pPr>
              <w:pStyle w:val="ConsPlusNormal"/>
            </w:pPr>
            <w:r>
              <w:t>6.4</w:t>
            </w:r>
          </w:p>
        </w:tc>
        <w:tc>
          <w:tcPr>
            <w:tcW w:w="8164" w:type="dxa"/>
          </w:tcPr>
          <w:p w:rsidR="00D81EC9" w:rsidRDefault="00D81EC9">
            <w:pPr>
              <w:pStyle w:val="ConsPlusNormal"/>
            </w:pPr>
            <w:r>
              <w:t>Описание порядка оказания услуг, в том числе: ценообразование, виды и объемы услуг, которые будут оказываться коворкинг-центром;</w:t>
            </w:r>
          </w:p>
          <w:p w:rsidR="00D81EC9" w:rsidRDefault="00D81EC9">
            <w:pPr>
              <w:pStyle w:val="ConsPlusNormal"/>
            </w:pPr>
            <w:r>
              <w:t>определение перечня услуг, оказываемых на льготной основе</w:t>
            </w:r>
          </w:p>
        </w:tc>
      </w:tr>
      <w:tr w:rsidR="00D81EC9">
        <w:tc>
          <w:tcPr>
            <w:tcW w:w="866" w:type="dxa"/>
          </w:tcPr>
          <w:p w:rsidR="00D81EC9" w:rsidRDefault="00D81EC9">
            <w:pPr>
              <w:pStyle w:val="ConsPlusNormal"/>
            </w:pPr>
            <w:r>
              <w:t>6.5</w:t>
            </w:r>
          </w:p>
        </w:tc>
        <w:tc>
          <w:tcPr>
            <w:tcW w:w="8164" w:type="dxa"/>
          </w:tcPr>
          <w:p w:rsidR="00D81EC9" w:rsidRDefault="00D81EC9">
            <w:pPr>
              <w:pStyle w:val="ConsPlusNormal"/>
            </w:pPr>
            <w:r>
              <w:t>План управления коворкинг-центром</w:t>
            </w:r>
          </w:p>
        </w:tc>
      </w:tr>
      <w:tr w:rsidR="00D81EC9">
        <w:tc>
          <w:tcPr>
            <w:tcW w:w="866" w:type="dxa"/>
          </w:tcPr>
          <w:p w:rsidR="00D81EC9" w:rsidRDefault="00D81EC9">
            <w:pPr>
              <w:pStyle w:val="ConsPlusNormal"/>
            </w:pPr>
            <w:r>
              <w:t>6.6</w:t>
            </w:r>
          </w:p>
        </w:tc>
        <w:tc>
          <w:tcPr>
            <w:tcW w:w="8164" w:type="dxa"/>
          </w:tcPr>
          <w:p w:rsidR="00D81EC9" w:rsidRDefault="00D81EC9">
            <w:pPr>
              <w:pStyle w:val="ConsPlusNormal"/>
            </w:pPr>
            <w:r>
              <w:t>Интернет-портал коворкинг-центра(ов)</w:t>
            </w:r>
          </w:p>
        </w:tc>
      </w:tr>
      <w:tr w:rsidR="00D81EC9">
        <w:tc>
          <w:tcPr>
            <w:tcW w:w="866" w:type="dxa"/>
          </w:tcPr>
          <w:p w:rsidR="00D81EC9" w:rsidRDefault="00D81EC9">
            <w:pPr>
              <w:pStyle w:val="ConsPlusNormal"/>
            </w:pPr>
            <w:r>
              <w:t>6.7</w:t>
            </w:r>
          </w:p>
        </w:tc>
        <w:tc>
          <w:tcPr>
            <w:tcW w:w="8164" w:type="dxa"/>
          </w:tcPr>
          <w:p w:rsidR="00D81EC9" w:rsidRDefault="00D81EC9">
            <w:pPr>
              <w:pStyle w:val="ConsPlusNormal"/>
            </w:pPr>
            <w:r>
              <w:t>Общая стоимость реализации проекта, в том числе группы расходов и источники их финансирования</w:t>
            </w:r>
          </w:p>
        </w:tc>
      </w:tr>
      <w:tr w:rsidR="00D81EC9">
        <w:tc>
          <w:tcPr>
            <w:tcW w:w="866" w:type="dxa"/>
          </w:tcPr>
          <w:p w:rsidR="00D81EC9" w:rsidRDefault="00D81EC9">
            <w:pPr>
              <w:pStyle w:val="ConsPlusNormal"/>
            </w:pPr>
            <w:r>
              <w:t>6.8</w:t>
            </w:r>
          </w:p>
        </w:tc>
        <w:tc>
          <w:tcPr>
            <w:tcW w:w="8164" w:type="dxa"/>
          </w:tcPr>
          <w:p w:rsidR="00D81EC9" w:rsidRDefault="00D81EC9">
            <w:pPr>
              <w:pStyle w:val="ConsPlusNormal"/>
            </w:pPr>
            <w:r>
              <w:t>Финансово-экономическое обоснование проекта (план по доходам и расходам, включая стоимость всех услуг, предлагаемых резидентам коворкинг-центра)</w:t>
            </w:r>
          </w:p>
        </w:tc>
      </w:tr>
      <w:tr w:rsidR="00D81EC9">
        <w:tc>
          <w:tcPr>
            <w:tcW w:w="866" w:type="dxa"/>
          </w:tcPr>
          <w:p w:rsidR="00D81EC9" w:rsidRDefault="00D81EC9">
            <w:pPr>
              <w:pStyle w:val="ConsPlusNormal"/>
            </w:pPr>
            <w:r>
              <w:t>7</w:t>
            </w:r>
          </w:p>
        </w:tc>
        <w:tc>
          <w:tcPr>
            <w:tcW w:w="8164" w:type="dxa"/>
          </w:tcPr>
          <w:p w:rsidR="00D81EC9" w:rsidRDefault="00D81EC9">
            <w:pPr>
              <w:pStyle w:val="ConsPlusNormal"/>
            </w:pPr>
            <w:r>
              <w:t>Сроки и этапы реализации проекта, календарный план реализации проекта.</w:t>
            </w:r>
          </w:p>
          <w:p w:rsidR="00D81EC9" w:rsidRDefault="00D81EC9">
            <w:pPr>
              <w:pStyle w:val="ConsPlusNormal"/>
            </w:pPr>
            <w:r>
              <w:t>Описывается степень готовности к проведению каждого этапа реализации проекта</w:t>
            </w:r>
          </w:p>
        </w:tc>
      </w:tr>
      <w:tr w:rsidR="00D81EC9">
        <w:tc>
          <w:tcPr>
            <w:tcW w:w="866" w:type="dxa"/>
          </w:tcPr>
          <w:p w:rsidR="00D81EC9" w:rsidRDefault="00D81EC9">
            <w:pPr>
              <w:pStyle w:val="ConsPlusNormal"/>
            </w:pPr>
            <w:r>
              <w:t>8</w:t>
            </w:r>
          </w:p>
        </w:tc>
        <w:tc>
          <w:tcPr>
            <w:tcW w:w="8164" w:type="dxa"/>
          </w:tcPr>
          <w:p w:rsidR="00D81EC9" w:rsidRDefault="00D81EC9">
            <w:pPr>
              <w:pStyle w:val="ConsPlusNormal"/>
            </w:pPr>
            <w:hyperlink w:anchor="P14001" w:history="1">
              <w:r>
                <w:rPr>
                  <w:color w:val="0000FF"/>
                </w:rPr>
                <w:t>Информация</w:t>
              </w:r>
            </w:hyperlink>
            <w:r>
              <w:t xml:space="preserve"> о планируемых значениях целевых показателей результативности деятельности коворкинг-центра в соответствии с показателями, отраженными в таблице 1.5, заверенная руководителем заявителя и главным бухгалтером</w:t>
            </w:r>
          </w:p>
        </w:tc>
      </w:tr>
    </w:tbl>
    <w:p w:rsidR="00D81EC9" w:rsidRDefault="00D81EC9">
      <w:pPr>
        <w:pStyle w:val="ConsPlusNormal"/>
        <w:jc w:val="both"/>
      </w:pPr>
    </w:p>
    <w:p w:rsidR="00D81EC9" w:rsidRDefault="00D81EC9">
      <w:pPr>
        <w:pStyle w:val="ConsPlusNormal"/>
        <w:jc w:val="right"/>
        <w:outlineLvl w:val="6"/>
      </w:pPr>
      <w:r>
        <w:t>Таблица 1.1.1</w:t>
      </w:r>
    </w:p>
    <w:p w:rsidR="00D81EC9" w:rsidRDefault="00D81EC9">
      <w:pPr>
        <w:pStyle w:val="ConsPlusNormal"/>
        <w:jc w:val="both"/>
      </w:pPr>
    </w:p>
    <w:p w:rsidR="00D81EC9" w:rsidRDefault="00D81EC9">
      <w:pPr>
        <w:pStyle w:val="ConsPlusNormal"/>
        <w:jc w:val="right"/>
      </w:pPr>
      <w:r>
        <w:t>Образец</w:t>
      </w:r>
    </w:p>
    <w:p w:rsidR="00D81EC9" w:rsidRDefault="00D81EC9">
      <w:pPr>
        <w:pStyle w:val="ConsPlusNormal"/>
        <w:jc w:val="both"/>
      </w:pPr>
    </w:p>
    <w:p w:rsidR="00D81EC9" w:rsidRDefault="00D81EC9">
      <w:pPr>
        <w:pStyle w:val="ConsPlusNormal"/>
        <w:jc w:val="center"/>
      </w:pPr>
      <w:bookmarkStart w:id="174" w:name="P13759"/>
      <w:bookmarkEnd w:id="174"/>
      <w:r>
        <w:t>Аннотация проекта создания и обеспечения</w:t>
      </w:r>
    </w:p>
    <w:p w:rsidR="00D81EC9" w:rsidRDefault="00D81EC9">
      <w:pPr>
        <w:pStyle w:val="ConsPlusNormal"/>
        <w:jc w:val="center"/>
      </w:pPr>
      <w:r>
        <w:t>деятельности коворкинг-центра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0"/>
        <w:gridCol w:w="5570"/>
        <w:gridCol w:w="2665"/>
      </w:tblGrid>
      <w:tr w:rsidR="00D81EC9">
        <w:tc>
          <w:tcPr>
            <w:tcW w:w="820" w:type="dxa"/>
          </w:tcPr>
          <w:p w:rsidR="00D81EC9" w:rsidRDefault="00D81EC9">
            <w:pPr>
              <w:pStyle w:val="ConsPlusNormal"/>
            </w:pPr>
            <w:r>
              <w:t>1</w:t>
            </w:r>
          </w:p>
        </w:tc>
        <w:tc>
          <w:tcPr>
            <w:tcW w:w="5570" w:type="dxa"/>
          </w:tcPr>
          <w:p w:rsidR="00D81EC9" w:rsidRDefault="00D81EC9">
            <w:pPr>
              <w:pStyle w:val="ConsPlusNormal"/>
            </w:pPr>
            <w:r>
              <w:t>Наименование проекта</w:t>
            </w:r>
          </w:p>
        </w:tc>
        <w:tc>
          <w:tcPr>
            <w:tcW w:w="2665" w:type="dxa"/>
          </w:tcPr>
          <w:p w:rsidR="00D81EC9" w:rsidRDefault="00D81EC9">
            <w:pPr>
              <w:pStyle w:val="ConsPlusNormal"/>
            </w:pPr>
          </w:p>
        </w:tc>
      </w:tr>
      <w:tr w:rsidR="00D81EC9">
        <w:tc>
          <w:tcPr>
            <w:tcW w:w="820" w:type="dxa"/>
          </w:tcPr>
          <w:p w:rsidR="00D81EC9" w:rsidRDefault="00D81EC9">
            <w:pPr>
              <w:pStyle w:val="ConsPlusNormal"/>
            </w:pPr>
            <w:r>
              <w:t>2</w:t>
            </w:r>
          </w:p>
        </w:tc>
        <w:tc>
          <w:tcPr>
            <w:tcW w:w="5570" w:type="dxa"/>
          </w:tcPr>
          <w:p w:rsidR="00D81EC9" w:rsidRDefault="00D81EC9">
            <w:pPr>
              <w:pStyle w:val="ConsPlusNormal"/>
            </w:pPr>
            <w:r>
              <w:t>Цели и задачи проекта</w:t>
            </w:r>
          </w:p>
        </w:tc>
        <w:tc>
          <w:tcPr>
            <w:tcW w:w="2665" w:type="dxa"/>
          </w:tcPr>
          <w:p w:rsidR="00D81EC9" w:rsidRDefault="00D81EC9">
            <w:pPr>
              <w:pStyle w:val="ConsPlusNormal"/>
            </w:pPr>
          </w:p>
        </w:tc>
      </w:tr>
      <w:tr w:rsidR="00D81EC9">
        <w:tc>
          <w:tcPr>
            <w:tcW w:w="820" w:type="dxa"/>
          </w:tcPr>
          <w:p w:rsidR="00D81EC9" w:rsidRDefault="00D81EC9">
            <w:pPr>
              <w:pStyle w:val="ConsPlusNormal"/>
            </w:pPr>
            <w:r>
              <w:t>3</w:t>
            </w:r>
          </w:p>
        </w:tc>
        <w:tc>
          <w:tcPr>
            <w:tcW w:w="5570" w:type="dxa"/>
          </w:tcPr>
          <w:p w:rsidR="00D81EC9" w:rsidRDefault="00D81EC9">
            <w:pPr>
              <w:pStyle w:val="ConsPlusNormal"/>
            </w:pPr>
            <w:r>
              <w:t>Информация о заявителе, который реализует проект</w:t>
            </w:r>
          </w:p>
        </w:tc>
        <w:tc>
          <w:tcPr>
            <w:tcW w:w="2665" w:type="dxa"/>
          </w:tcPr>
          <w:p w:rsidR="00D81EC9" w:rsidRDefault="00D81EC9">
            <w:pPr>
              <w:pStyle w:val="ConsPlusNormal"/>
            </w:pPr>
          </w:p>
        </w:tc>
      </w:tr>
      <w:tr w:rsidR="00D81EC9">
        <w:tc>
          <w:tcPr>
            <w:tcW w:w="820" w:type="dxa"/>
          </w:tcPr>
          <w:p w:rsidR="00D81EC9" w:rsidRDefault="00D81EC9">
            <w:pPr>
              <w:pStyle w:val="ConsPlusNormal"/>
            </w:pPr>
            <w:r>
              <w:t>4</w:t>
            </w:r>
          </w:p>
        </w:tc>
        <w:tc>
          <w:tcPr>
            <w:tcW w:w="5570" w:type="dxa"/>
          </w:tcPr>
          <w:p w:rsidR="00D81EC9" w:rsidRDefault="00D81EC9">
            <w:pPr>
              <w:pStyle w:val="ConsPlusNormal"/>
            </w:pPr>
            <w:r>
              <w:t>Сроки реализации проекта</w:t>
            </w:r>
          </w:p>
        </w:tc>
        <w:tc>
          <w:tcPr>
            <w:tcW w:w="2665" w:type="dxa"/>
          </w:tcPr>
          <w:p w:rsidR="00D81EC9" w:rsidRDefault="00D81EC9">
            <w:pPr>
              <w:pStyle w:val="ConsPlusNormal"/>
            </w:pPr>
          </w:p>
        </w:tc>
      </w:tr>
      <w:tr w:rsidR="00D81EC9">
        <w:tc>
          <w:tcPr>
            <w:tcW w:w="820" w:type="dxa"/>
          </w:tcPr>
          <w:p w:rsidR="00D81EC9" w:rsidRDefault="00D81EC9">
            <w:pPr>
              <w:pStyle w:val="ConsPlusNormal"/>
            </w:pPr>
            <w:r>
              <w:t>5</w:t>
            </w:r>
          </w:p>
        </w:tc>
        <w:tc>
          <w:tcPr>
            <w:tcW w:w="5570" w:type="dxa"/>
          </w:tcPr>
          <w:p w:rsidR="00D81EC9" w:rsidRDefault="00D81EC9">
            <w:pPr>
              <w:pStyle w:val="ConsPlusNormal"/>
            </w:pPr>
            <w:r>
              <w:t>Ожидаемый результат</w:t>
            </w:r>
          </w:p>
        </w:tc>
        <w:tc>
          <w:tcPr>
            <w:tcW w:w="2665" w:type="dxa"/>
          </w:tcPr>
          <w:p w:rsidR="00D81EC9" w:rsidRDefault="00D81EC9">
            <w:pPr>
              <w:pStyle w:val="ConsPlusNormal"/>
            </w:pPr>
          </w:p>
        </w:tc>
      </w:tr>
      <w:tr w:rsidR="00D81EC9">
        <w:tc>
          <w:tcPr>
            <w:tcW w:w="820" w:type="dxa"/>
          </w:tcPr>
          <w:p w:rsidR="00D81EC9" w:rsidRDefault="00D81EC9">
            <w:pPr>
              <w:pStyle w:val="ConsPlusNormal"/>
            </w:pPr>
            <w:r>
              <w:t>6</w:t>
            </w:r>
          </w:p>
        </w:tc>
        <w:tc>
          <w:tcPr>
            <w:tcW w:w="5570" w:type="dxa"/>
          </w:tcPr>
          <w:p w:rsidR="00D81EC9" w:rsidRDefault="00D81EC9">
            <w:pPr>
              <w:pStyle w:val="ConsPlusNormal"/>
            </w:pPr>
            <w:r>
              <w:t>Сметная стоимость проекта</w:t>
            </w:r>
          </w:p>
        </w:tc>
        <w:tc>
          <w:tcPr>
            <w:tcW w:w="2665" w:type="dxa"/>
          </w:tcPr>
          <w:p w:rsidR="00D81EC9" w:rsidRDefault="00D81EC9">
            <w:pPr>
              <w:pStyle w:val="ConsPlusNormal"/>
            </w:pPr>
          </w:p>
        </w:tc>
      </w:tr>
      <w:tr w:rsidR="00D81EC9">
        <w:tc>
          <w:tcPr>
            <w:tcW w:w="820" w:type="dxa"/>
          </w:tcPr>
          <w:p w:rsidR="00D81EC9" w:rsidRDefault="00D81EC9">
            <w:pPr>
              <w:pStyle w:val="ConsPlusNormal"/>
            </w:pPr>
            <w:r>
              <w:t>7</w:t>
            </w:r>
          </w:p>
        </w:tc>
        <w:tc>
          <w:tcPr>
            <w:tcW w:w="5570" w:type="dxa"/>
          </w:tcPr>
          <w:p w:rsidR="00D81EC9" w:rsidRDefault="00D81EC9">
            <w:pPr>
              <w:pStyle w:val="ConsPlusNormal"/>
            </w:pPr>
            <w:r>
              <w:t>Подтверждение наличия финансовых ресурсов для реализации проекта.</w:t>
            </w:r>
          </w:p>
          <w:p w:rsidR="00D81EC9" w:rsidRDefault="00D81EC9">
            <w:pPr>
              <w:pStyle w:val="ConsPlusNormal"/>
            </w:pPr>
            <w:r>
              <w:t>Объем финансирования проекта (тыс. руб.),</w:t>
            </w:r>
          </w:p>
          <w:p w:rsidR="00D81EC9" w:rsidRDefault="00D81EC9">
            <w:pPr>
              <w:pStyle w:val="ConsPlusNormal"/>
            </w:pPr>
            <w:r>
              <w:t>в том числе по источникам финансирования:</w:t>
            </w:r>
          </w:p>
          <w:p w:rsidR="00D81EC9" w:rsidRDefault="00D81EC9">
            <w:pPr>
              <w:pStyle w:val="ConsPlusNormal"/>
            </w:pPr>
            <w:r>
              <w:t>- средства Субсидии из бюджета Московской области (тыс. руб.);</w:t>
            </w:r>
          </w:p>
          <w:p w:rsidR="00D81EC9" w:rsidRDefault="00D81EC9">
            <w:pPr>
              <w:pStyle w:val="ConsPlusNormal"/>
            </w:pPr>
            <w:r>
              <w:t>внебюджетные средства, в т.ч.:</w:t>
            </w:r>
          </w:p>
          <w:p w:rsidR="00D81EC9" w:rsidRDefault="00D81EC9">
            <w:pPr>
              <w:pStyle w:val="ConsPlusNormal"/>
            </w:pPr>
            <w:r>
              <w:t>средства инвесторов (спонсоров) (тыс. руб.);</w:t>
            </w:r>
          </w:p>
          <w:p w:rsidR="00D81EC9" w:rsidRDefault="00D81EC9">
            <w:pPr>
              <w:pStyle w:val="ConsPlusNormal"/>
            </w:pPr>
            <w:r>
              <w:t>собственные средства (тыс. руб.);</w:t>
            </w:r>
          </w:p>
          <w:p w:rsidR="00D81EC9" w:rsidRDefault="00D81EC9">
            <w:pPr>
              <w:pStyle w:val="ConsPlusNormal"/>
            </w:pPr>
            <w:r>
              <w:t>заемные средства (тыс. руб.):</w:t>
            </w:r>
          </w:p>
          <w:p w:rsidR="00D81EC9" w:rsidRDefault="00D81EC9">
            <w:pPr>
              <w:pStyle w:val="ConsPlusNormal"/>
            </w:pPr>
            <w:r>
              <w:t>иные источники финансирования (указать, какие) (тыс. руб.)</w:t>
            </w:r>
          </w:p>
        </w:tc>
        <w:tc>
          <w:tcPr>
            <w:tcW w:w="2665" w:type="dxa"/>
          </w:tcPr>
          <w:p w:rsidR="00D81EC9" w:rsidRDefault="00D81EC9">
            <w:pPr>
              <w:pStyle w:val="ConsPlusNormal"/>
            </w:pPr>
          </w:p>
        </w:tc>
      </w:tr>
    </w:tbl>
    <w:p w:rsidR="00D81EC9" w:rsidRDefault="00D81EC9">
      <w:pPr>
        <w:pStyle w:val="ConsPlusNormal"/>
        <w:jc w:val="both"/>
      </w:pPr>
    </w:p>
    <w:p w:rsidR="00D81EC9" w:rsidRDefault="00D81EC9">
      <w:pPr>
        <w:pStyle w:val="ConsPlusNormal"/>
        <w:jc w:val="right"/>
        <w:outlineLvl w:val="5"/>
      </w:pPr>
      <w:r>
        <w:t>Таблица 1.2</w:t>
      </w:r>
    </w:p>
    <w:p w:rsidR="00D81EC9" w:rsidRDefault="00D81EC9">
      <w:pPr>
        <w:pStyle w:val="ConsPlusNormal"/>
        <w:jc w:val="both"/>
      </w:pPr>
    </w:p>
    <w:p w:rsidR="00D81EC9" w:rsidRDefault="00D81EC9">
      <w:pPr>
        <w:pStyle w:val="ConsPlusNormal"/>
        <w:jc w:val="right"/>
      </w:pPr>
      <w:r>
        <w:t>Образец</w:t>
      </w:r>
    </w:p>
    <w:p w:rsidR="00D81EC9" w:rsidRDefault="00D81EC9">
      <w:pPr>
        <w:pStyle w:val="ConsPlusNormal"/>
        <w:jc w:val="both"/>
      </w:pPr>
    </w:p>
    <w:p w:rsidR="00D81EC9" w:rsidRDefault="00D81EC9">
      <w:pPr>
        <w:pStyle w:val="ConsPlusNormal"/>
        <w:jc w:val="center"/>
      </w:pPr>
      <w:bookmarkStart w:id="175" w:name="P13796"/>
      <w:bookmarkEnd w:id="175"/>
      <w:r>
        <w:t>Смета расходов на создание коворкинг-центра</w:t>
      </w:r>
    </w:p>
    <w:p w:rsidR="00D81EC9" w:rsidRDefault="00D81EC9">
      <w:pPr>
        <w:pStyle w:val="ConsPlusNormal"/>
        <w:jc w:val="both"/>
      </w:pPr>
    </w:p>
    <w:p w:rsidR="00D81EC9" w:rsidRDefault="00D81EC9">
      <w:pPr>
        <w:pStyle w:val="ConsPlusNormal"/>
        <w:ind w:firstLine="540"/>
        <w:jc w:val="both"/>
      </w:pPr>
      <w:r>
        <w:t>1. По каждому коворкинг-центру.</w:t>
      </w:r>
    </w:p>
    <w:p w:rsidR="00D81EC9" w:rsidRDefault="00D81EC9">
      <w:pPr>
        <w:pStyle w:val="ConsPlusNormal"/>
        <w:jc w:val="both"/>
      </w:pPr>
    </w:p>
    <w:p w:rsidR="00D81EC9" w:rsidRDefault="00D81EC9">
      <w:pPr>
        <w:pStyle w:val="ConsPlusNormal"/>
        <w:jc w:val="center"/>
      </w:pPr>
      <w:r>
        <w:t>_______________________________________________________</w:t>
      </w:r>
    </w:p>
    <w:p w:rsidR="00D81EC9" w:rsidRDefault="00D81EC9">
      <w:pPr>
        <w:pStyle w:val="ConsPlusNormal"/>
        <w:jc w:val="center"/>
      </w:pPr>
      <w:r>
        <w:t>(название коворкинг-центра и адрес его местонахождения)</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944"/>
        <w:gridCol w:w="850"/>
        <w:gridCol w:w="857"/>
        <w:gridCol w:w="2891"/>
      </w:tblGrid>
      <w:tr w:rsidR="00D81EC9">
        <w:tc>
          <w:tcPr>
            <w:tcW w:w="794" w:type="dxa"/>
            <w:vMerge w:val="restart"/>
          </w:tcPr>
          <w:p w:rsidR="00D81EC9" w:rsidRDefault="00D81EC9">
            <w:pPr>
              <w:pStyle w:val="ConsPlusNormal"/>
              <w:jc w:val="center"/>
            </w:pPr>
            <w:r>
              <w:t>N п/п</w:t>
            </w:r>
          </w:p>
        </w:tc>
        <w:tc>
          <w:tcPr>
            <w:tcW w:w="2721" w:type="dxa"/>
            <w:vMerge w:val="restart"/>
          </w:tcPr>
          <w:p w:rsidR="00D81EC9" w:rsidRDefault="00D81EC9">
            <w:pPr>
              <w:pStyle w:val="ConsPlusNormal"/>
              <w:jc w:val="center"/>
            </w:pPr>
            <w:r>
              <w:t>Наименование статьи затрат</w:t>
            </w:r>
          </w:p>
        </w:tc>
        <w:tc>
          <w:tcPr>
            <w:tcW w:w="2651" w:type="dxa"/>
            <w:gridSpan w:val="3"/>
          </w:tcPr>
          <w:p w:rsidR="00D81EC9" w:rsidRDefault="00D81EC9">
            <w:pPr>
              <w:pStyle w:val="ConsPlusNormal"/>
              <w:jc w:val="center"/>
            </w:pPr>
            <w:r>
              <w:t>Стоимость (руб.)</w:t>
            </w:r>
          </w:p>
        </w:tc>
        <w:tc>
          <w:tcPr>
            <w:tcW w:w="2891" w:type="dxa"/>
            <w:vMerge w:val="restart"/>
          </w:tcPr>
          <w:p w:rsidR="00D81EC9" w:rsidRDefault="00D81EC9">
            <w:pPr>
              <w:pStyle w:val="ConsPlusNormal"/>
              <w:jc w:val="center"/>
            </w:pPr>
            <w:r>
              <w:t>Примечание</w:t>
            </w:r>
          </w:p>
        </w:tc>
      </w:tr>
      <w:tr w:rsidR="00D81EC9">
        <w:tc>
          <w:tcPr>
            <w:tcW w:w="794" w:type="dxa"/>
            <w:vMerge/>
          </w:tcPr>
          <w:p w:rsidR="00D81EC9" w:rsidRDefault="00D81EC9"/>
        </w:tc>
        <w:tc>
          <w:tcPr>
            <w:tcW w:w="2721" w:type="dxa"/>
            <w:vMerge/>
          </w:tcPr>
          <w:p w:rsidR="00D81EC9" w:rsidRDefault="00D81EC9"/>
        </w:tc>
        <w:tc>
          <w:tcPr>
            <w:tcW w:w="944" w:type="dxa"/>
          </w:tcPr>
          <w:p w:rsidR="00D81EC9" w:rsidRDefault="00D81EC9">
            <w:pPr>
              <w:pStyle w:val="ConsPlusNormal"/>
              <w:jc w:val="center"/>
            </w:pPr>
            <w:r>
              <w:t>Стоимость ед.</w:t>
            </w:r>
          </w:p>
        </w:tc>
        <w:tc>
          <w:tcPr>
            <w:tcW w:w="850" w:type="dxa"/>
          </w:tcPr>
          <w:p w:rsidR="00D81EC9" w:rsidRDefault="00D81EC9">
            <w:pPr>
              <w:pStyle w:val="ConsPlusNormal"/>
              <w:jc w:val="center"/>
            </w:pPr>
            <w:r>
              <w:t>Кол-во ед.</w:t>
            </w:r>
          </w:p>
        </w:tc>
        <w:tc>
          <w:tcPr>
            <w:tcW w:w="857" w:type="dxa"/>
          </w:tcPr>
          <w:p w:rsidR="00D81EC9" w:rsidRDefault="00D81EC9">
            <w:pPr>
              <w:pStyle w:val="ConsPlusNormal"/>
              <w:jc w:val="center"/>
            </w:pPr>
            <w:r>
              <w:t>Всего</w:t>
            </w:r>
          </w:p>
        </w:tc>
        <w:tc>
          <w:tcPr>
            <w:tcW w:w="2891" w:type="dxa"/>
            <w:vMerge/>
          </w:tcPr>
          <w:p w:rsidR="00D81EC9" w:rsidRDefault="00D81EC9"/>
        </w:tc>
      </w:tr>
      <w:tr w:rsidR="00D81EC9">
        <w:tc>
          <w:tcPr>
            <w:tcW w:w="794" w:type="dxa"/>
          </w:tcPr>
          <w:p w:rsidR="00D81EC9" w:rsidRDefault="00D81EC9">
            <w:pPr>
              <w:pStyle w:val="ConsPlusNormal"/>
            </w:pPr>
            <w:bookmarkStart w:id="176" w:name="P13810"/>
            <w:bookmarkEnd w:id="176"/>
            <w:r>
              <w:t>1</w:t>
            </w:r>
          </w:p>
        </w:tc>
        <w:tc>
          <w:tcPr>
            <w:tcW w:w="2721" w:type="dxa"/>
          </w:tcPr>
          <w:p w:rsidR="00D81EC9" w:rsidRDefault="00D81EC9">
            <w:pPr>
              <w:pStyle w:val="ConsPlusNormal"/>
            </w:pPr>
            <w:r>
              <w:t>Приобретение и монтаж оборудования</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r>
              <w:t>Ссылка на раздел и пункт Стандарта деятельности коворкинг-центров, предусматривающего приобретение данного оборудования</w:t>
            </w:r>
          </w:p>
        </w:tc>
      </w:tr>
      <w:tr w:rsidR="00D81EC9">
        <w:tc>
          <w:tcPr>
            <w:tcW w:w="794" w:type="dxa"/>
          </w:tcPr>
          <w:p w:rsidR="00D81EC9" w:rsidRDefault="00D81EC9">
            <w:pPr>
              <w:pStyle w:val="ConsPlusNormal"/>
            </w:pPr>
            <w:r>
              <w:t>2</w:t>
            </w:r>
          </w:p>
        </w:tc>
        <w:tc>
          <w:tcPr>
            <w:tcW w:w="2721" w:type="dxa"/>
          </w:tcPr>
          <w:p w:rsidR="00D81EC9" w:rsidRDefault="00D81EC9">
            <w:pPr>
              <w:pStyle w:val="ConsPlusNormal"/>
            </w:pPr>
            <w:r>
              <w:t>Приобретение и монтаж оргтехники</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r>
              <w:t>Ссылка на раздел и пункт Стандарта деятельности коворкинг-центров, предусматривающего приобретение данной оргтехники</w:t>
            </w:r>
          </w:p>
        </w:tc>
      </w:tr>
      <w:tr w:rsidR="00D81EC9">
        <w:tc>
          <w:tcPr>
            <w:tcW w:w="794" w:type="dxa"/>
          </w:tcPr>
          <w:p w:rsidR="00D81EC9" w:rsidRDefault="00D81EC9">
            <w:pPr>
              <w:pStyle w:val="ConsPlusNormal"/>
            </w:pPr>
            <w:r>
              <w:t>3</w:t>
            </w:r>
          </w:p>
        </w:tc>
        <w:tc>
          <w:tcPr>
            <w:tcW w:w="2721" w:type="dxa"/>
          </w:tcPr>
          <w:p w:rsidR="00D81EC9" w:rsidRDefault="00D81EC9">
            <w:pPr>
              <w:pStyle w:val="ConsPlusNormal"/>
            </w:pPr>
            <w:r>
              <w:t>Приобретение и монтаж бытовой техники</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r>
              <w:t>Ссылка на раздел и пункт Стандарта деятельности коворкинг-центров, предусматривающего приобретение данной бытовой техники</w:t>
            </w:r>
          </w:p>
        </w:tc>
      </w:tr>
      <w:tr w:rsidR="00D81EC9">
        <w:tc>
          <w:tcPr>
            <w:tcW w:w="794" w:type="dxa"/>
          </w:tcPr>
          <w:p w:rsidR="00D81EC9" w:rsidRDefault="00D81EC9">
            <w:pPr>
              <w:pStyle w:val="ConsPlusNormal"/>
            </w:pPr>
            <w:bookmarkStart w:id="177" w:name="P13828"/>
            <w:bookmarkEnd w:id="177"/>
            <w:r>
              <w:t>4</w:t>
            </w:r>
          </w:p>
        </w:tc>
        <w:tc>
          <w:tcPr>
            <w:tcW w:w="2721" w:type="dxa"/>
          </w:tcPr>
          <w:p w:rsidR="00D81EC9" w:rsidRDefault="00D81EC9">
            <w:pPr>
              <w:pStyle w:val="ConsPlusNormal"/>
            </w:pPr>
            <w:r>
              <w:t>Приобретение, сборка и монтаж мебели</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r>
              <w:t>Ссылка на раздел и пункт Стандарта деятельности коворкинг-центров, предусматривающего приобретение данной мебели.</w:t>
            </w:r>
          </w:p>
          <w:p w:rsidR="00D81EC9" w:rsidRDefault="00D81EC9">
            <w:pPr>
              <w:pStyle w:val="ConsPlusNormal"/>
            </w:pPr>
            <w:r>
              <w:t>Количество единиц мебели, приобретаемой для оборудования рабочего места резидента, не должно превышать общее количество резидентов</w:t>
            </w:r>
          </w:p>
        </w:tc>
      </w:tr>
      <w:tr w:rsidR="00D81EC9">
        <w:tc>
          <w:tcPr>
            <w:tcW w:w="794" w:type="dxa"/>
          </w:tcPr>
          <w:p w:rsidR="00D81EC9" w:rsidRDefault="00D81EC9">
            <w:pPr>
              <w:pStyle w:val="ConsPlusNormal"/>
            </w:pPr>
            <w:r>
              <w:t>5</w:t>
            </w:r>
          </w:p>
        </w:tc>
        <w:tc>
          <w:tcPr>
            <w:tcW w:w="2721" w:type="dxa"/>
          </w:tcPr>
          <w:p w:rsidR="00D81EC9" w:rsidRDefault="00D81EC9">
            <w:pPr>
              <w:pStyle w:val="ConsPlusNormal"/>
            </w:pPr>
            <w:r>
              <w:t xml:space="preserve">Приобретение лицензионного программного </w:t>
            </w:r>
            <w:r>
              <w:lastRenderedPageBreak/>
              <w:t>обеспечения</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r>
              <w:t xml:space="preserve">Указываются цели приобретения, доказывающие </w:t>
            </w:r>
            <w:r>
              <w:lastRenderedPageBreak/>
              <w:t>необходимость данного программного обеспечения для создания коворкинг-центра</w:t>
            </w:r>
          </w:p>
        </w:tc>
      </w:tr>
      <w:tr w:rsidR="00D81EC9">
        <w:tc>
          <w:tcPr>
            <w:tcW w:w="794" w:type="dxa"/>
          </w:tcPr>
          <w:p w:rsidR="00D81EC9" w:rsidRDefault="00D81EC9">
            <w:pPr>
              <w:pStyle w:val="ConsPlusNormal"/>
            </w:pPr>
            <w:r>
              <w:lastRenderedPageBreak/>
              <w:t>6</w:t>
            </w:r>
          </w:p>
        </w:tc>
        <w:tc>
          <w:tcPr>
            <w:tcW w:w="2721" w:type="dxa"/>
          </w:tcPr>
          <w:p w:rsidR="00D81EC9" w:rsidRDefault="00D81EC9">
            <w:pPr>
              <w:pStyle w:val="ConsPlusNormal"/>
            </w:pPr>
            <w:r>
              <w:t>Приобретение строительных и отделочных материалов. Ремонтно-отделочные работы, в том числе установка оконных рам, дверей и перегородок</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7</w:t>
            </w:r>
          </w:p>
        </w:tc>
        <w:tc>
          <w:tcPr>
            <w:tcW w:w="2721" w:type="dxa"/>
          </w:tcPr>
          <w:p w:rsidR="00D81EC9" w:rsidRDefault="00D81EC9">
            <w:pPr>
              <w:pStyle w:val="ConsPlusNormal"/>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8</w:t>
            </w:r>
          </w:p>
        </w:tc>
        <w:tc>
          <w:tcPr>
            <w:tcW w:w="2721" w:type="dxa"/>
          </w:tcPr>
          <w:p w:rsidR="00D81EC9" w:rsidRDefault="00D81EC9">
            <w:pPr>
              <w:pStyle w:val="ConsPlusNormal"/>
            </w:pPr>
            <w:r>
              <w:t>Разработка дизайн-проекта, архитектурного проекта, проекта перепланировки и переустройства, рабочей документации</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9</w:t>
            </w:r>
          </w:p>
        </w:tc>
        <w:tc>
          <w:tcPr>
            <w:tcW w:w="2721" w:type="dxa"/>
          </w:tcPr>
          <w:p w:rsidR="00D81EC9" w:rsidRDefault="00D81EC9">
            <w:pPr>
              <w:pStyle w:val="ConsPlusNormal"/>
            </w:pPr>
            <w:r>
              <w:t>Арендные платежи за пользование помещением коворкинг-центра</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10</w:t>
            </w:r>
          </w:p>
        </w:tc>
        <w:tc>
          <w:tcPr>
            <w:tcW w:w="2721" w:type="dxa"/>
          </w:tcPr>
          <w:p w:rsidR="00D81EC9" w:rsidRDefault="00D81EC9">
            <w:pPr>
              <w:pStyle w:val="ConsPlusNormal"/>
            </w:pPr>
            <w:r>
              <w:t>Коммунальные платежи за пользование помещением коворкинг-центра</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11</w:t>
            </w:r>
          </w:p>
        </w:tc>
        <w:tc>
          <w:tcPr>
            <w:tcW w:w="2721" w:type="dxa"/>
          </w:tcPr>
          <w:p w:rsidR="00D81EC9" w:rsidRDefault="00D81EC9">
            <w:pPr>
              <w:pStyle w:val="ConsPlusNormal"/>
            </w:pPr>
            <w:r>
              <w:t>Погашение кредитов, выданных кредитными организациями на совершение подлежащих компенсации в соответствии с Порядком затрат</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r>
              <w:t>12</w:t>
            </w:r>
          </w:p>
        </w:tc>
        <w:tc>
          <w:tcPr>
            <w:tcW w:w="2721" w:type="dxa"/>
          </w:tcPr>
          <w:p w:rsidR="00D81EC9" w:rsidRDefault="00D81EC9">
            <w:pPr>
              <w:pStyle w:val="ConsPlusNormal"/>
            </w:pPr>
            <w:r>
              <w:t xml:space="preserve">Выплаты процентов по кредитам, средства от </w:t>
            </w:r>
            <w:r>
              <w:lastRenderedPageBreak/>
              <w:t>которых направлены на финансирование подлежащих компенсации в соответствии с настоящим Порядком затрат</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r w:rsidR="00D81EC9">
        <w:tc>
          <w:tcPr>
            <w:tcW w:w="794" w:type="dxa"/>
          </w:tcPr>
          <w:p w:rsidR="00D81EC9" w:rsidRDefault="00D81EC9">
            <w:pPr>
              <w:pStyle w:val="ConsPlusNormal"/>
            </w:pPr>
          </w:p>
        </w:tc>
        <w:tc>
          <w:tcPr>
            <w:tcW w:w="2721" w:type="dxa"/>
          </w:tcPr>
          <w:p w:rsidR="00D81EC9" w:rsidRDefault="00D81EC9">
            <w:pPr>
              <w:pStyle w:val="ConsPlusNormal"/>
            </w:pPr>
            <w:r>
              <w:t>ИТОГО</w:t>
            </w:r>
          </w:p>
        </w:tc>
        <w:tc>
          <w:tcPr>
            <w:tcW w:w="944" w:type="dxa"/>
          </w:tcPr>
          <w:p w:rsidR="00D81EC9" w:rsidRDefault="00D81EC9">
            <w:pPr>
              <w:pStyle w:val="ConsPlusNormal"/>
            </w:pPr>
          </w:p>
        </w:tc>
        <w:tc>
          <w:tcPr>
            <w:tcW w:w="850" w:type="dxa"/>
          </w:tcPr>
          <w:p w:rsidR="00D81EC9" w:rsidRDefault="00D81EC9">
            <w:pPr>
              <w:pStyle w:val="ConsPlusNormal"/>
            </w:pPr>
          </w:p>
        </w:tc>
        <w:tc>
          <w:tcPr>
            <w:tcW w:w="857" w:type="dxa"/>
          </w:tcPr>
          <w:p w:rsidR="00D81EC9" w:rsidRDefault="00D81EC9">
            <w:pPr>
              <w:pStyle w:val="ConsPlusNormal"/>
            </w:pPr>
          </w:p>
        </w:tc>
        <w:tc>
          <w:tcPr>
            <w:tcW w:w="2891"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При указании индивидуализирующих признаков основных средств (</w:t>
      </w:r>
      <w:hyperlink w:anchor="P13810" w:history="1">
        <w:r>
          <w:rPr>
            <w:color w:val="0000FF"/>
          </w:rPr>
          <w:t>пункты 1</w:t>
        </w:r>
      </w:hyperlink>
      <w:r>
        <w:t xml:space="preserve"> - </w:t>
      </w:r>
      <w:hyperlink w:anchor="P13828" w:history="1">
        <w:r>
          <w:rPr>
            <w:color w:val="0000FF"/>
          </w:rPr>
          <w:t>4</w:t>
        </w:r>
      </w:hyperlink>
      <w:r>
        <w:t xml:space="preserve"> Сметы) возможно указание альтернативных вариантов.</w:t>
      </w:r>
    </w:p>
    <w:p w:rsidR="00D81EC9" w:rsidRDefault="00D81EC9">
      <w:pPr>
        <w:pStyle w:val="ConsPlusNormal"/>
        <w:jc w:val="both"/>
      </w:pPr>
    </w:p>
    <w:p w:rsidR="00D81EC9" w:rsidRDefault="00D81EC9">
      <w:pPr>
        <w:pStyle w:val="ConsPlusNormal"/>
        <w:jc w:val="right"/>
        <w:outlineLvl w:val="5"/>
      </w:pPr>
      <w:r>
        <w:t>Таблица 1.3</w:t>
      </w:r>
    </w:p>
    <w:p w:rsidR="00D81EC9" w:rsidRDefault="00D81EC9">
      <w:pPr>
        <w:pStyle w:val="ConsPlusNormal"/>
        <w:jc w:val="both"/>
      </w:pPr>
    </w:p>
    <w:p w:rsidR="00D81EC9" w:rsidRDefault="00D81EC9">
      <w:pPr>
        <w:pStyle w:val="ConsPlusNormal"/>
        <w:jc w:val="center"/>
      </w:pPr>
      <w:bookmarkStart w:id="178" w:name="P13895"/>
      <w:bookmarkEnd w:id="178"/>
      <w:r>
        <w:t>Смета расходов</w:t>
      </w:r>
    </w:p>
    <w:p w:rsidR="00D81EC9" w:rsidRDefault="00D81EC9">
      <w:pPr>
        <w:pStyle w:val="ConsPlusNormal"/>
        <w:jc w:val="center"/>
      </w:pPr>
      <w:r>
        <w:t>по всем коворкинг-центрам (при предоставлении Субсидии</w:t>
      </w:r>
    </w:p>
    <w:p w:rsidR="00D81EC9" w:rsidRDefault="00D81EC9">
      <w:pPr>
        <w:pStyle w:val="ConsPlusNormal"/>
        <w:jc w:val="center"/>
      </w:pPr>
      <w:r>
        <w:t>на создание более одного коворкинг-центра)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2324"/>
        <w:gridCol w:w="1757"/>
      </w:tblGrid>
      <w:tr w:rsidR="00D81EC9">
        <w:tc>
          <w:tcPr>
            <w:tcW w:w="794" w:type="dxa"/>
          </w:tcPr>
          <w:p w:rsidR="00D81EC9" w:rsidRDefault="00D81EC9">
            <w:pPr>
              <w:pStyle w:val="ConsPlusNormal"/>
              <w:jc w:val="center"/>
            </w:pPr>
            <w:r>
              <w:t>N п/п</w:t>
            </w:r>
          </w:p>
        </w:tc>
        <w:tc>
          <w:tcPr>
            <w:tcW w:w="3288" w:type="dxa"/>
          </w:tcPr>
          <w:p w:rsidR="00D81EC9" w:rsidRDefault="00D81EC9">
            <w:pPr>
              <w:pStyle w:val="ConsPlusNormal"/>
              <w:jc w:val="center"/>
            </w:pPr>
            <w:r>
              <w:t>Наименование статьи затрат</w:t>
            </w:r>
          </w:p>
        </w:tc>
        <w:tc>
          <w:tcPr>
            <w:tcW w:w="2324" w:type="dxa"/>
          </w:tcPr>
          <w:p w:rsidR="00D81EC9" w:rsidRDefault="00D81EC9">
            <w:pPr>
              <w:pStyle w:val="ConsPlusNormal"/>
              <w:jc w:val="center"/>
            </w:pPr>
            <w:r>
              <w:t>Общая стоимость создания, руб.</w:t>
            </w:r>
          </w:p>
        </w:tc>
        <w:tc>
          <w:tcPr>
            <w:tcW w:w="1757" w:type="dxa"/>
          </w:tcPr>
          <w:p w:rsidR="00D81EC9" w:rsidRDefault="00D81EC9">
            <w:pPr>
              <w:pStyle w:val="ConsPlusNormal"/>
              <w:jc w:val="center"/>
            </w:pPr>
            <w:r>
              <w:t>Примечание</w:t>
            </w:r>
          </w:p>
        </w:tc>
      </w:tr>
      <w:tr w:rsidR="00D81EC9">
        <w:tc>
          <w:tcPr>
            <w:tcW w:w="794" w:type="dxa"/>
          </w:tcPr>
          <w:p w:rsidR="00D81EC9" w:rsidRDefault="00D81EC9">
            <w:pPr>
              <w:pStyle w:val="ConsPlusNormal"/>
              <w:jc w:val="center"/>
            </w:pPr>
            <w:r>
              <w:t>1</w:t>
            </w:r>
          </w:p>
        </w:tc>
        <w:tc>
          <w:tcPr>
            <w:tcW w:w="3288" w:type="dxa"/>
          </w:tcPr>
          <w:p w:rsidR="00D81EC9" w:rsidRDefault="00D81EC9">
            <w:pPr>
              <w:pStyle w:val="ConsPlusNormal"/>
              <w:jc w:val="center"/>
            </w:pPr>
            <w:r>
              <w:t>2</w:t>
            </w:r>
          </w:p>
        </w:tc>
        <w:tc>
          <w:tcPr>
            <w:tcW w:w="2324" w:type="dxa"/>
          </w:tcPr>
          <w:p w:rsidR="00D81EC9" w:rsidRDefault="00D81EC9">
            <w:pPr>
              <w:pStyle w:val="ConsPlusNormal"/>
              <w:jc w:val="center"/>
            </w:pPr>
            <w:r>
              <w:t>3</w:t>
            </w:r>
          </w:p>
        </w:tc>
        <w:tc>
          <w:tcPr>
            <w:tcW w:w="1757" w:type="dxa"/>
          </w:tcPr>
          <w:p w:rsidR="00D81EC9" w:rsidRDefault="00D81EC9">
            <w:pPr>
              <w:pStyle w:val="ConsPlusNormal"/>
              <w:jc w:val="center"/>
            </w:pPr>
            <w:r>
              <w:t>4</w:t>
            </w:r>
          </w:p>
        </w:tc>
      </w:tr>
      <w:tr w:rsidR="00D81EC9">
        <w:tc>
          <w:tcPr>
            <w:tcW w:w="794" w:type="dxa"/>
          </w:tcPr>
          <w:p w:rsidR="00D81EC9" w:rsidRDefault="00D81EC9">
            <w:pPr>
              <w:pStyle w:val="ConsPlusNormal"/>
            </w:pPr>
            <w:r>
              <w:t>1</w:t>
            </w:r>
          </w:p>
        </w:tc>
        <w:tc>
          <w:tcPr>
            <w:tcW w:w="3288" w:type="dxa"/>
          </w:tcPr>
          <w:p w:rsidR="00D81EC9" w:rsidRDefault="00D81EC9">
            <w:pPr>
              <w:pStyle w:val="ConsPlusNormal"/>
            </w:pPr>
            <w:r>
              <w:t>Название коворкинг-центра и адрес его местонахождения</w:t>
            </w:r>
          </w:p>
        </w:tc>
        <w:tc>
          <w:tcPr>
            <w:tcW w:w="2324"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r>
              <w:t>2</w:t>
            </w:r>
          </w:p>
        </w:tc>
        <w:tc>
          <w:tcPr>
            <w:tcW w:w="3288" w:type="dxa"/>
          </w:tcPr>
          <w:p w:rsidR="00D81EC9" w:rsidRDefault="00D81EC9">
            <w:pPr>
              <w:pStyle w:val="ConsPlusNormal"/>
            </w:pPr>
          </w:p>
        </w:tc>
        <w:tc>
          <w:tcPr>
            <w:tcW w:w="2324"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r>
              <w:t>...</w:t>
            </w:r>
          </w:p>
        </w:tc>
        <w:tc>
          <w:tcPr>
            <w:tcW w:w="3288" w:type="dxa"/>
          </w:tcPr>
          <w:p w:rsidR="00D81EC9" w:rsidRDefault="00D81EC9">
            <w:pPr>
              <w:pStyle w:val="ConsPlusNormal"/>
            </w:pPr>
          </w:p>
        </w:tc>
        <w:tc>
          <w:tcPr>
            <w:tcW w:w="2324" w:type="dxa"/>
          </w:tcPr>
          <w:p w:rsidR="00D81EC9" w:rsidRDefault="00D81EC9">
            <w:pPr>
              <w:pStyle w:val="ConsPlusNormal"/>
            </w:pPr>
          </w:p>
        </w:tc>
        <w:tc>
          <w:tcPr>
            <w:tcW w:w="1757" w:type="dxa"/>
          </w:tcPr>
          <w:p w:rsidR="00D81EC9" w:rsidRDefault="00D81EC9">
            <w:pPr>
              <w:pStyle w:val="ConsPlusNormal"/>
            </w:pPr>
          </w:p>
        </w:tc>
      </w:tr>
      <w:tr w:rsidR="00D81EC9">
        <w:tc>
          <w:tcPr>
            <w:tcW w:w="794" w:type="dxa"/>
          </w:tcPr>
          <w:p w:rsidR="00D81EC9" w:rsidRDefault="00D81EC9">
            <w:pPr>
              <w:pStyle w:val="ConsPlusNormal"/>
            </w:pPr>
          </w:p>
        </w:tc>
        <w:tc>
          <w:tcPr>
            <w:tcW w:w="3288" w:type="dxa"/>
          </w:tcPr>
          <w:p w:rsidR="00D81EC9" w:rsidRDefault="00D81EC9">
            <w:pPr>
              <w:pStyle w:val="ConsPlusNormal"/>
            </w:pPr>
            <w:r>
              <w:t>ИТОГО</w:t>
            </w:r>
          </w:p>
        </w:tc>
        <w:tc>
          <w:tcPr>
            <w:tcW w:w="2324" w:type="dxa"/>
          </w:tcPr>
          <w:p w:rsidR="00D81EC9" w:rsidRDefault="00D81EC9">
            <w:pPr>
              <w:pStyle w:val="ConsPlusNormal"/>
            </w:pPr>
          </w:p>
        </w:tc>
        <w:tc>
          <w:tcPr>
            <w:tcW w:w="1757"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При указании индивидуализирующих признаков основных средств (</w:t>
      </w:r>
      <w:hyperlink w:anchor="P13810" w:history="1">
        <w:r>
          <w:rPr>
            <w:color w:val="0000FF"/>
          </w:rPr>
          <w:t>пункты 1</w:t>
        </w:r>
      </w:hyperlink>
      <w:r>
        <w:t xml:space="preserve"> - </w:t>
      </w:r>
      <w:hyperlink w:anchor="P13828" w:history="1">
        <w:r>
          <w:rPr>
            <w:color w:val="0000FF"/>
          </w:rPr>
          <w:t>4</w:t>
        </w:r>
      </w:hyperlink>
      <w:r>
        <w:t xml:space="preserve"> Сметы, указанной в таблице 1.2) возможно указание альтернативных вариантов.</w:t>
      </w:r>
    </w:p>
    <w:p w:rsidR="00D81EC9" w:rsidRDefault="00D81EC9">
      <w:pPr>
        <w:pStyle w:val="ConsPlusNormal"/>
        <w:jc w:val="both"/>
      </w:pPr>
    </w:p>
    <w:p w:rsidR="00D81EC9" w:rsidRDefault="00D81EC9">
      <w:pPr>
        <w:pStyle w:val="ConsPlusNormal"/>
        <w:jc w:val="right"/>
        <w:outlineLvl w:val="5"/>
      </w:pPr>
      <w:r>
        <w:t>Таблица 1.4</w:t>
      </w:r>
    </w:p>
    <w:p w:rsidR="00D81EC9" w:rsidRDefault="00D81EC9">
      <w:pPr>
        <w:pStyle w:val="ConsPlusNormal"/>
        <w:jc w:val="both"/>
      </w:pPr>
    </w:p>
    <w:p w:rsidR="00D81EC9" w:rsidRDefault="00D81EC9">
      <w:pPr>
        <w:pStyle w:val="ConsPlusNormal"/>
        <w:jc w:val="right"/>
      </w:pPr>
      <w:r>
        <w:t>Образец</w:t>
      </w:r>
    </w:p>
    <w:p w:rsidR="00D81EC9" w:rsidRDefault="00D81EC9">
      <w:pPr>
        <w:pStyle w:val="ConsPlusNormal"/>
        <w:jc w:val="both"/>
      </w:pPr>
    </w:p>
    <w:p w:rsidR="00D81EC9" w:rsidRDefault="00D81EC9">
      <w:pPr>
        <w:pStyle w:val="ConsPlusNormal"/>
        <w:jc w:val="center"/>
      </w:pPr>
      <w:bookmarkStart w:id="179" w:name="P13931"/>
      <w:bookmarkEnd w:id="179"/>
      <w:r>
        <w:t>Календарный план создания коворкинг-центра</w:t>
      </w:r>
    </w:p>
    <w:p w:rsidR="00D81EC9" w:rsidRDefault="00D81EC9">
      <w:pPr>
        <w:pStyle w:val="ConsPlusNormal"/>
        <w:jc w:val="center"/>
      </w:pPr>
      <w:r>
        <w:t>_______________________________________________________</w:t>
      </w:r>
    </w:p>
    <w:p w:rsidR="00D81EC9" w:rsidRDefault="00D81EC9">
      <w:pPr>
        <w:pStyle w:val="ConsPlusNormal"/>
        <w:jc w:val="center"/>
      </w:pPr>
      <w:r>
        <w:t>(название коворкинг-центра и адрес его местонахождения)</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1701"/>
        <w:gridCol w:w="1644"/>
        <w:gridCol w:w="1928"/>
      </w:tblGrid>
      <w:tr w:rsidR="00D81EC9">
        <w:tc>
          <w:tcPr>
            <w:tcW w:w="794" w:type="dxa"/>
            <w:vMerge w:val="restart"/>
          </w:tcPr>
          <w:p w:rsidR="00D81EC9" w:rsidRDefault="00D81EC9">
            <w:pPr>
              <w:pStyle w:val="ConsPlusNormal"/>
              <w:jc w:val="center"/>
            </w:pPr>
            <w:r>
              <w:t>N п/п</w:t>
            </w:r>
          </w:p>
        </w:tc>
        <w:tc>
          <w:tcPr>
            <w:tcW w:w="2948" w:type="dxa"/>
            <w:vMerge w:val="restart"/>
          </w:tcPr>
          <w:p w:rsidR="00D81EC9" w:rsidRDefault="00D81EC9">
            <w:pPr>
              <w:pStyle w:val="ConsPlusNormal"/>
              <w:jc w:val="center"/>
            </w:pPr>
            <w:r>
              <w:t>Наименование этапа/затрат согласно смете расходов</w:t>
            </w:r>
          </w:p>
        </w:tc>
        <w:tc>
          <w:tcPr>
            <w:tcW w:w="1701" w:type="dxa"/>
          </w:tcPr>
          <w:p w:rsidR="00D81EC9" w:rsidRDefault="00D81EC9">
            <w:pPr>
              <w:pStyle w:val="ConsPlusNormal"/>
              <w:jc w:val="center"/>
            </w:pPr>
            <w:r>
              <w:t>Стоимость этапа (руб.)</w:t>
            </w:r>
          </w:p>
        </w:tc>
        <w:tc>
          <w:tcPr>
            <w:tcW w:w="1644" w:type="dxa"/>
            <w:vMerge w:val="restart"/>
          </w:tcPr>
          <w:p w:rsidR="00D81EC9" w:rsidRDefault="00D81EC9">
            <w:pPr>
              <w:pStyle w:val="ConsPlusNormal"/>
              <w:jc w:val="center"/>
            </w:pPr>
            <w:r>
              <w:t>Срок исполнения</w:t>
            </w:r>
          </w:p>
        </w:tc>
        <w:tc>
          <w:tcPr>
            <w:tcW w:w="1928" w:type="dxa"/>
            <w:vMerge w:val="restart"/>
          </w:tcPr>
          <w:p w:rsidR="00D81EC9" w:rsidRDefault="00D81EC9">
            <w:pPr>
              <w:pStyle w:val="ConsPlusNormal"/>
              <w:jc w:val="center"/>
            </w:pPr>
            <w:r>
              <w:t>Срок предоставления финансовой отчетности</w:t>
            </w:r>
          </w:p>
        </w:tc>
      </w:tr>
      <w:tr w:rsidR="00D81EC9">
        <w:tc>
          <w:tcPr>
            <w:tcW w:w="794" w:type="dxa"/>
            <w:vMerge/>
          </w:tcPr>
          <w:p w:rsidR="00D81EC9" w:rsidRDefault="00D81EC9"/>
        </w:tc>
        <w:tc>
          <w:tcPr>
            <w:tcW w:w="2948" w:type="dxa"/>
            <w:vMerge/>
          </w:tcPr>
          <w:p w:rsidR="00D81EC9" w:rsidRDefault="00D81EC9"/>
        </w:tc>
        <w:tc>
          <w:tcPr>
            <w:tcW w:w="1701" w:type="dxa"/>
          </w:tcPr>
          <w:p w:rsidR="00D81EC9" w:rsidRDefault="00D81EC9">
            <w:pPr>
              <w:pStyle w:val="ConsPlusNormal"/>
              <w:jc w:val="center"/>
            </w:pPr>
            <w:r>
              <w:t>Всего</w:t>
            </w:r>
          </w:p>
        </w:tc>
        <w:tc>
          <w:tcPr>
            <w:tcW w:w="1644" w:type="dxa"/>
            <w:vMerge/>
          </w:tcPr>
          <w:p w:rsidR="00D81EC9" w:rsidRDefault="00D81EC9"/>
        </w:tc>
        <w:tc>
          <w:tcPr>
            <w:tcW w:w="1928" w:type="dxa"/>
            <w:vMerge/>
          </w:tcPr>
          <w:p w:rsidR="00D81EC9" w:rsidRDefault="00D81EC9"/>
        </w:tc>
      </w:tr>
      <w:tr w:rsidR="00D81EC9">
        <w:tc>
          <w:tcPr>
            <w:tcW w:w="794" w:type="dxa"/>
          </w:tcPr>
          <w:p w:rsidR="00D81EC9" w:rsidRDefault="00D81EC9">
            <w:pPr>
              <w:pStyle w:val="ConsPlusNormal"/>
              <w:jc w:val="center"/>
            </w:pPr>
            <w:r>
              <w:t>1</w:t>
            </w:r>
          </w:p>
        </w:tc>
        <w:tc>
          <w:tcPr>
            <w:tcW w:w="2948" w:type="dxa"/>
          </w:tcPr>
          <w:p w:rsidR="00D81EC9" w:rsidRDefault="00D81EC9">
            <w:pPr>
              <w:pStyle w:val="ConsPlusNormal"/>
              <w:jc w:val="center"/>
            </w:pPr>
            <w:r>
              <w:t>2</w:t>
            </w:r>
          </w:p>
        </w:tc>
        <w:tc>
          <w:tcPr>
            <w:tcW w:w="1701" w:type="dxa"/>
          </w:tcPr>
          <w:p w:rsidR="00D81EC9" w:rsidRDefault="00D81EC9">
            <w:pPr>
              <w:pStyle w:val="ConsPlusNormal"/>
              <w:jc w:val="center"/>
            </w:pPr>
            <w:r>
              <w:t>3</w:t>
            </w:r>
          </w:p>
        </w:tc>
        <w:tc>
          <w:tcPr>
            <w:tcW w:w="1644" w:type="dxa"/>
          </w:tcPr>
          <w:p w:rsidR="00D81EC9" w:rsidRDefault="00D81EC9">
            <w:pPr>
              <w:pStyle w:val="ConsPlusNormal"/>
              <w:jc w:val="center"/>
            </w:pPr>
            <w:r>
              <w:t>4</w:t>
            </w:r>
          </w:p>
        </w:tc>
        <w:tc>
          <w:tcPr>
            <w:tcW w:w="1928" w:type="dxa"/>
          </w:tcPr>
          <w:p w:rsidR="00D81EC9" w:rsidRDefault="00D81EC9">
            <w:pPr>
              <w:pStyle w:val="ConsPlusNormal"/>
              <w:jc w:val="center"/>
            </w:pPr>
            <w:r>
              <w:t>5</w:t>
            </w:r>
          </w:p>
        </w:tc>
      </w:tr>
      <w:tr w:rsidR="00D81EC9">
        <w:tc>
          <w:tcPr>
            <w:tcW w:w="794" w:type="dxa"/>
          </w:tcPr>
          <w:p w:rsidR="00D81EC9" w:rsidRDefault="00D81EC9">
            <w:pPr>
              <w:pStyle w:val="ConsPlusNormal"/>
            </w:pPr>
            <w:r>
              <w:lastRenderedPageBreak/>
              <w:t>1</w:t>
            </w:r>
          </w:p>
        </w:tc>
        <w:tc>
          <w:tcPr>
            <w:tcW w:w="2948" w:type="dxa"/>
          </w:tcPr>
          <w:p w:rsidR="00D81EC9" w:rsidRDefault="00D81EC9">
            <w:pPr>
              <w:pStyle w:val="ConsPlusNormal"/>
            </w:pPr>
            <w:r>
              <w:t>Наименование этапа</w:t>
            </w: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1.1</w:t>
            </w:r>
          </w:p>
        </w:tc>
        <w:tc>
          <w:tcPr>
            <w:tcW w:w="2948" w:type="dxa"/>
          </w:tcPr>
          <w:p w:rsidR="00D81EC9" w:rsidRDefault="00D81EC9">
            <w:pPr>
              <w:pStyle w:val="ConsPlusNormal"/>
            </w:pPr>
            <w:r>
              <w:t>Наименование затрат согласно смете</w:t>
            </w: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1.2</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2.1</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2.2</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r>
              <w:t>...</w:t>
            </w:r>
          </w:p>
        </w:tc>
        <w:tc>
          <w:tcPr>
            <w:tcW w:w="2948"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r w:rsidR="00D81EC9">
        <w:tc>
          <w:tcPr>
            <w:tcW w:w="794" w:type="dxa"/>
          </w:tcPr>
          <w:p w:rsidR="00D81EC9" w:rsidRDefault="00D81EC9">
            <w:pPr>
              <w:pStyle w:val="ConsPlusNormal"/>
            </w:pPr>
          </w:p>
        </w:tc>
        <w:tc>
          <w:tcPr>
            <w:tcW w:w="2948" w:type="dxa"/>
          </w:tcPr>
          <w:p w:rsidR="00D81EC9" w:rsidRDefault="00D81EC9">
            <w:pPr>
              <w:pStyle w:val="ConsPlusNormal"/>
            </w:pPr>
            <w:r>
              <w:t>Итого по проекту:</w:t>
            </w:r>
          </w:p>
        </w:tc>
        <w:tc>
          <w:tcPr>
            <w:tcW w:w="1701" w:type="dxa"/>
          </w:tcPr>
          <w:p w:rsidR="00D81EC9" w:rsidRDefault="00D81EC9">
            <w:pPr>
              <w:pStyle w:val="ConsPlusNormal"/>
            </w:pPr>
          </w:p>
        </w:tc>
        <w:tc>
          <w:tcPr>
            <w:tcW w:w="1644" w:type="dxa"/>
          </w:tcPr>
          <w:p w:rsidR="00D81EC9" w:rsidRDefault="00D81EC9">
            <w:pPr>
              <w:pStyle w:val="ConsPlusNormal"/>
            </w:pPr>
          </w:p>
        </w:tc>
        <w:tc>
          <w:tcPr>
            <w:tcW w:w="1928"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1. Срок окончания последнего этапа не может превышать 18 декабря текущего календарного года.</w:t>
      </w:r>
    </w:p>
    <w:p w:rsidR="00D81EC9" w:rsidRDefault="00D81EC9">
      <w:pPr>
        <w:pStyle w:val="ConsPlusNormal"/>
        <w:spacing w:before="220"/>
        <w:ind w:firstLine="540"/>
        <w:jc w:val="both"/>
      </w:pPr>
      <w:r>
        <w:t>2. При указании индивидуализирующих признаков основных средств (</w:t>
      </w:r>
      <w:hyperlink w:anchor="P13810" w:history="1">
        <w:r>
          <w:rPr>
            <w:color w:val="0000FF"/>
          </w:rPr>
          <w:t>пункты 1</w:t>
        </w:r>
      </w:hyperlink>
      <w:r>
        <w:t xml:space="preserve"> - </w:t>
      </w:r>
      <w:hyperlink w:anchor="P13828" w:history="1">
        <w:r>
          <w:rPr>
            <w:color w:val="0000FF"/>
          </w:rPr>
          <w:t>4</w:t>
        </w:r>
      </w:hyperlink>
      <w:r>
        <w:t xml:space="preserve"> Сметы, указанной в таблице 1.2) возможно указание альтернативных вариантов.</w:t>
      </w:r>
    </w:p>
    <w:p w:rsidR="00D81EC9" w:rsidRDefault="00D81EC9">
      <w:pPr>
        <w:pStyle w:val="ConsPlusNormal"/>
        <w:spacing w:before="220"/>
        <w:ind w:firstLine="540"/>
        <w:jc w:val="both"/>
      </w:pPr>
      <w:r>
        <w:t>3. Получатель вправе досрочно исполнить Календарный план, представив в Мининвест Московской области пакет документов, установленный в Соглашении.</w:t>
      </w:r>
    </w:p>
    <w:p w:rsidR="00D81EC9" w:rsidRDefault="00D81EC9">
      <w:pPr>
        <w:pStyle w:val="ConsPlusNormal"/>
        <w:jc w:val="both"/>
      </w:pPr>
    </w:p>
    <w:p w:rsidR="00D81EC9" w:rsidRDefault="00D81EC9">
      <w:pPr>
        <w:pStyle w:val="ConsPlusNormal"/>
        <w:jc w:val="right"/>
        <w:outlineLvl w:val="5"/>
      </w:pPr>
      <w:r>
        <w:t>Таблица 1.5</w:t>
      </w:r>
    </w:p>
    <w:p w:rsidR="00D81EC9" w:rsidRDefault="00D81EC9">
      <w:pPr>
        <w:pStyle w:val="ConsPlusNormal"/>
        <w:jc w:val="both"/>
      </w:pPr>
    </w:p>
    <w:p w:rsidR="00D81EC9" w:rsidRDefault="00D81EC9">
      <w:pPr>
        <w:pStyle w:val="ConsPlusNormal"/>
        <w:jc w:val="right"/>
      </w:pPr>
      <w:r>
        <w:t>Образец</w:t>
      </w:r>
    </w:p>
    <w:p w:rsidR="00D81EC9" w:rsidRDefault="00D81EC9">
      <w:pPr>
        <w:pStyle w:val="ConsPlusNormal"/>
        <w:jc w:val="both"/>
      </w:pPr>
    </w:p>
    <w:p w:rsidR="00D81EC9" w:rsidRDefault="00D81EC9">
      <w:pPr>
        <w:pStyle w:val="ConsPlusNormal"/>
        <w:jc w:val="center"/>
      </w:pPr>
      <w:bookmarkStart w:id="180" w:name="P14001"/>
      <w:bookmarkEnd w:id="180"/>
      <w:r>
        <w:t>Информация о планируемых значениях целевых показателей</w:t>
      </w:r>
    </w:p>
    <w:p w:rsidR="00D81EC9" w:rsidRDefault="00D81EC9">
      <w:pPr>
        <w:pStyle w:val="ConsPlusNormal"/>
        <w:jc w:val="center"/>
      </w:pPr>
      <w:r>
        <w:t>результативности деятельности коворкинг-центра</w:t>
      </w:r>
    </w:p>
    <w:p w:rsidR="00D81EC9" w:rsidRDefault="00D81EC9">
      <w:pPr>
        <w:pStyle w:val="ConsPlusNormal"/>
        <w:jc w:val="center"/>
      </w:pPr>
      <w:r>
        <w:t>_______________________________________________________</w:t>
      </w:r>
    </w:p>
    <w:p w:rsidR="00D81EC9" w:rsidRDefault="00D81EC9">
      <w:pPr>
        <w:pStyle w:val="ConsPlusNormal"/>
        <w:jc w:val="center"/>
      </w:pPr>
      <w:r>
        <w:t>(название коворкинг-центра и адрес его местонахождения)</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479"/>
        <w:gridCol w:w="1701"/>
        <w:gridCol w:w="1531"/>
      </w:tblGrid>
      <w:tr w:rsidR="00D81EC9">
        <w:tc>
          <w:tcPr>
            <w:tcW w:w="794" w:type="dxa"/>
          </w:tcPr>
          <w:p w:rsidR="00D81EC9" w:rsidRDefault="00D81EC9">
            <w:pPr>
              <w:pStyle w:val="ConsPlusNormal"/>
              <w:jc w:val="center"/>
            </w:pPr>
            <w:r>
              <w:t>N п/п</w:t>
            </w:r>
          </w:p>
        </w:tc>
        <w:tc>
          <w:tcPr>
            <w:tcW w:w="4479" w:type="dxa"/>
          </w:tcPr>
          <w:p w:rsidR="00D81EC9" w:rsidRDefault="00D81EC9">
            <w:pPr>
              <w:pStyle w:val="ConsPlusNormal"/>
              <w:jc w:val="center"/>
            </w:pPr>
            <w:r>
              <w:t>Наименование показателя</w:t>
            </w:r>
          </w:p>
        </w:tc>
        <w:tc>
          <w:tcPr>
            <w:tcW w:w="1701" w:type="dxa"/>
          </w:tcPr>
          <w:p w:rsidR="00D81EC9" w:rsidRDefault="00D81EC9">
            <w:pPr>
              <w:pStyle w:val="ConsPlusNormal"/>
              <w:jc w:val="center"/>
            </w:pPr>
            <w:r>
              <w:t>Единица измерения</w:t>
            </w:r>
          </w:p>
        </w:tc>
        <w:tc>
          <w:tcPr>
            <w:tcW w:w="1531" w:type="dxa"/>
          </w:tcPr>
          <w:p w:rsidR="00D81EC9" w:rsidRDefault="00D81EC9">
            <w:pPr>
              <w:pStyle w:val="ConsPlusNormal"/>
              <w:jc w:val="center"/>
            </w:pPr>
            <w:r>
              <w:t>Плановое значение</w:t>
            </w:r>
          </w:p>
        </w:tc>
      </w:tr>
      <w:tr w:rsidR="00D81EC9">
        <w:tc>
          <w:tcPr>
            <w:tcW w:w="794" w:type="dxa"/>
          </w:tcPr>
          <w:p w:rsidR="00D81EC9" w:rsidRDefault="00D81EC9">
            <w:pPr>
              <w:pStyle w:val="ConsPlusNormal"/>
              <w:jc w:val="center"/>
            </w:pPr>
            <w:r>
              <w:t>1</w:t>
            </w:r>
          </w:p>
        </w:tc>
        <w:tc>
          <w:tcPr>
            <w:tcW w:w="4479" w:type="dxa"/>
          </w:tcPr>
          <w:p w:rsidR="00D81EC9" w:rsidRDefault="00D81EC9">
            <w:pPr>
              <w:pStyle w:val="ConsPlusNormal"/>
              <w:jc w:val="center"/>
            </w:pPr>
            <w:r>
              <w:t>2</w:t>
            </w:r>
          </w:p>
        </w:tc>
        <w:tc>
          <w:tcPr>
            <w:tcW w:w="1701" w:type="dxa"/>
          </w:tcPr>
          <w:p w:rsidR="00D81EC9" w:rsidRDefault="00D81EC9">
            <w:pPr>
              <w:pStyle w:val="ConsPlusNormal"/>
              <w:jc w:val="center"/>
            </w:pPr>
            <w:r>
              <w:t>3</w:t>
            </w:r>
          </w:p>
        </w:tc>
        <w:tc>
          <w:tcPr>
            <w:tcW w:w="1531" w:type="dxa"/>
          </w:tcPr>
          <w:p w:rsidR="00D81EC9" w:rsidRDefault="00D81EC9">
            <w:pPr>
              <w:pStyle w:val="ConsPlusNormal"/>
              <w:jc w:val="center"/>
            </w:pPr>
            <w:r>
              <w:t>4</w:t>
            </w:r>
          </w:p>
        </w:tc>
      </w:tr>
      <w:tr w:rsidR="00D81EC9">
        <w:tc>
          <w:tcPr>
            <w:tcW w:w="794" w:type="dxa"/>
          </w:tcPr>
          <w:p w:rsidR="00D81EC9" w:rsidRDefault="00D81EC9">
            <w:pPr>
              <w:pStyle w:val="ConsPlusNormal"/>
            </w:pPr>
            <w:r>
              <w:t>1</w:t>
            </w:r>
          </w:p>
        </w:tc>
        <w:tc>
          <w:tcPr>
            <w:tcW w:w="4479" w:type="dxa"/>
          </w:tcPr>
          <w:p w:rsidR="00D81EC9" w:rsidRDefault="00D81EC9">
            <w:pPr>
              <w:pStyle w:val="ConsPlusNormal"/>
            </w:pPr>
            <w:r>
              <w:t>Заполняемость зоны коворкинга</w:t>
            </w:r>
          </w:p>
        </w:tc>
        <w:tc>
          <w:tcPr>
            <w:tcW w:w="1701" w:type="dxa"/>
          </w:tcPr>
          <w:p w:rsidR="00D81EC9" w:rsidRDefault="00D81EC9">
            <w:pPr>
              <w:pStyle w:val="ConsPlusNormal"/>
            </w:pPr>
            <w:r>
              <w:t>%</w:t>
            </w:r>
          </w:p>
        </w:tc>
        <w:tc>
          <w:tcPr>
            <w:tcW w:w="1531" w:type="dxa"/>
          </w:tcPr>
          <w:p w:rsidR="00D81EC9" w:rsidRDefault="00D81EC9">
            <w:pPr>
              <w:pStyle w:val="ConsPlusNormal"/>
            </w:pPr>
          </w:p>
        </w:tc>
      </w:tr>
      <w:tr w:rsidR="00D81EC9">
        <w:tc>
          <w:tcPr>
            <w:tcW w:w="794" w:type="dxa"/>
          </w:tcPr>
          <w:p w:rsidR="00D81EC9" w:rsidRDefault="00D81EC9">
            <w:pPr>
              <w:pStyle w:val="ConsPlusNormal"/>
            </w:pPr>
            <w:r>
              <w:t>2</w:t>
            </w:r>
          </w:p>
        </w:tc>
        <w:tc>
          <w:tcPr>
            <w:tcW w:w="4479" w:type="dxa"/>
          </w:tcPr>
          <w:p w:rsidR="00D81EC9" w:rsidRDefault="00D81EC9">
            <w:pPr>
              <w:pStyle w:val="ConsPlusNormal"/>
            </w:pPr>
            <w:r>
              <w:t>Количество проведенных образовательных мероприятий</w:t>
            </w:r>
          </w:p>
        </w:tc>
        <w:tc>
          <w:tcPr>
            <w:tcW w:w="1701" w:type="dxa"/>
          </w:tcPr>
          <w:p w:rsidR="00D81EC9" w:rsidRDefault="00D81EC9">
            <w:pPr>
              <w:pStyle w:val="ConsPlusNormal"/>
            </w:pPr>
            <w:r>
              <w:t>ед.</w:t>
            </w:r>
          </w:p>
        </w:tc>
        <w:tc>
          <w:tcPr>
            <w:tcW w:w="1531" w:type="dxa"/>
          </w:tcPr>
          <w:p w:rsidR="00D81EC9" w:rsidRDefault="00D81EC9">
            <w:pPr>
              <w:pStyle w:val="ConsPlusNormal"/>
            </w:pPr>
          </w:p>
        </w:tc>
      </w:tr>
      <w:tr w:rsidR="00D81EC9">
        <w:tc>
          <w:tcPr>
            <w:tcW w:w="794" w:type="dxa"/>
          </w:tcPr>
          <w:p w:rsidR="00D81EC9" w:rsidRDefault="00D81EC9">
            <w:pPr>
              <w:pStyle w:val="ConsPlusNormal"/>
            </w:pPr>
            <w:r>
              <w:t>3</w:t>
            </w:r>
          </w:p>
        </w:tc>
        <w:tc>
          <w:tcPr>
            <w:tcW w:w="4479" w:type="dxa"/>
          </w:tcPr>
          <w:p w:rsidR="00D81EC9" w:rsidRDefault="00D81EC9">
            <w:pPr>
              <w:pStyle w:val="ConsPlusNormal"/>
            </w:pPr>
            <w:r>
              <w:t>Количество предоставленных консультаций</w:t>
            </w:r>
          </w:p>
        </w:tc>
        <w:tc>
          <w:tcPr>
            <w:tcW w:w="1701" w:type="dxa"/>
          </w:tcPr>
          <w:p w:rsidR="00D81EC9" w:rsidRDefault="00D81EC9">
            <w:pPr>
              <w:pStyle w:val="ConsPlusNormal"/>
            </w:pPr>
            <w:r>
              <w:t>ед.</w:t>
            </w:r>
          </w:p>
        </w:tc>
        <w:tc>
          <w:tcPr>
            <w:tcW w:w="1531" w:type="dxa"/>
          </w:tcPr>
          <w:p w:rsidR="00D81EC9" w:rsidRDefault="00D81EC9">
            <w:pPr>
              <w:pStyle w:val="ConsPlusNormal"/>
            </w:pPr>
          </w:p>
        </w:tc>
      </w:tr>
      <w:tr w:rsidR="00D81EC9">
        <w:tc>
          <w:tcPr>
            <w:tcW w:w="794" w:type="dxa"/>
          </w:tcPr>
          <w:p w:rsidR="00D81EC9" w:rsidRDefault="00D81EC9">
            <w:pPr>
              <w:pStyle w:val="ConsPlusNormal"/>
            </w:pPr>
            <w:r>
              <w:t>4</w:t>
            </w:r>
          </w:p>
        </w:tc>
        <w:tc>
          <w:tcPr>
            <w:tcW w:w="4479" w:type="dxa"/>
          </w:tcPr>
          <w:p w:rsidR="00D81EC9" w:rsidRDefault="00D81EC9">
            <w:pPr>
              <w:pStyle w:val="ConsPlusNormal"/>
            </w:pPr>
            <w: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701" w:type="dxa"/>
          </w:tcPr>
          <w:p w:rsidR="00D81EC9" w:rsidRDefault="00D81EC9">
            <w:pPr>
              <w:pStyle w:val="ConsPlusNormal"/>
            </w:pPr>
            <w:r>
              <w:t>ед.</w:t>
            </w:r>
          </w:p>
        </w:tc>
        <w:tc>
          <w:tcPr>
            <w:tcW w:w="1531" w:type="dxa"/>
          </w:tcPr>
          <w:p w:rsidR="00D81EC9" w:rsidRDefault="00D81EC9">
            <w:pPr>
              <w:pStyle w:val="ConsPlusNormal"/>
            </w:pPr>
          </w:p>
        </w:tc>
      </w:tr>
      <w:tr w:rsidR="00D81EC9">
        <w:tc>
          <w:tcPr>
            <w:tcW w:w="794" w:type="dxa"/>
          </w:tcPr>
          <w:p w:rsidR="00D81EC9" w:rsidRDefault="00D81EC9">
            <w:pPr>
              <w:pStyle w:val="ConsPlusNormal"/>
            </w:pPr>
            <w:r>
              <w:lastRenderedPageBreak/>
              <w:t>5</w:t>
            </w:r>
          </w:p>
        </w:tc>
        <w:tc>
          <w:tcPr>
            <w:tcW w:w="4479" w:type="dxa"/>
          </w:tcPr>
          <w:p w:rsidR="00D81EC9" w:rsidRDefault="00D81EC9">
            <w:pPr>
              <w:pStyle w:val="ConsPlusNormal"/>
            </w:pPr>
            <w:r>
              <w:t>Количество субъектов МСП и физических лиц, воспользовавшихся услугами коворкинг-центра (в разрезе видов услуг)</w:t>
            </w:r>
          </w:p>
        </w:tc>
        <w:tc>
          <w:tcPr>
            <w:tcW w:w="1701" w:type="dxa"/>
          </w:tcPr>
          <w:p w:rsidR="00D81EC9" w:rsidRDefault="00D81EC9">
            <w:pPr>
              <w:pStyle w:val="ConsPlusNormal"/>
            </w:pPr>
            <w:r>
              <w:t>ед.</w:t>
            </w:r>
          </w:p>
        </w:tc>
        <w:tc>
          <w:tcPr>
            <w:tcW w:w="1531" w:type="dxa"/>
          </w:tcPr>
          <w:p w:rsidR="00D81EC9" w:rsidRDefault="00D81EC9">
            <w:pPr>
              <w:pStyle w:val="ConsPlusNormal"/>
            </w:pPr>
          </w:p>
        </w:tc>
      </w:tr>
      <w:tr w:rsidR="00D81EC9">
        <w:tc>
          <w:tcPr>
            <w:tcW w:w="794" w:type="dxa"/>
          </w:tcPr>
          <w:p w:rsidR="00D81EC9" w:rsidRDefault="00D81EC9">
            <w:pPr>
              <w:pStyle w:val="ConsPlusNormal"/>
            </w:pPr>
            <w:r>
              <w:t>6</w:t>
            </w:r>
          </w:p>
        </w:tc>
        <w:tc>
          <w:tcPr>
            <w:tcW w:w="4479" w:type="dxa"/>
          </w:tcPr>
          <w:p w:rsidR="00D81EC9" w:rsidRDefault="00D81EC9">
            <w:pPr>
              <w:pStyle w:val="ConsPlusNormal"/>
            </w:pPr>
            <w:r>
              <w:t>Количество предоставленных рабочих мест и консультаций на льготной основе для отдельных категорий субъектов МСП</w:t>
            </w:r>
          </w:p>
        </w:tc>
        <w:tc>
          <w:tcPr>
            <w:tcW w:w="1701" w:type="dxa"/>
          </w:tcPr>
          <w:p w:rsidR="00D81EC9" w:rsidRDefault="00D81EC9">
            <w:pPr>
              <w:pStyle w:val="ConsPlusNormal"/>
            </w:pPr>
            <w:r>
              <w:t>ед.</w:t>
            </w:r>
          </w:p>
        </w:tc>
        <w:tc>
          <w:tcPr>
            <w:tcW w:w="1531"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1. Информация предоставляется по каждому коворкинг-центру.</w:t>
      </w:r>
    </w:p>
    <w:p w:rsidR="00D81EC9" w:rsidRDefault="00D81EC9">
      <w:pPr>
        <w:pStyle w:val="ConsPlusNormal"/>
        <w:spacing w:before="220"/>
        <w:ind w:firstLine="540"/>
        <w:jc w:val="both"/>
      </w:pPr>
      <w:r>
        <w:t>2. Плановое значение, установленное заявителем, должно быть не менее значения соответствующего показателя, установленного Стандартом деятельности коворкинг-центра.</w:t>
      </w:r>
    </w:p>
    <w:p w:rsidR="00D81EC9" w:rsidRDefault="00D81EC9">
      <w:pPr>
        <w:pStyle w:val="ConsPlusNormal"/>
        <w:spacing w:before="220"/>
        <w:ind w:firstLine="540"/>
        <w:jc w:val="both"/>
      </w:pPr>
      <w:r>
        <w:t>Значение показателя устанавливается на 1 (один) год деятельности коворкинг-центра.</w:t>
      </w:r>
    </w:p>
    <w:p w:rsidR="00D81EC9" w:rsidRDefault="00D81EC9">
      <w:pPr>
        <w:pStyle w:val="ConsPlusNormal"/>
        <w:spacing w:before="220"/>
        <w:ind w:firstLine="540"/>
        <w:jc w:val="both"/>
      </w:pPr>
      <w:r>
        <w:t>3. Порядок расчета показателей установлен Стандартом деятельности коворкинг-центра.</w:t>
      </w:r>
    </w:p>
    <w:p w:rsidR="00D81EC9" w:rsidRDefault="00D81EC9">
      <w:pPr>
        <w:pStyle w:val="ConsPlusNormal"/>
        <w:jc w:val="both"/>
      </w:pPr>
    </w:p>
    <w:p w:rsidR="00D81EC9" w:rsidRDefault="00D81EC9">
      <w:pPr>
        <w:pStyle w:val="ConsPlusNormal"/>
        <w:jc w:val="right"/>
        <w:outlineLvl w:val="4"/>
      </w:pPr>
      <w:r>
        <w:t>Таблица 2</w:t>
      </w:r>
    </w:p>
    <w:p w:rsidR="00D81EC9" w:rsidRDefault="00D81EC9">
      <w:pPr>
        <w:pStyle w:val="ConsPlusNormal"/>
        <w:jc w:val="both"/>
      </w:pPr>
    </w:p>
    <w:p w:rsidR="00D81EC9" w:rsidRDefault="00D81EC9">
      <w:pPr>
        <w:pStyle w:val="ConsPlusNormal"/>
        <w:jc w:val="center"/>
      </w:pPr>
      <w:bookmarkStart w:id="181" w:name="P14047"/>
      <w:bookmarkEnd w:id="181"/>
      <w:r>
        <w:t>ШКАЛА ОЦЕНКИ КРИТЕРИЕВ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4932"/>
        <w:gridCol w:w="1467"/>
        <w:gridCol w:w="1869"/>
      </w:tblGrid>
      <w:tr w:rsidR="00D81EC9">
        <w:tc>
          <w:tcPr>
            <w:tcW w:w="778" w:type="dxa"/>
          </w:tcPr>
          <w:p w:rsidR="00D81EC9" w:rsidRDefault="00D81EC9">
            <w:pPr>
              <w:pStyle w:val="ConsPlusNormal"/>
              <w:jc w:val="center"/>
            </w:pPr>
            <w:r>
              <w:t>N п/п</w:t>
            </w:r>
          </w:p>
        </w:tc>
        <w:tc>
          <w:tcPr>
            <w:tcW w:w="4932" w:type="dxa"/>
          </w:tcPr>
          <w:p w:rsidR="00D81EC9" w:rsidRDefault="00D81EC9">
            <w:pPr>
              <w:pStyle w:val="ConsPlusNormal"/>
              <w:jc w:val="center"/>
            </w:pPr>
            <w:r>
              <w:t>Наименование критерия</w:t>
            </w:r>
          </w:p>
        </w:tc>
        <w:tc>
          <w:tcPr>
            <w:tcW w:w="1467" w:type="dxa"/>
          </w:tcPr>
          <w:p w:rsidR="00D81EC9" w:rsidRDefault="00D81EC9">
            <w:pPr>
              <w:pStyle w:val="ConsPlusNormal"/>
              <w:jc w:val="center"/>
            </w:pPr>
            <w:r>
              <w:t>Значение критерия оценки (балл)</w:t>
            </w:r>
          </w:p>
        </w:tc>
        <w:tc>
          <w:tcPr>
            <w:tcW w:w="1869" w:type="dxa"/>
          </w:tcPr>
          <w:p w:rsidR="00D81EC9" w:rsidRDefault="00D81EC9">
            <w:pPr>
              <w:pStyle w:val="ConsPlusNormal"/>
              <w:jc w:val="center"/>
            </w:pPr>
            <w:r>
              <w:t>Коэффициент значимости критерия оценки</w:t>
            </w:r>
          </w:p>
        </w:tc>
      </w:tr>
      <w:tr w:rsidR="00D81EC9">
        <w:tc>
          <w:tcPr>
            <w:tcW w:w="778" w:type="dxa"/>
          </w:tcPr>
          <w:p w:rsidR="00D81EC9" w:rsidRDefault="00D81EC9">
            <w:pPr>
              <w:pStyle w:val="ConsPlusNormal"/>
              <w:jc w:val="center"/>
            </w:pPr>
            <w:r>
              <w:t>1</w:t>
            </w:r>
          </w:p>
        </w:tc>
        <w:tc>
          <w:tcPr>
            <w:tcW w:w="4932" w:type="dxa"/>
          </w:tcPr>
          <w:p w:rsidR="00D81EC9" w:rsidRDefault="00D81EC9">
            <w:pPr>
              <w:pStyle w:val="ConsPlusNormal"/>
              <w:jc w:val="center"/>
            </w:pPr>
            <w:r>
              <w:t>2</w:t>
            </w:r>
          </w:p>
        </w:tc>
        <w:tc>
          <w:tcPr>
            <w:tcW w:w="1467" w:type="dxa"/>
          </w:tcPr>
          <w:p w:rsidR="00D81EC9" w:rsidRDefault="00D81EC9">
            <w:pPr>
              <w:pStyle w:val="ConsPlusNormal"/>
              <w:jc w:val="center"/>
            </w:pPr>
            <w:r>
              <w:t>3</w:t>
            </w:r>
          </w:p>
        </w:tc>
        <w:tc>
          <w:tcPr>
            <w:tcW w:w="1869" w:type="dxa"/>
          </w:tcPr>
          <w:p w:rsidR="00D81EC9" w:rsidRDefault="00D81EC9">
            <w:pPr>
              <w:pStyle w:val="ConsPlusNormal"/>
              <w:jc w:val="center"/>
            </w:pPr>
            <w:r>
              <w:t>4</w:t>
            </w:r>
          </w:p>
        </w:tc>
      </w:tr>
      <w:tr w:rsidR="00D81EC9">
        <w:tc>
          <w:tcPr>
            <w:tcW w:w="778" w:type="dxa"/>
          </w:tcPr>
          <w:p w:rsidR="00D81EC9" w:rsidRDefault="00D81EC9">
            <w:pPr>
              <w:pStyle w:val="ConsPlusNormal"/>
              <w:outlineLvl w:val="5"/>
            </w:pPr>
            <w:r>
              <w:t>1</w:t>
            </w:r>
          </w:p>
        </w:tc>
        <w:tc>
          <w:tcPr>
            <w:tcW w:w="4932" w:type="dxa"/>
          </w:tcPr>
          <w:p w:rsidR="00D81EC9" w:rsidRDefault="00D81EC9">
            <w:pPr>
              <w:pStyle w:val="ConsPlusNormal"/>
            </w:pPr>
            <w:r>
              <w:t>Вложение собственных (привлеченных) средств в создание коворкинг-центров от объема затрат, предусмотренных на создание коворкинг-центров</w:t>
            </w:r>
          </w:p>
        </w:tc>
        <w:tc>
          <w:tcPr>
            <w:tcW w:w="1467" w:type="dxa"/>
          </w:tcPr>
          <w:p w:rsidR="00D81EC9" w:rsidRDefault="00D81EC9">
            <w:pPr>
              <w:pStyle w:val="ConsPlusNormal"/>
            </w:pPr>
          </w:p>
        </w:tc>
        <w:tc>
          <w:tcPr>
            <w:tcW w:w="1869" w:type="dxa"/>
          </w:tcPr>
          <w:p w:rsidR="00D81EC9" w:rsidRDefault="00D81EC9">
            <w:pPr>
              <w:pStyle w:val="ConsPlusNormal"/>
            </w:pPr>
            <w:r>
              <w:t>0,40</w:t>
            </w:r>
          </w:p>
        </w:tc>
      </w:tr>
      <w:tr w:rsidR="00D81EC9">
        <w:tc>
          <w:tcPr>
            <w:tcW w:w="778" w:type="dxa"/>
          </w:tcPr>
          <w:p w:rsidR="00D81EC9" w:rsidRDefault="00D81EC9">
            <w:pPr>
              <w:pStyle w:val="ConsPlusNormal"/>
            </w:pPr>
            <w:r>
              <w:t>1.1</w:t>
            </w:r>
          </w:p>
        </w:tc>
        <w:tc>
          <w:tcPr>
            <w:tcW w:w="4932" w:type="dxa"/>
          </w:tcPr>
          <w:p w:rsidR="00D81EC9" w:rsidRDefault="00D81EC9">
            <w:pPr>
              <w:pStyle w:val="ConsPlusNormal"/>
            </w:pPr>
            <w:r>
              <w:t>более 70%</w:t>
            </w:r>
          </w:p>
        </w:tc>
        <w:tc>
          <w:tcPr>
            <w:tcW w:w="1467" w:type="dxa"/>
          </w:tcPr>
          <w:p w:rsidR="00D81EC9" w:rsidRDefault="00D81EC9">
            <w:pPr>
              <w:pStyle w:val="ConsPlusNormal"/>
            </w:pPr>
            <w:r>
              <w:t>60</w:t>
            </w:r>
          </w:p>
        </w:tc>
        <w:tc>
          <w:tcPr>
            <w:tcW w:w="1869" w:type="dxa"/>
          </w:tcPr>
          <w:p w:rsidR="00D81EC9" w:rsidRDefault="00D81EC9">
            <w:pPr>
              <w:pStyle w:val="ConsPlusNormal"/>
            </w:pPr>
          </w:p>
        </w:tc>
      </w:tr>
      <w:tr w:rsidR="00D81EC9">
        <w:tc>
          <w:tcPr>
            <w:tcW w:w="778" w:type="dxa"/>
          </w:tcPr>
          <w:p w:rsidR="00D81EC9" w:rsidRDefault="00D81EC9">
            <w:pPr>
              <w:pStyle w:val="ConsPlusNormal"/>
            </w:pPr>
            <w:r>
              <w:t>1.2</w:t>
            </w:r>
          </w:p>
        </w:tc>
        <w:tc>
          <w:tcPr>
            <w:tcW w:w="4932" w:type="dxa"/>
          </w:tcPr>
          <w:p w:rsidR="00D81EC9" w:rsidRDefault="00D81EC9">
            <w:pPr>
              <w:pStyle w:val="ConsPlusNormal"/>
            </w:pPr>
            <w:r>
              <w:t>более 60% до 70% включительно</w:t>
            </w:r>
          </w:p>
        </w:tc>
        <w:tc>
          <w:tcPr>
            <w:tcW w:w="1467" w:type="dxa"/>
          </w:tcPr>
          <w:p w:rsidR="00D81EC9" w:rsidRDefault="00D81EC9">
            <w:pPr>
              <w:pStyle w:val="ConsPlusNormal"/>
            </w:pPr>
            <w:r>
              <w:t>50</w:t>
            </w:r>
          </w:p>
        </w:tc>
        <w:tc>
          <w:tcPr>
            <w:tcW w:w="1869" w:type="dxa"/>
          </w:tcPr>
          <w:p w:rsidR="00D81EC9" w:rsidRDefault="00D81EC9">
            <w:pPr>
              <w:pStyle w:val="ConsPlusNormal"/>
            </w:pPr>
          </w:p>
        </w:tc>
      </w:tr>
      <w:tr w:rsidR="00D81EC9">
        <w:tc>
          <w:tcPr>
            <w:tcW w:w="778" w:type="dxa"/>
          </w:tcPr>
          <w:p w:rsidR="00D81EC9" w:rsidRDefault="00D81EC9">
            <w:pPr>
              <w:pStyle w:val="ConsPlusNormal"/>
            </w:pPr>
            <w:r>
              <w:t>1.3</w:t>
            </w:r>
          </w:p>
        </w:tc>
        <w:tc>
          <w:tcPr>
            <w:tcW w:w="4932" w:type="dxa"/>
          </w:tcPr>
          <w:p w:rsidR="00D81EC9" w:rsidRDefault="00D81EC9">
            <w:pPr>
              <w:pStyle w:val="ConsPlusNormal"/>
            </w:pPr>
            <w:r>
              <w:t>более 50% до 60% включительно</w:t>
            </w:r>
          </w:p>
        </w:tc>
        <w:tc>
          <w:tcPr>
            <w:tcW w:w="1467" w:type="dxa"/>
          </w:tcPr>
          <w:p w:rsidR="00D81EC9" w:rsidRDefault="00D81EC9">
            <w:pPr>
              <w:pStyle w:val="ConsPlusNormal"/>
            </w:pPr>
            <w:r>
              <w:t>40</w:t>
            </w:r>
          </w:p>
        </w:tc>
        <w:tc>
          <w:tcPr>
            <w:tcW w:w="1869" w:type="dxa"/>
          </w:tcPr>
          <w:p w:rsidR="00D81EC9" w:rsidRDefault="00D81EC9">
            <w:pPr>
              <w:pStyle w:val="ConsPlusNormal"/>
            </w:pPr>
          </w:p>
        </w:tc>
      </w:tr>
      <w:tr w:rsidR="00D81EC9">
        <w:tc>
          <w:tcPr>
            <w:tcW w:w="778" w:type="dxa"/>
          </w:tcPr>
          <w:p w:rsidR="00D81EC9" w:rsidRDefault="00D81EC9">
            <w:pPr>
              <w:pStyle w:val="ConsPlusNormal"/>
            </w:pPr>
            <w:r>
              <w:t>1.4</w:t>
            </w:r>
          </w:p>
        </w:tc>
        <w:tc>
          <w:tcPr>
            <w:tcW w:w="4932" w:type="dxa"/>
          </w:tcPr>
          <w:p w:rsidR="00D81EC9" w:rsidRDefault="00D81EC9">
            <w:pPr>
              <w:pStyle w:val="ConsPlusNormal"/>
            </w:pPr>
            <w:r>
              <w:t>более 40% до 50% включительно</w:t>
            </w:r>
          </w:p>
        </w:tc>
        <w:tc>
          <w:tcPr>
            <w:tcW w:w="1467" w:type="dxa"/>
          </w:tcPr>
          <w:p w:rsidR="00D81EC9" w:rsidRDefault="00D81EC9">
            <w:pPr>
              <w:pStyle w:val="ConsPlusNormal"/>
            </w:pPr>
            <w:r>
              <w:t>30</w:t>
            </w:r>
          </w:p>
        </w:tc>
        <w:tc>
          <w:tcPr>
            <w:tcW w:w="1869" w:type="dxa"/>
          </w:tcPr>
          <w:p w:rsidR="00D81EC9" w:rsidRDefault="00D81EC9">
            <w:pPr>
              <w:pStyle w:val="ConsPlusNormal"/>
            </w:pPr>
          </w:p>
        </w:tc>
      </w:tr>
      <w:tr w:rsidR="00D81EC9">
        <w:tc>
          <w:tcPr>
            <w:tcW w:w="778" w:type="dxa"/>
          </w:tcPr>
          <w:p w:rsidR="00D81EC9" w:rsidRDefault="00D81EC9">
            <w:pPr>
              <w:pStyle w:val="ConsPlusNormal"/>
            </w:pPr>
            <w:r>
              <w:t>1.5</w:t>
            </w:r>
          </w:p>
        </w:tc>
        <w:tc>
          <w:tcPr>
            <w:tcW w:w="4932" w:type="dxa"/>
          </w:tcPr>
          <w:p w:rsidR="00D81EC9" w:rsidRDefault="00D81EC9">
            <w:pPr>
              <w:pStyle w:val="ConsPlusNormal"/>
            </w:pPr>
            <w:r>
              <w:t>более 30% до 40% включительно</w:t>
            </w:r>
          </w:p>
        </w:tc>
        <w:tc>
          <w:tcPr>
            <w:tcW w:w="1467" w:type="dxa"/>
          </w:tcPr>
          <w:p w:rsidR="00D81EC9" w:rsidRDefault="00D81EC9">
            <w:pPr>
              <w:pStyle w:val="ConsPlusNormal"/>
            </w:pPr>
            <w:r>
              <w:t>20</w:t>
            </w:r>
          </w:p>
        </w:tc>
        <w:tc>
          <w:tcPr>
            <w:tcW w:w="1869" w:type="dxa"/>
          </w:tcPr>
          <w:p w:rsidR="00D81EC9" w:rsidRDefault="00D81EC9">
            <w:pPr>
              <w:pStyle w:val="ConsPlusNormal"/>
            </w:pPr>
          </w:p>
        </w:tc>
      </w:tr>
      <w:tr w:rsidR="00D81EC9">
        <w:tc>
          <w:tcPr>
            <w:tcW w:w="778" w:type="dxa"/>
          </w:tcPr>
          <w:p w:rsidR="00D81EC9" w:rsidRDefault="00D81EC9">
            <w:pPr>
              <w:pStyle w:val="ConsPlusNormal"/>
            </w:pPr>
            <w:r>
              <w:t>1.6</w:t>
            </w:r>
          </w:p>
        </w:tc>
        <w:tc>
          <w:tcPr>
            <w:tcW w:w="4932" w:type="dxa"/>
          </w:tcPr>
          <w:p w:rsidR="00D81EC9" w:rsidRDefault="00D81EC9">
            <w:pPr>
              <w:pStyle w:val="ConsPlusNormal"/>
            </w:pPr>
            <w:r>
              <w:t>30% включительно</w:t>
            </w:r>
          </w:p>
        </w:tc>
        <w:tc>
          <w:tcPr>
            <w:tcW w:w="1467" w:type="dxa"/>
          </w:tcPr>
          <w:p w:rsidR="00D81EC9" w:rsidRDefault="00D81EC9">
            <w:pPr>
              <w:pStyle w:val="ConsPlusNormal"/>
            </w:pPr>
            <w:r>
              <w:t>10</w:t>
            </w:r>
          </w:p>
        </w:tc>
        <w:tc>
          <w:tcPr>
            <w:tcW w:w="1869" w:type="dxa"/>
          </w:tcPr>
          <w:p w:rsidR="00D81EC9" w:rsidRDefault="00D81EC9">
            <w:pPr>
              <w:pStyle w:val="ConsPlusNormal"/>
            </w:pPr>
          </w:p>
        </w:tc>
      </w:tr>
      <w:tr w:rsidR="00D81EC9">
        <w:tc>
          <w:tcPr>
            <w:tcW w:w="778" w:type="dxa"/>
          </w:tcPr>
          <w:p w:rsidR="00D81EC9" w:rsidRDefault="00D81EC9">
            <w:pPr>
              <w:pStyle w:val="ConsPlusNormal"/>
              <w:outlineLvl w:val="5"/>
            </w:pPr>
            <w:r>
              <w:t>2</w:t>
            </w:r>
          </w:p>
        </w:tc>
        <w:tc>
          <w:tcPr>
            <w:tcW w:w="4932" w:type="dxa"/>
          </w:tcPr>
          <w:p w:rsidR="00D81EC9" w:rsidRDefault="00D81EC9">
            <w:pPr>
              <w:pStyle w:val="ConsPlusNormal"/>
            </w:pPr>
            <w:r>
              <w:t>Превышение планируемых значений целевых показателей результативности деятельности коворкинг-центра над минимальными показателями, установленными Стандартом деятельности коворкинг-центров (рассчитывается суммарный процент по всем показателям в отношении всех коворкинг-центров)</w:t>
            </w:r>
          </w:p>
        </w:tc>
        <w:tc>
          <w:tcPr>
            <w:tcW w:w="1467" w:type="dxa"/>
          </w:tcPr>
          <w:p w:rsidR="00D81EC9" w:rsidRDefault="00D81EC9">
            <w:pPr>
              <w:pStyle w:val="ConsPlusNormal"/>
            </w:pPr>
          </w:p>
        </w:tc>
        <w:tc>
          <w:tcPr>
            <w:tcW w:w="1869" w:type="dxa"/>
          </w:tcPr>
          <w:p w:rsidR="00D81EC9" w:rsidRDefault="00D81EC9">
            <w:pPr>
              <w:pStyle w:val="ConsPlusNormal"/>
            </w:pPr>
            <w:r>
              <w:t>0,35</w:t>
            </w:r>
          </w:p>
        </w:tc>
      </w:tr>
      <w:tr w:rsidR="00D81EC9">
        <w:tc>
          <w:tcPr>
            <w:tcW w:w="778" w:type="dxa"/>
          </w:tcPr>
          <w:p w:rsidR="00D81EC9" w:rsidRDefault="00D81EC9">
            <w:pPr>
              <w:pStyle w:val="ConsPlusNormal"/>
            </w:pPr>
            <w:bookmarkStart w:id="182" w:name="P14089"/>
            <w:bookmarkEnd w:id="182"/>
            <w:r>
              <w:t>2.1</w:t>
            </w:r>
          </w:p>
        </w:tc>
        <w:tc>
          <w:tcPr>
            <w:tcW w:w="4932" w:type="dxa"/>
          </w:tcPr>
          <w:p w:rsidR="00D81EC9" w:rsidRDefault="00D81EC9">
            <w:pPr>
              <w:pStyle w:val="ConsPlusNormal"/>
            </w:pPr>
            <w:r>
              <w:t>более 50%</w:t>
            </w:r>
          </w:p>
        </w:tc>
        <w:tc>
          <w:tcPr>
            <w:tcW w:w="1467" w:type="dxa"/>
          </w:tcPr>
          <w:p w:rsidR="00D81EC9" w:rsidRDefault="00D81EC9">
            <w:pPr>
              <w:pStyle w:val="ConsPlusNormal"/>
            </w:pPr>
            <w:r>
              <w:t>60</w:t>
            </w:r>
          </w:p>
        </w:tc>
        <w:tc>
          <w:tcPr>
            <w:tcW w:w="1869" w:type="dxa"/>
          </w:tcPr>
          <w:p w:rsidR="00D81EC9" w:rsidRDefault="00D81EC9">
            <w:pPr>
              <w:pStyle w:val="ConsPlusNormal"/>
            </w:pPr>
          </w:p>
        </w:tc>
      </w:tr>
      <w:tr w:rsidR="00D81EC9">
        <w:tc>
          <w:tcPr>
            <w:tcW w:w="778" w:type="dxa"/>
          </w:tcPr>
          <w:p w:rsidR="00D81EC9" w:rsidRDefault="00D81EC9">
            <w:pPr>
              <w:pStyle w:val="ConsPlusNormal"/>
            </w:pPr>
            <w:bookmarkStart w:id="183" w:name="P14093"/>
            <w:bookmarkEnd w:id="183"/>
            <w:r>
              <w:lastRenderedPageBreak/>
              <w:t>2.2</w:t>
            </w:r>
          </w:p>
        </w:tc>
        <w:tc>
          <w:tcPr>
            <w:tcW w:w="4932" w:type="dxa"/>
          </w:tcPr>
          <w:p w:rsidR="00D81EC9" w:rsidRDefault="00D81EC9">
            <w:pPr>
              <w:pStyle w:val="ConsPlusNormal"/>
            </w:pPr>
            <w:r>
              <w:t>более 40% до 50% включительно</w:t>
            </w:r>
          </w:p>
        </w:tc>
        <w:tc>
          <w:tcPr>
            <w:tcW w:w="1467" w:type="dxa"/>
          </w:tcPr>
          <w:p w:rsidR="00D81EC9" w:rsidRDefault="00D81EC9">
            <w:pPr>
              <w:pStyle w:val="ConsPlusNormal"/>
            </w:pPr>
            <w:r>
              <w:t>50</w:t>
            </w:r>
          </w:p>
        </w:tc>
        <w:tc>
          <w:tcPr>
            <w:tcW w:w="1869" w:type="dxa"/>
          </w:tcPr>
          <w:p w:rsidR="00D81EC9" w:rsidRDefault="00D81EC9">
            <w:pPr>
              <w:pStyle w:val="ConsPlusNormal"/>
            </w:pPr>
          </w:p>
        </w:tc>
      </w:tr>
      <w:tr w:rsidR="00D81EC9">
        <w:tc>
          <w:tcPr>
            <w:tcW w:w="778" w:type="dxa"/>
          </w:tcPr>
          <w:p w:rsidR="00D81EC9" w:rsidRDefault="00D81EC9">
            <w:pPr>
              <w:pStyle w:val="ConsPlusNormal"/>
            </w:pPr>
            <w:r>
              <w:t>2.3</w:t>
            </w:r>
          </w:p>
        </w:tc>
        <w:tc>
          <w:tcPr>
            <w:tcW w:w="4932" w:type="dxa"/>
          </w:tcPr>
          <w:p w:rsidR="00D81EC9" w:rsidRDefault="00D81EC9">
            <w:pPr>
              <w:pStyle w:val="ConsPlusNormal"/>
            </w:pPr>
            <w:r>
              <w:t>более 30% до 40% включительно</w:t>
            </w:r>
          </w:p>
        </w:tc>
        <w:tc>
          <w:tcPr>
            <w:tcW w:w="1467" w:type="dxa"/>
          </w:tcPr>
          <w:p w:rsidR="00D81EC9" w:rsidRDefault="00D81EC9">
            <w:pPr>
              <w:pStyle w:val="ConsPlusNormal"/>
            </w:pPr>
            <w:r>
              <w:t>40</w:t>
            </w:r>
          </w:p>
        </w:tc>
        <w:tc>
          <w:tcPr>
            <w:tcW w:w="1869" w:type="dxa"/>
          </w:tcPr>
          <w:p w:rsidR="00D81EC9" w:rsidRDefault="00D81EC9">
            <w:pPr>
              <w:pStyle w:val="ConsPlusNormal"/>
            </w:pPr>
          </w:p>
        </w:tc>
      </w:tr>
      <w:tr w:rsidR="00D81EC9">
        <w:tc>
          <w:tcPr>
            <w:tcW w:w="778" w:type="dxa"/>
          </w:tcPr>
          <w:p w:rsidR="00D81EC9" w:rsidRDefault="00D81EC9">
            <w:pPr>
              <w:pStyle w:val="ConsPlusNormal"/>
            </w:pPr>
            <w:r>
              <w:t>2.4</w:t>
            </w:r>
          </w:p>
        </w:tc>
        <w:tc>
          <w:tcPr>
            <w:tcW w:w="4932" w:type="dxa"/>
          </w:tcPr>
          <w:p w:rsidR="00D81EC9" w:rsidRDefault="00D81EC9">
            <w:pPr>
              <w:pStyle w:val="ConsPlusNormal"/>
            </w:pPr>
            <w:r>
              <w:t>более 20% до 30% включительно</w:t>
            </w:r>
          </w:p>
        </w:tc>
        <w:tc>
          <w:tcPr>
            <w:tcW w:w="1467" w:type="dxa"/>
          </w:tcPr>
          <w:p w:rsidR="00D81EC9" w:rsidRDefault="00D81EC9">
            <w:pPr>
              <w:pStyle w:val="ConsPlusNormal"/>
            </w:pPr>
            <w:r>
              <w:t>30</w:t>
            </w:r>
          </w:p>
        </w:tc>
        <w:tc>
          <w:tcPr>
            <w:tcW w:w="1869" w:type="dxa"/>
          </w:tcPr>
          <w:p w:rsidR="00D81EC9" w:rsidRDefault="00D81EC9">
            <w:pPr>
              <w:pStyle w:val="ConsPlusNormal"/>
            </w:pPr>
          </w:p>
        </w:tc>
      </w:tr>
      <w:tr w:rsidR="00D81EC9">
        <w:tc>
          <w:tcPr>
            <w:tcW w:w="778" w:type="dxa"/>
          </w:tcPr>
          <w:p w:rsidR="00D81EC9" w:rsidRDefault="00D81EC9">
            <w:pPr>
              <w:pStyle w:val="ConsPlusNormal"/>
            </w:pPr>
            <w:r>
              <w:t>2.5</w:t>
            </w:r>
          </w:p>
        </w:tc>
        <w:tc>
          <w:tcPr>
            <w:tcW w:w="4932" w:type="dxa"/>
          </w:tcPr>
          <w:p w:rsidR="00D81EC9" w:rsidRDefault="00D81EC9">
            <w:pPr>
              <w:pStyle w:val="ConsPlusNormal"/>
            </w:pPr>
            <w:r>
              <w:t>более 10% до 20% включительно</w:t>
            </w:r>
          </w:p>
        </w:tc>
        <w:tc>
          <w:tcPr>
            <w:tcW w:w="1467" w:type="dxa"/>
          </w:tcPr>
          <w:p w:rsidR="00D81EC9" w:rsidRDefault="00D81EC9">
            <w:pPr>
              <w:pStyle w:val="ConsPlusNormal"/>
            </w:pPr>
            <w:r>
              <w:t>20</w:t>
            </w:r>
          </w:p>
        </w:tc>
        <w:tc>
          <w:tcPr>
            <w:tcW w:w="1869" w:type="dxa"/>
          </w:tcPr>
          <w:p w:rsidR="00D81EC9" w:rsidRDefault="00D81EC9">
            <w:pPr>
              <w:pStyle w:val="ConsPlusNormal"/>
            </w:pPr>
          </w:p>
        </w:tc>
      </w:tr>
      <w:tr w:rsidR="00D81EC9">
        <w:tc>
          <w:tcPr>
            <w:tcW w:w="778" w:type="dxa"/>
          </w:tcPr>
          <w:p w:rsidR="00D81EC9" w:rsidRDefault="00D81EC9">
            <w:pPr>
              <w:pStyle w:val="ConsPlusNormal"/>
            </w:pPr>
            <w:r>
              <w:t>2.6</w:t>
            </w:r>
          </w:p>
        </w:tc>
        <w:tc>
          <w:tcPr>
            <w:tcW w:w="4932" w:type="dxa"/>
          </w:tcPr>
          <w:p w:rsidR="00D81EC9" w:rsidRDefault="00D81EC9">
            <w:pPr>
              <w:pStyle w:val="ConsPlusNormal"/>
            </w:pPr>
            <w:r>
              <w:t>10% включительно</w:t>
            </w:r>
          </w:p>
        </w:tc>
        <w:tc>
          <w:tcPr>
            <w:tcW w:w="1467" w:type="dxa"/>
          </w:tcPr>
          <w:p w:rsidR="00D81EC9" w:rsidRDefault="00D81EC9">
            <w:pPr>
              <w:pStyle w:val="ConsPlusNormal"/>
            </w:pPr>
            <w:r>
              <w:t>10</w:t>
            </w:r>
          </w:p>
        </w:tc>
        <w:tc>
          <w:tcPr>
            <w:tcW w:w="1869" w:type="dxa"/>
          </w:tcPr>
          <w:p w:rsidR="00D81EC9" w:rsidRDefault="00D81EC9">
            <w:pPr>
              <w:pStyle w:val="ConsPlusNormal"/>
            </w:pPr>
          </w:p>
        </w:tc>
      </w:tr>
      <w:tr w:rsidR="00D81EC9">
        <w:tc>
          <w:tcPr>
            <w:tcW w:w="778" w:type="dxa"/>
          </w:tcPr>
          <w:p w:rsidR="00D81EC9" w:rsidRDefault="00D81EC9">
            <w:pPr>
              <w:pStyle w:val="ConsPlusNormal"/>
              <w:outlineLvl w:val="5"/>
            </w:pPr>
            <w:r>
              <w:t>3</w:t>
            </w:r>
          </w:p>
        </w:tc>
        <w:tc>
          <w:tcPr>
            <w:tcW w:w="4932" w:type="dxa"/>
          </w:tcPr>
          <w:p w:rsidR="00D81EC9" w:rsidRDefault="00D81EC9">
            <w:pPr>
              <w:pStyle w:val="ConsPlusNormal"/>
            </w:pPr>
            <w:r>
              <w:t xml:space="preserve">Опыт реализации аналогичных и (или) подобных проектов проекту по созданию коворкинг-центров (по данному критерию баллы по </w:t>
            </w:r>
            <w:hyperlink w:anchor="P14089" w:history="1">
              <w:r>
                <w:rPr>
                  <w:color w:val="0000FF"/>
                </w:rPr>
                <w:t>строкам 2.1</w:t>
              </w:r>
            </w:hyperlink>
            <w:r>
              <w:t xml:space="preserve"> и </w:t>
            </w:r>
            <w:hyperlink w:anchor="P14093" w:history="1">
              <w:r>
                <w:rPr>
                  <w:color w:val="0000FF"/>
                </w:rPr>
                <w:t>2.2</w:t>
              </w:r>
            </w:hyperlink>
            <w:r>
              <w:t xml:space="preserve"> складываются)</w:t>
            </w:r>
          </w:p>
        </w:tc>
        <w:tc>
          <w:tcPr>
            <w:tcW w:w="1467" w:type="dxa"/>
          </w:tcPr>
          <w:p w:rsidR="00D81EC9" w:rsidRDefault="00D81EC9">
            <w:pPr>
              <w:pStyle w:val="ConsPlusNormal"/>
            </w:pPr>
          </w:p>
        </w:tc>
        <w:tc>
          <w:tcPr>
            <w:tcW w:w="1869" w:type="dxa"/>
          </w:tcPr>
          <w:p w:rsidR="00D81EC9" w:rsidRDefault="00D81EC9">
            <w:pPr>
              <w:pStyle w:val="ConsPlusNormal"/>
            </w:pPr>
            <w:r>
              <w:t>0,25</w:t>
            </w:r>
          </w:p>
        </w:tc>
      </w:tr>
      <w:tr w:rsidR="00D81EC9">
        <w:tc>
          <w:tcPr>
            <w:tcW w:w="778" w:type="dxa"/>
          </w:tcPr>
          <w:p w:rsidR="00D81EC9" w:rsidRDefault="00D81EC9">
            <w:pPr>
              <w:pStyle w:val="ConsPlusNormal"/>
            </w:pPr>
            <w:r>
              <w:t>3.1</w:t>
            </w:r>
          </w:p>
        </w:tc>
        <w:tc>
          <w:tcPr>
            <w:tcW w:w="4932" w:type="dxa"/>
          </w:tcPr>
          <w:p w:rsidR="00D81EC9" w:rsidRDefault="00D81EC9">
            <w:pPr>
              <w:pStyle w:val="ConsPlusNormal"/>
            </w:pPr>
            <w:r>
              <w:t>Создание и управление деятельностью коворкинг-центров (выбираются баллы по наибольшему значению)</w:t>
            </w:r>
          </w:p>
        </w:tc>
        <w:tc>
          <w:tcPr>
            <w:tcW w:w="1467" w:type="dxa"/>
          </w:tcPr>
          <w:p w:rsidR="00D81EC9" w:rsidRDefault="00D81EC9">
            <w:pPr>
              <w:pStyle w:val="ConsPlusNormal"/>
            </w:pPr>
          </w:p>
        </w:tc>
        <w:tc>
          <w:tcPr>
            <w:tcW w:w="1869" w:type="dxa"/>
          </w:tcPr>
          <w:p w:rsidR="00D81EC9" w:rsidRDefault="00D81EC9">
            <w:pPr>
              <w:pStyle w:val="ConsPlusNormal"/>
            </w:pPr>
          </w:p>
        </w:tc>
      </w:tr>
      <w:tr w:rsidR="00D81EC9">
        <w:tc>
          <w:tcPr>
            <w:tcW w:w="778" w:type="dxa"/>
          </w:tcPr>
          <w:p w:rsidR="00D81EC9" w:rsidRDefault="00D81EC9">
            <w:pPr>
              <w:pStyle w:val="ConsPlusNormal"/>
            </w:pPr>
            <w:r>
              <w:t>3.1.1</w:t>
            </w:r>
          </w:p>
        </w:tc>
        <w:tc>
          <w:tcPr>
            <w:tcW w:w="4932" w:type="dxa"/>
          </w:tcPr>
          <w:p w:rsidR="00D81EC9" w:rsidRDefault="00D81EC9">
            <w:pPr>
              <w:pStyle w:val="ConsPlusNormal"/>
            </w:pPr>
            <w:r>
              <w:t>Заявитель создал и управляет деятельностью более трех коворкинг-центров и срок такой деятельности составляет 1 год и более</w:t>
            </w:r>
          </w:p>
        </w:tc>
        <w:tc>
          <w:tcPr>
            <w:tcW w:w="1467" w:type="dxa"/>
          </w:tcPr>
          <w:p w:rsidR="00D81EC9" w:rsidRDefault="00D81EC9">
            <w:pPr>
              <w:pStyle w:val="ConsPlusNormal"/>
            </w:pPr>
            <w:r>
              <w:t>30</w:t>
            </w:r>
          </w:p>
        </w:tc>
        <w:tc>
          <w:tcPr>
            <w:tcW w:w="1869" w:type="dxa"/>
          </w:tcPr>
          <w:p w:rsidR="00D81EC9" w:rsidRDefault="00D81EC9">
            <w:pPr>
              <w:pStyle w:val="ConsPlusNormal"/>
            </w:pPr>
          </w:p>
        </w:tc>
      </w:tr>
      <w:tr w:rsidR="00D81EC9">
        <w:tc>
          <w:tcPr>
            <w:tcW w:w="778" w:type="dxa"/>
          </w:tcPr>
          <w:p w:rsidR="00D81EC9" w:rsidRDefault="00D81EC9">
            <w:pPr>
              <w:pStyle w:val="ConsPlusNormal"/>
            </w:pPr>
            <w:r>
              <w:t>3.1.2</w:t>
            </w:r>
          </w:p>
        </w:tc>
        <w:tc>
          <w:tcPr>
            <w:tcW w:w="4932" w:type="dxa"/>
          </w:tcPr>
          <w:p w:rsidR="00D81EC9" w:rsidRDefault="00D81EC9">
            <w:pPr>
              <w:pStyle w:val="ConsPlusNormal"/>
            </w:pPr>
            <w:r>
              <w:t>Заявитель создал и управляет деятельностью более трех коворкинг-центров и срок такой деятельности составляет более двух лет</w:t>
            </w:r>
          </w:p>
        </w:tc>
        <w:tc>
          <w:tcPr>
            <w:tcW w:w="1467" w:type="dxa"/>
          </w:tcPr>
          <w:p w:rsidR="00D81EC9" w:rsidRDefault="00D81EC9">
            <w:pPr>
              <w:pStyle w:val="ConsPlusNormal"/>
            </w:pPr>
            <w:r>
              <w:t>35</w:t>
            </w:r>
          </w:p>
        </w:tc>
        <w:tc>
          <w:tcPr>
            <w:tcW w:w="1869" w:type="dxa"/>
          </w:tcPr>
          <w:p w:rsidR="00D81EC9" w:rsidRDefault="00D81EC9">
            <w:pPr>
              <w:pStyle w:val="ConsPlusNormal"/>
            </w:pPr>
          </w:p>
        </w:tc>
      </w:tr>
      <w:tr w:rsidR="00D81EC9">
        <w:tc>
          <w:tcPr>
            <w:tcW w:w="778" w:type="dxa"/>
          </w:tcPr>
          <w:p w:rsidR="00D81EC9" w:rsidRDefault="00D81EC9">
            <w:pPr>
              <w:pStyle w:val="ConsPlusNormal"/>
            </w:pPr>
            <w:r>
              <w:t>3.1.3</w:t>
            </w:r>
          </w:p>
        </w:tc>
        <w:tc>
          <w:tcPr>
            <w:tcW w:w="4932" w:type="dxa"/>
          </w:tcPr>
          <w:p w:rsidR="00D81EC9" w:rsidRDefault="00D81EC9">
            <w:pPr>
              <w:pStyle w:val="ConsPlusNormal"/>
            </w:pPr>
            <w:r>
              <w:t>Заявитель создал и управляет деятельностью трех коворкинг-центров и срок такой деятельности составляет 2 года и более</w:t>
            </w:r>
          </w:p>
        </w:tc>
        <w:tc>
          <w:tcPr>
            <w:tcW w:w="1467" w:type="dxa"/>
          </w:tcPr>
          <w:p w:rsidR="00D81EC9" w:rsidRDefault="00D81EC9">
            <w:pPr>
              <w:pStyle w:val="ConsPlusNormal"/>
            </w:pPr>
            <w:r>
              <w:t>25</w:t>
            </w:r>
          </w:p>
        </w:tc>
        <w:tc>
          <w:tcPr>
            <w:tcW w:w="1869" w:type="dxa"/>
          </w:tcPr>
          <w:p w:rsidR="00D81EC9" w:rsidRDefault="00D81EC9">
            <w:pPr>
              <w:pStyle w:val="ConsPlusNormal"/>
            </w:pPr>
          </w:p>
        </w:tc>
      </w:tr>
      <w:tr w:rsidR="00D81EC9">
        <w:tc>
          <w:tcPr>
            <w:tcW w:w="778" w:type="dxa"/>
          </w:tcPr>
          <w:p w:rsidR="00D81EC9" w:rsidRDefault="00D81EC9">
            <w:pPr>
              <w:pStyle w:val="ConsPlusNormal"/>
            </w:pPr>
            <w:r>
              <w:t>3.1.4</w:t>
            </w:r>
          </w:p>
        </w:tc>
        <w:tc>
          <w:tcPr>
            <w:tcW w:w="4932" w:type="dxa"/>
          </w:tcPr>
          <w:p w:rsidR="00D81EC9" w:rsidRDefault="00D81EC9">
            <w:pPr>
              <w:pStyle w:val="ConsPlusNormal"/>
            </w:pPr>
            <w:r>
              <w:t>Заявитель создал и управляет деятельностью трех коворкинг-центров и срок такой деятельности составляет один год</w:t>
            </w:r>
          </w:p>
        </w:tc>
        <w:tc>
          <w:tcPr>
            <w:tcW w:w="1467" w:type="dxa"/>
          </w:tcPr>
          <w:p w:rsidR="00D81EC9" w:rsidRDefault="00D81EC9">
            <w:pPr>
              <w:pStyle w:val="ConsPlusNormal"/>
            </w:pPr>
            <w:r>
              <w:t>20</w:t>
            </w:r>
          </w:p>
        </w:tc>
        <w:tc>
          <w:tcPr>
            <w:tcW w:w="1869" w:type="dxa"/>
          </w:tcPr>
          <w:p w:rsidR="00D81EC9" w:rsidRDefault="00D81EC9">
            <w:pPr>
              <w:pStyle w:val="ConsPlusNormal"/>
            </w:pPr>
          </w:p>
        </w:tc>
      </w:tr>
      <w:tr w:rsidR="00D81EC9">
        <w:tc>
          <w:tcPr>
            <w:tcW w:w="778" w:type="dxa"/>
          </w:tcPr>
          <w:p w:rsidR="00D81EC9" w:rsidRDefault="00D81EC9">
            <w:pPr>
              <w:pStyle w:val="ConsPlusNormal"/>
            </w:pPr>
            <w:r>
              <w:t>3.2</w:t>
            </w:r>
          </w:p>
        </w:tc>
        <w:tc>
          <w:tcPr>
            <w:tcW w:w="4932" w:type="dxa"/>
          </w:tcPr>
          <w:p w:rsidR="00D81EC9" w:rsidRDefault="00D81EC9">
            <w:pPr>
              <w:pStyle w:val="ConsPlusNormal"/>
            </w:pPr>
            <w:r>
              <w:t>Наличие в штате заявителя (либо в составе учредителей) специалистов, имеющих опыт создания и обеспечения деятельности коворкинг-центров (выбираются баллы по наибольшему значению)</w:t>
            </w:r>
          </w:p>
        </w:tc>
        <w:tc>
          <w:tcPr>
            <w:tcW w:w="1467" w:type="dxa"/>
          </w:tcPr>
          <w:p w:rsidR="00D81EC9" w:rsidRDefault="00D81EC9">
            <w:pPr>
              <w:pStyle w:val="ConsPlusNormal"/>
            </w:pPr>
          </w:p>
        </w:tc>
        <w:tc>
          <w:tcPr>
            <w:tcW w:w="1869" w:type="dxa"/>
          </w:tcPr>
          <w:p w:rsidR="00D81EC9" w:rsidRDefault="00D81EC9">
            <w:pPr>
              <w:pStyle w:val="ConsPlusNormal"/>
            </w:pPr>
          </w:p>
        </w:tc>
      </w:tr>
      <w:tr w:rsidR="00D81EC9">
        <w:tc>
          <w:tcPr>
            <w:tcW w:w="778" w:type="dxa"/>
          </w:tcPr>
          <w:p w:rsidR="00D81EC9" w:rsidRDefault="00D81EC9">
            <w:pPr>
              <w:pStyle w:val="ConsPlusNormal"/>
            </w:pPr>
            <w:r>
              <w:t>3.2.1</w:t>
            </w:r>
          </w:p>
        </w:tc>
        <w:tc>
          <w:tcPr>
            <w:tcW w:w="4932" w:type="dxa"/>
          </w:tcPr>
          <w:p w:rsidR="00D81EC9" w:rsidRDefault="00D81EC9">
            <w:pPr>
              <w:pStyle w:val="ConsPlusNormal"/>
            </w:pPr>
            <w:r>
              <w:t>Наличие более одного специалиста, имеющего опыт работы по созданию и обеспечению деятельности коворкинг-центра 1 год и более</w:t>
            </w:r>
          </w:p>
        </w:tc>
        <w:tc>
          <w:tcPr>
            <w:tcW w:w="1467" w:type="dxa"/>
          </w:tcPr>
          <w:p w:rsidR="00D81EC9" w:rsidRDefault="00D81EC9">
            <w:pPr>
              <w:pStyle w:val="ConsPlusNormal"/>
            </w:pPr>
            <w:r>
              <w:t>35</w:t>
            </w:r>
          </w:p>
        </w:tc>
        <w:tc>
          <w:tcPr>
            <w:tcW w:w="1869" w:type="dxa"/>
          </w:tcPr>
          <w:p w:rsidR="00D81EC9" w:rsidRDefault="00D81EC9">
            <w:pPr>
              <w:pStyle w:val="ConsPlusNormal"/>
            </w:pPr>
          </w:p>
        </w:tc>
      </w:tr>
      <w:tr w:rsidR="00D81EC9">
        <w:tc>
          <w:tcPr>
            <w:tcW w:w="778" w:type="dxa"/>
          </w:tcPr>
          <w:p w:rsidR="00D81EC9" w:rsidRDefault="00D81EC9">
            <w:pPr>
              <w:pStyle w:val="ConsPlusNormal"/>
            </w:pPr>
            <w:r>
              <w:t>3.2.2</w:t>
            </w:r>
          </w:p>
        </w:tc>
        <w:tc>
          <w:tcPr>
            <w:tcW w:w="4932" w:type="dxa"/>
          </w:tcPr>
          <w:p w:rsidR="00D81EC9" w:rsidRDefault="00D81EC9">
            <w:pPr>
              <w:pStyle w:val="ConsPlusNormal"/>
            </w:pPr>
            <w:r>
              <w:t>Наличие специалиста, имеющего опыт работы по созданию и обеспечению деятельности коворкинг-центра 1 год и более</w:t>
            </w:r>
          </w:p>
        </w:tc>
        <w:tc>
          <w:tcPr>
            <w:tcW w:w="1467" w:type="dxa"/>
          </w:tcPr>
          <w:p w:rsidR="00D81EC9" w:rsidRDefault="00D81EC9">
            <w:pPr>
              <w:pStyle w:val="ConsPlusNormal"/>
            </w:pPr>
            <w:r>
              <w:t>30</w:t>
            </w:r>
          </w:p>
        </w:tc>
        <w:tc>
          <w:tcPr>
            <w:tcW w:w="1869" w:type="dxa"/>
          </w:tcPr>
          <w:p w:rsidR="00D81EC9" w:rsidRDefault="00D81EC9">
            <w:pPr>
              <w:pStyle w:val="ConsPlusNormal"/>
            </w:pPr>
          </w:p>
        </w:tc>
      </w:tr>
      <w:tr w:rsidR="00D81EC9">
        <w:tc>
          <w:tcPr>
            <w:tcW w:w="778" w:type="dxa"/>
          </w:tcPr>
          <w:p w:rsidR="00D81EC9" w:rsidRDefault="00D81EC9">
            <w:pPr>
              <w:pStyle w:val="ConsPlusNormal"/>
            </w:pPr>
            <w:r>
              <w:t>3.3</w:t>
            </w:r>
          </w:p>
        </w:tc>
        <w:tc>
          <w:tcPr>
            <w:tcW w:w="4932" w:type="dxa"/>
          </w:tcPr>
          <w:p w:rsidR="00D81EC9" w:rsidRDefault="00D81EC9">
            <w:pPr>
              <w:pStyle w:val="ConsPlusNormal"/>
            </w:pPr>
            <w:r>
              <w:t>Наличие у заявителя опыта работы (специалистов в штате, учредителей) по созданию и обеспечению деятельности объектов, аналогичных или подобных коворкинг-центрам (антикафе, бизнес-инкубаторы, консультационно-информационные центры и т.п.)</w:t>
            </w:r>
          </w:p>
        </w:tc>
        <w:tc>
          <w:tcPr>
            <w:tcW w:w="1467" w:type="dxa"/>
          </w:tcPr>
          <w:p w:rsidR="00D81EC9" w:rsidRDefault="00D81EC9">
            <w:pPr>
              <w:pStyle w:val="ConsPlusNormal"/>
            </w:pPr>
            <w:r>
              <w:t>10</w:t>
            </w:r>
          </w:p>
        </w:tc>
        <w:tc>
          <w:tcPr>
            <w:tcW w:w="1869" w:type="dxa"/>
          </w:tcPr>
          <w:p w:rsidR="00D81EC9" w:rsidRDefault="00D81EC9">
            <w:pPr>
              <w:pStyle w:val="ConsPlusNormal"/>
            </w:pPr>
          </w:p>
        </w:tc>
      </w:tr>
      <w:tr w:rsidR="00D81EC9">
        <w:tc>
          <w:tcPr>
            <w:tcW w:w="778" w:type="dxa"/>
          </w:tcPr>
          <w:p w:rsidR="00D81EC9" w:rsidRDefault="00D81EC9">
            <w:pPr>
              <w:pStyle w:val="ConsPlusNormal"/>
            </w:pPr>
          </w:p>
        </w:tc>
        <w:tc>
          <w:tcPr>
            <w:tcW w:w="4932" w:type="dxa"/>
          </w:tcPr>
          <w:p w:rsidR="00D81EC9" w:rsidRDefault="00D81EC9">
            <w:pPr>
              <w:pStyle w:val="ConsPlusNormal"/>
            </w:pPr>
            <w:r>
              <w:t>Итого:</w:t>
            </w:r>
          </w:p>
        </w:tc>
        <w:tc>
          <w:tcPr>
            <w:tcW w:w="1467" w:type="dxa"/>
          </w:tcPr>
          <w:p w:rsidR="00D81EC9" w:rsidRDefault="00D81EC9">
            <w:pPr>
              <w:pStyle w:val="ConsPlusNormal"/>
            </w:pPr>
          </w:p>
        </w:tc>
        <w:tc>
          <w:tcPr>
            <w:tcW w:w="1869"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Порядок расчета оценки заявки на предоставление Субсидии:</w:t>
      </w:r>
    </w:p>
    <w:p w:rsidR="00D81EC9" w:rsidRDefault="00D81EC9">
      <w:pPr>
        <w:pStyle w:val="ConsPlusNormal"/>
        <w:jc w:val="both"/>
      </w:pPr>
    </w:p>
    <w:p w:rsidR="00D81EC9" w:rsidRDefault="00D81EC9">
      <w:pPr>
        <w:pStyle w:val="ConsPlusNormal"/>
        <w:ind w:firstLine="540"/>
        <w:jc w:val="both"/>
      </w:pPr>
      <w:r>
        <w:t>N = С1 x К1 + С2 x К2 + С3 x К3, где:</w:t>
      </w:r>
    </w:p>
    <w:p w:rsidR="00D81EC9" w:rsidRDefault="00D81EC9">
      <w:pPr>
        <w:pStyle w:val="ConsPlusNormal"/>
        <w:jc w:val="both"/>
      </w:pPr>
    </w:p>
    <w:p w:rsidR="00D81EC9" w:rsidRDefault="00D81EC9">
      <w:pPr>
        <w:pStyle w:val="ConsPlusNormal"/>
        <w:ind w:firstLine="540"/>
        <w:jc w:val="both"/>
      </w:pPr>
      <w:r>
        <w:t>N - итоговая оценка по каждой заявке на предоставление Субсидии;</w:t>
      </w:r>
    </w:p>
    <w:p w:rsidR="00D81EC9" w:rsidRDefault="00D81EC9">
      <w:pPr>
        <w:pStyle w:val="ConsPlusNormal"/>
        <w:spacing w:before="220"/>
        <w:ind w:firstLine="540"/>
        <w:jc w:val="both"/>
      </w:pPr>
      <w:r>
        <w:t>С1, С2, С3 - значения оценки по каждому из критериев;</w:t>
      </w:r>
    </w:p>
    <w:p w:rsidR="00D81EC9" w:rsidRDefault="00D81EC9">
      <w:pPr>
        <w:pStyle w:val="ConsPlusNormal"/>
        <w:spacing w:before="220"/>
        <w:ind w:firstLine="540"/>
        <w:jc w:val="both"/>
      </w:pPr>
      <w:r>
        <w:t>К1, К2, К3 - коэффициент значимости оценки по каждому из критериев.</w:t>
      </w:r>
    </w:p>
    <w:p w:rsidR="00D81EC9" w:rsidRDefault="00D81EC9">
      <w:pPr>
        <w:pStyle w:val="ConsPlusNormal"/>
        <w:jc w:val="both"/>
      </w:pPr>
    </w:p>
    <w:p w:rsidR="00D81EC9" w:rsidRDefault="00D81EC9">
      <w:pPr>
        <w:pStyle w:val="ConsPlusNormal"/>
        <w:jc w:val="right"/>
        <w:outlineLvl w:val="4"/>
      </w:pPr>
      <w:r>
        <w:t>Таблица 3</w:t>
      </w:r>
    </w:p>
    <w:p w:rsidR="00D81EC9" w:rsidRDefault="00D81EC9">
      <w:pPr>
        <w:pStyle w:val="ConsPlusNormal"/>
        <w:jc w:val="both"/>
      </w:pPr>
    </w:p>
    <w:p w:rsidR="00D81EC9" w:rsidRDefault="00D81EC9">
      <w:pPr>
        <w:pStyle w:val="ConsPlusNormal"/>
        <w:jc w:val="center"/>
      </w:pPr>
      <w:bookmarkStart w:id="184" w:name="P14169"/>
      <w:bookmarkEnd w:id="184"/>
      <w:r>
        <w:t>ДОКУМЕНТЫ, ПОДТВЕРЖДАЮЩИЕ ЦЕЛЕВОЙ ХАРАКТЕР ФАКТИЧЕСКИ</w:t>
      </w:r>
    </w:p>
    <w:p w:rsidR="00D81EC9" w:rsidRDefault="00D81EC9">
      <w:pPr>
        <w:pStyle w:val="ConsPlusNormal"/>
        <w:jc w:val="center"/>
      </w:pPr>
      <w:r>
        <w:t>ПРОИЗВЕДЕННЫХ РАСХОДОВ НА ЦЕЛИ СОЗДАНИЯ КОВОРКИНГ-ЦЕНТРОВ</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1"/>
        <w:gridCol w:w="8164"/>
      </w:tblGrid>
      <w:tr w:rsidR="00D81EC9">
        <w:tc>
          <w:tcPr>
            <w:tcW w:w="871" w:type="dxa"/>
          </w:tcPr>
          <w:p w:rsidR="00D81EC9" w:rsidRDefault="00D81EC9">
            <w:pPr>
              <w:pStyle w:val="ConsPlusNormal"/>
              <w:outlineLvl w:val="5"/>
            </w:pPr>
            <w:r>
              <w:t>1</w:t>
            </w:r>
          </w:p>
        </w:tc>
        <w:tc>
          <w:tcPr>
            <w:tcW w:w="8164" w:type="dxa"/>
          </w:tcPr>
          <w:p w:rsidR="00D81EC9" w:rsidRDefault="00D81EC9">
            <w:pPr>
              <w:pStyle w:val="ConsPlusNormal"/>
            </w:pPr>
            <w:r>
              <w:t>Приобретение и монтаж оборудования</w:t>
            </w:r>
          </w:p>
        </w:tc>
      </w:tr>
      <w:tr w:rsidR="00D81EC9">
        <w:tc>
          <w:tcPr>
            <w:tcW w:w="871" w:type="dxa"/>
          </w:tcPr>
          <w:p w:rsidR="00D81EC9" w:rsidRDefault="00D81EC9">
            <w:pPr>
              <w:pStyle w:val="ConsPlusNormal"/>
            </w:pPr>
            <w:r>
              <w:t>1.1</w:t>
            </w:r>
          </w:p>
        </w:tc>
        <w:tc>
          <w:tcPr>
            <w:tcW w:w="8164" w:type="dxa"/>
          </w:tcPr>
          <w:p w:rsidR="00D81EC9" w:rsidRDefault="00D81EC9">
            <w:pPr>
              <w:pStyle w:val="ConsPlusNormal"/>
            </w:pPr>
            <w:r>
              <w:t>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Затраты на монтаж оборудования для целей возмещения за счет Субсидии должны быть предусмотрены в договоре на приобретение оборудования</w:t>
            </w:r>
          </w:p>
        </w:tc>
      </w:tr>
      <w:tr w:rsidR="00D81EC9">
        <w:tc>
          <w:tcPr>
            <w:tcW w:w="871" w:type="dxa"/>
          </w:tcPr>
          <w:p w:rsidR="00D81EC9" w:rsidRDefault="00D81EC9">
            <w:pPr>
              <w:pStyle w:val="ConsPlusNormal"/>
            </w:pPr>
            <w:r>
              <w:t>1.2</w:t>
            </w:r>
          </w:p>
        </w:tc>
        <w:tc>
          <w:tcPr>
            <w:tcW w:w="8164"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данного оборудования, подтверждающая, что данное оборудование связано с обеспечением создания и функционирования коворкинг-центров</w:t>
            </w:r>
          </w:p>
        </w:tc>
      </w:tr>
      <w:tr w:rsidR="00D81EC9">
        <w:tc>
          <w:tcPr>
            <w:tcW w:w="871" w:type="dxa"/>
          </w:tcPr>
          <w:p w:rsidR="00D81EC9" w:rsidRDefault="00D81EC9">
            <w:pPr>
              <w:pStyle w:val="ConsPlusNormal"/>
            </w:pPr>
            <w:r>
              <w:t>1.3</w:t>
            </w:r>
          </w:p>
        </w:tc>
        <w:tc>
          <w:tcPr>
            <w:tcW w:w="8164" w:type="dxa"/>
          </w:tcPr>
          <w:p w:rsidR="00D81EC9" w:rsidRDefault="00D81EC9">
            <w:pPr>
              <w:pStyle w:val="ConsPlusNormal"/>
            </w:pPr>
            <w:r>
              <w:t>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оборудования,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1.4</w:t>
            </w:r>
          </w:p>
        </w:tc>
        <w:tc>
          <w:tcPr>
            <w:tcW w:w="8164" w:type="dxa"/>
          </w:tcPr>
          <w:p w:rsidR="00D81EC9" w:rsidRDefault="00D81EC9">
            <w:pPr>
              <w:pStyle w:val="ConsPlusNormal"/>
            </w:pPr>
            <w:r>
              <w:t>Выписка банка, подтверждающая оплату по договору о приобретении оборудования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w:t>
            </w:r>
            <w:r>
              <w:lastRenderedPageBreak/>
              <w:t>подписью операциониста банка с указанием фамилии и инициалов)</w:t>
            </w:r>
          </w:p>
        </w:tc>
      </w:tr>
      <w:tr w:rsidR="00D81EC9">
        <w:tc>
          <w:tcPr>
            <w:tcW w:w="871" w:type="dxa"/>
          </w:tcPr>
          <w:p w:rsidR="00D81EC9" w:rsidRDefault="00D81EC9">
            <w:pPr>
              <w:pStyle w:val="ConsPlusNormal"/>
            </w:pPr>
            <w:r>
              <w:lastRenderedPageBreak/>
              <w:t>1.5</w:t>
            </w:r>
          </w:p>
        </w:tc>
        <w:tc>
          <w:tcPr>
            <w:tcW w:w="8164" w:type="dxa"/>
          </w:tcPr>
          <w:p w:rsidR="00D81EC9" w:rsidRDefault="00D81EC9">
            <w:pPr>
              <w:pStyle w:val="ConsPlusNormal"/>
            </w:pPr>
            <w:r>
              <w:t>Копия документа, подтверждающего передачу оборудования от поставщика покупателю, включая акт приема-передачи оборудования от продавца покупателю,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грузовую таможенную декларацию с отметкой таможенного органа (для оборудования, приобретенного за пределами территории Российской Федерации).</w:t>
            </w:r>
          </w:p>
          <w:p w:rsidR="00D81EC9" w:rsidRDefault="00D81EC9">
            <w:pPr>
              <w:pStyle w:val="ConsPlusNormal"/>
            </w:pPr>
            <w:r>
              <w:t>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871" w:type="dxa"/>
          </w:tcPr>
          <w:p w:rsidR="00D81EC9" w:rsidRDefault="00D81EC9">
            <w:pPr>
              <w:pStyle w:val="ConsPlusNormal"/>
            </w:pPr>
            <w:r>
              <w:t>1.6</w:t>
            </w:r>
          </w:p>
        </w:tc>
        <w:tc>
          <w:tcPr>
            <w:tcW w:w="8164" w:type="dxa"/>
          </w:tcPr>
          <w:p w:rsidR="00D81EC9" w:rsidRDefault="00D81EC9">
            <w:pPr>
              <w:pStyle w:val="ConsPlusNormal"/>
            </w:pPr>
            <w:r>
              <w:t xml:space="preserve">Копия бухгалтерского документа о постановке оборудования на баланс (акт о приеме-передаче объекта основных средств (кроме зданий, сооружений) </w:t>
            </w:r>
            <w:hyperlink r:id="rId491" w:history="1">
              <w:r>
                <w:rPr>
                  <w:color w:val="0000FF"/>
                </w:rPr>
                <w:t>(форма N ОС-1)</w:t>
              </w:r>
            </w:hyperlink>
            <w:r>
              <w:t>. В Актах ОС-1 обязательно заполнение всех разделов.</w:t>
            </w:r>
          </w:p>
          <w:p w:rsidR="00D81EC9" w:rsidRDefault="00D81EC9">
            <w:pPr>
              <w:pStyle w:val="ConsPlusNormal"/>
            </w:pPr>
            <w: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субъекта МСП;</w:t>
            </w:r>
          </w:p>
          <w:p w:rsidR="00D81EC9" w:rsidRDefault="00D81EC9">
            <w:pPr>
              <w:pStyle w:val="ConsPlusNormal"/>
            </w:pPr>
            <w:r>
              <w:t>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871" w:type="dxa"/>
          </w:tcPr>
          <w:p w:rsidR="00D81EC9" w:rsidRDefault="00D81EC9">
            <w:pPr>
              <w:pStyle w:val="ConsPlusNormal"/>
            </w:pPr>
            <w:r>
              <w:t>1.7</w:t>
            </w:r>
          </w:p>
        </w:tc>
        <w:tc>
          <w:tcPr>
            <w:tcW w:w="8164"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2</w:t>
            </w:r>
          </w:p>
        </w:tc>
        <w:tc>
          <w:tcPr>
            <w:tcW w:w="8164" w:type="dxa"/>
          </w:tcPr>
          <w:p w:rsidR="00D81EC9" w:rsidRDefault="00D81EC9">
            <w:pPr>
              <w:pStyle w:val="ConsPlusNormal"/>
            </w:pPr>
            <w:r>
              <w:t>Приобретение и монтаж оргтехники</w:t>
            </w:r>
          </w:p>
        </w:tc>
      </w:tr>
      <w:tr w:rsidR="00D81EC9">
        <w:tc>
          <w:tcPr>
            <w:tcW w:w="871" w:type="dxa"/>
          </w:tcPr>
          <w:p w:rsidR="00D81EC9" w:rsidRDefault="00D81EC9">
            <w:pPr>
              <w:pStyle w:val="ConsPlusNormal"/>
            </w:pPr>
            <w:r>
              <w:t>2.1</w:t>
            </w:r>
          </w:p>
        </w:tc>
        <w:tc>
          <w:tcPr>
            <w:tcW w:w="8164" w:type="dxa"/>
          </w:tcPr>
          <w:p w:rsidR="00D81EC9" w:rsidRDefault="00D81EC9">
            <w:pPr>
              <w:pStyle w:val="ConsPlusNormal"/>
            </w:pPr>
            <w:r>
              <w:t>Копия заключенного договора на приобретение в собственность оргтехники, включая затраты на монтаж оргтехники.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Затраты на монтаж оргтехники для целей возмещения за счет Субсидии должны быть предусмотрены в договоре на приобретение оргтехники</w:t>
            </w:r>
          </w:p>
        </w:tc>
      </w:tr>
      <w:tr w:rsidR="00D81EC9">
        <w:tc>
          <w:tcPr>
            <w:tcW w:w="871" w:type="dxa"/>
          </w:tcPr>
          <w:p w:rsidR="00D81EC9" w:rsidRDefault="00D81EC9">
            <w:pPr>
              <w:pStyle w:val="ConsPlusNormal"/>
            </w:pPr>
            <w:r>
              <w:t>2.2</w:t>
            </w:r>
          </w:p>
        </w:tc>
        <w:tc>
          <w:tcPr>
            <w:tcW w:w="8164" w:type="dxa"/>
          </w:tcPr>
          <w:p w:rsidR="00D81EC9" w:rsidRDefault="00D81EC9">
            <w:pPr>
              <w:pStyle w:val="ConsPlusNormal"/>
            </w:pPr>
            <w:r>
              <w:t xml:space="preserve">Пояснительная записка, заверенная подписью руководителя заявителя и печатью, </w:t>
            </w:r>
            <w:r>
              <w:lastRenderedPageBreak/>
              <w:t>содержащая информацию о разделе Стандарта деятельности коворкинг-центров, предусматривающего приобретение данной оргтехники, подтверждающая, что данная оргтехника связана с обеспечением создания и функционирования коворкинг-центров</w:t>
            </w:r>
          </w:p>
        </w:tc>
      </w:tr>
      <w:tr w:rsidR="00D81EC9">
        <w:tc>
          <w:tcPr>
            <w:tcW w:w="871" w:type="dxa"/>
          </w:tcPr>
          <w:p w:rsidR="00D81EC9" w:rsidRDefault="00D81EC9">
            <w:pPr>
              <w:pStyle w:val="ConsPlusNormal"/>
            </w:pPr>
            <w:r>
              <w:lastRenderedPageBreak/>
              <w:t>2.3</w:t>
            </w:r>
          </w:p>
        </w:tc>
        <w:tc>
          <w:tcPr>
            <w:tcW w:w="8164" w:type="dxa"/>
          </w:tcPr>
          <w:p w:rsidR="00D81EC9" w:rsidRDefault="00D81EC9">
            <w:pPr>
              <w:pStyle w:val="ConsPlusNormal"/>
            </w:pPr>
            <w:r>
              <w:t>Копия платежного поручения, подтверждающего осуществление расходов на приобретение оргтехники: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оргтехники,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2.4</w:t>
            </w:r>
          </w:p>
        </w:tc>
        <w:tc>
          <w:tcPr>
            <w:tcW w:w="8164" w:type="dxa"/>
          </w:tcPr>
          <w:p w:rsidR="00D81EC9" w:rsidRDefault="00D81EC9">
            <w:pPr>
              <w:pStyle w:val="ConsPlusNormal"/>
            </w:pPr>
            <w:r>
              <w:t>Выписка банка, подтверждающая оплату по договору о приобретении оргтехники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2.5</w:t>
            </w:r>
          </w:p>
        </w:tc>
        <w:tc>
          <w:tcPr>
            <w:tcW w:w="8164" w:type="dxa"/>
          </w:tcPr>
          <w:p w:rsidR="00D81EC9" w:rsidRDefault="00D81EC9">
            <w:pPr>
              <w:pStyle w:val="ConsPlusNormal"/>
            </w:pPr>
            <w:r>
              <w:t>Копия документа, подтверждающего передачу оргтехники от поставщика покупателю, включая акт приема-передачи оргтехники от продавца покупателю, товарно-транспортную накладную и счет-фактуру (для оргтехники, приобретенной на территории Российской Федерации) либо акт приема-передачи оргтехники от продавца покупателю, грузовую таможенную декларацию с отметкой таможенного органа (для оргтехники, приобретенной за пределами территории Российской Федерации).</w:t>
            </w:r>
          </w:p>
          <w:p w:rsidR="00D81EC9" w:rsidRDefault="00D81EC9">
            <w:pPr>
              <w:pStyle w:val="ConsPlusNormal"/>
            </w:pPr>
            <w:r>
              <w:t>В случае если передача оргтехники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871" w:type="dxa"/>
          </w:tcPr>
          <w:p w:rsidR="00D81EC9" w:rsidRDefault="00D81EC9">
            <w:pPr>
              <w:pStyle w:val="ConsPlusNormal"/>
            </w:pPr>
            <w:r>
              <w:t>2.6</w:t>
            </w:r>
          </w:p>
        </w:tc>
        <w:tc>
          <w:tcPr>
            <w:tcW w:w="8164" w:type="dxa"/>
          </w:tcPr>
          <w:p w:rsidR="00D81EC9" w:rsidRDefault="00D81EC9">
            <w:pPr>
              <w:pStyle w:val="ConsPlusNormal"/>
            </w:pPr>
            <w:r>
              <w:t xml:space="preserve">Копия бухгалтерского документа о постановке оргтехники на баланс (акт о приеме-передаче объекта основных средств (кроме зданий, сооружений) </w:t>
            </w:r>
            <w:hyperlink r:id="rId492" w:history="1">
              <w:r>
                <w:rPr>
                  <w:color w:val="0000FF"/>
                </w:rPr>
                <w:t>(форма N ОС-1)</w:t>
              </w:r>
            </w:hyperlink>
            <w:r>
              <w:t>. В Актах ОС-1 обязательно заполнение всех разделов.</w:t>
            </w:r>
          </w:p>
          <w:p w:rsidR="00D81EC9" w:rsidRDefault="00D81EC9">
            <w:pPr>
              <w:pStyle w:val="ConsPlusNormal"/>
            </w:pPr>
            <w:r>
              <w:t>В случае если учетной политикой, принятой у субъекта МСП, предусмотрено составление иных учетных документов по факту постановки оргтехники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субъекта МСП;</w:t>
            </w:r>
          </w:p>
          <w:p w:rsidR="00D81EC9" w:rsidRDefault="00D81EC9">
            <w:pPr>
              <w:pStyle w:val="ConsPlusNormal"/>
            </w:pPr>
            <w:r>
              <w:t>учетный документ, форма которого утверждена учетной политикой субъекта МСП, подтверждающий факт постановки оргтехники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lastRenderedPageBreak/>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871" w:type="dxa"/>
          </w:tcPr>
          <w:p w:rsidR="00D81EC9" w:rsidRDefault="00D81EC9">
            <w:pPr>
              <w:pStyle w:val="ConsPlusNormal"/>
            </w:pPr>
            <w:r>
              <w:lastRenderedPageBreak/>
              <w:t>2.7</w:t>
            </w:r>
          </w:p>
        </w:tc>
        <w:tc>
          <w:tcPr>
            <w:tcW w:w="8164"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3</w:t>
            </w:r>
          </w:p>
        </w:tc>
        <w:tc>
          <w:tcPr>
            <w:tcW w:w="8164" w:type="dxa"/>
          </w:tcPr>
          <w:p w:rsidR="00D81EC9" w:rsidRDefault="00D81EC9">
            <w:pPr>
              <w:pStyle w:val="ConsPlusNormal"/>
            </w:pPr>
            <w:r>
              <w:t>Приобретение и монтаж бытовой техники</w:t>
            </w:r>
          </w:p>
        </w:tc>
      </w:tr>
      <w:tr w:rsidR="00D81EC9">
        <w:tc>
          <w:tcPr>
            <w:tcW w:w="871" w:type="dxa"/>
          </w:tcPr>
          <w:p w:rsidR="00D81EC9" w:rsidRDefault="00D81EC9">
            <w:pPr>
              <w:pStyle w:val="ConsPlusNormal"/>
            </w:pPr>
            <w:r>
              <w:t>3.1</w:t>
            </w:r>
          </w:p>
        </w:tc>
        <w:tc>
          <w:tcPr>
            <w:tcW w:w="8164" w:type="dxa"/>
          </w:tcPr>
          <w:p w:rsidR="00D81EC9" w:rsidRDefault="00D81EC9">
            <w:pPr>
              <w:pStyle w:val="ConsPlusNormal"/>
            </w:pPr>
            <w:r>
              <w:t>Копия заключенного договора на приобретение в собственность бытовой техники, включая затраты на монтаж бытовой 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Затраты на монтаж бытовой техники для целей возмещения за счет Субсидии должны быть предусмотрены в договоре на приобретение бытовой техники</w:t>
            </w:r>
          </w:p>
        </w:tc>
      </w:tr>
      <w:tr w:rsidR="00D81EC9">
        <w:tc>
          <w:tcPr>
            <w:tcW w:w="871" w:type="dxa"/>
          </w:tcPr>
          <w:p w:rsidR="00D81EC9" w:rsidRDefault="00D81EC9">
            <w:pPr>
              <w:pStyle w:val="ConsPlusNormal"/>
            </w:pPr>
            <w:r>
              <w:t>3.2</w:t>
            </w:r>
          </w:p>
        </w:tc>
        <w:tc>
          <w:tcPr>
            <w:tcW w:w="8164"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бытовой техники, подтверждающая, что данная бытовая техника связана с обеспечением создания и функционирования коворкинг-центров</w:t>
            </w:r>
          </w:p>
        </w:tc>
      </w:tr>
      <w:tr w:rsidR="00D81EC9">
        <w:tc>
          <w:tcPr>
            <w:tcW w:w="871" w:type="dxa"/>
          </w:tcPr>
          <w:p w:rsidR="00D81EC9" w:rsidRDefault="00D81EC9">
            <w:pPr>
              <w:pStyle w:val="ConsPlusNormal"/>
            </w:pPr>
            <w:r>
              <w:t>3.3</w:t>
            </w:r>
          </w:p>
        </w:tc>
        <w:tc>
          <w:tcPr>
            <w:tcW w:w="8164" w:type="dxa"/>
          </w:tcPr>
          <w:p w:rsidR="00D81EC9" w:rsidRDefault="00D81EC9">
            <w:pPr>
              <w:pStyle w:val="ConsPlusNormal"/>
            </w:pPr>
            <w:r>
              <w:t>Копия платежного поручения, подтверждающего осуществление расходов на приобретение бытовой 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бытовой техники,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3.4</w:t>
            </w:r>
          </w:p>
        </w:tc>
        <w:tc>
          <w:tcPr>
            <w:tcW w:w="8164" w:type="dxa"/>
          </w:tcPr>
          <w:p w:rsidR="00D81EC9" w:rsidRDefault="00D81EC9">
            <w:pPr>
              <w:pStyle w:val="ConsPlusNormal"/>
            </w:pPr>
            <w:r>
              <w:t>Выписка банка, подтверждающая оплату по договору о приобретении бытовой техники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3.5</w:t>
            </w:r>
          </w:p>
        </w:tc>
        <w:tc>
          <w:tcPr>
            <w:tcW w:w="8164" w:type="dxa"/>
          </w:tcPr>
          <w:p w:rsidR="00D81EC9" w:rsidRDefault="00D81EC9">
            <w:pPr>
              <w:pStyle w:val="ConsPlusNormal"/>
            </w:pPr>
            <w:r>
              <w:t>Копия документа, подтверждающего передачу бытовой техники от поставщика покупателю, включая акт приема-передачи бытовой техники от продавца покупателю, товарно-транспортную накладную и счет-фактуру (для бытовой техники, приобретенной на территории Российской Федерации) либо акт приема-</w:t>
            </w:r>
            <w:r>
              <w:lastRenderedPageBreak/>
              <w:t>передачи бытовой техники от продавца покупателю, грузовую таможенную декларацию с отметкой таможенного органа (для бытовой техники, приобретенной за пределами территории Российской Федерации).</w:t>
            </w:r>
          </w:p>
          <w:p w:rsidR="00D81EC9" w:rsidRDefault="00D81EC9">
            <w:pPr>
              <w:pStyle w:val="ConsPlusNormal"/>
            </w:pPr>
            <w:r>
              <w:t>В случае если передача бытовой 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871" w:type="dxa"/>
          </w:tcPr>
          <w:p w:rsidR="00D81EC9" w:rsidRDefault="00D81EC9">
            <w:pPr>
              <w:pStyle w:val="ConsPlusNormal"/>
            </w:pPr>
            <w:r>
              <w:lastRenderedPageBreak/>
              <w:t>3.6</w:t>
            </w:r>
          </w:p>
        </w:tc>
        <w:tc>
          <w:tcPr>
            <w:tcW w:w="8164" w:type="dxa"/>
          </w:tcPr>
          <w:p w:rsidR="00D81EC9" w:rsidRDefault="00D81EC9">
            <w:pPr>
              <w:pStyle w:val="ConsPlusNormal"/>
            </w:pPr>
            <w:r>
              <w:t xml:space="preserve">Копия бухгалтерского документа о постановке бытовой техники на баланс (акт о приеме-передаче объекта основных средств (кроме зданий, сооружений) </w:t>
            </w:r>
            <w:hyperlink r:id="rId493" w:history="1">
              <w:r>
                <w:rPr>
                  <w:color w:val="0000FF"/>
                </w:rPr>
                <w:t>(форма N ОС-1)</w:t>
              </w:r>
            </w:hyperlink>
            <w:r>
              <w:t>. В Актах ОС-1 обязательно заполнение всех разделов.</w:t>
            </w:r>
          </w:p>
          <w:p w:rsidR="00D81EC9" w:rsidRDefault="00D81EC9">
            <w:pPr>
              <w:pStyle w:val="ConsPlusNormal"/>
            </w:pPr>
            <w:r>
              <w:t>В случае если учетной политикой, принятой у субъекта МСП, предусмотрено составление иных учетных документов по факту постановки бытовой техники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субъекта МСП;</w:t>
            </w:r>
          </w:p>
          <w:p w:rsidR="00D81EC9" w:rsidRDefault="00D81EC9">
            <w:pPr>
              <w:pStyle w:val="ConsPlusNormal"/>
            </w:pPr>
            <w:r>
              <w:t>учетный документ, форма которого утверждена учетной политикой субъекта МСП, подтверждающий факт постановки бытовой техники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871" w:type="dxa"/>
          </w:tcPr>
          <w:p w:rsidR="00D81EC9" w:rsidRDefault="00D81EC9">
            <w:pPr>
              <w:pStyle w:val="ConsPlusNormal"/>
            </w:pPr>
            <w:r>
              <w:t>3.7</w:t>
            </w:r>
          </w:p>
        </w:tc>
        <w:tc>
          <w:tcPr>
            <w:tcW w:w="8164"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4</w:t>
            </w:r>
          </w:p>
        </w:tc>
        <w:tc>
          <w:tcPr>
            <w:tcW w:w="8164" w:type="dxa"/>
          </w:tcPr>
          <w:p w:rsidR="00D81EC9" w:rsidRDefault="00D81EC9">
            <w:pPr>
              <w:pStyle w:val="ConsPlusNormal"/>
            </w:pPr>
            <w:r>
              <w:t>Приобретение, сборка и монтаж мебели</w:t>
            </w:r>
          </w:p>
        </w:tc>
      </w:tr>
      <w:tr w:rsidR="00D81EC9">
        <w:tc>
          <w:tcPr>
            <w:tcW w:w="871" w:type="dxa"/>
          </w:tcPr>
          <w:p w:rsidR="00D81EC9" w:rsidRDefault="00D81EC9">
            <w:pPr>
              <w:pStyle w:val="ConsPlusNormal"/>
            </w:pPr>
            <w:r>
              <w:t>4.1</w:t>
            </w:r>
          </w:p>
        </w:tc>
        <w:tc>
          <w:tcPr>
            <w:tcW w:w="8164" w:type="dxa"/>
          </w:tcPr>
          <w:p w:rsidR="00D81EC9" w:rsidRDefault="00D81EC9">
            <w:pPr>
              <w:pStyle w:val="ConsPlusNormal"/>
            </w:pPr>
            <w:r>
              <w:t>Копия заключенного договора на приобретение в собственность мебели, включая затраты на сборку и монтаж мебели. В случае если договор составлен на языке, отличном от русского, к договору прилагается его нотариально заверенный перевод на русский язык.</w:t>
            </w:r>
          </w:p>
          <w:p w:rsidR="00D81EC9" w:rsidRDefault="00D81EC9">
            <w:pPr>
              <w:pStyle w:val="ConsPlusNormal"/>
            </w:pPr>
            <w:r>
              <w:t>Затраты на сборку и монтаж мебели для целей возмещения за счет Субсидии должны быть предусмотрены в договоре на приобретение мебели</w:t>
            </w:r>
          </w:p>
        </w:tc>
      </w:tr>
      <w:tr w:rsidR="00D81EC9">
        <w:tc>
          <w:tcPr>
            <w:tcW w:w="871" w:type="dxa"/>
          </w:tcPr>
          <w:p w:rsidR="00D81EC9" w:rsidRDefault="00D81EC9">
            <w:pPr>
              <w:pStyle w:val="ConsPlusNormal"/>
            </w:pPr>
            <w:r>
              <w:t>4.2</w:t>
            </w:r>
          </w:p>
        </w:tc>
        <w:tc>
          <w:tcPr>
            <w:tcW w:w="8164"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мебели, подтверждающая, что данная мебель связана с обеспечением создания и функционирования коворкинг-центров.</w:t>
            </w:r>
          </w:p>
          <w:p w:rsidR="00D81EC9" w:rsidRDefault="00D81EC9">
            <w:pPr>
              <w:pStyle w:val="ConsPlusNormal"/>
            </w:pPr>
            <w:r>
              <w:t>Количество единиц мебели, приобретаемой для оборудования рабочего места резидента, не должно превышать общее количество резидентов (расчет количества единиц мебели также отражается в пояснительной записке)</w:t>
            </w:r>
          </w:p>
        </w:tc>
      </w:tr>
      <w:tr w:rsidR="00D81EC9">
        <w:tc>
          <w:tcPr>
            <w:tcW w:w="871" w:type="dxa"/>
          </w:tcPr>
          <w:p w:rsidR="00D81EC9" w:rsidRDefault="00D81EC9">
            <w:pPr>
              <w:pStyle w:val="ConsPlusNormal"/>
            </w:pPr>
            <w:r>
              <w:lastRenderedPageBreak/>
              <w:t>4.3</w:t>
            </w:r>
          </w:p>
        </w:tc>
        <w:tc>
          <w:tcPr>
            <w:tcW w:w="8164" w:type="dxa"/>
          </w:tcPr>
          <w:p w:rsidR="00D81EC9" w:rsidRDefault="00D81EC9">
            <w:pPr>
              <w:pStyle w:val="ConsPlusNormal"/>
            </w:pPr>
            <w:r>
              <w:t>Копия платежного поручения, подтверждающего осуществление расходов на приобретение мебели: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мебели,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4.4</w:t>
            </w:r>
          </w:p>
        </w:tc>
        <w:tc>
          <w:tcPr>
            <w:tcW w:w="8164" w:type="dxa"/>
          </w:tcPr>
          <w:p w:rsidR="00D81EC9" w:rsidRDefault="00D81EC9">
            <w:pPr>
              <w:pStyle w:val="ConsPlusNormal"/>
            </w:pPr>
            <w:r>
              <w:t>Выписка банка, подтверждающая оплату по договору о приобретении мебели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4.5</w:t>
            </w:r>
          </w:p>
        </w:tc>
        <w:tc>
          <w:tcPr>
            <w:tcW w:w="8164" w:type="dxa"/>
          </w:tcPr>
          <w:p w:rsidR="00D81EC9" w:rsidRDefault="00D81EC9">
            <w:pPr>
              <w:pStyle w:val="ConsPlusNormal"/>
            </w:pPr>
            <w:r>
              <w:t>Копия документа, подтверждающего передачу мебели от поставщика покупателю, включая акт приема-передачи мебели от продавца покупателю, товарно-транспортную накладную и счет-фактуру (для мебели, приобретенной на территории Российской Федерации) либо акт приема-передачи мебели от продавца покупателю, грузовую таможенную декларацию с отметкой таможенного органа (для мебели, приобретенной за пределами территории Российской Федерации).</w:t>
            </w:r>
          </w:p>
          <w:p w:rsidR="00D81EC9" w:rsidRDefault="00D81EC9">
            <w:pPr>
              <w:pStyle w:val="ConsPlusNormal"/>
            </w:pPr>
            <w:r>
              <w:t>В случае если передача мебели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871" w:type="dxa"/>
          </w:tcPr>
          <w:p w:rsidR="00D81EC9" w:rsidRDefault="00D81EC9">
            <w:pPr>
              <w:pStyle w:val="ConsPlusNormal"/>
            </w:pPr>
            <w:r>
              <w:t>4.6</w:t>
            </w:r>
          </w:p>
        </w:tc>
        <w:tc>
          <w:tcPr>
            <w:tcW w:w="8164" w:type="dxa"/>
          </w:tcPr>
          <w:p w:rsidR="00D81EC9" w:rsidRDefault="00D81EC9">
            <w:pPr>
              <w:pStyle w:val="ConsPlusNormal"/>
            </w:pPr>
            <w:r>
              <w:t xml:space="preserve">Копия бухгалтерского документа о постановке мебели на баланс (акт о приеме-передаче объекта основных средств (кроме зданий, сооружений) </w:t>
            </w:r>
            <w:hyperlink r:id="rId494" w:history="1">
              <w:r>
                <w:rPr>
                  <w:color w:val="0000FF"/>
                </w:rPr>
                <w:t>(форма N ОС-1)</w:t>
              </w:r>
            </w:hyperlink>
            <w:r>
              <w:t>. В Актах ОС-1 обязательно заполнение всех разделов.</w:t>
            </w:r>
          </w:p>
          <w:p w:rsidR="00D81EC9" w:rsidRDefault="00D81EC9">
            <w:pPr>
              <w:pStyle w:val="ConsPlusNormal"/>
            </w:pPr>
            <w:r>
              <w:t>В случае если учетной политикой, принятой у субъекта МСП, предусмотрено составление иных учетных документов по факту постановки мебели на баланс, то необходимо представление следующего полного состава документов, заверенных подписью и печатью заявителя:</w:t>
            </w:r>
          </w:p>
          <w:p w:rsidR="00D81EC9" w:rsidRDefault="00D81EC9">
            <w:pPr>
              <w:pStyle w:val="ConsPlusNormal"/>
            </w:pPr>
            <w:r>
              <w:t>копия приказа об утверждении учетной политики субъекта МСП;</w:t>
            </w:r>
          </w:p>
          <w:p w:rsidR="00D81EC9" w:rsidRDefault="00D81EC9">
            <w:pPr>
              <w:pStyle w:val="ConsPlusNormal"/>
            </w:pPr>
            <w:r>
              <w:t>учетный документ, форма которого утверждена учетной политикой субъекта МСП, подтверждающий факт постановки мебели на баланс и содержащий следующие обязательные реквизиты:</w:t>
            </w:r>
          </w:p>
          <w:p w:rsidR="00D81EC9" w:rsidRDefault="00D81EC9">
            <w:pPr>
              <w:pStyle w:val="ConsPlusNormal"/>
            </w:pPr>
            <w:r>
              <w:t>наименование документа;</w:t>
            </w:r>
          </w:p>
          <w:p w:rsidR="00D81EC9" w:rsidRDefault="00D81EC9">
            <w:pPr>
              <w:pStyle w:val="ConsPlusNormal"/>
            </w:pPr>
            <w:r>
              <w:t>дата составления документа;</w:t>
            </w:r>
          </w:p>
          <w:p w:rsidR="00D81EC9" w:rsidRDefault="00D81EC9">
            <w:pPr>
              <w:pStyle w:val="ConsPlusNormal"/>
            </w:pPr>
            <w:r>
              <w:t>наименование экономического субъекта, составившего документ;</w:t>
            </w:r>
          </w:p>
          <w:p w:rsidR="00D81EC9" w:rsidRDefault="00D81EC9">
            <w:pPr>
              <w:pStyle w:val="ConsPlusNormal"/>
            </w:pPr>
            <w:r>
              <w:t>содержание факта хозяйственной жизни;</w:t>
            </w:r>
          </w:p>
          <w:p w:rsidR="00D81EC9" w:rsidRDefault="00D81EC9">
            <w:pPr>
              <w:pStyle w:val="ConsPlusNormal"/>
            </w:pPr>
            <w:r>
              <w:t>величина натурального и (или) денежного измерения факта хозяйственной жизни с указанием единиц измерения;</w:t>
            </w:r>
          </w:p>
          <w:p w:rsidR="00D81EC9" w:rsidRDefault="00D81EC9">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81EC9" w:rsidRDefault="00D81EC9">
            <w:pPr>
              <w:pStyle w:val="ConsPlusNormal"/>
            </w:pPr>
            <w: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81EC9">
        <w:tc>
          <w:tcPr>
            <w:tcW w:w="871" w:type="dxa"/>
          </w:tcPr>
          <w:p w:rsidR="00D81EC9" w:rsidRDefault="00D81EC9">
            <w:pPr>
              <w:pStyle w:val="ConsPlusNormal"/>
            </w:pPr>
            <w:r>
              <w:lastRenderedPageBreak/>
              <w:t>4.7</w:t>
            </w:r>
          </w:p>
        </w:tc>
        <w:tc>
          <w:tcPr>
            <w:tcW w:w="8164"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5</w:t>
            </w:r>
          </w:p>
        </w:tc>
        <w:tc>
          <w:tcPr>
            <w:tcW w:w="8164" w:type="dxa"/>
          </w:tcPr>
          <w:p w:rsidR="00D81EC9" w:rsidRDefault="00D81EC9">
            <w:pPr>
              <w:pStyle w:val="ConsPlusNormal"/>
            </w:pPr>
            <w:r>
              <w:t>Приобретение лицензионного программного обеспечения</w:t>
            </w:r>
          </w:p>
        </w:tc>
      </w:tr>
      <w:tr w:rsidR="00D81EC9">
        <w:tc>
          <w:tcPr>
            <w:tcW w:w="871" w:type="dxa"/>
          </w:tcPr>
          <w:p w:rsidR="00D81EC9" w:rsidRDefault="00D81EC9">
            <w:pPr>
              <w:pStyle w:val="ConsPlusNormal"/>
            </w:pPr>
            <w:r>
              <w:t>5.1</w:t>
            </w:r>
          </w:p>
        </w:tc>
        <w:tc>
          <w:tcPr>
            <w:tcW w:w="8164" w:type="dxa"/>
          </w:tcPr>
          <w:p w:rsidR="00D81EC9" w:rsidRDefault="00D81EC9">
            <w:pPr>
              <w:pStyle w:val="ConsPlusNormal"/>
            </w:pPr>
            <w:r>
              <w:t>Копия заключенного договора на приобретение лицензионного программного обеспечения.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D81EC9">
        <w:tc>
          <w:tcPr>
            <w:tcW w:w="871" w:type="dxa"/>
          </w:tcPr>
          <w:p w:rsidR="00D81EC9" w:rsidRDefault="00D81EC9">
            <w:pPr>
              <w:pStyle w:val="ConsPlusNormal"/>
            </w:pPr>
            <w:r>
              <w:t>5.2</w:t>
            </w:r>
          </w:p>
        </w:tc>
        <w:tc>
          <w:tcPr>
            <w:tcW w:w="8164" w:type="dxa"/>
          </w:tcPr>
          <w:p w:rsidR="00D81EC9" w:rsidRDefault="00D81EC9">
            <w:pPr>
              <w:pStyle w:val="ConsPlusNormal"/>
            </w:pPr>
            <w:r>
              <w:t>Пояснительная записка, заверенная подписью руководителя заявителя и печатью, содержащая информацию о целях приобретения и подтверждающая необходимость данного программного обеспечения для создания коворкинг-центра</w:t>
            </w:r>
          </w:p>
        </w:tc>
      </w:tr>
      <w:tr w:rsidR="00D81EC9">
        <w:tc>
          <w:tcPr>
            <w:tcW w:w="871" w:type="dxa"/>
          </w:tcPr>
          <w:p w:rsidR="00D81EC9" w:rsidRDefault="00D81EC9">
            <w:pPr>
              <w:pStyle w:val="ConsPlusNormal"/>
            </w:pPr>
            <w:r>
              <w:t>5.3</w:t>
            </w:r>
          </w:p>
        </w:tc>
        <w:tc>
          <w:tcPr>
            <w:tcW w:w="8164" w:type="dxa"/>
          </w:tcPr>
          <w:p w:rsidR="00D81EC9" w:rsidRDefault="00D81EC9">
            <w:pPr>
              <w:pStyle w:val="ConsPlusNormal"/>
            </w:pPr>
            <w:r>
              <w:t>Копия платежного поручения, подтверждающего осуществление расходов на приобретение лицензионного программного обеспечения: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D81EC9" w:rsidRDefault="00D81EC9">
            <w:pPr>
              <w:pStyle w:val="ConsPlusNormal"/>
            </w:pPr>
            <w:r>
              <w:t>Копии платежных документов, подтверждающих оплату по договору о приобретении лицензионного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5.4</w:t>
            </w:r>
          </w:p>
        </w:tc>
        <w:tc>
          <w:tcPr>
            <w:tcW w:w="8164" w:type="dxa"/>
          </w:tcPr>
          <w:p w:rsidR="00D81EC9" w:rsidRDefault="00D81EC9">
            <w:pPr>
              <w:pStyle w:val="ConsPlusNormal"/>
            </w:pPr>
            <w:r>
              <w:t>Выписка банка, подтверждающая оплату по договору о приобретении лицензионного программного обеспечения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5.5</w:t>
            </w:r>
          </w:p>
        </w:tc>
        <w:tc>
          <w:tcPr>
            <w:tcW w:w="8164" w:type="dxa"/>
          </w:tcPr>
          <w:p w:rsidR="00D81EC9" w:rsidRDefault="00D81EC9">
            <w:pPr>
              <w:pStyle w:val="ConsPlusNormal"/>
            </w:pPr>
            <w: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программного обеспечения от продавца покупателю, товарно-транспортную накладную и счет-фактуру.</w:t>
            </w:r>
          </w:p>
          <w:p w:rsidR="00D81EC9" w:rsidRDefault="00D81EC9">
            <w:pPr>
              <w:pStyle w:val="ConsPlusNormal"/>
            </w:pPr>
            <w: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D81EC9">
        <w:tc>
          <w:tcPr>
            <w:tcW w:w="871" w:type="dxa"/>
          </w:tcPr>
          <w:p w:rsidR="00D81EC9" w:rsidRDefault="00D81EC9">
            <w:pPr>
              <w:pStyle w:val="ConsPlusNormal"/>
            </w:pPr>
            <w:r>
              <w:t>5.6</w:t>
            </w:r>
          </w:p>
        </w:tc>
        <w:tc>
          <w:tcPr>
            <w:tcW w:w="8164" w:type="dxa"/>
          </w:tcPr>
          <w:p w:rsidR="00D81EC9" w:rsidRDefault="00D81EC9">
            <w:pPr>
              <w:pStyle w:val="ConsPlusNormal"/>
            </w:pPr>
            <w:r>
              <w:t>Копия бухгалтерского документа о постановке лицензионного программного обеспечения на баланс</w:t>
            </w:r>
          </w:p>
        </w:tc>
      </w:tr>
      <w:tr w:rsidR="00D81EC9">
        <w:tc>
          <w:tcPr>
            <w:tcW w:w="871" w:type="dxa"/>
          </w:tcPr>
          <w:p w:rsidR="00D81EC9" w:rsidRDefault="00D81EC9">
            <w:pPr>
              <w:pStyle w:val="ConsPlusNormal"/>
            </w:pPr>
            <w:r>
              <w:t>5.7</w:t>
            </w:r>
          </w:p>
        </w:tc>
        <w:tc>
          <w:tcPr>
            <w:tcW w:w="8164" w:type="dxa"/>
          </w:tcPr>
          <w:p w:rsidR="00D81EC9" w:rsidRDefault="00D81EC9">
            <w:pPr>
              <w:pStyle w:val="ConsPlusNormal"/>
            </w:pPr>
            <w:r>
              <w:t>Все 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lastRenderedPageBreak/>
              <w:t>6</w:t>
            </w:r>
          </w:p>
        </w:tc>
        <w:tc>
          <w:tcPr>
            <w:tcW w:w="8164" w:type="dxa"/>
          </w:tcPr>
          <w:p w:rsidR="00D81EC9" w:rsidRDefault="00D81EC9">
            <w:pPr>
              <w:pStyle w:val="ConsPlusNormal"/>
            </w:pPr>
            <w:r>
              <w:t>Приобретение строительных и отделочных материалов. Ремонтно-отделочные работы, в том числе установка оконных рам, дверей и перегородок</w:t>
            </w:r>
          </w:p>
        </w:tc>
      </w:tr>
      <w:tr w:rsidR="00D81EC9">
        <w:tc>
          <w:tcPr>
            <w:tcW w:w="871" w:type="dxa"/>
          </w:tcPr>
          <w:p w:rsidR="00D81EC9" w:rsidRDefault="00D81EC9">
            <w:pPr>
              <w:pStyle w:val="ConsPlusNormal"/>
            </w:pPr>
            <w:r>
              <w:t>6.1</w:t>
            </w:r>
          </w:p>
        </w:tc>
        <w:tc>
          <w:tcPr>
            <w:tcW w:w="8164" w:type="dxa"/>
          </w:tcPr>
          <w:p w:rsidR="00D81EC9" w:rsidRDefault="00D81EC9">
            <w:pPr>
              <w:pStyle w:val="ConsPlusNormal"/>
            </w:pPr>
            <w:r>
              <w:t>Копия дефектной ведомости (акт осмотра помещений на предмет потребности в проведении ремонтно-отделочных работ)</w:t>
            </w:r>
          </w:p>
        </w:tc>
      </w:tr>
      <w:tr w:rsidR="00D81EC9">
        <w:tc>
          <w:tcPr>
            <w:tcW w:w="871" w:type="dxa"/>
          </w:tcPr>
          <w:p w:rsidR="00D81EC9" w:rsidRDefault="00D81EC9">
            <w:pPr>
              <w:pStyle w:val="ConsPlusNormal"/>
            </w:pPr>
            <w:r>
              <w:t>6.2</w:t>
            </w:r>
          </w:p>
        </w:tc>
        <w:tc>
          <w:tcPr>
            <w:tcW w:w="8164" w:type="dxa"/>
          </w:tcPr>
          <w:p w:rsidR="00D81EC9" w:rsidRDefault="00D81EC9">
            <w:pPr>
              <w:pStyle w:val="ConsPlusNormal"/>
            </w:pPr>
            <w:r>
              <w:t>Копия договора на проведение ремонтно-отделочных работ, в том числе установки оконных рам, дверей и перегородок</w:t>
            </w:r>
          </w:p>
        </w:tc>
      </w:tr>
      <w:tr w:rsidR="00D81EC9">
        <w:tc>
          <w:tcPr>
            <w:tcW w:w="871" w:type="dxa"/>
          </w:tcPr>
          <w:p w:rsidR="00D81EC9" w:rsidRDefault="00D81EC9">
            <w:pPr>
              <w:pStyle w:val="ConsPlusNormal"/>
            </w:pPr>
            <w:r>
              <w:t>6.3</w:t>
            </w:r>
          </w:p>
        </w:tc>
        <w:tc>
          <w:tcPr>
            <w:tcW w:w="8164" w:type="dxa"/>
          </w:tcPr>
          <w:p w:rsidR="00D81EC9" w:rsidRDefault="00D81EC9">
            <w:pPr>
              <w:pStyle w:val="ConsPlusNormal"/>
            </w:pPr>
            <w:r>
              <w:t>Копия акта о приемке выполненных работ (форма N КС-2) при проведении ремонтно-отделочных работ, в том числе установки оконных рам, дверей и перегородок подрядным способом</w:t>
            </w:r>
          </w:p>
        </w:tc>
      </w:tr>
      <w:tr w:rsidR="00D81EC9">
        <w:tc>
          <w:tcPr>
            <w:tcW w:w="871" w:type="dxa"/>
          </w:tcPr>
          <w:p w:rsidR="00D81EC9" w:rsidRDefault="00D81EC9">
            <w:pPr>
              <w:pStyle w:val="ConsPlusNormal"/>
            </w:pPr>
            <w:r>
              <w:t>6.</w:t>
            </w:r>
          </w:p>
        </w:tc>
        <w:tc>
          <w:tcPr>
            <w:tcW w:w="8164" w:type="dxa"/>
          </w:tcPr>
          <w:p w:rsidR="00D81EC9" w:rsidRDefault="00D81EC9">
            <w:pPr>
              <w:pStyle w:val="ConsPlusNormal"/>
            </w:pPr>
            <w:r>
              <w:t>Копия справки о стоимости выполненных работ и затрат (форма N КС-3) при проведении ремонтно-отделочных работ, в том числе установки оконных рам, дверей и перегородок подрядным способом</w:t>
            </w:r>
          </w:p>
        </w:tc>
      </w:tr>
      <w:tr w:rsidR="00D81EC9">
        <w:tc>
          <w:tcPr>
            <w:tcW w:w="871" w:type="dxa"/>
          </w:tcPr>
          <w:p w:rsidR="00D81EC9" w:rsidRDefault="00D81EC9">
            <w:pPr>
              <w:pStyle w:val="ConsPlusNormal"/>
            </w:pPr>
            <w:r>
              <w:t>6.5</w:t>
            </w:r>
          </w:p>
        </w:tc>
        <w:tc>
          <w:tcPr>
            <w:tcW w:w="8164"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D81EC9">
        <w:tc>
          <w:tcPr>
            <w:tcW w:w="871" w:type="dxa"/>
          </w:tcPr>
          <w:p w:rsidR="00D81EC9" w:rsidRDefault="00D81EC9">
            <w:pPr>
              <w:pStyle w:val="ConsPlusNormal"/>
            </w:pPr>
            <w:r>
              <w:t>6.6</w:t>
            </w:r>
          </w:p>
        </w:tc>
        <w:tc>
          <w:tcPr>
            <w:tcW w:w="8164"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6.7</w:t>
            </w:r>
          </w:p>
        </w:tc>
        <w:tc>
          <w:tcPr>
            <w:tcW w:w="8164" w:type="dxa"/>
          </w:tcPr>
          <w:p w:rsidR="00D81EC9" w:rsidRDefault="00D81EC9">
            <w:pPr>
              <w:pStyle w:val="ConsPlusNormal"/>
            </w:pPr>
            <w:r>
              <w:t>Копия сметы на проведение ремонтно-отделочных работ хозяйственным способом</w:t>
            </w:r>
          </w:p>
        </w:tc>
      </w:tr>
      <w:tr w:rsidR="00D81EC9">
        <w:tc>
          <w:tcPr>
            <w:tcW w:w="871" w:type="dxa"/>
          </w:tcPr>
          <w:p w:rsidR="00D81EC9" w:rsidRDefault="00D81EC9">
            <w:pPr>
              <w:pStyle w:val="ConsPlusNormal"/>
            </w:pPr>
            <w:r>
              <w:t>6.8</w:t>
            </w:r>
          </w:p>
        </w:tc>
        <w:tc>
          <w:tcPr>
            <w:tcW w:w="8164" w:type="dxa"/>
          </w:tcPr>
          <w:p w:rsidR="00D81EC9" w:rsidRDefault="00D81EC9">
            <w:pPr>
              <w:pStyle w:val="ConsPlusNormal"/>
            </w:pPr>
            <w:r>
              <w:t>Копии договоров о приобретении строительных и отделочных материалов при проведении ремонтно-отделочных работ хозяйственным способом</w:t>
            </w:r>
          </w:p>
        </w:tc>
      </w:tr>
      <w:tr w:rsidR="00D81EC9">
        <w:tc>
          <w:tcPr>
            <w:tcW w:w="871" w:type="dxa"/>
          </w:tcPr>
          <w:p w:rsidR="00D81EC9" w:rsidRDefault="00D81EC9">
            <w:pPr>
              <w:pStyle w:val="ConsPlusNormal"/>
            </w:pPr>
            <w:r>
              <w:t>6.9</w:t>
            </w:r>
          </w:p>
        </w:tc>
        <w:tc>
          <w:tcPr>
            <w:tcW w:w="8164" w:type="dxa"/>
          </w:tcPr>
          <w:p w:rsidR="00D81EC9" w:rsidRDefault="00D81EC9">
            <w:pPr>
              <w:pStyle w:val="ConsPlusNormal"/>
            </w:pPr>
            <w:r>
              <w:t>Копии актов о приеме-передаче и счетов-фактур к договорам о приобретении строительных и отделочных материалов (в случае, если передача строительных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D81EC9">
        <w:tc>
          <w:tcPr>
            <w:tcW w:w="871" w:type="dxa"/>
          </w:tcPr>
          <w:p w:rsidR="00D81EC9" w:rsidRDefault="00D81EC9">
            <w:pPr>
              <w:pStyle w:val="ConsPlusNormal"/>
            </w:pPr>
            <w:r>
              <w:t>6.10</w:t>
            </w:r>
          </w:p>
        </w:tc>
        <w:tc>
          <w:tcPr>
            <w:tcW w:w="8164" w:type="dxa"/>
          </w:tcPr>
          <w:p w:rsidR="00D81EC9" w:rsidRDefault="00D81EC9">
            <w:pPr>
              <w:pStyle w:val="ConsPlusNormal"/>
            </w:pPr>
            <w:r>
              <w:t>Копии платежных поручений, подтверждающих осуществление расходов по договорам о приобретении строительных и отделочных материалов,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D81EC9">
        <w:tc>
          <w:tcPr>
            <w:tcW w:w="871" w:type="dxa"/>
          </w:tcPr>
          <w:p w:rsidR="00D81EC9" w:rsidRDefault="00D81EC9">
            <w:pPr>
              <w:pStyle w:val="ConsPlusNormal"/>
            </w:pPr>
            <w:r>
              <w:t>6.11</w:t>
            </w:r>
          </w:p>
        </w:tc>
        <w:tc>
          <w:tcPr>
            <w:tcW w:w="8164"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 xml:space="preserve">В случае если выписка банка имеет более одного листа, печатью банка (либо </w:t>
            </w:r>
            <w: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lastRenderedPageBreak/>
              <w:t>6.12</w:t>
            </w:r>
          </w:p>
        </w:tc>
        <w:tc>
          <w:tcPr>
            <w:tcW w:w="8164" w:type="dxa"/>
          </w:tcPr>
          <w:p w:rsidR="00D81EC9" w:rsidRDefault="00D81EC9">
            <w:pPr>
              <w:pStyle w:val="ConsPlusNormal"/>
            </w:pPr>
            <w:r>
              <w:t xml:space="preserve">При расчетах по договорам о приобретении строительных и отделочных материалов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495"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D81EC9" w:rsidRDefault="00D81EC9">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D81EC9">
        <w:tc>
          <w:tcPr>
            <w:tcW w:w="871" w:type="dxa"/>
          </w:tcPr>
          <w:p w:rsidR="00D81EC9" w:rsidRDefault="00D81EC9">
            <w:pPr>
              <w:pStyle w:val="ConsPlusNormal"/>
            </w:pPr>
            <w:r>
              <w:t>6.13</w:t>
            </w:r>
          </w:p>
        </w:tc>
        <w:tc>
          <w:tcPr>
            <w:tcW w:w="8164" w:type="dxa"/>
          </w:tcPr>
          <w:p w:rsidR="00D81EC9" w:rsidRDefault="00D81EC9">
            <w:pPr>
              <w:pStyle w:val="ConsPlusNormal"/>
            </w:pPr>
            <w:r>
              <w:t>Не менее трех коммерческих предложений, касающихся проведения заявленного объема ремонтно-отделочных работ (оригиналы).</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871" w:type="dxa"/>
          </w:tcPr>
          <w:p w:rsidR="00D81EC9" w:rsidRDefault="00D81EC9">
            <w:pPr>
              <w:pStyle w:val="ConsPlusNormal"/>
            </w:pPr>
            <w:r>
              <w:t>6.14</w:t>
            </w:r>
          </w:p>
        </w:tc>
        <w:tc>
          <w:tcPr>
            <w:tcW w:w="8164" w:type="dxa"/>
          </w:tcPr>
          <w:p w:rsidR="00D81EC9" w:rsidRDefault="00D81EC9">
            <w:pPr>
              <w:pStyle w:val="ConsPlusNormal"/>
            </w:pPr>
            <w: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D81EC9">
        <w:tc>
          <w:tcPr>
            <w:tcW w:w="871" w:type="dxa"/>
          </w:tcPr>
          <w:p w:rsidR="00D81EC9" w:rsidRDefault="00D81EC9">
            <w:pPr>
              <w:pStyle w:val="ConsPlusNormal"/>
              <w:outlineLvl w:val="5"/>
            </w:pPr>
            <w:r>
              <w:t>7</w:t>
            </w:r>
          </w:p>
        </w:tc>
        <w:tc>
          <w:tcPr>
            <w:tcW w:w="8164" w:type="dxa"/>
          </w:tcPr>
          <w:p w:rsidR="00D81EC9" w:rsidRDefault="00D81EC9">
            <w:pPr>
              <w:pStyle w:val="ConsPlusNormal"/>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D81EC9">
        <w:tc>
          <w:tcPr>
            <w:tcW w:w="871" w:type="dxa"/>
          </w:tcPr>
          <w:p w:rsidR="00D81EC9" w:rsidRDefault="00D81EC9">
            <w:pPr>
              <w:pStyle w:val="ConsPlusNormal"/>
            </w:pPr>
            <w:r>
              <w:t>7.1</w:t>
            </w:r>
          </w:p>
        </w:tc>
        <w:tc>
          <w:tcPr>
            <w:tcW w:w="8164" w:type="dxa"/>
          </w:tcPr>
          <w:p w:rsidR="00D81EC9" w:rsidRDefault="00D81EC9">
            <w:pPr>
              <w:pStyle w:val="ConsPlusNormal"/>
            </w:pPr>
            <w:r>
              <w:t>Копия дефектной ведомости (акт осмотра помещений на предмет потребности в приобретении и монтаже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D81EC9">
        <w:tc>
          <w:tcPr>
            <w:tcW w:w="871" w:type="dxa"/>
          </w:tcPr>
          <w:p w:rsidR="00D81EC9" w:rsidRDefault="00D81EC9">
            <w:pPr>
              <w:pStyle w:val="ConsPlusNormal"/>
            </w:pPr>
            <w:r>
              <w:t>7.2</w:t>
            </w:r>
          </w:p>
        </w:tc>
        <w:tc>
          <w:tcPr>
            <w:tcW w:w="8164" w:type="dxa"/>
          </w:tcPr>
          <w:p w:rsidR="00D81EC9" w:rsidRDefault="00D81EC9">
            <w:pPr>
              <w:pStyle w:val="ConsPlusNormal"/>
            </w:pPr>
            <w:r>
              <w:t>Копия договора на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D81EC9">
        <w:tc>
          <w:tcPr>
            <w:tcW w:w="871" w:type="dxa"/>
          </w:tcPr>
          <w:p w:rsidR="00D81EC9" w:rsidRDefault="00D81EC9">
            <w:pPr>
              <w:pStyle w:val="ConsPlusNormal"/>
            </w:pPr>
            <w:r>
              <w:t>7.3</w:t>
            </w:r>
          </w:p>
        </w:tc>
        <w:tc>
          <w:tcPr>
            <w:tcW w:w="8164" w:type="dxa"/>
          </w:tcPr>
          <w:p w:rsidR="00D81EC9" w:rsidRDefault="00D81EC9">
            <w:pPr>
              <w:pStyle w:val="ConsPlusNormal"/>
            </w:pPr>
            <w:r>
              <w:t xml:space="preserve">Копия акта о приемке выполненных работ (форма N КС-2)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w:t>
            </w:r>
            <w:r>
              <w:lastRenderedPageBreak/>
              <w:t>способом</w:t>
            </w:r>
          </w:p>
        </w:tc>
      </w:tr>
      <w:tr w:rsidR="00D81EC9">
        <w:tc>
          <w:tcPr>
            <w:tcW w:w="871" w:type="dxa"/>
          </w:tcPr>
          <w:p w:rsidR="00D81EC9" w:rsidRDefault="00D81EC9">
            <w:pPr>
              <w:pStyle w:val="ConsPlusNormal"/>
            </w:pPr>
            <w:r>
              <w:lastRenderedPageBreak/>
              <w:t>7.4</w:t>
            </w:r>
          </w:p>
        </w:tc>
        <w:tc>
          <w:tcPr>
            <w:tcW w:w="8164" w:type="dxa"/>
          </w:tcPr>
          <w:p w:rsidR="00D81EC9" w:rsidRDefault="00D81EC9">
            <w:pPr>
              <w:pStyle w:val="ConsPlusNormal"/>
            </w:pPr>
            <w:r>
              <w:t>Копия справки о стоимости выполненных работ и затрат (форма N КС-3)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способом</w:t>
            </w:r>
          </w:p>
        </w:tc>
      </w:tr>
      <w:tr w:rsidR="00D81EC9">
        <w:tc>
          <w:tcPr>
            <w:tcW w:w="871" w:type="dxa"/>
          </w:tcPr>
          <w:p w:rsidR="00D81EC9" w:rsidRDefault="00D81EC9">
            <w:pPr>
              <w:pStyle w:val="ConsPlusNormal"/>
            </w:pPr>
            <w:r>
              <w:t>7.5</w:t>
            </w:r>
          </w:p>
        </w:tc>
        <w:tc>
          <w:tcPr>
            <w:tcW w:w="8164"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D81EC9">
        <w:tc>
          <w:tcPr>
            <w:tcW w:w="871" w:type="dxa"/>
          </w:tcPr>
          <w:p w:rsidR="00D81EC9" w:rsidRDefault="00D81EC9">
            <w:pPr>
              <w:pStyle w:val="ConsPlusNormal"/>
            </w:pPr>
            <w:r>
              <w:t>7.6</w:t>
            </w:r>
          </w:p>
        </w:tc>
        <w:tc>
          <w:tcPr>
            <w:tcW w:w="8164"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7.7</w:t>
            </w:r>
          </w:p>
        </w:tc>
        <w:tc>
          <w:tcPr>
            <w:tcW w:w="8164" w:type="dxa"/>
          </w:tcPr>
          <w:p w:rsidR="00D81EC9" w:rsidRDefault="00D81EC9">
            <w:pPr>
              <w:pStyle w:val="ConsPlusNormal"/>
            </w:pPr>
            <w:r>
              <w:t>Копия сметы на проведение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D81EC9">
        <w:tc>
          <w:tcPr>
            <w:tcW w:w="871" w:type="dxa"/>
          </w:tcPr>
          <w:p w:rsidR="00D81EC9" w:rsidRDefault="00D81EC9">
            <w:pPr>
              <w:pStyle w:val="ConsPlusNormal"/>
            </w:pPr>
            <w:r>
              <w:t>7.8</w:t>
            </w:r>
          </w:p>
        </w:tc>
        <w:tc>
          <w:tcPr>
            <w:tcW w:w="8164" w:type="dxa"/>
          </w:tcPr>
          <w:p w:rsidR="00D81EC9" w:rsidRDefault="00D81EC9">
            <w:pPr>
              <w:pStyle w:val="ConsPlusNormal"/>
            </w:pPr>
            <w:r>
              <w:t>Копии договоров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D81EC9">
        <w:tc>
          <w:tcPr>
            <w:tcW w:w="871" w:type="dxa"/>
          </w:tcPr>
          <w:p w:rsidR="00D81EC9" w:rsidRDefault="00D81EC9">
            <w:pPr>
              <w:pStyle w:val="ConsPlusNormal"/>
            </w:pPr>
            <w:r>
              <w:t>7.9</w:t>
            </w:r>
          </w:p>
        </w:tc>
        <w:tc>
          <w:tcPr>
            <w:tcW w:w="8164" w:type="dxa"/>
          </w:tcPr>
          <w:p w:rsidR="00D81EC9" w:rsidRDefault="00D81EC9">
            <w:pPr>
              <w:pStyle w:val="ConsPlusNormal"/>
            </w:pPr>
            <w:r>
              <w:t>Копии актов о приеме-передаче и счетов-фактур к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D81EC9">
        <w:tc>
          <w:tcPr>
            <w:tcW w:w="871" w:type="dxa"/>
          </w:tcPr>
          <w:p w:rsidR="00D81EC9" w:rsidRDefault="00D81EC9">
            <w:pPr>
              <w:pStyle w:val="ConsPlusNormal"/>
            </w:pPr>
            <w:r>
              <w:t>7.10</w:t>
            </w:r>
          </w:p>
        </w:tc>
        <w:tc>
          <w:tcPr>
            <w:tcW w:w="8164" w:type="dxa"/>
          </w:tcPr>
          <w:p w:rsidR="00D81EC9" w:rsidRDefault="00D81EC9">
            <w:pPr>
              <w:pStyle w:val="ConsPlusNormal"/>
            </w:pPr>
            <w:r>
              <w:t xml:space="preserve">Копии платежных поручений, подтверждающих осуществление расходов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заверенные печатью банка или имеющие оригинальный оттиск штампа и подпись операциониста банка либо </w:t>
            </w:r>
            <w:r>
              <w:lastRenderedPageBreak/>
              <w:t>имеющие отметку "клиент-банк" и заверенные подписью руководителя получателя Субсидии и печатью</w:t>
            </w:r>
          </w:p>
        </w:tc>
      </w:tr>
      <w:tr w:rsidR="00D81EC9">
        <w:tc>
          <w:tcPr>
            <w:tcW w:w="871" w:type="dxa"/>
          </w:tcPr>
          <w:p w:rsidR="00D81EC9" w:rsidRDefault="00D81EC9">
            <w:pPr>
              <w:pStyle w:val="ConsPlusNormal"/>
            </w:pPr>
            <w:r>
              <w:lastRenderedPageBreak/>
              <w:t>7.11</w:t>
            </w:r>
          </w:p>
        </w:tc>
        <w:tc>
          <w:tcPr>
            <w:tcW w:w="8164" w:type="dxa"/>
          </w:tcPr>
          <w:p w:rsidR="00D81EC9" w:rsidRDefault="00D81EC9">
            <w:pPr>
              <w:pStyle w:val="ConsPlusNormal"/>
            </w:pPr>
            <w:r>
              <w:t>Выписка банка, подтверждающая оплату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(оригиналы).</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7.12</w:t>
            </w:r>
          </w:p>
        </w:tc>
        <w:tc>
          <w:tcPr>
            <w:tcW w:w="8164" w:type="dxa"/>
          </w:tcPr>
          <w:p w:rsidR="00D81EC9" w:rsidRDefault="00D81EC9">
            <w:pPr>
              <w:pStyle w:val="ConsPlusNormal"/>
            </w:pPr>
            <w:r>
              <w:t xml:space="preserve">При расчетах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496"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Предоставление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D81EC9" w:rsidRDefault="00D81EC9">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D81EC9">
        <w:tc>
          <w:tcPr>
            <w:tcW w:w="871" w:type="dxa"/>
          </w:tcPr>
          <w:p w:rsidR="00D81EC9" w:rsidRDefault="00D81EC9">
            <w:pPr>
              <w:pStyle w:val="ConsPlusNormal"/>
            </w:pPr>
            <w:r>
              <w:t>7.13</w:t>
            </w:r>
          </w:p>
        </w:tc>
        <w:tc>
          <w:tcPr>
            <w:tcW w:w="8164" w:type="dxa"/>
          </w:tcPr>
          <w:p w:rsidR="00D81EC9" w:rsidRDefault="00D81EC9">
            <w:pPr>
              <w:pStyle w:val="ConsPlusNormal"/>
            </w:pPr>
            <w:r>
              <w:t>Не менее трех коммерческих предложений, касающихся проведения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w:t>
            </w:r>
          </w:p>
          <w:p w:rsidR="00D81EC9" w:rsidRDefault="00D81EC9">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D81EC9">
        <w:tc>
          <w:tcPr>
            <w:tcW w:w="871" w:type="dxa"/>
          </w:tcPr>
          <w:p w:rsidR="00D81EC9" w:rsidRDefault="00D81EC9">
            <w:pPr>
              <w:pStyle w:val="ConsPlusNormal"/>
            </w:pPr>
            <w:r>
              <w:t>7.14</w:t>
            </w:r>
          </w:p>
        </w:tc>
        <w:tc>
          <w:tcPr>
            <w:tcW w:w="8164" w:type="dxa"/>
          </w:tcPr>
          <w:p w:rsidR="00D81EC9" w:rsidRDefault="00D81EC9">
            <w:pPr>
              <w:pStyle w:val="ConsPlusNormal"/>
            </w:pPr>
            <w: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D81EC9">
        <w:tc>
          <w:tcPr>
            <w:tcW w:w="871" w:type="dxa"/>
          </w:tcPr>
          <w:p w:rsidR="00D81EC9" w:rsidRDefault="00D81EC9">
            <w:pPr>
              <w:pStyle w:val="ConsPlusNormal"/>
              <w:outlineLvl w:val="5"/>
            </w:pPr>
            <w:r>
              <w:t>8</w:t>
            </w:r>
          </w:p>
        </w:tc>
        <w:tc>
          <w:tcPr>
            <w:tcW w:w="8164" w:type="dxa"/>
          </w:tcPr>
          <w:p w:rsidR="00D81EC9" w:rsidRDefault="00D81EC9">
            <w:pPr>
              <w:pStyle w:val="ConsPlusNormal"/>
            </w:pPr>
            <w:r>
              <w:t>Арендные платежи за пользование помещением коворкинг-центра (включая коммунальные услуги, если в соответствии с условиями договора аренды коммунальные платежи входят в состав арендной платы):</w:t>
            </w:r>
          </w:p>
        </w:tc>
      </w:tr>
      <w:tr w:rsidR="00D81EC9">
        <w:tc>
          <w:tcPr>
            <w:tcW w:w="871" w:type="dxa"/>
          </w:tcPr>
          <w:p w:rsidR="00D81EC9" w:rsidRDefault="00D81EC9">
            <w:pPr>
              <w:pStyle w:val="ConsPlusNormal"/>
            </w:pPr>
            <w:r>
              <w:t>8.1</w:t>
            </w:r>
          </w:p>
        </w:tc>
        <w:tc>
          <w:tcPr>
            <w:tcW w:w="8164" w:type="dxa"/>
          </w:tcPr>
          <w:p w:rsidR="00D81EC9" w:rsidRDefault="00D81EC9">
            <w:pPr>
              <w:pStyle w:val="ConsPlusNormal"/>
            </w:pPr>
            <w:r>
              <w:t xml:space="preserve">Копия договора аренды (субаренды) помещения, здания, сооружения (в случае, </w:t>
            </w:r>
            <w:r>
              <w:lastRenderedPageBreak/>
              <w:t>если договор аренды подлежит государственной регистрации, копия указанного договора должна содержать соответствующую отметку)</w:t>
            </w:r>
          </w:p>
        </w:tc>
      </w:tr>
      <w:tr w:rsidR="00D81EC9">
        <w:tc>
          <w:tcPr>
            <w:tcW w:w="871" w:type="dxa"/>
          </w:tcPr>
          <w:p w:rsidR="00D81EC9" w:rsidRDefault="00D81EC9">
            <w:pPr>
              <w:pStyle w:val="ConsPlusNormal"/>
            </w:pPr>
            <w:r>
              <w:lastRenderedPageBreak/>
              <w:t>8.2</w:t>
            </w:r>
          </w:p>
        </w:tc>
        <w:tc>
          <w:tcPr>
            <w:tcW w:w="8164" w:type="dxa"/>
          </w:tcPr>
          <w:p w:rsidR="00D81EC9" w:rsidRDefault="00D81EC9">
            <w:pPr>
              <w:pStyle w:val="ConsPlusNormal"/>
            </w:pPr>
            <w:r>
              <w:t>Копия акта приема-передачи помещения, здания, сооружения</w:t>
            </w:r>
          </w:p>
        </w:tc>
      </w:tr>
      <w:tr w:rsidR="00D81EC9">
        <w:tc>
          <w:tcPr>
            <w:tcW w:w="871" w:type="dxa"/>
          </w:tcPr>
          <w:p w:rsidR="00D81EC9" w:rsidRDefault="00D81EC9">
            <w:pPr>
              <w:pStyle w:val="ConsPlusNormal"/>
            </w:pPr>
            <w:r>
              <w:t>8.3</w:t>
            </w:r>
          </w:p>
        </w:tc>
        <w:tc>
          <w:tcPr>
            <w:tcW w:w="8164"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8.4</w:t>
            </w:r>
          </w:p>
        </w:tc>
        <w:tc>
          <w:tcPr>
            <w:tcW w:w="8164" w:type="dxa"/>
          </w:tcPr>
          <w:p w:rsidR="00D81EC9" w:rsidRDefault="00D81EC9">
            <w:pPr>
              <w:pStyle w:val="ConsPlusNormal"/>
            </w:pPr>
            <w:r>
              <w:t>В случае если коммунальные услуги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предоставляются:</w:t>
            </w:r>
          </w:p>
          <w:p w:rsidR="00D81EC9" w:rsidRDefault="00D81EC9">
            <w:pPr>
              <w:pStyle w:val="ConsPlusNormal"/>
            </w:pPr>
            <w:r>
              <w:t>расчет платы за коммунальные услуги за подписью и печатью арендодателя, содержащий следующие обязательные сведения: начальные/конечные показания счетчиков, применяемый тариф, ежемесячные и итоговые суммы;</w:t>
            </w:r>
          </w:p>
          <w:p w:rsidR="00D81EC9" w:rsidRDefault="00D81EC9">
            <w:pPr>
              <w:pStyle w:val="ConsPlusNormal"/>
            </w:pPr>
            <w:r>
              <w:t>копия акта оказания услуг</w:t>
            </w:r>
          </w:p>
        </w:tc>
      </w:tr>
      <w:tr w:rsidR="00D81EC9">
        <w:tc>
          <w:tcPr>
            <w:tcW w:w="871" w:type="dxa"/>
          </w:tcPr>
          <w:p w:rsidR="00D81EC9" w:rsidRDefault="00D81EC9">
            <w:pPr>
              <w:pStyle w:val="ConsPlusNormal"/>
            </w:pPr>
            <w:r>
              <w:t>8.5</w:t>
            </w:r>
          </w:p>
        </w:tc>
        <w:tc>
          <w:tcPr>
            <w:tcW w:w="8164"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t>8.6</w:t>
            </w:r>
          </w:p>
        </w:tc>
        <w:tc>
          <w:tcPr>
            <w:tcW w:w="8164" w:type="dxa"/>
          </w:tcPr>
          <w:p w:rsidR="00D81EC9" w:rsidRDefault="00D81EC9">
            <w:pPr>
              <w:pStyle w:val="ConsPlusNormal"/>
            </w:pPr>
            <w:r>
              <w:t>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9</w:t>
            </w:r>
          </w:p>
        </w:tc>
        <w:tc>
          <w:tcPr>
            <w:tcW w:w="8164" w:type="dxa"/>
          </w:tcPr>
          <w:p w:rsidR="00D81EC9" w:rsidRDefault="00D81EC9">
            <w:pPr>
              <w:pStyle w:val="ConsPlusNormal"/>
            </w:pPr>
            <w:r>
              <w:t>Коммунальные платежи за пользование помещением коворкинг-центра</w:t>
            </w:r>
          </w:p>
        </w:tc>
      </w:tr>
      <w:tr w:rsidR="00D81EC9">
        <w:tc>
          <w:tcPr>
            <w:tcW w:w="871" w:type="dxa"/>
          </w:tcPr>
          <w:p w:rsidR="00D81EC9" w:rsidRDefault="00D81EC9">
            <w:pPr>
              <w:pStyle w:val="ConsPlusNormal"/>
            </w:pPr>
            <w:r>
              <w:t>9.1</w:t>
            </w:r>
          </w:p>
        </w:tc>
        <w:tc>
          <w:tcPr>
            <w:tcW w:w="8164" w:type="dxa"/>
          </w:tcPr>
          <w:p w:rsidR="00D81EC9" w:rsidRDefault="00D81EC9">
            <w:pPr>
              <w:pStyle w:val="ConsPlusNormal"/>
            </w:pPr>
            <w:r>
              <w:t>Копия договора аренды (субаренды) помещения, здания, сооружения (если коммунальные услуги не учитываются в составе арендной платы)</w:t>
            </w:r>
          </w:p>
        </w:tc>
      </w:tr>
      <w:tr w:rsidR="00D81EC9">
        <w:tc>
          <w:tcPr>
            <w:tcW w:w="871" w:type="dxa"/>
          </w:tcPr>
          <w:p w:rsidR="00D81EC9" w:rsidRDefault="00D81EC9">
            <w:pPr>
              <w:pStyle w:val="ConsPlusNormal"/>
            </w:pPr>
            <w:r>
              <w:t>9.2</w:t>
            </w:r>
          </w:p>
        </w:tc>
        <w:tc>
          <w:tcPr>
            <w:tcW w:w="8164" w:type="dxa"/>
          </w:tcPr>
          <w:p w:rsidR="00D81EC9" w:rsidRDefault="00D81EC9">
            <w:pPr>
              <w:pStyle w:val="ConsPlusNormal"/>
            </w:pPr>
            <w:r>
              <w:t>Копия акта приема-передачи помещения, здания, сооружения</w:t>
            </w:r>
          </w:p>
        </w:tc>
      </w:tr>
      <w:tr w:rsidR="00D81EC9">
        <w:tc>
          <w:tcPr>
            <w:tcW w:w="871" w:type="dxa"/>
          </w:tcPr>
          <w:p w:rsidR="00D81EC9" w:rsidRDefault="00D81EC9">
            <w:pPr>
              <w:pStyle w:val="ConsPlusNormal"/>
            </w:pPr>
            <w:r>
              <w:t>9.3</w:t>
            </w:r>
          </w:p>
        </w:tc>
        <w:tc>
          <w:tcPr>
            <w:tcW w:w="8164" w:type="dxa"/>
          </w:tcPr>
          <w:p w:rsidR="00D81EC9" w:rsidRDefault="00D81EC9">
            <w:pPr>
              <w:pStyle w:val="ConsPlusNormal"/>
            </w:pPr>
            <w:r>
              <w:t>Копии договоров с поставщиками коммунальных услуг</w:t>
            </w:r>
          </w:p>
        </w:tc>
      </w:tr>
      <w:tr w:rsidR="00D81EC9">
        <w:tc>
          <w:tcPr>
            <w:tcW w:w="871" w:type="dxa"/>
          </w:tcPr>
          <w:p w:rsidR="00D81EC9" w:rsidRDefault="00D81EC9">
            <w:pPr>
              <w:pStyle w:val="ConsPlusNormal"/>
            </w:pPr>
            <w:r>
              <w:t>9.4</w:t>
            </w:r>
          </w:p>
        </w:tc>
        <w:tc>
          <w:tcPr>
            <w:tcW w:w="8164" w:type="dxa"/>
          </w:tcPr>
          <w:p w:rsidR="00D81EC9" w:rsidRDefault="00D81EC9">
            <w:pPr>
              <w:pStyle w:val="ConsPlusNormal"/>
            </w:pPr>
            <w:r>
              <w:t>Копии ежемесячных актов о предоставлении коммунальных услуг</w:t>
            </w:r>
          </w:p>
        </w:tc>
      </w:tr>
      <w:tr w:rsidR="00D81EC9">
        <w:tc>
          <w:tcPr>
            <w:tcW w:w="871" w:type="dxa"/>
          </w:tcPr>
          <w:p w:rsidR="00D81EC9" w:rsidRDefault="00D81EC9">
            <w:pPr>
              <w:pStyle w:val="ConsPlusNormal"/>
            </w:pPr>
            <w:r>
              <w:t>9.5</w:t>
            </w:r>
          </w:p>
        </w:tc>
        <w:tc>
          <w:tcPr>
            <w:tcW w:w="8164" w:type="dxa"/>
          </w:tcPr>
          <w:p w:rsidR="00D81EC9" w:rsidRDefault="00D81EC9">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D81EC9">
        <w:tc>
          <w:tcPr>
            <w:tcW w:w="871" w:type="dxa"/>
          </w:tcPr>
          <w:p w:rsidR="00D81EC9" w:rsidRDefault="00D81EC9">
            <w:pPr>
              <w:pStyle w:val="ConsPlusNormal"/>
            </w:pPr>
            <w:r>
              <w:t>9.6</w:t>
            </w:r>
          </w:p>
        </w:tc>
        <w:tc>
          <w:tcPr>
            <w:tcW w:w="8164" w:type="dxa"/>
          </w:tcPr>
          <w:p w:rsidR="00D81EC9" w:rsidRDefault="00D81EC9">
            <w:pPr>
              <w:pStyle w:val="ConsPlusNormal"/>
            </w:pPr>
            <w:r>
              <w:t>Выписка банка, подтверждающая оплату по договорам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pPr>
            <w:r>
              <w:lastRenderedPageBreak/>
              <w:t>9.7</w:t>
            </w:r>
          </w:p>
        </w:tc>
        <w:tc>
          <w:tcPr>
            <w:tcW w:w="8164" w:type="dxa"/>
          </w:tcPr>
          <w:p w:rsidR="00D81EC9" w:rsidRDefault="00D81EC9">
            <w:pPr>
              <w:pStyle w:val="ConsPlusNormal"/>
            </w:pPr>
            <w:r>
              <w:t>Документы должны быть заверены подписью руководителя заявителя и печатью (за исключением выписки банка)</w:t>
            </w:r>
          </w:p>
        </w:tc>
      </w:tr>
      <w:tr w:rsidR="00D81EC9">
        <w:tc>
          <w:tcPr>
            <w:tcW w:w="871" w:type="dxa"/>
          </w:tcPr>
          <w:p w:rsidR="00D81EC9" w:rsidRDefault="00D81EC9">
            <w:pPr>
              <w:pStyle w:val="ConsPlusNormal"/>
              <w:outlineLvl w:val="5"/>
            </w:pPr>
            <w:r>
              <w:t>10</w:t>
            </w:r>
          </w:p>
        </w:tc>
        <w:tc>
          <w:tcPr>
            <w:tcW w:w="8164" w:type="dxa"/>
          </w:tcPr>
          <w:p w:rsidR="00D81EC9" w:rsidRDefault="00D81EC9">
            <w:pPr>
              <w:pStyle w:val="ConsPlusNormal"/>
            </w:pPr>
            <w:r>
              <w:t>Разработка дизайн-проекта, архитектурного проекта, проекта перепланировки и переустройства, рабочей документации</w:t>
            </w:r>
          </w:p>
        </w:tc>
      </w:tr>
      <w:tr w:rsidR="00D81EC9">
        <w:tc>
          <w:tcPr>
            <w:tcW w:w="871" w:type="dxa"/>
          </w:tcPr>
          <w:p w:rsidR="00D81EC9" w:rsidRDefault="00D81EC9">
            <w:pPr>
              <w:pStyle w:val="ConsPlusNormal"/>
            </w:pPr>
            <w:r>
              <w:t>10.1</w:t>
            </w:r>
          </w:p>
        </w:tc>
        <w:tc>
          <w:tcPr>
            <w:tcW w:w="8164" w:type="dxa"/>
          </w:tcPr>
          <w:p w:rsidR="00D81EC9" w:rsidRDefault="00D81EC9">
            <w:pPr>
              <w:pStyle w:val="ConsPlusNormal"/>
            </w:pPr>
            <w:r>
              <w:t>Копия договора на разработку дизайн-проекта, архитектурного проекта, проекта перепланировки и переустройства, рабочей документации</w:t>
            </w:r>
          </w:p>
        </w:tc>
      </w:tr>
      <w:tr w:rsidR="00D81EC9">
        <w:tc>
          <w:tcPr>
            <w:tcW w:w="871" w:type="dxa"/>
          </w:tcPr>
          <w:p w:rsidR="00D81EC9" w:rsidRDefault="00D81EC9">
            <w:pPr>
              <w:pStyle w:val="ConsPlusNormal"/>
            </w:pPr>
            <w:r>
              <w:t>10.2</w:t>
            </w:r>
          </w:p>
        </w:tc>
        <w:tc>
          <w:tcPr>
            <w:tcW w:w="8164" w:type="dxa"/>
          </w:tcPr>
          <w:p w:rsidR="00D81EC9" w:rsidRDefault="00D81EC9">
            <w:pPr>
              <w:pStyle w:val="ConsPlusNormal"/>
            </w:pPr>
            <w:r>
              <w:t>Копия платежного поручения, подтверждающего осуществление расходов на разработку дизайн-проекта, архитектурного проекта, проекта перепланировки и переустройства, рабочей документации.</w:t>
            </w:r>
          </w:p>
          <w:p w:rsidR="00D81EC9" w:rsidRDefault="00D81EC9">
            <w:pPr>
              <w:pStyle w:val="ConsPlusNormal"/>
            </w:pPr>
            <w:r>
              <w:t>Копии платежных документов, подтверждающих оплату по договору на разработку дизайн-проекта, архитектурного проекта, проекта перепланировки и переустройства, рабочей документации,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D81EC9">
        <w:tc>
          <w:tcPr>
            <w:tcW w:w="871" w:type="dxa"/>
          </w:tcPr>
          <w:p w:rsidR="00D81EC9" w:rsidRDefault="00D81EC9">
            <w:pPr>
              <w:pStyle w:val="ConsPlusNormal"/>
            </w:pPr>
            <w:r>
              <w:t>10.3</w:t>
            </w:r>
          </w:p>
        </w:tc>
        <w:tc>
          <w:tcPr>
            <w:tcW w:w="8164" w:type="dxa"/>
          </w:tcPr>
          <w:p w:rsidR="00D81EC9" w:rsidRDefault="00D81EC9">
            <w:pPr>
              <w:pStyle w:val="ConsPlusNormal"/>
            </w:pPr>
            <w:r>
              <w:t>Выписка банка, подтверждающая оплату по договору на разработку дизайн-проекта, архитектурного проекта, проекта перепланировки и переустройства, рабочей документации (оригинал).</w:t>
            </w:r>
          </w:p>
          <w:p w:rsidR="00D81EC9" w:rsidRDefault="00D81EC9">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D81EC9" w:rsidRDefault="00D81EC9">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D81EC9">
        <w:tc>
          <w:tcPr>
            <w:tcW w:w="871" w:type="dxa"/>
          </w:tcPr>
          <w:p w:rsidR="00D81EC9" w:rsidRDefault="00D81EC9">
            <w:pPr>
              <w:pStyle w:val="ConsPlusNormal"/>
              <w:outlineLvl w:val="5"/>
            </w:pPr>
            <w:r>
              <w:t>11</w:t>
            </w:r>
          </w:p>
        </w:tc>
        <w:tc>
          <w:tcPr>
            <w:tcW w:w="8164" w:type="dxa"/>
          </w:tcPr>
          <w:p w:rsidR="00D81EC9" w:rsidRDefault="00D81EC9">
            <w:pPr>
              <w:pStyle w:val="ConsPlusNormal"/>
            </w:pPr>
            <w:r>
              <w:t>Погашение кредитов, выданных кредитными организациями на совершение подлежащих компенсации в соответствии с Порядком затрат</w:t>
            </w:r>
          </w:p>
        </w:tc>
      </w:tr>
      <w:tr w:rsidR="00D81EC9">
        <w:tc>
          <w:tcPr>
            <w:tcW w:w="871" w:type="dxa"/>
          </w:tcPr>
          <w:p w:rsidR="00D81EC9" w:rsidRDefault="00D81EC9">
            <w:pPr>
              <w:pStyle w:val="ConsPlusNormal"/>
            </w:pPr>
            <w:r>
              <w:t>11.1</w:t>
            </w:r>
          </w:p>
        </w:tc>
        <w:tc>
          <w:tcPr>
            <w:tcW w:w="8164" w:type="dxa"/>
          </w:tcPr>
          <w:p w:rsidR="00D81EC9" w:rsidRDefault="00D81EC9">
            <w:pPr>
              <w:pStyle w:val="ConsPlusNormal"/>
            </w:pPr>
            <w: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D81EC9">
        <w:tc>
          <w:tcPr>
            <w:tcW w:w="871" w:type="dxa"/>
          </w:tcPr>
          <w:p w:rsidR="00D81EC9" w:rsidRDefault="00D81EC9">
            <w:pPr>
              <w:pStyle w:val="ConsPlusNormal"/>
            </w:pPr>
            <w:r>
              <w:t>11.2</w:t>
            </w:r>
          </w:p>
        </w:tc>
        <w:tc>
          <w:tcPr>
            <w:tcW w:w="8164" w:type="dxa"/>
          </w:tcPr>
          <w:p w:rsidR="00D81EC9" w:rsidRDefault="00D81EC9">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D81EC9">
        <w:tc>
          <w:tcPr>
            <w:tcW w:w="871" w:type="dxa"/>
          </w:tcPr>
          <w:p w:rsidR="00D81EC9" w:rsidRDefault="00D81EC9">
            <w:pPr>
              <w:pStyle w:val="ConsPlusNormal"/>
            </w:pPr>
            <w:r>
              <w:t>11.3</w:t>
            </w:r>
          </w:p>
        </w:tc>
        <w:tc>
          <w:tcPr>
            <w:tcW w:w="8164" w:type="dxa"/>
          </w:tcPr>
          <w:p w:rsidR="00D81EC9" w:rsidRDefault="00D81EC9">
            <w:pPr>
              <w:pStyle w:val="ConsPlusNormal"/>
            </w:pPr>
            <w:r>
              <w:t>Документы, подтверждающие осуществление расходов по уплате получателем Субсидии процентов по кредитам, выданным кредитными организациями на совершение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D81EC9">
        <w:tc>
          <w:tcPr>
            <w:tcW w:w="871" w:type="dxa"/>
          </w:tcPr>
          <w:p w:rsidR="00D81EC9" w:rsidRDefault="00D81EC9">
            <w:pPr>
              <w:pStyle w:val="ConsPlusNormal"/>
            </w:pPr>
            <w:r>
              <w:t>11.4</w:t>
            </w:r>
          </w:p>
        </w:tc>
        <w:tc>
          <w:tcPr>
            <w:tcW w:w="8164" w:type="dxa"/>
          </w:tcPr>
          <w:p w:rsidR="00D81EC9" w:rsidRDefault="00D81EC9">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D81EC9">
        <w:tc>
          <w:tcPr>
            <w:tcW w:w="871" w:type="dxa"/>
          </w:tcPr>
          <w:p w:rsidR="00D81EC9" w:rsidRDefault="00D81EC9">
            <w:pPr>
              <w:pStyle w:val="ConsPlusNormal"/>
            </w:pPr>
            <w:r>
              <w:t>11.5</w:t>
            </w:r>
          </w:p>
        </w:tc>
        <w:tc>
          <w:tcPr>
            <w:tcW w:w="8164" w:type="dxa"/>
          </w:tcPr>
          <w:p w:rsidR="00D81EC9" w:rsidRDefault="00D81EC9">
            <w:pPr>
              <w:pStyle w:val="ConsPlusNormal"/>
            </w:pPr>
            <w: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D81EC9">
        <w:tc>
          <w:tcPr>
            <w:tcW w:w="871" w:type="dxa"/>
          </w:tcPr>
          <w:p w:rsidR="00D81EC9" w:rsidRDefault="00D81EC9">
            <w:pPr>
              <w:pStyle w:val="ConsPlusNormal"/>
              <w:outlineLvl w:val="5"/>
            </w:pPr>
            <w:r>
              <w:lastRenderedPageBreak/>
              <w:t>12</w:t>
            </w:r>
          </w:p>
        </w:tc>
        <w:tc>
          <w:tcPr>
            <w:tcW w:w="8164" w:type="dxa"/>
          </w:tcPr>
          <w:p w:rsidR="00D81EC9" w:rsidRDefault="00D81EC9">
            <w:pPr>
              <w:pStyle w:val="ConsPlusNormal"/>
            </w:pPr>
            <w:r>
              <w:t>Выплаты процентов по кредитам, средства от которых направлены на финансирование подлежащих компенсации в соответствии с Порядком затрат</w:t>
            </w:r>
          </w:p>
        </w:tc>
      </w:tr>
      <w:tr w:rsidR="00D81EC9">
        <w:tc>
          <w:tcPr>
            <w:tcW w:w="871" w:type="dxa"/>
          </w:tcPr>
          <w:p w:rsidR="00D81EC9" w:rsidRDefault="00D81EC9">
            <w:pPr>
              <w:pStyle w:val="ConsPlusNormal"/>
            </w:pPr>
            <w:r>
              <w:t>12.1</w:t>
            </w:r>
          </w:p>
        </w:tc>
        <w:tc>
          <w:tcPr>
            <w:tcW w:w="8164" w:type="dxa"/>
          </w:tcPr>
          <w:p w:rsidR="00D81EC9" w:rsidRDefault="00D81EC9">
            <w:pPr>
              <w:pStyle w:val="ConsPlusNormal"/>
            </w:pPr>
            <w: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D81EC9">
        <w:tc>
          <w:tcPr>
            <w:tcW w:w="871" w:type="dxa"/>
          </w:tcPr>
          <w:p w:rsidR="00D81EC9" w:rsidRDefault="00D81EC9">
            <w:pPr>
              <w:pStyle w:val="ConsPlusNormal"/>
            </w:pPr>
            <w:r>
              <w:t>12.2</w:t>
            </w:r>
          </w:p>
        </w:tc>
        <w:tc>
          <w:tcPr>
            <w:tcW w:w="8164" w:type="dxa"/>
          </w:tcPr>
          <w:p w:rsidR="00D81EC9" w:rsidRDefault="00D81EC9">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D81EC9">
        <w:tc>
          <w:tcPr>
            <w:tcW w:w="871" w:type="dxa"/>
          </w:tcPr>
          <w:p w:rsidR="00D81EC9" w:rsidRDefault="00D81EC9">
            <w:pPr>
              <w:pStyle w:val="ConsPlusNormal"/>
            </w:pPr>
            <w:r>
              <w:t>12.3</w:t>
            </w:r>
          </w:p>
        </w:tc>
        <w:tc>
          <w:tcPr>
            <w:tcW w:w="8164" w:type="dxa"/>
          </w:tcPr>
          <w:p w:rsidR="00D81EC9" w:rsidRDefault="00D81EC9">
            <w:pPr>
              <w:pStyle w:val="ConsPlusNormal"/>
            </w:pPr>
            <w: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D81EC9">
        <w:tc>
          <w:tcPr>
            <w:tcW w:w="871" w:type="dxa"/>
          </w:tcPr>
          <w:p w:rsidR="00D81EC9" w:rsidRDefault="00D81EC9">
            <w:pPr>
              <w:pStyle w:val="ConsPlusNormal"/>
            </w:pPr>
            <w:r>
              <w:t>12.4</w:t>
            </w:r>
          </w:p>
        </w:tc>
        <w:tc>
          <w:tcPr>
            <w:tcW w:w="8164" w:type="dxa"/>
          </w:tcPr>
          <w:p w:rsidR="00D81EC9" w:rsidRDefault="00D81EC9">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D81EC9">
        <w:tc>
          <w:tcPr>
            <w:tcW w:w="871" w:type="dxa"/>
          </w:tcPr>
          <w:p w:rsidR="00D81EC9" w:rsidRDefault="00D81EC9">
            <w:pPr>
              <w:pStyle w:val="ConsPlusNormal"/>
            </w:pPr>
            <w:r>
              <w:t>12.5</w:t>
            </w:r>
          </w:p>
        </w:tc>
        <w:tc>
          <w:tcPr>
            <w:tcW w:w="8164" w:type="dxa"/>
          </w:tcPr>
          <w:p w:rsidR="00D81EC9" w:rsidRDefault="00D81EC9">
            <w:pPr>
              <w:pStyle w:val="ConsPlusNormal"/>
            </w:pPr>
            <w: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D81EC9">
        <w:tc>
          <w:tcPr>
            <w:tcW w:w="871" w:type="dxa"/>
          </w:tcPr>
          <w:p w:rsidR="00D81EC9" w:rsidRDefault="00D81EC9">
            <w:pPr>
              <w:pStyle w:val="ConsPlusNormal"/>
              <w:outlineLvl w:val="5"/>
            </w:pPr>
            <w:r>
              <w:t>13</w:t>
            </w:r>
          </w:p>
        </w:tc>
        <w:tc>
          <w:tcPr>
            <w:tcW w:w="8164" w:type="dxa"/>
          </w:tcPr>
          <w:p w:rsidR="00D81EC9" w:rsidRDefault="00D81EC9">
            <w:pPr>
              <w:pStyle w:val="ConsPlusNormal"/>
            </w:pPr>
            <w:r>
              <w:t>Иные документы, подтверждающие и обосновывающие произведенные расходы по запросу Мининвеста Московской области</w:t>
            </w:r>
          </w:p>
        </w:tc>
      </w:tr>
    </w:tbl>
    <w:p w:rsidR="00D81EC9" w:rsidRDefault="00D81EC9">
      <w:pPr>
        <w:pStyle w:val="ConsPlusNormal"/>
        <w:jc w:val="both"/>
      </w:pPr>
    </w:p>
    <w:p w:rsidR="00D81EC9" w:rsidRDefault="00D81EC9">
      <w:pPr>
        <w:pStyle w:val="ConsPlusNormal"/>
        <w:jc w:val="right"/>
        <w:outlineLvl w:val="4"/>
      </w:pPr>
      <w:r>
        <w:t>Таблица 4</w:t>
      </w:r>
    </w:p>
    <w:p w:rsidR="00D81EC9" w:rsidRDefault="00D81EC9">
      <w:pPr>
        <w:pStyle w:val="ConsPlusNormal"/>
        <w:jc w:val="both"/>
      </w:pPr>
    </w:p>
    <w:p w:rsidR="00D81EC9" w:rsidRDefault="00D81EC9">
      <w:pPr>
        <w:pStyle w:val="ConsPlusNormal"/>
        <w:jc w:val="center"/>
      </w:pPr>
      <w:bookmarkStart w:id="185" w:name="P14465"/>
      <w:bookmarkEnd w:id="185"/>
      <w:r>
        <w:t>ОТЧЕТ об использовании Субсидии</w:t>
      </w:r>
    </w:p>
    <w:p w:rsidR="00D81EC9" w:rsidRDefault="00D81EC9">
      <w:pPr>
        <w:pStyle w:val="ConsPlusNormal"/>
        <w:jc w:val="center"/>
      </w:pPr>
      <w:r>
        <w:t>и выполнении целевых показателей</w:t>
      </w:r>
    </w:p>
    <w:p w:rsidR="00D81EC9" w:rsidRDefault="00D81EC9">
      <w:pPr>
        <w:pStyle w:val="ConsPlusNormal"/>
        <w:jc w:val="center"/>
      </w:pPr>
      <w:r>
        <w:t>результативности деятельности коворкинг-центров</w:t>
      </w:r>
    </w:p>
    <w:p w:rsidR="00D81EC9" w:rsidRDefault="00D81EC9">
      <w:pPr>
        <w:pStyle w:val="ConsPlusNormal"/>
        <w:jc w:val="center"/>
      </w:pPr>
      <w:r>
        <w:t>_______________________________________________________</w:t>
      </w:r>
    </w:p>
    <w:p w:rsidR="00D81EC9" w:rsidRDefault="00D81EC9">
      <w:pPr>
        <w:pStyle w:val="ConsPlusNormal"/>
        <w:jc w:val="center"/>
      </w:pPr>
      <w:r>
        <w:t>(название коворкинг-центра и адрес его местонахождения)</w:t>
      </w:r>
    </w:p>
    <w:p w:rsidR="00D81EC9" w:rsidRDefault="00D81EC9">
      <w:pPr>
        <w:pStyle w:val="ConsPlusNormal"/>
        <w:jc w:val="both"/>
      </w:pPr>
    </w:p>
    <w:p w:rsidR="00D81EC9" w:rsidRDefault="00D81EC9">
      <w:pPr>
        <w:pStyle w:val="ConsPlusNormal"/>
        <w:ind w:firstLine="540"/>
        <w:jc w:val="both"/>
      </w:pPr>
      <w:r>
        <w:t>Отчетный период ____________________________________________</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09"/>
        <w:gridCol w:w="1474"/>
        <w:gridCol w:w="1417"/>
        <w:gridCol w:w="1474"/>
        <w:gridCol w:w="1871"/>
        <w:gridCol w:w="1644"/>
      </w:tblGrid>
      <w:tr w:rsidR="00D81EC9">
        <w:tc>
          <w:tcPr>
            <w:tcW w:w="850" w:type="dxa"/>
          </w:tcPr>
          <w:p w:rsidR="00D81EC9" w:rsidRDefault="00D81EC9">
            <w:pPr>
              <w:pStyle w:val="ConsPlusNormal"/>
              <w:jc w:val="center"/>
            </w:pPr>
            <w:r>
              <w:lastRenderedPageBreak/>
              <w:t>N п/п</w:t>
            </w:r>
          </w:p>
        </w:tc>
        <w:tc>
          <w:tcPr>
            <w:tcW w:w="4309" w:type="dxa"/>
          </w:tcPr>
          <w:p w:rsidR="00D81EC9" w:rsidRDefault="00D81EC9">
            <w:pPr>
              <w:pStyle w:val="ConsPlusNormal"/>
              <w:jc w:val="center"/>
            </w:pPr>
            <w:r>
              <w:t>Наименование показателя</w:t>
            </w:r>
          </w:p>
        </w:tc>
        <w:tc>
          <w:tcPr>
            <w:tcW w:w="1474" w:type="dxa"/>
          </w:tcPr>
          <w:p w:rsidR="00D81EC9" w:rsidRDefault="00D81EC9">
            <w:pPr>
              <w:pStyle w:val="ConsPlusNormal"/>
              <w:jc w:val="center"/>
            </w:pPr>
            <w:r>
              <w:t>Единица измерения</w:t>
            </w:r>
          </w:p>
        </w:tc>
        <w:tc>
          <w:tcPr>
            <w:tcW w:w="1417" w:type="dxa"/>
          </w:tcPr>
          <w:p w:rsidR="00D81EC9" w:rsidRDefault="00D81EC9">
            <w:pPr>
              <w:pStyle w:val="ConsPlusNormal"/>
              <w:jc w:val="center"/>
            </w:pPr>
            <w:r>
              <w:t>Плановое значение</w:t>
            </w:r>
          </w:p>
        </w:tc>
        <w:tc>
          <w:tcPr>
            <w:tcW w:w="1474" w:type="dxa"/>
          </w:tcPr>
          <w:p w:rsidR="00D81EC9" w:rsidRDefault="00D81EC9">
            <w:pPr>
              <w:pStyle w:val="ConsPlusNormal"/>
              <w:jc w:val="center"/>
            </w:pPr>
            <w:r>
              <w:t>За отчетный период</w:t>
            </w:r>
          </w:p>
        </w:tc>
        <w:tc>
          <w:tcPr>
            <w:tcW w:w="1871" w:type="dxa"/>
          </w:tcPr>
          <w:p w:rsidR="00D81EC9" w:rsidRDefault="00D81EC9">
            <w:pPr>
              <w:pStyle w:val="ConsPlusNormal"/>
              <w:jc w:val="center"/>
            </w:pPr>
            <w:r>
              <w:t>Нарастающим итогом с начала календарного года</w:t>
            </w:r>
          </w:p>
        </w:tc>
        <w:tc>
          <w:tcPr>
            <w:tcW w:w="1644" w:type="dxa"/>
          </w:tcPr>
          <w:p w:rsidR="00D81EC9" w:rsidRDefault="00D81EC9">
            <w:pPr>
              <w:pStyle w:val="ConsPlusNormal"/>
              <w:jc w:val="center"/>
            </w:pPr>
            <w:r>
              <w:t>Нарастающим итогом с начала реализации проекта</w:t>
            </w:r>
          </w:p>
        </w:tc>
      </w:tr>
      <w:tr w:rsidR="00D81EC9">
        <w:tc>
          <w:tcPr>
            <w:tcW w:w="850" w:type="dxa"/>
          </w:tcPr>
          <w:p w:rsidR="00D81EC9" w:rsidRDefault="00D81EC9">
            <w:pPr>
              <w:pStyle w:val="ConsPlusNormal"/>
              <w:jc w:val="center"/>
            </w:pPr>
            <w:r>
              <w:t>1</w:t>
            </w:r>
          </w:p>
        </w:tc>
        <w:tc>
          <w:tcPr>
            <w:tcW w:w="4309" w:type="dxa"/>
          </w:tcPr>
          <w:p w:rsidR="00D81EC9" w:rsidRDefault="00D81EC9">
            <w:pPr>
              <w:pStyle w:val="ConsPlusNormal"/>
              <w:jc w:val="center"/>
            </w:pPr>
            <w:r>
              <w:t>2</w:t>
            </w:r>
          </w:p>
        </w:tc>
        <w:tc>
          <w:tcPr>
            <w:tcW w:w="1474" w:type="dxa"/>
          </w:tcPr>
          <w:p w:rsidR="00D81EC9" w:rsidRDefault="00D81EC9">
            <w:pPr>
              <w:pStyle w:val="ConsPlusNormal"/>
              <w:jc w:val="center"/>
            </w:pPr>
            <w:r>
              <w:t>3</w:t>
            </w:r>
          </w:p>
        </w:tc>
        <w:tc>
          <w:tcPr>
            <w:tcW w:w="1417" w:type="dxa"/>
          </w:tcPr>
          <w:p w:rsidR="00D81EC9" w:rsidRDefault="00D81EC9">
            <w:pPr>
              <w:pStyle w:val="ConsPlusNormal"/>
              <w:jc w:val="center"/>
            </w:pPr>
            <w:r>
              <w:t>4</w:t>
            </w:r>
          </w:p>
        </w:tc>
        <w:tc>
          <w:tcPr>
            <w:tcW w:w="1474" w:type="dxa"/>
          </w:tcPr>
          <w:p w:rsidR="00D81EC9" w:rsidRDefault="00D81EC9">
            <w:pPr>
              <w:pStyle w:val="ConsPlusNormal"/>
              <w:jc w:val="center"/>
            </w:pPr>
            <w:r>
              <w:t>5</w:t>
            </w:r>
          </w:p>
        </w:tc>
        <w:tc>
          <w:tcPr>
            <w:tcW w:w="1871" w:type="dxa"/>
          </w:tcPr>
          <w:p w:rsidR="00D81EC9" w:rsidRDefault="00D81EC9">
            <w:pPr>
              <w:pStyle w:val="ConsPlusNormal"/>
              <w:jc w:val="center"/>
            </w:pPr>
            <w:r>
              <w:t>6</w:t>
            </w:r>
          </w:p>
        </w:tc>
        <w:tc>
          <w:tcPr>
            <w:tcW w:w="1644" w:type="dxa"/>
          </w:tcPr>
          <w:p w:rsidR="00D81EC9" w:rsidRDefault="00D81EC9">
            <w:pPr>
              <w:pStyle w:val="ConsPlusNormal"/>
              <w:jc w:val="center"/>
            </w:pPr>
            <w:r>
              <w:t>7</w:t>
            </w:r>
          </w:p>
        </w:tc>
      </w:tr>
      <w:tr w:rsidR="00D81EC9">
        <w:tc>
          <w:tcPr>
            <w:tcW w:w="850" w:type="dxa"/>
          </w:tcPr>
          <w:p w:rsidR="00D81EC9" w:rsidRDefault="00D81EC9">
            <w:pPr>
              <w:pStyle w:val="ConsPlusNormal"/>
            </w:pPr>
            <w:r>
              <w:t>1</w:t>
            </w:r>
          </w:p>
        </w:tc>
        <w:tc>
          <w:tcPr>
            <w:tcW w:w="4309" w:type="dxa"/>
          </w:tcPr>
          <w:p w:rsidR="00D81EC9" w:rsidRDefault="00D81EC9">
            <w:pPr>
              <w:pStyle w:val="ConsPlusNormal"/>
            </w:pPr>
            <w:r>
              <w:t>Заполняемость зоны коворкинг-центра</w:t>
            </w:r>
          </w:p>
        </w:tc>
        <w:tc>
          <w:tcPr>
            <w:tcW w:w="1474" w:type="dxa"/>
          </w:tcPr>
          <w:p w:rsidR="00D81EC9" w:rsidRDefault="00D81EC9">
            <w:pPr>
              <w:pStyle w:val="ConsPlusNormal"/>
            </w:pPr>
            <w:r>
              <w:t>%</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r w:rsidR="00D81EC9">
        <w:tc>
          <w:tcPr>
            <w:tcW w:w="850" w:type="dxa"/>
          </w:tcPr>
          <w:p w:rsidR="00D81EC9" w:rsidRDefault="00D81EC9">
            <w:pPr>
              <w:pStyle w:val="ConsPlusNormal"/>
            </w:pPr>
            <w:r>
              <w:t>2</w:t>
            </w:r>
          </w:p>
        </w:tc>
        <w:tc>
          <w:tcPr>
            <w:tcW w:w="4309" w:type="dxa"/>
          </w:tcPr>
          <w:p w:rsidR="00D81EC9" w:rsidRDefault="00D81EC9">
            <w:pPr>
              <w:pStyle w:val="ConsPlusNormal"/>
            </w:pPr>
            <w:r>
              <w:t>Количество проведенных образовательных мероприятий</w:t>
            </w:r>
          </w:p>
        </w:tc>
        <w:tc>
          <w:tcPr>
            <w:tcW w:w="1474" w:type="dxa"/>
          </w:tcPr>
          <w:p w:rsidR="00D81EC9" w:rsidRDefault="00D81EC9">
            <w:pPr>
              <w:pStyle w:val="ConsPlusNormal"/>
            </w:pPr>
            <w:r>
              <w:t>ед.</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r w:rsidR="00D81EC9">
        <w:tc>
          <w:tcPr>
            <w:tcW w:w="850" w:type="dxa"/>
          </w:tcPr>
          <w:p w:rsidR="00D81EC9" w:rsidRDefault="00D81EC9">
            <w:pPr>
              <w:pStyle w:val="ConsPlusNormal"/>
            </w:pPr>
            <w:r>
              <w:t>3</w:t>
            </w:r>
          </w:p>
        </w:tc>
        <w:tc>
          <w:tcPr>
            <w:tcW w:w="4309" w:type="dxa"/>
          </w:tcPr>
          <w:p w:rsidR="00D81EC9" w:rsidRDefault="00D81EC9">
            <w:pPr>
              <w:pStyle w:val="ConsPlusNormal"/>
            </w:pPr>
            <w:r>
              <w:t>Количество предоставленных консультаций</w:t>
            </w:r>
          </w:p>
        </w:tc>
        <w:tc>
          <w:tcPr>
            <w:tcW w:w="1474" w:type="dxa"/>
          </w:tcPr>
          <w:p w:rsidR="00D81EC9" w:rsidRDefault="00D81EC9">
            <w:pPr>
              <w:pStyle w:val="ConsPlusNormal"/>
            </w:pPr>
            <w:r>
              <w:t>ед.</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r w:rsidR="00D81EC9">
        <w:tc>
          <w:tcPr>
            <w:tcW w:w="850" w:type="dxa"/>
          </w:tcPr>
          <w:p w:rsidR="00D81EC9" w:rsidRDefault="00D81EC9">
            <w:pPr>
              <w:pStyle w:val="ConsPlusNormal"/>
            </w:pPr>
            <w:r>
              <w:t>4</w:t>
            </w:r>
          </w:p>
        </w:tc>
        <w:tc>
          <w:tcPr>
            <w:tcW w:w="4309" w:type="dxa"/>
          </w:tcPr>
          <w:p w:rsidR="00D81EC9" w:rsidRDefault="00D81EC9">
            <w:pPr>
              <w:pStyle w:val="ConsPlusNormal"/>
            </w:pPr>
            <w: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474" w:type="dxa"/>
          </w:tcPr>
          <w:p w:rsidR="00D81EC9" w:rsidRDefault="00D81EC9">
            <w:pPr>
              <w:pStyle w:val="ConsPlusNormal"/>
            </w:pPr>
            <w:r>
              <w:t>ед.</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r w:rsidR="00D81EC9">
        <w:tc>
          <w:tcPr>
            <w:tcW w:w="850" w:type="dxa"/>
          </w:tcPr>
          <w:p w:rsidR="00D81EC9" w:rsidRDefault="00D81EC9">
            <w:pPr>
              <w:pStyle w:val="ConsPlusNormal"/>
            </w:pPr>
            <w:r>
              <w:t>5</w:t>
            </w:r>
          </w:p>
        </w:tc>
        <w:tc>
          <w:tcPr>
            <w:tcW w:w="4309" w:type="dxa"/>
          </w:tcPr>
          <w:p w:rsidR="00D81EC9" w:rsidRDefault="00D81EC9">
            <w:pPr>
              <w:pStyle w:val="ConsPlusNormal"/>
            </w:pPr>
            <w:r>
              <w:t>Количество субъектов МСП и физических лиц, воспользовавшихся услугами коворкинг-центра (в разрезе видов услуг)</w:t>
            </w:r>
          </w:p>
        </w:tc>
        <w:tc>
          <w:tcPr>
            <w:tcW w:w="1474" w:type="dxa"/>
          </w:tcPr>
          <w:p w:rsidR="00D81EC9" w:rsidRDefault="00D81EC9">
            <w:pPr>
              <w:pStyle w:val="ConsPlusNormal"/>
            </w:pPr>
            <w:r>
              <w:t>ед.</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r w:rsidR="00D81EC9">
        <w:tc>
          <w:tcPr>
            <w:tcW w:w="850" w:type="dxa"/>
          </w:tcPr>
          <w:p w:rsidR="00D81EC9" w:rsidRDefault="00D81EC9">
            <w:pPr>
              <w:pStyle w:val="ConsPlusNormal"/>
            </w:pPr>
            <w:r>
              <w:t>6</w:t>
            </w:r>
          </w:p>
        </w:tc>
        <w:tc>
          <w:tcPr>
            <w:tcW w:w="4309" w:type="dxa"/>
          </w:tcPr>
          <w:p w:rsidR="00D81EC9" w:rsidRDefault="00D81EC9">
            <w:pPr>
              <w:pStyle w:val="ConsPlusNormal"/>
            </w:pPr>
            <w:r>
              <w:t>Количество предоставленных рабочих мест и консультаций на льготной основе для отдельных категорий субъектов МСП</w:t>
            </w:r>
          </w:p>
        </w:tc>
        <w:tc>
          <w:tcPr>
            <w:tcW w:w="1474" w:type="dxa"/>
          </w:tcPr>
          <w:p w:rsidR="00D81EC9" w:rsidRDefault="00D81EC9">
            <w:pPr>
              <w:pStyle w:val="ConsPlusNormal"/>
            </w:pPr>
            <w:r>
              <w:t>ед.</w:t>
            </w:r>
          </w:p>
        </w:tc>
        <w:tc>
          <w:tcPr>
            <w:tcW w:w="1417" w:type="dxa"/>
          </w:tcPr>
          <w:p w:rsidR="00D81EC9" w:rsidRDefault="00D81EC9">
            <w:pPr>
              <w:pStyle w:val="ConsPlusNormal"/>
            </w:pPr>
          </w:p>
        </w:tc>
        <w:tc>
          <w:tcPr>
            <w:tcW w:w="1474" w:type="dxa"/>
          </w:tcPr>
          <w:p w:rsidR="00D81EC9" w:rsidRDefault="00D81EC9">
            <w:pPr>
              <w:pStyle w:val="ConsPlusNormal"/>
            </w:pPr>
          </w:p>
        </w:tc>
        <w:tc>
          <w:tcPr>
            <w:tcW w:w="1871" w:type="dxa"/>
          </w:tcPr>
          <w:p w:rsidR="00D81EC9" w:rsidRDefault="00D81EC9">
            <w:pPr>
              <w:pStyle w:val="ConsPlusNormal"/>
            </w:pPr>
          </w:p>
        </w:tc>
        <w:tc>
          <w:tcPr>
            <w:tcW w:w="1644" w:type="dxa"/>
          </w:tcPr>
          <w:p w:rsidR="00D81EC9" w:rsidRDefault="00D81EC9">
            <w:pPr>
              <w:pStyle w:val="ConsPlusNormal"/>
            </w:pPr>
          </w:p>
        </w:tc>
      </w:tr>
    </w:tbl>
    <w:p w:rsidR="00D81EC9" w:rsidRDefault="00D81EC9">
      <w:pPr>
        <w:pStyle w:val="ConsPlusNormal"/>
        <w:jc w:val="both"/>
      </w:pPr>
    </w:p>
    <w:p w:rsidR="00D81EC9" w:rsidRDefault="00D81EC9">
      <w:pPr>
        <w:pStyle w:val="ConsPlusNormal"/>
        <w:ind w:firstLine="540"/>
        <w:jc w:val="both"/>
      </w:pPr>
      <w:r>
        <w:t>Примечание:</w:t>
      </w:r>
    </w:p>
    <w:p w:rsidR="00D81EC9" w:rsidRDefault="00D81EC9">
      <w:pPr>
        <w:pStyle w:val="ConsPlusNormal"/>
        <w:spacing w:before="220"/>
        <w:ind w:firstLine="540"/>
        <w:jc w:val="both"/>
      </w:pPr>
      <w:r>
        <w:t>1. Отчет представляется по каждому заявленному коворкинг-центру.</w:t>
      </w:r>
    </w:p>
    <w:p w:rsidR="00D81EC9" w:rsidRDefault="00D81EC9">
      <w:pPr>
        <w:pStyle w:val="ConsPlusNormal"/>
        <w:spacing w:before="220"/>
        <w:ind w:firstLine="540"/>
        <w:jc w:val="both"/>
      </w:pPr>
      <w:r>
        <w:t>2. Значение показателя, установленное за 1 (один) год деятельности коворкинг-центра.</w:t>
      </w:r>
    </w:p>
    <w:p w:rsidR="00D81EC9" w:rsidRDefault="00D81EC9">
      <w:pPr>
        <w:pStyle w:val="ConsPlusNormal"/>
        <w:jc w:val="both"/>
      </w:pPr>
    </w:p>
    <w:p w:rsidR="00D81EC9" w:rsidRDefault="00D81EC9">
      <w:pPr>
        <w:pStyle w:val="ConsPlusNormal"/>
        <w:jc w:val="right"/>
        <w:outlineLvl w:val="4"/>
      </w:pPr>
      <w:r>
        <w:t>Таблица 5</w:t>
      </w:r>
    </w:p>
    <w:p w:rsidR="00D81EC9" w:rsidRDefault="00D81EC9">
      <w:pPr>
        <w:pStyle w:val="ConsPlusNormal"/>
        <w:jc w:val="both"/>
      </w:pPr>
    </w:p>
    <w:p w:rsidR="00D81EC9" w:rsidRDefault="00D81EC9">
      <w:pPr>
        <w:pStyle w:val="ConsPlusNormal"/>
        <w:jc w:val="center"/>
      </w:pPr>
      <w:r>
        <w:t>Справка</w:t>
      </w:r>
    </w:p>
    <w:p w:rsidR="00D81EC9" w:rsidRDefault="00D81EC9">
      <w:pPr>
        <w:pStyle w:val="ConsPlusNormal"/>
        <w:jc w:val="center"/>
      </w:pPr>
      <w:r>
        <w:t>о расходах на фонд оплаты труда и начисления на фонд</w:t>
      </w:r>
    </w:p>
    <w:p w:rsidR="00D81EC9" w:rsidRDefault="00D81EC9">
      <w:pPr>
        <w:pStyle w:val="ConsPlusNormal"/>
        <w:jc w:val="center"/>
      </w:pPr>
      <w:r>
        <w:t>оплаты труда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964"/>
        <w:gridCol w:w="1304"/>
        <w:gridCol w:w="1077"/>
        <w:gridCol w:w="1133"/>
        <w:gridCol w:w="1133"/>
        <w:gridCol w:w="1133"/>
        <w:gridCol w:w="1531"/>
        <w:gridCol w:w="1134"/>
      </w:tblGrid>
      <w:tr w:rsidR="00D81EC9">
        <w:tc>
          <w:tcPr>
            <w:tcW w:w="850" w:type="dxa"/>
            <w:vMerge w:val="restart"/>
          </w:tcPr>
          <w:p w:rsidR="00D81EC9" w:rsidRDefault="00D81EC9">
            <w:pPr>
              <w:pStyle w:val="ConsPlusNormal"/>
              <w:jc w:val="center"/>
            </w:pPr>
            <w:r>
              <w:t>N п/п</w:t>
            </w:r>
          </w:p>
        </w:tc>
        <w:tc>
          <w:tcPr>
            <w:tcW w:w="2211" w:type="dxa"/>
            <w:vMerge w:val="restart"/>
          </w:tcPr>
          <w:p w:rsidR="00D81EC9" w:rsidRDefault="00D81EC9">
            <w:pPr>
              <w:pStyle w:val="ConsPlusNormal"/>
              <w:jc w:val="center"/>
            </w:pPr>
            <w:r>
              <w:t>Должность и ФИО сотрудника</w:t>
            </w:r>
          </w:p>
        </w:tc>
        <w:tc>
          <w:tcPr>
            <w:tcW w:w="964" w:type="dxa"/>
            <w:vMerge w:val="restart"/>
          </w:tcPr>
          <w:p w:rsidR="00D81EC9" w:rsidRDefault="00D81EC9">
            <w:pPr>
              <w:pStyle w:val="ConsPlusNormal"/>
              <w:jc w:val="center"/>
            </w:pPr>
            <w:r>
              <w:t>Месяц</w:t>
            </w:r>
          </w:p>
        </w:tc>
        <w:tc>
          <w:tcPr>
            <w:tcW w:w="1304" w:type="dxa"/>
            <w:vMerge w:val="restart"/>
          </w:tcPr>
          <w:p w:rsidR="00D81EC9" w:rsidRDefault="00D81EC9">
            <w:pPr>
              <w:pStyle w:val="ConsPlusNormal"/>
              <w:jc w:val="center"/>
            </w:pPr>
            <w:r>
              <w:t>Начислено</w:t>
            </w:r>
          </w:p>
        </w:tc>
        <w:tc>
          <w:tcPr>
            <w:tcW w:w="1077" w:type="dxa"/>
            <w:vMerge w:val="restart"/>
          </w:tcPr>
          <w:p w:rsidR="00D81EC9" w:rsidRDefault="00D81EC9">
            <w:pPr>
              <w:pStyle w:val="ConsPlusNormal"/>
              <w:jc w:val="center"/>
            </w:pPr>
            <w:r>
              <w:t>НДФЛ</w:t>
            </w:r>
          </w:p>
        </w:tc>
        <w:tc>
          <w:tcPr>
            <w:tcW w:w="1133" w:type="dxa"/>
            <w:vMerge w:val="restart"/>
          </w:tcPr>
          <w:p w:rsidR="00D81EC9" w:rsidRDefault="00D81EC9">
            <w:pPr>
              <w:pStyle w:val="ConsPlusNormal"/>
              <w:jc w:val="center"/>
            </w:pPr>
            <w:r>
              <w:t>К выплате</w:t>
            </w:r>
          </w:p>
        </w:tc>
        <w:tc>
          <w:tcPr>
            <w:tcW w:w="1133" w:type="dxa"/>
            <w:vMerge w:val="restart"/>
          </w:tcPr>
          <w:p w:rsidR="00D81EC9" w:rsidRDefault="00D81EC9">
            <w:pPr>
              <w:pStyle w:val="ConsPlusNormal"/>
              <w:jc w:val="center"/>
            </w:pPr>
            <w:r>
              <w:t>ФСС РФ</w:t>
            </w:r>
          </w:p>
        </w:tc>
        <w:tc>
          <w:tcPr>
            <w:tcW w:w="1133" w:type="dxa"/>
            <w:vMerge w:val="restart"/>
          </w:tcPr>
          <w:p w:rsidR="00D81EC9" w:rsidRDefault="00D81EC9">
            <w:pPr>
              <w:pStyle w:val="ConsPlusNormal"/>
              <w:jc w:val="center"/>
            </w:pPr>
            <w:r>
              <w:t>ФФОМС</w:t>
            </w:r>
          </w:p>
        </w:tc>
        <w:tc>
          <w:tcPr>
            <w:tcW w:w="1531" w:type="dxa"/>
          </w:tcPr>
          <w:p w:rsidR="00D81EC9" w:rsidRDefault="00D81EC9">
            <w:pPr>
              <w:pStyle w:val="ConsPlusNormal"/>
              <w:jc w:val="center"/>
            </w:pPr>
            <w:r>
              <w:t>Взносы в ПФР</w:t>
            </w:r>
          </w:p>
        </w:tc>
        <w:tc>
          <w:tcPr>
            <w:tcW w:w="1134" w:type="dxa"/>
            <w:vMerge w:val="restart"/>
          </w:tcPr>
          <w:p w:rsidR="00D81EC9" w:rsidRDefault="00D81EC9">
            <w:pPr>
              <w:pStyle w:val="ConsPlusNormal"/>
              <w:jc w:val="center"/>
            </w:pPr>
            <w:r>
              <w:t>Итого взносов</w:t>
            </w:r>
          </w:p>
        </w:tc>
      </w:tr>
      <w:tr w:rsidR="00D81EC9">
        <w:tc>
          <w:tcPr>
            <w:tcW w:w="850" w:type="dxa"/>
            <w:vMerge/>
          </w:tcPr>
          <w:p w:rsidR="00D81EC9" w:rsidRDefault="00D81EC9"/>
        </w:tc>
        <w:tc>
          <w:tcPr>
            <w:tcW w:w="2211" w:type="dxa"/>
            <w:vMerge/>
          </w:tcPr>
          <w:p w:rsidR="00D81EC9" w:rsidRDefault="00D81EC9"/>
        </w:tc>
        <w:tc>
          <w:tcPr>
            <w:tcW w:w="964" w:type="dxa"/>
            <w:vMerge/>
          </w:tcPr>
          <w:p w:rsidR="00D81EC9" w:rsidRDefault="00D81EC9"/>
        </w:tc>
        <w:tc>
          <w:tcPr>
            <w:tcW w:w="1304" w:type="dxa"/>
            <w:vMerge/>
          </w:tcPr>
          <w:p w:rsidR="00D81EC9" w:rsidRDefault="00D81EC9"/>
        </w:tc>
        <w:tc>
          <w:tcPr>
            <w:tcW w:w="1077" w:type="dxa"/>
            <w:vMerge/>
          </w:tcPr>
          <w:p w:rsidR="00D81EC9" w:rsidRDefault="00D81EC9"/>
        </w:tc>
        <w:tc>
          <w:tcPr>
            <w:tcW w:w="1133" w:type="dxa"/>
            <w:vMerge/>
          </w:tcPr>
          <w:p w:rsidR="00D81EC9" w:rsidRDefault="00D81EC9"/>
        </w:tc>
        <w:tc>
          <w:tcPr>
            <w:tcW w:w="1133" w:type="dxa"/>
            <w:vMerge/>
          </w:tcPr>
          <w:p w:rsidR="00D81EC9" w:rsidRDefault="00D81EC9"/>
        </w:tc>
        <w:tc>
          <w:tcPr>
            <w:tcW w:w="1133" w:type="dxa"/>
            <w:vMerge/>
          </w:tcPr>
          <w:p w:rsidR="00D81EC9" w:rsidRDefault="00D81EC9"/>
        </w:tc>
        <w:tc>
          <w:tcPr>
            <w:tcW w:w="1531" w:type="dxa"/>
          </w:tcPr>
          <w:p w:rsidR="00D81EC9" w:rsidRDefault="00D81EC9">
            <w:pPr>
              <w:pStyle w:val="ConsPlusNormal"/>
              <w:jc w:val="center"/>
            </w:pPr>
            <w:r>
              <w:t>на ОПС</w:t>
            </w:r>
          </w:p>
        </w:tc>
        <w:tc>
          <w:tcPr>
            <w:tcW w:w="1134" w:type="dxa"/>
            <w:vMerge/>
          </w:tcPr>
          <w:p w:rsidR="00D81EC9" w:rsidRDefault="00D81EC9"/>
        </w:tc>
      </w:tr>
      <w:tr w:rsidR="00D81EC9">
        <w:tc>
          <w:tcPr>
            <w:tcW w:w="850" w:type="dxa"/>
          </w:tcPr>
          <w:p w:rsidR="00D81EC9" w:rsidRDefault="00D81EC9">
            <w:pPr>
              <w:pStyle w:val="ConsPlusNormal"/>
              <w:jc w:val="center"/>
            </w:pPr>
            <w:r>
              <w:t>1</w:t>
            </w:r>
          </w:p>
        </w:tc>
        <w:tc>
          <w:tcPr>
            <w:tcW w:w="2211" w:type="dxa"/>
          </w:tcPr>
          <w:p w:rsidR="00D81EC9" w:rsidRDefault="00D81EC9">
            <w:pPr>
              <w:pStyle w:val="ConsPlusNormal"/>
              <w:jc w:val="center"/>
            </w:pPr>
            <w:r>
              <w:t>2</w:t>
            </w:r>
          </w:p>
        </w:tc>
        <w:tc>
          <w:tcPr>
            <w:tcW w:w="964" w:type="dxa"/>
          </w:tcPr>
          <w:p w:rsidR="00D81EC9" w:rsidRDefault="00D81EC9">
            <w:pPr>
              <w:pStyle w:val="ConsPlusNormal"/>
              <w:jc w:val="center"/>
            </w:pPr>
            <w:r>
              <w:t>3</w:t>
            </w:r>
          </w:p>
        </w:tc>
        <w:tc>
          <w:tcPr>
            <w:tcW w:w="1304" w:type="dxa"/>
          </w:tcPr>
          <w:p w:rsidR="00D81EC9" w:rsidRDefault="00D81EC9">
            <w:pPr>
              <w:pStyle w:val="ConsPlusNormal"/>
              <w:jc w:val="center"/>
            </w:pPr>
            <w:r>
              <w:t>4</w:t>
            </w:r>
          </w:p>
        </w:tc>
        <w:tc>
          <w:tcPr>
            <w:tcW w:w="1077" w:type="dxa"/>
          </w:tcPr>
          <w:p w:rsidR="00D81EC9" w:rsidRDefault="00D81EC9">
            <w:pPr>
              <w:pStyle w:val="ConsPlusNormal"/>
              <w:jc w:val="center"/>
            </w:pPr>
            <w:r>
              <w:t>5</w:t>
            </w:r>
          </w:p>
        </w:tc>
        <w:tc>
          <w:tcPr>
            <w:tcW w:w="1133" w:type="dxa"/>
          </w:tcPr>
          <w:p w:rsidR="00D81EC9" w:rsidRDefault="00D81EC9">
            <w:pPr>
              <w:pStyle w:val="ConsPlusNormal"/>
              <w:jc w:val="center"/>
            </w:pPr>
            <w:r>
              <w:t>6</w:t>
            </w:r>
          </w:p>
        </w:tc>
        <w:tc>
          <w:tcPr>
            <w:tcW w:w="1133" w:type="dxa"/>
          </w:tcPr>
          <w:p w:rsidR="00D81EC9" w:rsidRDefault="00D81EC9">
            <w:pPr>
              <w:pStyle w:val="ConsPlusNormal"/>
              <w:jc w:val="center"/>
            </w:pPr>
            <w:r>
              <w:t>7</w:t>
            </w:r>
          </w:p>
        </w:tc>
        <w:tc>
          <w:tcPr>
            <w:tcW w:w="1133" w:type="dxa"/>
          </w:tcPr>
          <w:p w:rsidR="00D81EC9" w:rsidRDefault="00D81EC9">
            <w:pPr>
              <w:pStyle w:val="ConsPlusNormal"/>
              <w:jc w:val="center"/>
            </w:pPr>
            <w:r>
              <w:t>8</w:t>
            </w:r>
          </w:p>
        </w:tc>
        <w:tc>
          <w:tcPr>
            <w:tcW w:w="1531" w:type="dxa"/>
          </w:tcPr>
          <w:p w:rsidR="00D81EC9" w:rsidRDefault="00D81EC9">
            <w:pPr>
              <w:pStyle w:val="ConsPlusNormal"/>
              <w:jc w:val="center"/>
            </w:pPr>
            <w:r>
              <w:t>9</w:t>
            </w:r>
          </w:p>
        </w:tc>
        <w:tc>
          <w:tcPr>
            <w:tcW w:w="1134" w:type="dxa"/>
          </w:tcPr>
          <w:p w:rsidR="00D81EC9" w:rsidRDefault="00D81EC9">
            <w:pPr>
              <w:pStyle w:val="ConsPlusNormal"/>
              <w:jc w:val="center"/>
            </w:pPr>
            <w:r>
              <w:t>10</w:t>
            </w:r>
          </w:p>
        </w:tc>
      </w:tr>
      <w:tr w:rsidR="00D81EC9">
        <w:tc>
          <w:tcPr>
            <w:tcW w:w="850" w:type="dxa"/>
          </w:tcPr>
          <w:p w:rsidR="00D81EC9" w:rsidRDefault="00D81EC9">
            <w:pPr>
              <w:pStyle w:val="ConsPlusNormal"/>
            </w:pPr>
          </w:p>
        </w:tc>
        <w:tc>
          <w:tcPr>
            <w:tcW w:w="2211" w:type="dxa"/>
          </w:tcPr>
          <w:p w:rsidR="00D81EC9" w:rsidRDefault="00D81EC9">
            <w:pPr>
              <w:pStyle w:val="ConsPlusNormal"/>
            </w:pPr>
          </w:p>
        </w:tc>
        <w:tc>
          <w:tcPr>
            <w:tcW w:w="964" w:type="dxa"/>
          </w:tcPr>
          <w:p w:rsidR="00D81EC9" w:rsidRDefault="00D81EC9">
            <w:pPr>
              <w:pStyle w:val="ConsPlusNormal"/>
            </w:pPr>
          </w:p>
        </w:tc>
        <w:tc>
          <w:tcPr>
            <w:tcW w:w="1304" w:type="dxa"/>
          </w:tcPr>
          <w:p w:rsidR="00D81EC9" w:rsidRDefault="00D81EC9">
            <w:pPr>
              <w:pStyle w:val="ConsPlusNormal"/>
            </w:pPr>
          </w:p>
        </w:tc>
        <w:tc>
          <w:tcPr>
            <w:tcW w:w="1077"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531" w:type="dxa"/>
          </w:tcPr>
          <w:p w:rsidR="00D81EC9" w:rsidRDefault="00D81EC9">
            <w:pPr>
              <w:pStyle w:val="ConsPlusNormal"/>
            </w:pPr>
          </w:p>
        </w:tc>
        <w:tc>
          <w:tcPr>
            <w:tcW w:w="1134" w:type="dxa"/>
          </w:tcPr>
          <w:p w:rsidR="00D81EC9" w:rsidRDefault="00D81EC9">
            <w:pPr>
              <w:pStyle w:val="ConsPlusNormal"/>
            </w:pPr>
          </w:p>
        </w:tc>
      </w:tr>
      <w:tr w:rsidR="00D81EC9">
        <w:tc>
          <w:tcPr>
            <w:tcW w:w="850" w:type="dxa"/>
          </w:tcPr>
          <w:p w:rsidR="00D81EC9" w:rsidRDefault="00D81EC9">
            <w:pPr>
              <w:pStyle w:val="ConsPlusNormal"/>
            </w:pPr>
          </w:p>
        </w:tc>
        <w:tc>
          <w:tcPr>
            <w:tcW w:w="2211" w:type="dxa"/>
          </w:tcPr>
          <w:p w:rsidR="00D81EC9" w:rsidRDefault="00D81EC9">
            <w:pPr>
              <w:pStyle w:val="ConsPlusNormal"/>
            </w:pPr>
          </w:p>
        </w:tc>
        <w:tc>
          <w:tcPr>
            <w:tcW w:w="964" w:type="dxa"/>
          </w:tcPr>
          <w:p w:rsidR="00D81EC9" w:rsidRDefault="00D81EC9">
            <w:pPr>
              <w:pStyle w:val="ConsPlusNormal"/>
            </w:pPr>
          </w:p>
        </w:tc>
        <w:tc>
          <w:tcPr>
            <w:tcW w:w="1304" w:type="dxa"/>
          </w:tcPr>
          <w:p w:rsidR="00D81EC9" w:rsidRDefault="00D81EC9">
            <w:pPr>
              <w:pStyle w:val="ConsPlusNormal"/>
            </w:pPr>
          </w:p>
        </w:tc>
        <w:tc>
          <w:tcPr>
            <w:tcW w:w="1077"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531" w:type="dxa"/>
          </w:tcPr>
          <w:p w:rsidR="00D81EC9" w:rsidRDefault="00D81EC9">
            <w:pPr>
              <w:pStyle w:val="ConsPlusNormal"/>
            </w:pPr>
          </w:p>
        </w:tc>
        <w:tc>
          <w:tcPr>
            <w:tcW w:w="1134" w:type="dxa"/>
          </w:tcPr>
          <w:p w:rsidR="00D81EC9" w:rsidRDefault="00D81EC9">
            <w:pPr>
              <w:pStyle w:val="ConsPlusNormal"/>
            </w:pPr>
          </w:p>
        </w:tc>
      </w:tr>
      <w:tr w:rsidR="00D81EC9">
        <w:tc>
          <w:tcPr>
            <w:tcW w:w="850" w:type="dxa"/>
          </w:tcPr>
          <w:p w:rsidR="00D81EC9" w:rsidRDefault="00D81EC9">
            <w:pPr>
              <w:pStyle w:val="ConsPlusNormal"/>
            </w:pPr>
          </w:p>
        </w:tc>
        <w:tc>
          <w:tcPr>
            <w:tcW w:w="2211" w:type="dxa"/>
          </w:tcPr>
          <w:p w:rsidR="00D81EC9" w:rsidRDefault="00D81EC9">
            <w:pPr>
              <w:pStyle w:val="ConsPlusNormal"/>
            </w:pPr>
            <w:r>
              <w:t>ИТОГО</w:t>
            </w:r>
          </w:p>
        </w:tc>
        <w:tc>
          <w:tcPr>
            <w:tcW w:w="964" w:type="dxa"/>
          </w:tcPr>
          <w:p w:rsidR="00D81EC9" w:rsidRDefault="00D81EC9">
            <w:pPr>
              <w:pStyle w:val="ConsPlusNormal"/>
            </w:pPr>
          </w:p>
        </w:tc>
        <w:tc>
          <w:tcPr>
            <w:tcW w:w="1304" w:type="dxa"/>
          </w:tcPr>
          <w:p w:rsidR="00D81EC9" w:rsidRDefault="00D81EC9">
            <w:pPr>
              <w:pStyle w:val="ConsPlusNormal"/>
            </w:pPr>
          </w:p>
        </w:tc>
        <w:tc>
          <w:tcPr>
            <w:tcW w:w="1077"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133" w:type="dxa"/>
          </w:tcPr>
          <w:p w:rsidR="00D81EC9" w:rsidRDefault="00D81EC9">
            <w:pPr>
              <w:pStyle w:val="ConsPlusNormal"/>
            </w:pPr>
          </w:p>
        </w:tc>
        <w:tc>
          <w:tcPr>
            <w:tcW w:w="1531" w:type="dxa"/>
          </w:tcPr>
          <w:p w:rsidR="00D81EC9" w:rsidRDefault="00D81EC9">
            <w:pPr>
              <w:pStyle w:val="ConsPlusNormal"/>
            </w:pPr>
          </w:p>
        </w:tc>
        <w:tc>
          <w:tcPr>
            <w:tcW w:w="1134"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13.8. Порядок предоставления субсидий (кроме субсидий</w:t>
      </w:r>
    </w:p>
    <w:p w:rsidR="00D81EC9" w:rsidRDefault="00D81EC9">
      <w:pPr>
        <w:pStyle w:val="ConsPlusNormal"/>
        <w:jc w:val="center"/>
      </w:pPr>
      <w:r>
        <w:t>на осуществление капитальных вложений в объекты капитального</w:t>
      </w:r>
    </w:p>
    <w:p w:rsidR="00D81EC9" w:rsidRDefault="00D81EC9">
      <w:pPr>
        <w:pStyle w:val="ConsPlusNormal"/>
        <w:jc w:val="center"/>
      </w:pPr>
      <w:r>
        <w:t>строительства государственной (муниципальной) собственности</w:t>
      </w:r>
    </w:p>
    <w:p w:rsidR="00D81EC9" w:rsidRDefault="00D81EC9">
      <w:pPr>
        <w:pStyle w:val="ConsPlusNormal"/>
        <w:jc w:val="center"/>
      </w:pPr>
      <w:r>
        <w:t>или приобретение объектов недвижимого имущества</w:t>
      </w:r>
    </w:p>
    <w:p w:rsidR="00D81EC9" w:rsidRDefault="00D81EC9">
      <w:pPr>
        <w:pStyle w:val="ConsPlusNormal"/>
        <w:jc w:val="center"/>
      </w:pPr>
      <w:r>
        <w:t>в государственную (муниципальную) собственность)</w:t>
      </w:r>
    </w:p>
    <w:p w:rsidR="00D81EC9" w:rsidRDefault="00D81EC9">
      <w:pPr>
        <w:pStyle w:val="ConsPlusNormal"/>
        <w:jc w:val="center"/>
      </w:pPr>
      <w:r>
        <w:t>некоммерческим организациям, не являющимся</w:t>
      </w:r>
    </w:p>
    <w:p w:rsidR="00D81EC9" w:rsidRDefault="00D81EC9">
      <w:pPr>
        <w:pStyle w:val="ConsPlusNormal"/>
        <w:jc w:val="center"/>
      </w:pPr>
      <w:r>
        <w:t>казенными учреждениями</w:t>
      </w:r>
    </w:p>
    <w:p w:rsidR="00D81EC9" w:rsidRDefault="00D81EC9">
      <w:pPr>
        <w:pStyle w:val="ConsPlusNormal"/>
        <w:jc w:val="both"/>
      </w:pPr>
    </w:p>
    <w:p w:rsidR="00D81EC9" w:rsidRDefault="00D81EC9">
      <w:pPr>
        <w:pStyle w:val="ConsPlusNormal"/>
        <w:jc w:val="center"/>
        <w:outlineLvl w:val="3"/>
      </w:pPr>
      <w:r>
        <w:t>13.8.1. Порядок предоставления субсидий некоммерческой</w:t>
      </w:r>
    </w:p>
    <w:p w:rsidR="00D81EC9" w:rsidRDefault="00D81EC9">
      <w:pPr>
        <w:pStyle w:val="ConsPlusNormal"/>
        <w:jc w:val="center"/>
      </w:pPr>
      <w:r>
        <w:t>организации "Московский областной гарантийный фонд</w:t>
      </w:r>
    </w:p>
    <w:p w:rsidR="00D81EC9" w:rsidRDefault="00D81EC9">
      <w:pPr>
        <w:pStyle w:val="ConsPlusNormal"/>
        <w:jc w:val="center"/>
      </w:pPr>
      <w:r>
        <w:t>содействия кредитованию субъектов малого и среднего</w:t>
      </w:r>
    </w:p>
    <w:p w:rsidR="00D81EC9" w:rsidRDefault="00D81EC9">
      <w:pPr>
        <w:pStyle w:val="ConsPlusNormal"/>
        <w:jc w:val="center"/>
      </w:pPr>
      <w:r>
        <w:t>предпринимательства" в рамках реализации мероприятия 1.1</w:t>
      </w:r>
    </w:p>
    <w:p w:rsidR="00D81EC9" w:rsidRDefault="00D81EC9">
      <w:pPr>
        <w:pStyle w:val="ConsPlusNormal"/>
        <w:jc w:val="center"/>
      </w:pPr>
      <w:r>
        <w:t>"Предоставление добровольного имущественного взноса</w:t>
      </w:r>
    </w:p>
    <w:p w:rsidR="00D81EC9" w:rsidRDefault="00D81EC9">
      <w:pPr>
        <w:pStyle w:val="ConsPlusNormal"/>
        <w:jc w:val="center"/>
      </w:pPr>
      <w:r>
        <w:t>на обеспечение деятельности некоммерческой организации</w:t>
      </w:r>
    </w:p>
    <w:p w:rsidR="00D81EC9" w:rsidRDefault="00D81EC9">
      <w:pPr>
        <w:pStyle w:val="ConsPlusNormal"/>
        <w:jc w:val="center"/>
      </w:pPr>
      <w:r>
        <w:t>"Московский областной гарантийный фонд содействия</w:t>
      </w:r>
    </w:p>
    <w:p w:rsidR="00D81EC9" w:rsidRDefault="00D81EC9">
      <w:pPr>
        <w:pStyle w:val="ConsPlusNormal"/>
        <w:jc w:val="center"/>
      </w:pPr>
      <w:r>
        <w:t>кредитованию субъектов малого и среднего</w:t>
      </w:r>
    </w:p>
    <w:p w:rsidR="00D81EC9" w:rsidRDefault="00D81EC9">
      <w:pPr>
        <w:pStyle w:val="ConsPlusNormal"/>
        <w:jc w:val="center"/>
      </w:pPr>
      <w:r>
        <w:t>предпринимательства" подпрограммы III "Развитие малого</w:t>
      </w:r>
    </w:p>
    <w:p w:rsidR="00D81EC9" w:rsidRDefault="00D81EC9">
      <w:pPr>
        <w:pStyle w:val="ConsPlusNormal"/>
        <w:jc w:val="center"/>
      </w:pPr>
      <w:r>
        <w:t>и среднего предпринимательства в Московской области"</w:t>
      </w:r>
    </w:p>
    <w:p w:rsidR="00D81EC9" w:rsidRDefault="00D81EC9">
      <w:pPr>
        <w:pStyle w:val="ConsPlusNormal"/>
        <w:jc w:val="center"/>
      </w:pPr>
      <w:r>
        <w:t>Государственной программы</w:t>
      </w:r>
    </w:p>
    <w:p w:rsidR="00D81EC9" w:rsidRDefault="00D81EC9">
      <w:pPr>
        <w:pStyle w:val="ConsPlusNormal"/>
        <w:jc w:val="center"/>
      </w:pPr>
      <w:r>
        <w:t xml:space="preserve">(в ред. </w:t>
      </w:r>
      <w:hyperlink r:id="rId497"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Настоящий порядок устанавливает правила предоставления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D81EC9" w:rsidRDefault="00D81EC9">
      <w:pPr>
        <w:pStyle w:val="ConsPlusNormal"/>
        <w:jc w:val="both"/>
      </w:pPr>
      <w:r>
        <w:t xml:space="preserve">(п. 1 в ред. </w:t>
      </w:r>
      <w:hyperlink r:id="rId498"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2. Субсидия предоставляется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мероприятия 1.1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Подпрограммы III, в качестве добровольного имущественного взноса на обеспечение деятельности Фонда.</w:t>
      </w:r>
    </w:p>
    <w:p w:rsidR="00D81EC9" w:rsidRDefault="00D81EC9">
      <w:pPr>
        <w:pStyle w:val="ConsPlusNormal"/>
        <w:spacing w:before="220"/>
        <w:ind w:firstLine="540"/>
        <w:jc w:val="both"/>
      </w:pPr>
      <w:r>
        <w:t>3. Целью предоставления субсидии является обеспечение уставной деятельности в целях предоставления поручительств по обязательным договорам займа, договорам лизинга и договорам о предоставлении банковской гарантии.</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D81EC9" w:rsidRDefault="00D81EC9">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D81EC9" w:rsidRDefault="00D81EC9">
      <w:pPr>
        <w:pStyle w:val="ConsPlusNormal"/>
        <w:spacing w:before="220"/>
        <w:ind w:firstLine="540"/>
        <w:jc w:val="both"/>
      </w:pPr>
      <w:bookmarkStart w:id="186" w:name="P14625"/>
      <w:bookmarkEnd w:id="186"/>
      <w:r>
        <w:t>6. Для получения субсидии Фонд предоставляет в Министерство инвестиций и инноваций Московской области (далее - Мининвест Московской области) следующие документы:</w:t>
      </w:r>
    </w:p>
    <w:p w:rsidR="00D81EC9" w:rsidRDefault="00D81EC9">
      <w:pPr>
        <w:pStyle w:val="ConsPlusNormal"/>
        <w:spacing w:before="220"/>
        <w:ind w:firstLine="540"/>
        <w:jc w:val="both"/>
      </w:pPr>
      <w:r>
        <w:lastRenderedPageBreak/>
        <w:t>1) заявку на предоставление Субсидии в свободной форме;</w:t>
      </w:r>
    </w:p>
    <w:p w:rsidR="00D81EC9" w:rsidRDefault="00D81EC9">
      <w:pPr>
        <w:pStyle w:val="ConsPlusNormal"/>
        <w:spacing w:before="220"/>
        <w:ind w:firstLine="540"/>
        <w:jc w:val="both"/>
      </w:pPr>
      <w:r>
        <w:t>2) отчет об использовании Субсидии за год, предшествующий году предоставления Субсидии (если применимо);</w:t>
      </w:r>
    </w:p>
    <w:p w:rsidR="00D81EC9" w:rsidRDefault="00D81EC9">
      <w:pPr>
        <w:pStyle w:val="ConsPlusNormal"/>
        <w:spacing w:before="220"/>
        <w:ind w:firstLine="540"/>
        <w:jc w:val="both"/>
      </w:pPr>
      <w:r>
        <w:t>3) финансовый план использования Субсидии;</w:t>
      </w:r>
    </w:p>
    <w:p w:rsidR="00D81EC9" w:rsidRDefault="00D81EC9">
      <w:pPr>
        <w:pStyle w:val="ConsPlusNormal"/>
        <w:spacing w:before="220"/>
        <w:ind w:firstLine="540"/>
        <w:jc w:val="both"/>
      </w:pPr>
      <w:r>
        <w:t>4) банковские реквизиты;</w:t>
      </w:r>
    </w:p>
    <w:p w:rsidR="00D81EC9" w:rsidRDefault="00D81EC9">
      <w:pPr>
        <w:pStyle w:val="ConsPlusNormal"/>
        <w:spacing w:before="220"/>
        <w:ind w:firstLine="540"/>
        <w:jc w:val="both"/>
      </w:pPr>
      <w: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6)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D81EC9" w:rsidRDefault="00D81EC9">
      <w:pPr>
        <w:pStyle w:val="ConsPlusNormal"/>
        <w:spacing w:before="220"/>
        <w:ind w:firstLine="540"/>
        <w:jc w:val="both"/>
      </w:pPr>
      <w: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D81EC9" w:rsidRDefault="00D81EC9">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D81EC9" w:rsidRDefault="00D81E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Московской области, 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D81EC9" w:rsidRDefault="00D81EC9">
      <w:pPr>
        <w:pStyle w:val="ConsPlusNormal"/>
        <w:jc w:val="both"/>
      </w:pPr>
      <w:r>
        <w:t xml:space="preserve">(в ред. </w:t>
      </w:r>
      <w:hyperlink r:id="rId499"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D81EC9" w:rsidRDefault="00D81EC9">
      <w:pPr>
        <w:pStyle w:val="ConsPlusNormal"/>
        <w:jc w:val="both"/>
      </w:pPr>
      <w:r>
        <w:t xml:space="preserve">(в ред. </w:t>
      </w:r>
      <w:hyperlink r:id="rId500"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отсутствие процесса реорганизации, ликвидации, банкротства в отношении Фонда (далее - Требования).</w:t>
      </w:r>
    </w:p>
    <w:p w:rsidR="00D81EC9" w:rsidRDefault="00D81EC9">
      <w:pPr>
        <w:pStyle w:val="ConsPlusNormal"/>
        <w:spacing w:before="220"/>
        <w:ind w:firstLine="540"/>
        <w:jc w:val="both"/>
      </w:pPr>
      <w:r>
        <w:t xml:space="preserve">8. Мининвест рассматривает документы, указанные в </w:t>
      </w:r>
      <w:hyperlink w:anchor="P14625" w:history="1">
        <w:r>
          <w:rPr>
            <w:color w:val="0000FF"/>
          </w:rPr>
          <w:t>пункте 6</w:t>
        </w:r>
      </w:hyperlink>
      <w:r>
        <w:t xml:space="preserve"> Порядка, в течение 1 месяца и принимает решение о предоставлении (непредоставлении) Субсидии.</w:t>
      </w:r>
    </w:p>
    <w:p w:rsidR="00D81EC9" w:rsidRDefault="00D81EC9">
      <w:pPr>
        <w:pStyle w:val="ConsPlusNormal"/>
        <w:jc w:val="both"/>
      </w:pPr>
      <w:r>
        <w:t xml:space="preserve">(в ред. </w:t>
      </w:r>
      <w:hyperlink r:id="rId501"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9. Основанием для отказа Фонду в предоставлении Субсидии является:</w:t>
      </w:r>
    </w:p>
    <w:p w:rsidR="00D81EC9" w:rsidRDefault="00D81EC9">
      <w:pPr>
        <w:pStyle w:val="ConsPlusNormal"/>
        <w:jc w:val="both"/>
      </w:pPr>
      <w:r>
        <w:t xml:space="preserve">(в ред. </w:t>
      </w:r>
      <w:hyperlink r:id="rId502"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 xml:space="preserve">1) непредставление (предоставление не в полном объеме) документов, указанных в </w:t>
      </w:r>
      <w:hyperlink w:anchor="P14625" w:history="1">
        <w:r>
          <w:rPr>
            <w:color w:val="0000FF"/>
          </w:rPr>
          <w:t>пункте 6</w:t>
        </w:r>
      </w:hyperlink>
      <w:r>
        <w:t xml:space="preserve"> Порядка;</w:t>
      </w:r>
    </w:p>
    <w:p w:rsidR="00D81EC9" w:rsidRDefault="00D81EC9">
      <w:pPr>
        <w:pStyle w:val="ConsPlusNormal"/>
        <w:spacing w:before="220"/>
        <w:ind w:firstLine="540"/>
        <w:jc w:val="both"/>
      </w:pPr>
      <w:r>
        <w:t>2) недостоверность представленной Фондом информации.</w:t>
      </w:r>
    </w:p>
    <w:p w:rsidR="00D81EC9" w:rsidRDefault="00D81EC9">
      <w:pPr>
        <w:pStyle w:val="ConsPlusNormal"/>
        <w:spacing w:before="220"/>
        <w:ind w:firstLine="540"/>
        <w:jc w:val="both"/>
      </w:pPr>
      <w:r>
        <w:t xml:space="preserve">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w:t>
      </w:r>
      <w:r>
        <w:lastRenderedPageBreak/>
        <w:t>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D81EC9" w:rsidRDefault="00D81EC9">
      <w:pPr>
        <w:pStyle w:val="ConsPlusNormal"/>
        <w:jc w:val="both"/>
      </w:pPr>
      <w:r>
        <w:t xml:space="preserve">(в ред. </w:t>
      </w:r>
      <w:hyperlink r:id="rId503"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цели и условия использования Субсидии;</w:t>
      </w:r>
    </w:p>
    <w:p w:rsidR="00D81EC9" w:rsidRDefault="00D81EC9">
      <w:pPr>
        <w:pStyle w:val="ConsPlusNormal"/>
        <w:jc w:val="both"/>
      </w:pPr>
      <w:r>
        <w:t xml:space="preserve">(в ред. </w:t>
      </w:r>
      <w:hyperlink r:id="rId504"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объем (размер) Субсидии;</w:t>
      </w:r>
    </w:p>
    <w:p w:rsidR="00D81EC9" w:rsidRDefault="00D81EC9">
      <w:pPr>
        <w:pStyle w:val="ConsPlusNormal"/>
        <w:jc w:val="both"/>
      </w:pPr>
      <w:r>
        <w:t xml:space="preserve">(в ред. </w:t>
      </w:r>
      <w:hyperlink r:id="rId505"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сроки и форма представления отчетности об использовании Субсидии;</w:t>
      </w:r>
    </w:p>
    <w:p w:rsidR="00D81EC9" w:rsidRDefault="00D81EC9">
      <w:pPr>
        <w:pStyle w:val="ConsPlusNormal"/>
        <w:jc w:val="both"/>
      </w:pPr>
      <w:r>
        <w:t xml:space="preserve">(в ред. </w:t>
      </w:r>
      <w:hyperlink r:id="rId506"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D81EC9" w:rsidRDefault="00D81EC9">
      <w:pPr>
        <w:pStyle w:val="ConsPlusNormal"/>
        <w:jc w:val="both"/>
      </w:pPr>
      <w:r>
        <w:t xml:space="preserve">(в ред. </w:t>
      </w:r>
      <w:hyperlink r:id="rId507"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ответственность сторон за нарушение условий Соглашения;</w:t>
      </w:r>
    </w:p>
    <w:p w:rsidR="00D81EC9" w:rsidRDefault="00D81EC9">
      <w:pPr>
        <w:pStyle w:val="ConsPlusNormal"/>
        <w:spacing w:before="220"/>
        <w:ind w:firstLine="540"/>
        <w:jc w:val="both"/>
      </w:pPr>
      <w:r>
        <w:t>значения показателей результативности реализации предоставления Субсидии;</w:t>
      </w:r>
    </w:p>
    <w:p w:rsidR="00D81EC9" w:rsidRDefault="00D81EC9">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11. Субсидия перечисляется Фонду на лицевой счет Фонда в срок не более 20 (двадцати) календарных дней с момента заключения Соглашения.</w:t>
      </w:r>
    </w:p>
    <w:p w:rsidR="00D81EC9" w:rsidRDefault="00D81EC9">
      <w:pPr>
        <w:pStyle w:val="ConsPlusNormal"/>
        <w:jc w:val="both"/>
      </w:pPr>
    </w:p>
    <w:p w:rsidR="00D81EC9" w:rsidRDefault="00D81EC9">
      <w:pPr>
        <w:pStyle w:val="ConsPlusNormal"/>
        <w:jc w:val="center"/>
        <w:outlineLvl w:val="4"/>
      </w:pPr>
      <w:r>
        <w:t>III. Требования к отчетности и требования об осуществлении</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нарушение</w:t>
      </w:r>
    </w:p>
    <w:p w:rsidR="00D81EC9" w:rsidRDefault="00D81EC9">
      <w:pPr>
        <w:pStyle w:val="ConsPlusNormal"/>
        <w:jc w:val="both"/>
      </w:pPr>
    </w:p>
    <w:p w:rsidR="00D81EC9" w:rsidRDefault="00D81EC9">
      <w:pPr>
        <w:pStyle w:val="ConsPlusNormal"/>
        <w:ind w:firstLine="540"/>
        <w:jc w:val="both"/>
      </w:pPr>
      <w:r>
        <w:t>12. Показатели результативности реализации предоставления Субсидии устанавливаются в Соглашении между Правительством Московской области и Министерством экономического развития Российской Федерации на год предоставления субсидии. Значения показателей реализации предоставления Субсидии устанавливаются Мининвестом Московской области в Соглашении о предоставлении субсидии.</w:t>
      </w:r>
    </w:p>
    <w:p w:rsidR="00D81EC9" w:rsidRDefault="00D81EC9">
      <w:pPr>
        <w:pStyle w:val="ConsPlusNormal"/>
        <w:spacing w:before="220"/>
        <w:ind w:firstLine="540"/>
        <w:jc w:val="both"/>
      </w:pPr>
      <w:r>
        <w:t xml:space="preserve">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w:t>
      </w:r>
      <w:hyperlink r:id="rId508" w:history="1">
        <w:r>
          <w:rPr>
            <w:color w:val="0000FF"/>
          </w:rPr>
          <w:t>приказом</w:t>
        </w:r>
      </w:hyperlink>
      <w:r>
        <w:t xml:space="preserve"> Министерства экономического развития Российской Федерации от 23.07.2010 N 330:</w:t>
      </w:r>
    </w:p>
    <w:p w:rsidR="00D81EC9" w:rsidRDefault="00D81EC9">
      <w:pPr>
        <w:pStyle w:val="ConsPlusNormal"/>
        <w:spacing w:before="220"/>
        <w:ind w:firstLine="540"/>
        <w:jc w:val="both"/>
      </w:pPr>
      <w:r>
        <w:t>1) отчет о целевом использовании Субсидии;</w:t>
      </w:r>
    </w:p>
    <w:p w:rsidR="00D81EC9" w:rsidRDefault="00D81EC9">
      <w:pPr>
        <w:pStyle w:val="ConsPlusNormal"/>
        <w:spacing w:before="220"/>
        <w:ind w:firstLine="540"/>
        <w:jc w:val="both"/>
      </w:pPr>
      <w:r>
        <w:t>2) отчет для оценки эффективности деятельности Фонда.</w:t>
      </w:r>
    </w:p>
    <w:p w:rsidR="00D81EC9" w:rsidRDefault="00D81EC9">
      <w:pPr>
        <w:pStyle w:val="ConsPlusNormal"/>
        <w:spacing w:before="220"/>
        <w:ind w:firstLine="540"/>
        <w:jc w:val="both"/>
      </w:pPr>
      <w:r>
        <w:t xml:space="preserve">14. Мининвест Московской области и органы государственного финансового контроля </w:t>
      </w:r>
      <w:r>
        <w:lastRenderedPageBreak/>
        <w:t>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D81EC9" w:rsidRDefault="00D81EC9">
      <w:pPr>
        <w:pStyle w:val="ConsPlusNormal"/>
        <w:spacing w:before="220"/>
        <w:ind w:firstLine="540"/>
        <w:jc w:val="both"/>
      </w:pPr>
      <w:r>
        <w:t>15. В случае выявления Мининвестом Московской области, уполномоченными государственными органами контроля и надзора факта нарушения условий и целей, установленных при предоставлении Субсидии Фонду, а также недостижении показателей реализации мероприятий Подпрограммы III "Развитие малого и среднего предпринимательства в Московской области"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D81EC9" w:rsidRDefault="00D81EC9">
      <w:pPr>
        <w:pStyle w:val="ConsPlusNormal"/>
        <w:spacing w:before="220"/>
        <w:ind w:firstLine="540"/>
        <w:jc w:val="both"/>
      </w:pPr>
      <w:r>
        <w:t>В течение 5 календарных дней с даты подписания требование о возврате направляется в Фонд.</w:t>
      </w:r>
    </w:p>
    <w:p w:rsidR="00D81EC9" w:rsidRDefault="00D81EC9">
      <w:pPr>
        <w:pStyle w:val="ConsPlusNormal"/>
        <w:spacing w:before="220"/>
        <w:ind w:firstLine="540"/>
        <w:jc w:val="both"/>
      </w:pPr>
      <w: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D81EC9" w:rsidRDefault="00D81EC9">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D81EC9" w:rsidRDefault="00D81EC9">
      <w:pPr>
        <w:pStyle w:val="ConsPlusNormal"/>
        <w:spacing w:before="220"/>
        <w:ind w:firstLine="540"/>
        <w:jc w:val="both"/>
      </w:pPr>
      <w:r>
        <w:t>20. Предоставление Субсидии полностью или частично может быть приостановлено в следующих случаях:</w:t>
      </w:r>
    </w:p>
    <w:p w:rsidR="00D81EC9" w:rsidRDefault="00D81EC9">
      <w:pPr>
        <w:pStyle w:val="ConsPlusNormal"/>
        <w:spacing w:before="220"/>
        <w:ind w:firstLine="540"/>
        <w:jc w:val="both"/>
      </w:pPr>
      <w:r>
        <w:t>- объявления Фонда несостоятельным (банкротом) в порядке, установленном законодательством Российской Федерации;</w:t>
      </w:r>
    </w:p>
    <w:p w:rsidR="00D81EC9" w:rsidRDefault="00D81EC9">
      <w:pPr>
        <w:pStyle w:val="ConsPlusNormal"/>
        <w:spacing w:before="220"/>
        <w:ind w:firstLine="540"/>
        <w:jc w:val="both"/>
      </w:pPr>
      <w:r>
        <w:t>- 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D81EC9" w:rsidRDefault="00D81EC9">
      <w:pPr>
        <w:pStyle w:val="ConsPlusNormal"/>
        <w:spacing w:before="220"/>
        <w:ind w:firstLine="540"/>
        <w:jc w:val="both"/>
      </w:pPr>
      <w:r>
        <w:t>- принятия решения о ликвидации Фонда.</w:t>
      </w:r>
    </w:p>
    <w:p w:rsidR="00D81EC9" w:rsidRDefault="00D81EC9">
      <w:pPr>
        <w:pStyle w:val="ConsPlusNormal"/>
        <w:spacing w:before="220"/>
        <w:ind w:firstLine="540"/>
        <w:jc w:val="both"/>
      </w:pPr>
      <w:r>
        <w:t>21. Субсидия подлежит возврату в бюджет Московской области в сроки и порядке, установленном в Соглашении, в случаях:</w:t>
      </w:r>
    </w:p>
    <w:p w:rsidR="00D81EC9" w:rsidRDefault="00D81EC9">
      <w:pPr>
        <w:pStyle w:val="ConsPlusNormal"/>
        <w:spacing w:before="220"/>
        <w:ind w:firstLine="540"/>
        <w:jc w:val="both"/>
      </w:pPr>
      <w:r>
        <w:t>нарушения Фондом условий, установленные при предоставлении субсидии, выявленных по фактам проверок, проведенных уполномоченным органом государственного финансового контроля;</w:t>
      </w:r>
    </w:p>
    <w:p w:rsidR="00D81EC9" w:rsidRDefault="00D81EC9">
      <w:pPr>
        <w:pStyle w:val="ConsPlusNormal"/>
        <w:spacing w:before="220"/>
        <w:ind w:firstLine="540"/>
        <w:jc w:val="both"/>
      </w:pPr>
      <w:r>
        <w:t>недостижения показателей результативности реализации предоставления Субсидии.</w:t>
      </w:r>
    </w:p>
    <w:p w:rsidR="00D81EC9" w:rsidRDefault="00D81EC9">
      <w:pPr>
        <w:pStyle w:val="ConsPlusNormal"/>
        <w:jc w:val="both"/>
      </w:pPr>
    </w:p>
    <w:p w:rsidR="00D81EC9" w:rsidRDefault="00D81EC9">
      <w:pPr>
        <w:pStyle w:val="ConsPlusNormal"/>
        <w:jc w:val="center"/>
        <w:outlineLvl w:val="3"/>
      </w:pPr>
      <w:r>
        <w:t>13.8.2. Порядок предоставления субсидий некоммерческой</w:t>
      </w:r>
    </w:p>
    <w:p w:rsidR="00D81EC9" w:rsidRDefault="00D81EC9">
      <w:pPr>
        <w:pStyle w:val="ConsPlusNormal"/>
        <w:jc w:val="center"/>
      </w:pPr>
      <w:r>
        <w:t>организации "Фонд поддержки внешнеэкономической деятельности</w:t>
      </w:r>
    </w:p>
    <w:p w:rsidR="00D81EC9" w:rsidRDefault="00D81EC9">
      <w:pPr>
        <w:pStyle w:val="ConsPlusNormal"/>
        <w:jc w:val="center"/>
      </w:pPr>
      <w:r>
        <w:t>Московской области" в рамках реализации мероприятия 1.2</w:t>
      </w:r>
    </w:p>
    <w:p w:rsidR="00D81EC9" w:rsidRDefault="00D81EC9">
      <w:pPr>
        <w:pStyle w:val="ConsPlusNormal"/>
        <w:jc w:val="center"/>
      </w:pPr>
      <w:r>
        <w:t>"Предоставление добровольного имущественного взноса</w:t>
      </w:r>
    </w:p>
    <w:p w:rsidR="00D81EC9" w:rsidRDefault="00D81EC9">
      <w:pPr>
        <w:pStyle w:val="ConsPlusNormal"/>
        <w:jc w:val="center"/>
      </w:pPr>
      <w:r>
        <w:t>на обеспечение деятельности некоммерческой организации</w:t>
      </w:r>
    </w:p>
    <w:p w:rsidR="00D81EC9" w:rsidRDefault="00D81EC9">
      <w:pPr>
        <w:pStyle w:val="ConsPlusNormal"/>
        <w:jc w:val="center"/>
      </w:pPr>
      <w:r>
        <w:lastRenderedPageBreak/>
        <w:t>"Фонд внешнеэкономической деятельности Московской области</w:t>
      </w:r>
    </w:p>
    <w:p w:rsidR="00D81EC9" w:rsidRDefault="00D81EC9">
      <w:pPr>
        <w:pStyle w:val="ConsPlusNormal"/>
        <w:jc w:val="center"/>
      </w:pPr>
      <w:r>
        <w:t>по координации поддержки экспортно-ориентированных субъектов</w:t>
      </w:r>
    </w:p>
    <w:p w:rsidR="00D81EC9" w:rsidRDefault="00D81EC9">
      <w:pPr>
        <w:pStyle w:val="ConsPlusNormal"/>
        <w:jc w:val="center"/>
      </w:pPr>
      <w:r>
        <w:t>малого и среднего предпринимательства" подпрограммы III</w:t>
      </w:r>
    </w:p>
    <w:p w:rsidR="00D81EC9" w:rsidRDefault="00D81EC9">
      <w:pPr>
        <w:pStyle w:val="ConsPlusNormal"/>
        <w:jc w:val="center"/>
      </w:pPr>
      <w:r>
        <w:t>"Развитие малого и среднего предпринимательства</w:t>
      </w:r>
    </w:p>
    <w:p w:rsidR="00D81EC9" w:rsidRDefault="00D81EC9">
      <w:pPr>
        <w:pStyle w:val="ConsPlusNormal"/>
        <w:jc w:val="center"/>
      </w:pPr>
      <w:r>
        <w:t>в Московской области" Государственной программы</w:t>
      </w:r>
    </w:p>
    <w:p w:rsidR="00D81EC9" w:rsidRDefault="00D81EC9">
      <w:pPr>
        <w:pStyle w:val="ConsPlusNormal"/>
        <w:jc w:val="center"/>
      </w:pPr>
      <w:r>
        <w:t xml:space="preserve">(в ред. </w:t>
      </w:r>
      <w:hyperlink r:id="rId509" w:history="1">
        <w:r>
          <w:rPr>
            <w:color w:val="0000FF"/>
          </w:rPr>
          <w:t>постановления</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4"/>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D81EC9" w:rsidRDefault="00D81EC9">
      <w:pPr>
        <w:pStyle w:val="ConsPlusNormal"/>
        <w:jc w:val="both"/>
      </w:pPr>
      <w:r>
        <w:t xml:space="preserve">(п. 1 в ред. </w:t>
      </w:r>
      <w:hyperlink r:id="rId510"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мероприятия 1.2 "Предоставление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 подпрограммы III, в качестве добровольного имущественного взноса на обеспечение деятельности Фонда.</w:t>
      </w:r>
    </w:p>
    <w:p w:rsidR="00D81EC9" w:rsidRDefault="00D81EC9">
      <w:pPr>
        <w:pStyle w:val="ConsPlusNormal"/>
        <w:spacing w:before="220"/>
        <w:ind w:firstLine="540"/>
        <w:jc w:val="both"/>
      </w:pPr>
      <w:r>
        <w:t>3. Целью предоставления Субсидии является обеспечение уставной деятельности в целях стимулирования и вовлечения субъектов малого и среднего предпринимательства в экспортную деятельность, а также содействия выходу субъектов малого и среднего предпринимательства Московской области на иностранные рынки товаров, работ и услуг, повышение конкурентоспособности и эффективности деятельности субъектов малого и среднего предпринимательства.</w:t>
      </w:r>
    </w:p>
    <w:p w:rsidR="00D81EC9" w:rsidRDefault="00D81EC9">
      <w:pPr>
        <w:pStyle w:val="ConsPlusNormal"/>
        <w:jc w:val="both"/>
      </w:pPr>
    </w:p>
    <w:p w:rsidR="00D81EC9" w:rsidRDefault="00D81EC9">
      <w:pPr>
        <w:pStyle w:val="ConsPlusNormal"/>
        <w:jc w:val="center"/>
        <w:outlineLvl w:val="4"/>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D81EC9" w:rsidRDefault="00D81EC9">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D81EC9" w:rsidRDefault="00D81EC9">
      <w:pPr>
        <w:pStyle w:val="ConsPlusNormal"/>
        <w:spacing w:before="220"/>
        <w:ind w:firstLine="540"/>
        <w:jc w:val="both"/>
      </w:pPr>
      <w:bookmarkStart w:id="187" w:name="P14708"/>
      <w:bookmarkEnd w:id="187"/>
      <w:r>
        <w:t>6. Для получения субсидии Фонд предоставляет в Министерство инвестиций и инноваций Московской области (далее - Мининвест Московской области) следующие документы:</w:t>
      </w:r>
    </w:p>
    <w:p w:rsidR="00D81EC9" w:rsidRDefault="00D81EC9">
      <w:pPr>
        <w:pStyle w:val="ConsPlusNormal"/>
        <w:spacing w:before="220"/>
        <w:ind w:firstLine="540"/>
        <w:jc w:val="both"/>
      </w:pPr>
      <w:r>
        <w:t>1) заявку на предоставление Субсидии в свободной форме;</w:t>
      </w:r>
    </w:p>
    <w:p w:rsidR="00D81EC9" w:rsidRDefault="00D81EC9">
      <w:pPr>
        <w:pStyle w:val="ConsPlusNormal"/>
        <w:spacing w:before="220"/>
        <w:ind w:firstLine="540"/>
        <w:jc w:val="both"/>
      </w:pPr>
      <w:r>
        <w:t>2) отчет об использовании Субсидии за год, предшествующий году предоставления Субсидии (если применимо);</w:t>
      </w:r>
    </w:p>
    <w:p w:rsidR="00D81EC9" w:rsidRDefault="00D81EC9">
      <w:pPr>
        <w:pStyle w:val="ConsPlusNormal"/>
        <w:spacing w:before="220"/>
        <w:ind w:firstLine="540"/>
        <w:jc w:val="both"/>
      </w:pPr>
      <w:r>
        <w:t>3) финансовый план использования Субсидии;</w:t>
      </w:r>
    </w:p>
    <w:p w:rsidR="00D81EC9" w:rsidRDefault="00D81EC9">
      <w:pPr>
        <w:pStyle w:val="ConsPlusNormal"/>
        <w:spacing w:before="220"/>
        <w:ind w:firstLine="540"/>
        <w:jc w:val="both"/>
      </w:pPr>
      <w:r>
        <w:t>4) банковские реквизиты Фонда;</w:t>
      </w:r>
    </w:p>
    <w:p w:rsidR="00D81EC9" w:rsidRDefault="00D81EC9">
      <w:pPr>
        <w:pStyle w:val="ConsPlusNormal"/>
        <w:spacing w:before="220"/>
        <w:ind w:firstLine="540"/>
        <w:jc w:val="both"/>
      </w:pPr>
      <w: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lastRenderedPageBreak/>
        <w:t>6)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D81EC9" w:rsidRDefault="00D81EC9">
      <w:pPr>
        <w:pStyle w:val="ConsPlusNormal"/>
        <w:spacing w:before="220"/>
        <w:ind w:firstLine="540"/>
        <w:jc w:val="both"/>
      </w:pPr>
      <w:r>
        <w:t>7) письмо за подписью руководителя Фонда и главного бухгалтера об отсутствии процесса реорганизации, ликвидации, банкротства в отношении Фонда.</w:t>
      </w:r>
    </w:p>
    <w:p w:rsidR="00D81EC9" w:rsidRDefault="00D81EC9">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D81EC9" w:rsidRDefault="00D81E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Московской области 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D81EC9" w:rsidRDefault="00D81EC9">
      <w:pPr>
        <w:pStyle w:val="ConsPlusNormal"/>
        <w:spacing w:before="220"/>
        <w:ind w:firstLine="540"/>
        <w:jc w:val="both"/>
      </w:pPr>
      <w:r>
        <w:t>отсутствие процесса реорганизации, ликвидации, банкротства в отношении Фонда (далее - Требования).</w:t>
      </w:r>
    </w:p>
    <w:p w:rsidR="00D81EC9" w:rsidRDefault="00D81EC9">
      <w:pPr>
        <w:pStyle w:val="ConsPlusNormal"/>
        <w:spacing w:before="220"/>
        <w:ind w:firstLine="540"/>
        <w:jc w:val="both"/>
      </w:pPr>
      <w:r>
        <w:t xml:space="preserve">8. Мининвест рассматривает документы, указанные в </w:t>
      </w:r>
      <w:hyperlink w:anchor="P14708" w:history="1">
        <w:r>
          <w:rPr>
            <w:color w:val="0000FF"/>
          </w:rPr>
          <w:t>пункте 6</w:t>
        </w:r>
      </w:hyperlink>
      <w:r>
        <w:t xml:space="preserve"> Порядка, в течение 1 месяца и принимает решение о предоставлении (непредоставлении) Субсидии.</w:t>
      </w:r>
    </w:p>
    <w:p w:rsidR="00D81EC9" w:rsidRDefault="00D81EC9">
      <w:pPr>
        <w:pStyle w:val="ConsPlusNormal"/>
        <w:jc w:val="both"/>
      </w:pPr>
      <w:r>
        <w:t xml:space="preserve">(в ред. </w:t>
      </w:r>
      <w:hyperlink r:id="rId511"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9. Основанием для отказа Фонду в предоставлении Субсидии является:</w:t>
      </w:r>
    </w:p>
    <w:p w:rsidR="00D81EC9" w:rsidRDefault="00D81EC9">
      <w:pPr>
        <w:pStyle w:val="ConsPlusNormal"/>
        <w:jc w:val="both"/>
      </w:pPr>
      <w:r>
        <w:t xml:space="preserve">(в ред. </w:t>
      </w:r>
      <w:hyperlink r:id="rId512"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 xml:space="preserve">1) непредставление (предоставление не в полном объеме) документов, указанных в </w:t>
      </w:r>
      <w:hyperlink w:anchor="P14708" w:history="1">
        <w:r>
          <w:rPr>
            <w:color w:val="0000FF"/>
          </w:rPr>
          <w:t>пункте 6</w:t>
        </w:r>
      </w:hyperlink>
      <w:r>
        <w:t xml:space="preserve"> Порядка;</w:t>
      </w:r>
    </w:p>
    <w:p w:rsidR="00D81EC9" w:rsidRDefault="00D81EC9">
      <w:pPr>
        <w:pStyle w:val="ConsPlusNormal"/>
        <w:spacing w:before="220"/>
        <w:ind w:firstLine="540"/>
        <w:jc w:val="both"/>
      </w:pPr>
      <w:r>
        <w:t>2) недостоверность представленной Фондом информации.</w:t>
      </w:r>
    </w:p>
    <w:p w:rsidR="00D81EC9" w:rsidRDefault="00D81EC9">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D81EC9" w:rsidRDefault="00D81EC9">
      <w:pPr>
        <w:pStyle w:val="ConsPlusNormal"/>
        <w:jc w:val="both"/>
      </w:pPr>
      <w:r>
        <w:t xml:space="preserve">(в ред. </w:t>
      </w:r>
      <w:hyperlink r:id="rId513"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цели и условия использования Субсидии;</w:t>
      </w:r>
    </w:p>
    <w:p w:rsidR="00D81EC9" w:rsidRDefault="00D81EC9">
      <w:pPr>
        <w:pStyle w:val="ConsPlusNormal"/>
        <w:jc w:val="both"/>
      </w:pPr>
      <w:r>
        <w:t xml:space="preserve">(в ред. </w:t>
      </w:r>
      <w:hyperlink r:id="rId514"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объем (размер) Субсидии;</w:t>
      </w:r>
    </w:p>
    <w:p w:rsidR="00D81EC9" w:rsidRDefault="00D81EC9">
      <w:pPr>
        <w:pStyle w:val="ConsPlusNormal"/>
        <w:jc w:val="both"/>
      </w:pPr>
      <w:r>
        <w:t xml:space="preserve">(в ред. </w:t>
      </w:r>
      <w:hyperlink r:id="rId515"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сроки и форма представления отчетности об использовании Субсидии;</w:t>
      </w:r>
    </w:p>
    <w:p w:rsidR="00D81EC9" w:rsidRDefault="00D81EC9">
      <w:pPr>
        <w:pStyle w:val="ConsPlusNormal"/>
        <w:jc w:val="both"/>
      </w:pPr>
      <w:r>
        <w:t xml:space="preserve">(в ред. </w:t>
      </w:r>
      <w:hyperlink r:id="rId516"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 xml:space="preserve">порядок возврата сумм, использованных Фондом, в случае установления по итогам </w:t>
      </w:r>
      <w:r>
        <w:lastRenderedPageBreak/>
        <w:t>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D81EC9" w:rsidRDefault="00D81EC9">
      <w:pPr>
        <w:pStyle w:val="ConsPlusNormal"/>
        <w:jc w:val="both"/>
      </w:pPr>
      <w:r>
        <w:t xml:space="preserve">(в ред. </w:t>
      </w:r>
      <w:hyperlink r:id="rId517" w:history="1">
        <w:r>
          <w:rPr>
            <w:color w:val="0000FF"/>
          </w:rPr>
          <w:t>постановления</w:t>
        </w:r>
      </w:hyperlink>
      <w:r>
        <w:t xml:space="preserve"> Правительства МО от 27.02.2018 N 126/8)</w:t>
      </w:r>
    </w:p>
    <w:p w:rsidR="00D81EC9" w:rsidRDefault="00D81EC9">
      <w:pPr>
        <w:pStyle w:val="ConsPlusNormal"/>
        <w:spacing w:before="220"/>
        <w:ind w:firstLine="540"/>
        <w:jc w:val="both"/>
      </w:pPr>
      <w:r>
        <w:t>ответственность сторон за нарушение условий Соглашения;</w:t>
      </w:r>
    </w:p>
    <w:p w:rsidR="00D81EC9" w:rsidRDefault="00D81EC9">
      <w:pPr>
        <w:pStyle w:val="ConsPlusNormal"/>
        <w:spacing w:before="220"/>
        <w:ind w:firstLine="540"/>
        <w:jc w:val="both"/>
      </w:pPr>
      <w:r>
        <w:t>значения показателей результативности (целевых показателей) предоставления Субсидии;</w:t>
      </w:r>
    </w:p>
    <w:p w:rsidR="00D81EC9" w:rsidRDefault="00D81EC9">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81EC9" w:rsidRDefault="00D81EC9">
      <w:pPr>
        <w:pStyle w:val="ConsPlusNormal"/>
        <w:spacing w:before="22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D81EC9" w:rsidRDefault="00D81EC9">
      <w:pPr>
        <w:pStyle w:val="ConsPlusNormal"/>
        <w:jc w:val="both"/>
      </w:pPr>
    </w:p>
    <w:p w:rsidR="00D81EC9" w:rsidRDefault="00D81EC9">
      <w:pPr>
        <w:pStyle w:val="ConsPlusNormal"/>
        <w:jc w:val="center"/>
        <w:outlineLvl w:val="4"/>
      </w:pPr>
      <w:r>
        <w:t>III. Требования к отчетности и требования об осуществлении</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нарушение</w:t>
      </w:r>
    </w:p>
    <w:p w:rsidR="00D81EC9" w:rsidRDefault="00D81EC9">
      <w:pPr>
        <w:pStyle w:val="ConsPlusNormal"/>
        <w:jc w:val="both"/>
      </w:pPr>
    </w:p>
    <w:p w:rsidR="00D81EC9" w:rsidRDefault="00D81EC9">
      <w:pPr>
        <w:pStyle w:val="ConsPlusNormal"/>
        <w:ind w:firstLine="540"/>
        <w:jc w:val="both"/>
      </w:pPr>
      <w:r>
        <w:t>12. Показатели результативности реализации предоставления Субсидии устанавливаются в Соглашении между Правительством Московской области и Министерством экономического развития Российской Федерации на год предоставления субсидии. Значения показателей результативности реализации предоставления Субсидии предоставления субсидии устанавливаются Мининвестом Московской области в Соглашении о предоставлении субсидии.</w:t>
      </w:r>
    </w:p>
    <w:p w:rsidR="00D81EC9" w:rsidRDefault="00D81EC9">
      <w:pPr>
        <w:pStyle w:val="ConsPlusNormal"/>
        <w:spacing w:before="220"/>
        <w:ind w:firstLine="540"/>
        <w:jc w:val="both"/>
      </w:pPr>
      <w:r>
        <w:t xml:space="preserve">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w:t>
      </w:r>
      <w:hyperlink r:id="rId518" w:history="1">
        <w:r>
          <w:rPr>
            <w:color w:val="0000FF"/>
          </w:rPr>
          <w:t>приказом</w:t>
        </w:r>
      </w:hyperlink>
      <w:r>
        <w:t xml:space="preserve"> Министерства экономического развития Российской Федерации от 23.07.2010 N 330:</w:t>
      </w:r>
    </w:p>
    <w:p w:rsidR="00D81EC9" w:rsidRDefault="00D81EC9">
      <w:pPr>
        <w:pStyle w:val="ConsPlusNormal"/>
        <w:spacing w:before="220"/>
        <w:ind w:firstLine="540"/>
        <w:jc w:val="both"/>
      </w:pPr>
      <w:r>
        <w:t>1) отчет о целевом использовании Субсидии;</w:t>
      </w:r>
    </w:p>
    <w:p w:rsidR="00D81EC9" w:rsidRDefault="00D81EC9">
      <w:pPr>
        <w:pStyle w:val="ConsPlusNormal"/>
        <w:spacing w:before="220"/>
        <w:ind w:firstLine="540"/>
        <w:jc w:val="both"/>
      </w:pPr>
      <w:r>
        <w:t>2) отчет для оценки эффективности деятельности Фонда.</w:t>
      </w:r>
    </w:p>
    <w:p w:rsidR="00D81EC9" w:rsidRDefault="00D81EC9">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Порядком и Соглашением.</w:t>
      </w:r>
    </w:p>
    <w:p w:rsidR="00D81EC9" w:rsidRDefault="00D81EC9">
      <w:pPr>
        <w:pStyle w:val="ConsPlusNormal"/>
        <w:spacing w:before="220"/>
        <w:ind w:firstLine="540"/>
        <w:jc w:val="both"/>
      </w:pPr>
      <w:r>
        <w:t>15. В случае выявления Мининвестом Московской области, уполномоченными государственными органами контроля и надзора факта нарушения условий и целей, установленных при предоставлении Субсидии Фонду, а также недостижении показателей реализации мероприятий Подпрограммы III "Развитие малого и среднего предпринимательства в Московской области"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D81EC9" w:rsidRDefault="00D81EC9">
      <w:pPr>
        <w:pStyle w:val="ConsPlusNormal"/>
        <w:spacing w:before="220"/>
        <w:ind w:firstLine="540"/>
        <w:jc w:val="both"/>
      </w:pPr>
      <w:r>
        <w:t xml:space="preserve">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w:t>
      </w:r>
      <w:r>
        <w:lastRenderedPageBreak/>
        <w:t>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D81EC9" w:rsidRDefault="00D81EC9">
      <w:pPr>
        <w:pStyle w:val="ConsPlusNormal"/>
        <w:spacing w:before="220"/>
        <w:ind w:firstLine="540"/>
        <w:jc w:val="both"/>
      </w:pPr>
      <w:r>
        <w:t>В течение 5 календарных дней с даты подписания требование о возврате направляется в Фонд.</w:t>
      </w:r>
    </w:p>
    <w:p w:rsidR="00D81EC9" w:rsidRDefault="00D81EC9">
      <w:pPr>
        <w:pStyle w:val="ConsPlusNormal"/>
        <w:spacing w:before="220"/>
        <w:ind w:firstLine="540"/>
        <w:jc w:val="both"/>
      </w:pPr>
      <w: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D81EC9" w:rsidRDefault="00D81EC9">
      <w:pPr>
        <w:pStyle w:val="ConsPlusNormal"/>
        <w:spacing w:before="22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D81EC9" w:rsidRDefault="00D81EC9">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D81EC9" w:rsidRDefault="00D81EC9">
      <w:pPr>
        <w:pStyle w:val="ConsPlusNormal"/>
        <w:spacing w:before="220"/>
        <w:ind w:firstLine="540"/>
        <w:jc w:val="both"/>
      </w:pPr>
      <w:r>
        <w:t>20. Предоставление Субсидии полностью или частично может быть приостановлено в следующих случаях:</w:t>
      </w:r>
    </w:p>
    <w:p w:rsidR="00D81EC9" w:rsidRDefault="00D81EC9">
      <w:pPr>
        <w:pStyle w:val="ConsPlusNormal"/>
        <w:spacing w:before="220"/>
        <w:ind w:firstLine="540"/>
        <w:jc w:val="both"/>
      </w:pPr>
      <w:r>
        <w:t>- объявления Фонда несостоятельным (банкротом) в порядке, установленном законодательством Российской Федерации;</w:t>
      </w:r>
    </w:p>
    <w:p w:rsidR="00D81EC9" w:rsidRDefault="00D81EC9">
      <w:pPr>
        <w:pStyle w:val="ConsPlusNormal"/>
        <w:spacing w:before="220"/>
        <w:ind w:firstLine="540"/>
        <w:jc w:val="both"/>
      </w:pPr>
      <w:r>
        <w:t>- 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D81EC9" w:rsidRDefault="00D81EC9">
      <w:pPr>
        <w:pStyle w:val="ConsPlusNormal"/>
        <w:spacing w:before="220"/>
        <w:ind w:firstLine="540"/>
        <w:jc w:val="both"/>
      </w:pPr>
      <w:r>
        <w:t>- принятия решения о ликвидации Фонда.</w:t>
      </w:r>
    </w:p>
    <w:p w:rsidR="00D81EC9" w:rsidRDefault="00D81EC9">
      <w:pPr>
        <w:pStyle w:val="ConsPlusNormal"/>
        <w:spacing w:before="220"/>
        <w:ind w:firstLine="540"/>
        <w:jc w:val="both"/>
      </w:pPr>
      <w:r>
        <w:t>21. Субсидия подлежит возврату в бюджет Московской области в сроки и порядке, установленные в Соглашении, в случаях:</w:t>
      </w:r>
    </w:p>
    <w:p w:rsidR="00D81EC9" w:rsidRDefault="00D81EC9">
      <w:pPr>
        <w:pStyle w:val="ConsPlusNormal"/>
        <w:spacing w:before="22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D81EC9" w:rsidRDefault="00D81EC9">
      <w:pPr>
        <w:pStyle w:val="ConsPlusNormal"/>
        <w:spacing w:before="220"/>
        <w:ind w:firstLine="540"/>
        <w:jc w:val="both"/>
      </w:pPr>
      <w:r>
        <w:t>недостижения показателей результативности реализации предоставления Субсидии.</w:t>
      </w:r>
    </w:p>
    <w:p w:rsidR="00D81EC9" w:rsidRDefault="00D81EC9">
      <w:pPr>
        <w:pStyle w:val="ConsPlusNormal"/>
        <w:jc w:val="both"/>
      </w:pPr>
    </w:p>
    <w:p w:rsidR="00D81EC9" w:rsidRDefault="00D81EC9">
      <w:pPr>
        <w:pStyle w:val="ConsPlusNormal"/>
        <w:jc w:val="center"/>
        <w:outlineLvl w:val="1"/>
      </w:pPr>
      <w:r>
        <w:t>14. Подпрограмма IV "Развитие потребительского рынка и услуг</w:t>
      </w:r>
    </w:p>
    <w:p w:rsidR="00D81EC9" w:rsidRDefault="00D81EC9">
      <w:pPr>
        <w:pStyle w:val="ConsPlusNormal"/>
        <w:jc w:val="center"/>
      </w:pPr>
      <w:r>
        <w:t>на территории Московской области"</w:t>
      </w:r>
    </w:p>
    <w:p w:rsidR="00D81EC9" w:rsidRDefault="00D81EC9">
      <w:pPr>
        <w:pStyle w:val="ConsPlusNormal"/>
        <w:jc w:val="both"/>
      </w:pPr>
    </w:p>
    <w:p w:rsidR="00D81EC9" w:rsidRDefault="00D81EC9">
      <w:pPr>
        <w:pStyle w:val="ConsPlusNormal"/>
        <w:jc w:val="center"/>
        <w:outlineLvl w:val="2"/>
      </w:pPr>
      <w:r>
        <w:t>14.1. Паспорт подпрограммы IV "Развитие потребительского</w:t>
      </w:r>
    </w:p>
    <w:p w:rsidR="00D81EC9" w:rsidRDefault="00D81EC9">
      <w:pPr>
        <w:pStyle w:val="ConsPlusNormal"/>
        <w:jc w:val="center"/>
      </w:pPr>
      <w:r>
        <w:t>рынка и услуг на территории Московской области"</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438"/>
        <w:gridCol w:w="2041"/>
        <w:gridCol w:w="1644"/>
        <w:gridCol w:w="1644"/>
        <w:gridCol w:w="1587"/>
        <w:gridCol w:w="1531"/>
        <w:gridCol w:w="1587"/>
        <w:gridCol w:w="1701"/>
      </w:tblGrid>
      <w:tr w:rsidR="00D81EC9">
        <w:tc>
          <w:tcPr>
            <w:tcW w:w="2891" w:type="dxa"/>
          </w:tcPr>
          <w:p w:rsidR="00D81EC9" w:rsidRDefault="00D81EC9">
            <w:pPr>
              <w:pStyle w:val="ConsPlusNormal"/>
            </w:pPr>
            <w:r>
              <w:lastRenderedPageBreak/>
              <w:t>Государственный заказчик подпрограммы</w:t>
            </w:r>
          </w:p>
        </w:tc>
        <w:tc>
          <w:tcPr>
            <w:tcW w:w="14173" w:type="dxa"/>
            <w:gridSpan w:val="8"/>
          </w:tcPr>
          <w:p w:rsidR="00D81EC9" w:rsidRDefault="00D81EC9">
            <w:pPr>
              <w:pStyle w:val="ConsPlusNormal"/>
            </w:pPr>
            <w:r>
              <w:t>Министерство потребительского рынка и услуг Московской области</w:t>
            </w:r>
          </w:p>
        </w:tc>
      </w:tr>
      <w:tr w:rsidR="00D81EC9">
        <w:tc>
          <w:tcPr>
            <w:tcW w:w="2891" w:type="dxa"/>
            <w:vMerge w:val="restart"/>
            <w:tcBorders>
              <w:bottom w:val="nil"/>
            </w:tcBorders>
          </w:tcPr>
          <w:p w:rsidR="00D81EC9" w:rsidRDefault="00D81EC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38" w:type="dxa"/>
            <w:vMerge w:val="restart"/>
          </w:tcPr>
          <w:p w:rsidR="00D81EC9" w:rsidRDefault="00D81EC9">
            <w:pPr>
              <w:pStyle w:val="ConsPlusNormal"/>
            </w:pPr>
            <w:r>
              <w:t>Главный распорядитель бюджетных средств</w:t>
            </w:r>
          </w:p>
        </w:tc>
        <w:tc>
          <w:tcPr>
            <w:tcW w:w="2041" w:type="dxa"/>
            <w:vMerge w:val="restart"/>
          </w:tcPr>
          <w:p w:rsidR="00D81EC9" w:rsidRDefault="00D81EC9">
            <w:pPr>
              <w:pStyle w:val="ConsPlusNormal"/>
            </w:pPr>
            <w:r>
              <w:t>Источник финансирования</w:t>
            </w:r>
          </w:p>
        </w:tc>
        <w:tc>
          <w:tcPr>
            <w:tcW w:w="9694" w:type="dxa"/>
            <w:gridSpan w:val="6"/>
          </w:tcPr>
          <w:p w:rsidR="00D81EC9" w:rsidRDefault="00D81EC9">
            <w:pPr>
              <w:pStyle w:val="ConsPlusNormal"/>
            </w:pPr>
            <w:r>
              <w:t>Расходы (тыс. рублей)</w:t>
            </w:r>
          </w:p>
        </w:tc>
      </w:tr>
      <w:tr w:rsidR="00D81EC9">
        <w:tc>
          <w:tcPr>
            <w:tcW w:w="2891" w:type="dxa"/>
            <w:vMerge/>
            <w:tcBorders>
              <w:bottom w:val="nil"/>
            </w:tcBorders>
          </w:tcPr>
          <w:p w:rsidR="00D81EC9" w:rsidRDefault="00D81EC9"/>
        </w:tc>
        <w:tc>
          <w:tcPr>
            <w:tcW w:w="2438" w:type="dxa"/>
            <w:vMerge/>
          </w:tcPr>
          <w:p w:rsidR="00D81EC9" w:rsidRDefault="00D81EC9"/>
        </w:tc>
        <w:tc>
          <w:tcPr>
            <w:tcW w:w="2041" w:type="dxa"/>
            <w:vMerge/>
          </w:tcPr>
          <w:p w:rsidR="00D81EC9" w:rsidRDefault="00D81EC9"/>
        </w:tc>
        <w:tc>
          <w:tcPr>
            <w:tcW w:w="1644" w:type="dxa"/>
          </w:tcPr>
          <w:p w:rsidR="00D81EC9" w:rsidRDefault="00D81EC9">
            <w:pPr>
              <w:pStyle w:val="ConsPlusNormal"/>
            </w:pPr>
            <w:r>
              <w:t>2017 год</w:t>
            </w:r>
          </w:p>
        </w:tc>
        <w:tc>
          <w:tcPr>
            <w:tcW w:w="1644" w:type="dxa"/>
          </w:tcPr>
          <w:p w:rsidR="00D81EC9" w:rsidRDefault="00D81EC9">
            <w:pPr>
              <w:pStyle w:val="ConsPlusNormal"/>
            </w:pPr>
            <w:r>
              <w:t>2018 год</w:t>
            </w:r>
          </w:p>
        </w:tc>
        <w:tc>
          <w:tcPr>
            <w:tcW w:w="1587" w:type="dxa"/>
          </w:tcPr>
          <w:p w:rsidR="00D81EC9" w:rsidRDefault="00D81EC9">
            <w:pPr>
              <w:pStyle w:val="ConsPlusNormal"/>
            </w:pPr>
            <w:r>
              <w:t>2019 год</w:t>
            </w:r>
          </w:p>
        </w:tc>
        <w:tc>
          <w:tcPr>
            <w:tcW w:w="1531" w:type="dxa"/>
          </w:tcPr>
          <w:p w:rsidR="00D81EC9" w:rsidRDefault="00D81EC9">
            <w:pPr>
              <w:pStyle w:val="ConsPlusNormal"/>
            </w:pPr>
            <w:r>
              <w:t>2020 год</w:t>
            </w:r>
          </w:p>
        </w:tc>
        <w:tc>
          <w:tcPr>
            <w:tcW w:w="1587" w:type="dxa"/>
          </w:tcPr>
          <w:p w:rsidR="00D81EC9" w:rsidRDefault="00D81EC9">
            <w:pPr>
              <w:pStyle w:val="ConsPlusNormal"/>
            </w:pPr>
            <w:r>
              <w:t>2021 год</w:t>
            </w:r>
          </w:p>
        </w:tc>
        <w:tc>
          <w:tcPr>
            <w:tcW w:w="1701" w:type="dxa"/>
          </w:tcPr>
          <w:p w:rsidR="00D81EC9" w:rsidRDefault="00D81EC9">
            <w:pPr>
              <w:pStyle w:val="ConsPlusNormal"/>
            </w:pPr>
            <w:r>
              <w:t>Итого</w:t>
            </w:r>
          </w:p>
        </w:tc>
      </w:tr>
      <w:tr w:rsidR="00D81EC9">
        <w:tc>
          <w:tcPr>
            <w:tcW w:w="2891" w:type="dxa"/>
            <w:vMerge/>
            <w:tcBorders>
              <w:bottom w:val="nil"/>
            </w:tcBorders>
          </w:tcPr>
          <w:p w:rsidR="00D81EC9" w:rsidRDefault="00D81EC9"/>
        </w:tc>
        <w:tc>
          <w:tcPr>
            <w:tcW w:w="2438" w:type="dxa"/>
            <w:vMerge w:val="restart"/>
            <w:tcBorders>
              <w:bottom w:val="nil"/>
            </w:tcBorders>
          </w:tcPr>
          <w:p w:rsidR="00D81EC9" w:rsidRDefault="00D81EC9">
            <w:pPr>
              <w:pStyle w:val="ConsPlusNormal"/>
            </w:pPr>
            <w:r>
              <w:t>Министерство потребительского рынка и услуг Московской области</w:t>
            </w:r>
          </w:p>
        </w:tc>
        <w:tc>
          <w:tcPr>
            <w:tcW w:w="2041" w:type="dxa"/>
          </w:tcPr>
          <w:p w:rsidR="00D81EC9" w:rsidRDefault="00D81EC9">
            <w:pPr>
              <w:pStyle w:val="ConsPlusNormal"/>
            </w:pPr>
            <w:r>
              <w:t>Всего:</w:t>
            </w:r>
          </w:p>
          <w:p w:rsidR="00D81EC9" w:rsidRDefault="00D81EC9">
            <w:pPr>
              <w:pStyle w:val="ConsPlusNormal"/>
            </w:pPr>
            <w:r>
              <w:t>в том числе:</w:t>
            </w:r>
          </w:p>
        </w:tc>
        <w:tc>
          <w:tcPr>
            <w:tcW w:w="1644" w:type="dxa"/>
          </w:tcPr>
          <w:p w:rsidR="00D81EC9" w:rsidRDefault="00D81EC9">
            <w:pPr>
              <w:pStyle w:val="ConsPlusNormal"/>
            </w:pPr>
            <w:r>
              <w:t>22940683,00</w:t>
            </w:r>
          </w:p>
        </w:tc>
        <w:tc>
          <w:tcPr>
            <w:tcW w:w="1644" w:type="dxa"/>
          </w:tcPr>
          <w:p w:rsidR="00D81EC9" w:rsidRDefault="00D81EC9">
            <w:pPr>
              <w:pStyle w:val="ConsPlusNormal"/>
            </w:pPr>
            <w:r>
              <w:t>24564479,00</w:t>
            </w:r>
          </w:p>
        </w:tc>
        <w:tc>
          <w:tcPr>
            <w:tcW w:w="1587" w:type="dxa"/>
          </w:tcPr>
          <w:p w:rsidR="00D81EC9" w:rsidRDefault="00D81EC9">
            <w:pPr>
              <w:pStyle w:val="ConsPlusNormal"/>
            </w:pPr>
            <w:r>
              <w:t>34045192,00</w:t>
            </w:r>
          </w:p>
        </w:tc>
        <w:tc>
          <w:tcPr>
            <w:tcW w:w="1531" w:type="dxa"/>
          </w:tcPr>
          <w:p w:rsidR="00D81EC9" w:rsidRDefault="00D81EC9">
            <w:pPr>
              <w:pStyle w:val="ConsPlusNormal"/>
            </w:pPr>
            <w:r>
              <w:t>30262860,00</w:t>
            </w:r>
          </w:p>
        </w:tc>
        <w:tc>
          <w:tcPr>
            <w:tcW w:w="1587" w:type="dxa"/>
          </w:tcPr>
          <w:p w:rsidR="00D81EC9" w:rsidRDefault="00D81EC9">
            <w:pPr>
              <w:pStyle w:val="ConsPlusNormal"/>
            </w:pPr>
            <w:r>
              <w:t>26010110,00</w:t>
            </w:r>
          </w:p>
        </w:tc>
        <w:tc>
          <w:tcPr>
            <w:tcW w:w="1701" w:type="dxa"/>
          </w:tcPr>
          <w:p w:rsidR="00D81EC9" w:rsidRDefault="00D81EC9">
            <w:pPr>
              <w:pStyle w:val="ConsPlusNormal"/>
            </w:pPr>
            <w:r>
              <w:t>137823324,00</w:t>
            </w:r>
          </w:p>
        </w:tc>
      </w:tr>
      <w:tr w:rsidR="00D81EC9">
        <w:tc>
          <w:tcPr>
            <w:tcW w:w="2891" w:type="dxa"/>
            <w:vMerge/>
            <w:tcBorders>
              <w:bottom w:val="nil"/>
            </w:tcBorders>
          </w:tcPr>
          <w:p w:rsidR="00D81EC9" w:rsidRDefault="00D81EC9"/>
        </w:tc>
        <w:tc>
          <w:tcPr>
            <w:tcW w:w="2438" w:type="dxa"/>
            <w:vMerge/>
            <w:tcBorders>
              <w:bottom w:val="nil"/>
            </w:tcBorders>
          </w:tcPr>
          <w:p w:rsidR="00D81EC9" w:rsidRDefault="00D81EC9"/>
        </w:tc>
        <w:tc>
          <w:tcPr>
            <w:tcW w:w="2041" w:type="dxa"/>
          </w:tcPr>
          <w:p w:rsidR="00D81EC9" w:rsidRDefault="00D81EC9">
            <w:pPr>
              <w:pStyle w:val="ConsPlusNormal"/>
            </w:pPr>
            <w:r>
              <w:t>Средства бюджета Московской области</w:t>
            </w:r>
          </w:p>
        </w:tc>
        <w:tc>
          <w:tcPr>
            <w:tcW w:w="1644" w:type="dxa"/>
          </w:tcPr>
          <w:p w:rsidR="00D81EC9" w:rsidRDefault="00D81EC9">
            <w:pPr>
              <w:pStyle w:val="ConsPlusNormal"/>
            </w:pPr>
            <w:r>
              <w:t>8133,00</w:t>
            </w:r>
          </w:p>
        </w:tc>
        <w:tc>
          <w:tcPr>
            <w:tcW w:w="1644" w:type="dxa"/>
          </w:tcPr>
          <w:p w:rsidR="00D81EC9" w:rsidRDefault="00D81EC9">
            <w:pPr>
              <w:pStyle w:val="ConsPlusNormal"/>
            </w:pPr>
            <w:r>
              <w:t>7937,00</w:t>
            </w:r>
          </w:p>
        </w:tc>
        <w:tc>
          <w:tcPr>
            <w:tcW w:w="1587" w:type="dxa"/>
          </w:tcPr>
          <w:p w:rsidR="00D81EC9" w:rsidRDefault="00D81EC9">
            <w:pPr>
              <w:pStyle w:val="ConsPlusNormal"/>
            </w:pPr>
            <w:r>
              <w:t>8253,00</w:t>
            </w:r>
          </w:p>
        </w:tc>
        <w:tc>
          <w:tcPr>
            <w:tcW w:w="1531" w:type="dxa"/>
          </w:tcPr>
          <w:p w:rsidR="00D81EC9" w:rsidRDefault="00D81EC9">
            <w:pPr>
              <w:pStyle w:val="ConsPlusNormal"/>
            </w:pPr>
            <w:r>
              <w:t>8585,00</w:t>
            </w:r>
          </w:p>
        </w:tc>
        <w:tc>
          <w:tcPr>
            <w:tcW w:w="1587" w:type="dxa"/>
          </w:tcPr>
          <w:p w:rsidR="00D81EC9" w:rsidRDefault="00D81EC9">
            <w:pPr>
              <w:pStyle w:val="ConsPlusNormal"/>
            </w:pPr>
            <w:r>
              <w:t>8585,00</w:t>
            </w:r>
          </w:p>
        </w:tc>
        <w:tc>
          <w:tcPr>
            <w:tcW w:w="1701" w:type="dxa"/>
          </w:tcPr>
          <w:p w:rsidR="00D81EC9" w:rsidRDefault="00D81EC9">
            <w:pPr>
              <w:pStyle w:val="ConsPlusNormal"/>
            </w:pPr>
            <w:r>
              <w:t>41493,00</w:t>
            </w:r>
          </w:p>
        </w:tc>
      </w:tr>
      <w:tr w:rsidR="00D81EC9">
        <w:tc>
          <w:tcPr>
            <w:tcW w:w="2891" w:type="dxa"/>
            <w:vMerge/>
            <w:tcBorders>
              <w:bottom w:val="nil"/>
            </w:tcBorders>
          </w:tcPr>
          <w:p w:rsidR="00D81EC9" w:rsidRDefault="00D81EC9"/>
        </w:tc>
        <w:tc>
          <w:tcPr>
            <w:tcW w:w="2438" w:type="dxa"/>
            <w:vMerge/>
            <w:tcBorders>
              <w:bottom w:val="nil"/>
            </w:tcBorders>
          </w:tcPr>
          <w:p w:rsidR="00D81EC9" w:rsidRDefault="00D81EC9"/>
        </w:tc>
        <w:tc>
          <w:tcPr>
            <w:tcW w:w="2041" w:type="dxa"/>
          </w:tcPr>
          <w:p w:rsidR="00D81EC9" w:rsidRDefault="00D81EC9">
            <w:pPr>
              <w:pStyle w:val="ConsPlusNormal"/>
            </w:pPr>
            <w:r>
              <w:t>Средства бюджетов муниципальных образований Московской области</w:t>
            </w:r>
          </w:p>
        </w:tc>
        <w:tc>
          <w:tcPr>
            <w:tcW w:w="1644" w:type="dxa"/>
          </w:tcPr>
          <w:p w:rsidR="00D81EC9" w:rsidRDefault="00D81EC9">
            <w:pPr>
              <w:pStyle w:val="ConsPlusNormal"/>
            </w:pPr>
            <w:r>
              <w:t>0</w:t>
            </w:r>
          </w:p>
        </w:tc>
        <w:tc>
          <w:tcPr>
            <w:tcW w:w="1644" w:type="dxa"/>
          </w:tcPr>
          <w:p w:rsidR="00D81EC9" w:rsidRDefault="00D81EC9">
            <w:pPr>
              <w:pStyle w:val="ConsPlusNormal"/>
            </w:pPr>
            <w:r>
              <w:t>1742,00</w:t>
            </w:r>
          </w:p>
        </w:tc>
        <w:tc>
          <w:tcPr>
            <w:tcW w:w="1587" w:type="dxa"/>
          </w:tcPr>
          <w:p w:rsidR="00D81EC9" w:rsidRDefault="00D81EC9">
            <w:pPr>
              <w:pStyle w:val="ConsPlusNormal"/>
            </w:pPr>
            <w:r>
              <w:t>1889,00</w:t>
            </w:r>
          </w:p>
        </w:tc>
        <w:tc>
          <w:tcPr>
            <w:tcW w:w="1531" w:type="dxa"/>
          </w:tcPr>
          <w:p w:rsidR="00D81EC9" w:rsidRDefault="00D81EC9">
            <w:pPr>
              <w:pStyle w:val="ConsPlusNormal"/>
            </w:pPr>
            <w:r>
              <w:t>1975,00</w:t>
            </w:r>
          </w:p>
        </w:tc>
        <w:tc>
          <w:tcPr>
            <w:tcW w:w="1587" w:type="dxa"/>
          </w:tcPr>
          <w:p w:rsidR="00D81EC9" w:rsidRDefault="00D81EC9">
            <w:pPr>
              <w:pStyle w:val="ConsPlusNormal"/>
            </w:pPr>
            <w:r>
              <w:t>1975,00</w:t>
            </w:r>
          </w:p>
        </w:tc>
        <w:tc>
          <w:tcPr>
            <w:tcW w:w="1701" w:type="dxa"/>
          </w:tcPr>
          <w:p w:rsidR="00D81EC9" w:rsidRDefault="00D81EC9">
            <w:pPr>
              <w:pStyle w:val="ConsPlusNormal"/>
            </w:pPr>
            <w:r>
              <w:t>7581,00</w:t>
            </w:r>
          </w:p>
        </w:tc>
      </w:tr>
      <w:tr w:rsidR="00D81EC9">
        <w:tblPrEx>
          <w:tblBorders>
            <w:insideH w:val="nil"/>
          </w:tblBorders>
        </w:tblPrEx>
        <w:tc>
          <w:tcPr>
            <w:tcW w:w="2891" w:type="dxa"/>
            <w:vMerge/>
            <w:tcBorders>
              <w:bottom w:val="nil"/>
            </w:tcBorders>
          </w:tcPr>
          <w:p w:rsidR="00D81EC9" w:rsidRDefault="00D81EC9"/>
        </w:tc>
        <w:tc>
          <w:tcPr>
            <w:tcW w:w="2438" w:type="dxa"/>
            <w:vMerge/>
            <w:tcBorders>
              <w:bottom w:val="nil"/>
            </w:tcBorders>
          </w:tcPr>
          <w:p w:rsidR="00D81EC9" w:rsidRDefault="00D81EC9"/>
        </w:tc>
        <w:tc>
          <w:tcPr>
            <w:tcW w:w="2041" w:type="dxa"/>
            <w:tcBorders>
              <w:bottom w:val="nil"/>
            </w:tcBorders>
          </w:tcPr>
          <w:p w:rsidR="00D81EC9" w:rsidRDefault="00D81EC9">
            <w:pPr>
              <w:pStyle w:val="ConsPlusNormal"/>
            </w:pPr>
            <w:r>
              <w:t>Внебюджетные средства</w:t>
            </w:r>
          </w:p>
        </w:tc>
        <w:tc>
          <w:tcPr>
            <w:tcW w:w="1644" w:type="dxa"/>
            <w:tcBorders>
              <w:bottom w:val="nil"/>
            </w:tcBorders>
          </w:tcPr>
          <w:p w:rsidR="00D81EC9" w:rsidRDefault="00D81EC9">
            <w:pPr>
              <w:pStyle w:val="ConsPlusNormal"/>
            </w:pPr>
            <w:r>
              <w:t>22932550,00</w:t>
            </w:r>
          </w:p>
        </w:tc>
        <w:tc>
          <w:tcPr>
            <w:tcW w:w="1644" w:type="dxa"/>
            <w:tcBorders>
              <w:bottom w:val="nil"/>
            </w:tcBorders>
          </w:tcPr>
          <w:p w:rsidR="00D81EC9" w:rsidRDefault="00D81EC9">
            <w:pPr>
              <w:pStyle w:val="ConsPlusNormal"/>
            </w:pPr>
            <w:r>
              <w:t>24554800,00</w:t>
            </w:r>
          </w:p>
        </w:tc>
        <w:tc>
          <w:tcPr>
            <w:tcW w:w="1587" w:type="dxa"/>
            <w:tcBorders>
              <w:bottom w:val="nil"/>
            </w:tcBorders>
          </w:tcPr>
          <w:p w:rsidR="00D81EC9" w:rsidRDefault="00D81EC9">
            <w:pPr>
              <w:pStyle w:val="ConsPlusNormal"/>
            </w:pPr>
            <w:r>
              <w:t>34035050,00</w:t>
            </w:r>
          </w:p>
        </w:tc>
        <w:tc>
          <w:tcPr>
            <w:tcW w:w="1531" w:type="dxa"/>
            <w:tcBorders>
              <w:bottom w:val="nil"/>
            </w:tcBorders>
          </w:tcPr>
          <w:p w:rsidR="00D81EC9" w:rsidRDefault="00D81EC9">
            <w:pPr>
              <w:pStyle w:val="ConsPlusNormal"/>
            </w:pPr>
            <w:r>
              <w:t>30252300,00</w:t>
            </w:r>
          </w:p>
        </w:tc>
        <w:tc>
          <w:tcPr>
            <w:tcW w:w="1587" w:type="dxa"/>
            <w:tcBorders>
              <w:bottom w:val="nil"/>
            </w:tcBorders>
          </w:tcPr>
          <w:p w:rsidR="00D81EC9" w:rsidRDefault="00D81EC9">
            <w:pPr>
              <w:pStyle w:val="ConsPlusNormal"/>
            </w:pPr>
            <w:r>
              <w:t>25999550,00</w:t>
            </w:r>
          </w:p>
        </w:tc>
        <w:tc>
          <w:tcPr>
            <w:tcW w:w="1701" w:type="dxa"/>
            <w:tcBorders>
              <w:bottom w:val="nil"/>
            </w:tcBorders>
          </w:tcPr>
          <w:p w:rsidR="00D81EC9" w:rsidRDefault="00D81EC9">
            <w:pPr>
              <w:pStyle w:val="ConsPlusNormal"/>
            </w:pPr>
            <w:r>
              <w:t>137774250,00</w:t>
            </w:r>
          </w:p>
        </w:tc>
      </w:tr>
      <w:tr w:rsidR="00D81EC9">
        <w:tblPrEx>
          <w:tblBorders>
            <w:insideH w:val="nil"/>
          </w:tblBorders>
        </w:tblPrEx>
        <w:tc>
          <w:tcPr>
            <w:tcW w:w="17064" w:type="dxa"/>
            <w:gridSpan w:val="9"/>
            <w:tcBorders>
              <w:top w:val="nil"/>
            </w:tcBorders>
          </w:tcPr>
          <w:p w:rsidR="00D81EC9" w:rsidRDefault="00D81EC9">
            <w:pPr>
              <w:pStyle w:val="ConsPlusNormal"/>
              <w:jc w:val="both"/>
            </w:pPr>
            <w:r>
              <w:t xml:space="preserve">(в ред. </w:t>
            </w:r>
            <w:hyperlink r:id="rId519" w:history="1">
              <w:r>
                <w:rPr>
                  <w:color w:val="0000FF"/>
                </w:rPr>
                <w:t>постановления</w:t>
              </w:r>
            </w:hyperlink>
            <w:r>
              <w:t xml:space="preserve"> Правительства МО от 13.02.2018 N 91/6)</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14.2.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Потребительский рынок и бытовые услуги формируют порядка 27 процентов &lt;1&gt; валового регионального продукта Московской области (по России - 18 процентов).</w:t>
      </w:r>
    </w:p>
    <w:p w:rsidR="00D81EC9" w:rsidRDefault="00D81EC9">
      <w:pPr>
        <w:pStyle w:val="ConsPlusNormal"/>
        <w:spacing w:before="220"/>
        <w:ind w:firstLine="540"/>
        <w:jc w:val="both"/>
      </w:pPr>
      <w:r>
        <w:t>--------------------------------</w:t>
      </w:r>
    </w:p>
    <w:p w:rsidR="00D81EC9" w:rsidRDefault="00D81EC9">
      <w:pPr>
        <w:pStyle w:val="ConsPlusNormal"/>
        <w:spacing w:before="220"/>
        <w:ind w:firstLine="540"/>
        <w:jc w:val="both"/>
      </w:pPr>
      <w:r>
        <w:t>&lt;1&gt; Отрасль "Оптовая и розничная торговля; ремонт автотранспортных средств, мотоциклов, бытовых изделий и предметов личного пользования".</w:t>
      </w:r>
    </w:p>
    <w:p w:rsidR="00D81EC9" w:rsidRDefault="00D81EC9">
      <w:pPr>
        <w:pStyle w:val="ConsPlusNormal"/>
        <w:jc w:val="both"/>
      </w:pPr>
    </w:p>
    <w:p w:rsidR="00D81EC9" w:rsidRDefault="00D81EC9">
      <w:pPr>
        <w:pStyle w:val="ConsPlusNormal"/>
        <w:ind w:firstLine="540"/>
        <w:jc w:val="both"/>
      </w:pPr>
      <w:r>
        <w:t>В 2016 году экономическая ситуация в отрасли розничной торговли по сравнению с предыдущим годом улучшилась.</w:t>
      </w:r>
    </w:p>
    <w:p w:rsidR="00D81EC9" w:rsidRDefault="00D81EC9">
      <w:pPr>
        <w:pStyle w:val="ConsPlusNormal"/>
        <w:spacing w:before="220"/>
        <w:ind w:firstLine="540"/>
        <w:jc w:val="both"/>
      </w:pPr>
      <w:r>
        <w:t>Индекс предпринимательской уверенности, характеризующий деловой климат в сфере торговли, сохранил положительное значение и составил 1 процент. Индекс потребительской уверенности вырос по сравнению с 2015 годом на 8 процентных пунктов, что свидетельствует о благоприятности условий для покупок и ожидаемого личного материального положения потребителей.</w:t>
      </w:r>
    </w:p>
    <w:p w:rsidR="00D81EC9" w:rsidRDefault="00D81EC9">
      <w:pPr>
        <w:pStyle w:val="ConsPlusNormal"/>
        <w:spacing w:before="220"/>
        <w:ind w:firstLine="540"/>
        <w:jc w:val="both"/>
      </w:pPr>
      <w:r>
        <w:t>Оборот розничной торговли Московской области в 2016 году составил 1901,3 млрд. руб., что выше аналогичного показателя 2015 года на 1,0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D81EC9" w:rsidRDefault="00D81EC9">
      <w:pPr>
        <w:pStyle w:val="ConsPlusNormal"/>
        <w:spacing w:before="220"/>
        <w:ind w:firstLine="540"/>
        <w:jc w:val="both"/>
      </w:pPr>
      <w:r>
        <w:t>Доля рынков в обороте розничной торговли Московской области в 2016 году составляла 1,9 процента (в 2015 г. - 1,9 процента; в 2014 г. - 2,7 процента), на 98,1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D81EC9" w:rsidRDefault="00D81EC9">
      <w:pPr>
        <w:pStyle w:val="ConsPlusNormal"/>
        <w:spacing w:before="220"/>
        <w:ind w:firstLine="540"/>
        <w:jc w:val="both"/>
      </w:pPr>
      <w:r>
        <w:t>Оборот оптовой торговли Московской области в 2016 году составил 3934,1 млрд. рублей и повысился за год на 6,8 процента.</w:t>
      </w:r>
    </w:p>
    <w:p w:rsidR="00D81EC9" w:rsidRDefault="00D81EC9">
      <w:pPr>
        <w:pStyle w:val="ConsPlusNormal"/>
        <w:spacing w:before="220"/>
        <w:ind w:firstLine="540"/>
        <w:jc w:val="both"/>
      </w:pPr>
      <w:r>
        <w:t>Оборот общественного питания в 2016 году снизился на 0,9 процента и составил более 86,4 млрд. рублей.</w:t>
      </w:r>
    </w:p>
    <w:p w:rsidR="00D81EC9" w:rsidRDefault="00D81EC9">
      <w:pPr>
        <w:pStyle w:val="ConsPlusNormal"/>
        <w:spacing w:before="220"/>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D81EC9" w:rsidRDefault="00D81EC9">
      <w:pPr>
        <w:pStyle w:val="ConsPlusNormal"/>
        <w:spacing w:before="220"/>
        <w:ind w:firstLine="540"/>
        <w:jc w:val="both"/>
      </w:pPr>
      <w:r>
        <w:t>В 2016 году индекс потребительских цен в Московской области составил 106,2 процента (в среднем по России - 105,4 процента, в Москве - 106,2 процента).</w:t>
      </w:r>
    </w:p>
    <w:p w:rsidR="00D81EC9" w:rsidRDefault="00D81EC9">
      <w:pPr>
        <w:pStyle w:val="ConsPlusNormal"/>
        <w:spacing w:before="220"/>
        <w:ind w:firstLine="540"/>
        <w:jc w:val="both"/>
      </w:pPr>
      <w:r>
        <w:t>Основные причины увеличения физических объемов продаж - рост покупательской активности населения Московской области. Такая динамика обусловлена, прежде всего, увеличением реальных денежных доходов (доходов, скорректированных на индекс потребительских цен) на душу населения. За январь - декабрь 2016 года по сравнению с аналогичным периодом 2015 года среднедушевые реальные денежные доходы остались стабильны.</w:t>
      </w:r>
    </w:p>
    <w:p w:rsidR="00D81EC9" w:rsidRDefault="00D81EC9">
      <w:pPr>
        <w:pStyle w:val="ConsPlusNormal"/>
        <w:spacing w:before="22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w:t>
      </w:r>
    </w:p>
    <w:p w:rsidR="00D81EC9" w:rsidRDefault="00D81EC9">
      <w:pPr>
        <w:pStyle w:val="ConsPlusNormal"/>
        <w:spacing w:before="220"/>
        <w:ind w:firstLine="540"/>
        <w:jc w:val="both"/>
      </w:pPr>
      <w:r>
        <w:t xml:space="preserve">В настоящее время в Московской области действует более 3700 социально ориентированных предприятий розничной торговли, общественного питания и бытовых услуг, </w:t>
      </w:r>
      <w:r>
        <w:lastRenderedPageBreak/>
        <w:t>осуществляющих обслуживание социально незащищенных категорий граждан. Из них более 2000 социально ориентированных предприятий торговли, 1250 предприятий по оказанию бытовых услуг, 170 предприятий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w:t>
      </w:r>
    </w:p>
    <w:p w:rsidR="00D81EC9" w:rsidRDefault="00D81EC9">
      <w:pPr>
        <w:pStyle w:val="ConsPlusNormal"/>
        <w:spacing w:before="220"/>
        <w:ind w:firstLine="540"/>
        <w:jc w:val="both"/>
      </w:pPr>
      <w:r>
        <w:t>В 2016 году планировалось открытие 26 социально ориентированных объектов потребительского рынка и услуг, фактический прирост социально ориентированных предприятий составил более 380 объектов.</w:t>
      </w:r>
    </w:p>
    <w:p w:rsidR="00D81EC9" w:rsidRDefault="00D81EC9">
      <w:pPr>
        <w:pStyle w:val="ConsPlusNormal"/>
        <w:spacing w:before="22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36,5 процента, более 26 процентов - в обороте оптовой торговли, около 27 процентов - в обороте общественного питания, около 16 процентов в объеме бытовых услуг.</w:t>
      </w:r>
    </w:p>
    <w:p w:rsidR="00D81EC9" w:rsidRDefault="00D81EC9">
      <w:pPr>
        <w:pStyle w:val="ConsPlusNormal"/>
        <w:spacing w:before="220"/>
        <w:ind w:firstLine="540"/>
        <w:jc w:val="both"/>
      </w:pPr>
      <w: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D81EC9" w:rsidRDefault="00D81EC9">
      <w:pPr>
        <w:pStyle w:val="ConsPlusNormal"/>
        <w:spacing w:before="220"/>
        <w:ind w:firstLine="540"/>
        <w:jc w:val="both"/>
      </w:pPr>
      <w:r>
        <w:t>Средний уровень обеспеченности торговыми площадями в 2016 году составил 1415,7 кв. м на 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D81EC9" w:rsidRDefault="00D81EC9">
      <w:pPr>
        <w:pStyle w:val="ConsPlusNormal"/>
        <w:spacing w:before="220"/>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D81EC9" w:rsidRDefault="00D81EC9">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D81EC9" w:rsidRDefault="00D81EC9">
      <w:pPr>
        <w:pStyle w:val="ConsPlusNormal"/>
        <w:spacing w:before="220"/>
        <w:ind w:firstLine="540"/>
        <w:jc w:val="both"/>
      </w:pPr>
      <w:r>
        <w:t>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&lt;2&gt;.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D81EC9" w:rsidRDefault="00D81EC9">
      <w:pPr>
        <w:pStyle w:val="ConsPlusNormal"/>
        <w:spacing w:before="220"/>
        <w:ind w:firstLine="540"/>
        <w:jc w:val="both"/>
      </w:pPr>
      <w:r>
        <w:t>--------------------------------</w:t>
      </w:r>
    </w:p>
    <w:p w:rsidR="00D81EC9" w:rsidRDefault="00D81EC9">
      <w:pPr>
        <w:pStyle w:val="ConsPlusNormal"/>
        <w:spacing w:before="220"/>
        <w:ind w:firstLine="540"/>
        <w:jc w:val="both"/>
      </w:pPr>
      <w:r>
        <w:t xml:space="preserve">&lt;2&gt; </w:t>
      </w:r>
      <w:hyperlink r:id="rId520" w:history="1">
        <w:r>
          <w:rPr>
            <w:color w:val="0000FF"/>
          </w:rPr>
          <w:t>Закон</w:t>
        </w:r>
      </w:hyperlink>
      <w:r>
        <w:t xml:space="preserve"> Московской области N 49/2008-ОЗ "О дополнительных мерах по созданию </w:t>
      </w:r>
      <w:r>
        <w:lastRenderedPageBreak/>
        <w:t>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D81EC9" w:rsidRDefault="00D81EC9">
      <w:pPr>
        <w:pStyle w:val="ConsPlusNormal"/>
        <w:jc w:val="both"/>
      </w:pPr>
    </w:p>
    <w:p w:rsidR="00D81EC9" w:rsidRDefault="00D81EC9">
      <w:pPr>
        <w:pStyle w:val="ConsPlusNormal"/>
        <w:ind w:firstLine="540"/>
        <w:jc w:val="both"/>
      </w:pPr>
      <w:r>
        <w:t>За 12 месяцев 2016 года бюджетом Московской области выплачено 8293,8 тыс. рублей вышеназванных субсидий.</w:t>
      </w:r>
    </w:p>
    <w:p w:rsidR="00D81EC9" w:rsidRDefault="00D81EC9">
      <w:pPr>
        <w:pStyle w:val="ConsPlusNormal"/>
        <w:spacing w:before="220"/>
        <w:ind w:firstLine="540"/>
        <w:jc w:val="both"/>
      </w:pPr>
      <w:r>
        <w:t>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D81EC9" w:rsidRDefault="00D81EC9">
      <w:pPr>
        <w:pStyle w:val="ConsPlusNormal"/>
        <w:spacing w:before="220"/>
        <w:ind w:firstLine="540"/>
        <w:jc w:val="both"/>
      </w:pPr>
      <w:r>
        <w:t>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2016 года в Московской области на этот вид продаж приходилось около 0,5 процента оборота &lt;3&gt; розничной торговли.</w:t>
      </w:r>
    </w:p>
    <w:p w:rsidR="00D81EC9" w:rsidRDefault="00D81EC9">
      <w:pPr>
        <w:pStyle w:val="ConsPlusNormal"/>
        <w:spacing w:before="220"/>
        <w:ind w:firstLine="540"/>
        <w:jc w:val="both"/>
      </w:pPr>
      <w:r>
        <w:t>--------------------------------</w:t>
      </w:r>
    </w:p>
    <w:p w:rsidR="00D81EC9" w:rsidRDefault="00D81EC9">
      <w:pPr>
        <w:pStyle w:val="ConsPlusNormal"/>
        <w:spacing w:before="220"/>
        <w:ind w:firstLine="540"/>
        <w:jc w:val="both"/>
      </w:pPr>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D81EC9" w:rsidRDefault="00D81EC9">
      <w:pPr>
        <w:pStyle w:val="ConsPlusNormal"/>
        <w:jc w:val="both"/>
      </w:pPr>
    </w:p>
    <w:p w:rsidR="00D81EC9" w:rsidRDefault="00D81EC9">
      <w:pPr>
        <w:pStyle w:val="ConsPlusNormal"/>
        <w:ind w:firstLine="540"/>
        <w:jc w:val="both"/>
      </w:pPr>
      <w:r>
        <w:t>Средний уровень обеспеченности услугами общественного питания в 2016 году составил 39,5 посадочных мест на 1000 жителей, бытовыми услугами - 9,8 рабочих мест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D81EC9" w:rsidRDefault="00D81EC9">
      <w:pPr>
        <w:pStyle w:val="ConsPlusNormal"/>
        <w:spacing w:before="220"/>
        <w:ind w:firstLine="540"/>
        <w:jc w:val="both"/>
      </w:pPr>
      <w: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D81EC9" w:rsidRDefault="00D81EC9">
      <w:pPr>
        <w:pStyle w:val="ConsPlusNormal"/>
        <w:spacing w:before="220"/>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w:t>
      </w:r>
    </w:p>
    <w:p w:rsidR="00D81EC9" w:rsidRDefault="00D81EC9">
      <w:pPr>
        <w:pStyle w:val="ConsPlusNormal"/>
        <w:spacing w:before="220"/>
        <w:ind w:firstLine="540"/>
        <w:jc w:val="both"/>
      </w:pPr>
      <w:r>
        <w:t>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D81EC9" w:rsidRDefault="00D81EC9">
      <w:pPr>
        <w:pStyle w:val="ConsPlusNormal"/>
        <w:spacing w:before="220"/>
        <w:ind w:firstLine="540"/>
        <w:jc w:val="both"/>
      </w:pPr>
      <w:r>
        <w:t xml:space="preserve">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 Цель программы - за период 2014-2018 гг. построить и провести реконструкцию 100 банных объектов. Основными задачами программы являются: </w:t>
      </w:r>
      <w:r>
        <w:lastRenderedPageBreak/>
        <w:t>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D81EC9" w:rsidRDefault="00D81EC9">
      <w:pPr>
        <w:pStyle w:val="ConsPlusNormal"/>
        <w:spacing w:before="220"/>
        <w:ind w:firstLine="540"/>
        <w:jc w:val="both"/>
      </w:pPr>
      <w:r>
        <w:t>За 2014-2016 годы в рамках программы введено в эксплуатацию (построено и реконструировано) 45 банных объектов.</w:t>
      </w:r>
    </w:p>
    <w:p w:rsidR="00D81EC9" w:rsidRDefault="00D81EC9">
      <w:pPr>
        <w:pStyle w:val="ConsPlusNormal"/>
        <w:spacing w:before="220"/>
        <w:ind w:firstLine="540"/>
        <w:jc w:val="both"/>
      </w:pPr>
      <w:r>
        <w:t>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&lt;4&gt;.</w:t>
      </w:r>
    </w:p>
    <w:p w:rsidR="00D81EC9" w:rsidRDefault="00D81EC9">
      <w:pPr>
        <w:pStyle w:val="ConsPlusNormal"/>
        <w:spacing w:before="220"/>
        <w:ind w:firstLine="540"/>
        <w:jc w:val="both"/>
      </w:pPr>
      <w:r>
        <w:t>--------------------------------</w:t>
      </w:r>
    </w:p>
    <w:p w:rsidR="00D81EC9" w:rsidRDefault="00D81EC9">
      <w:pPr>
        <w:pStyle w:val="ConsPlusNormal"/>
        <w:spacing w:before="220"/>
        <w:ind w:firstLine="540"/>
        <w:jc w:val="both"/>
      </w:pPr>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D81EC9" w:rsidRDefault="00D81EC9">
      <w:pPr>
        <w:pStyle w:val="ConsPlusNormal"/>
        <w:jc w:val="both"/>
      </w:pPr>
    </w:p>
    <w:p w:rsidR="00D81EC9" w:rsidRDefault="00D81EC9">
      <w:pPr>
        <w:pStyle w:val="ConsPlusNormal"/>
        <w:ind w:firstLine="540"/>
        <w:jc w:val="both"/>
      </w:pPr>
      <w:r>
        <w:t>В Московской области функционирует 11048 объектов нестационарной торговли. Павильоны, палатки и киоски составляют подавляющую часть этих объектов; на автолавки и автомагазины приходится примерно 17 процентов. По сравнению с 2015 годом количество нестационарных объектов розничной торговли выросло на 5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D81EC9" w:rsidRDefault="00D81EC9">
      <w:pPr>
        <w:pStyle w:val="ConsPlusNormal"/>
        <w:spacing w:before="220"/>
        <w:ind w:firstLine="540"/>
        <w:jc w:val="both"/>
      </w:pPr>
      <w:r>
        <w:t xml:space="preserve">В соответствии с Федеральным </w:t>
      </w:r>
      <w:hyperlink r:id="rId52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распоряжениями Министерства потребительского рынка и услуг Московской области от 27.12.2012 </w:t>
      </w:r>
      <w:hyperlink r:id="rId522" w:history="1">
        <w:r>
          <w:rPr>
            <w:color w:val="0000FF"/>
          </w:rPr>
          <w:t>N 32-Р</w:t>
        </w:r>
      </w:hyperlink>
      <w:r>
        <w:t xml:space="preserve">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w:t>
      </w:r>
      <w:hyperlink r:id="rId523"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D81EC9" w:rsidRDefault="00D81EC9">
      <w:pPr>
        <w:pStyle w:val="ConsPlusNormal"/>
        <w:spacing w:before="220"/>
        <w:ind w:firstLine="540"/>
        <w:jc w:val="both"/>
      </w:pPr>
      <w:r>
        <w:t>К концу 2016 года такие схемы были утверждены в 100 процентах муниципальных образований Московской области.</w:t>
      </w:r>
    </w:p>
    <w:p w:rsidR="00D81EC9" w:rsidRDefault="00D81EC9">
      <w:pPr>
        <w:pStyle w:val="ConsPlusNormal"/>
        <w:spacing w:before="220"/>
        <w:ind w:firstLine="540"/>
        <w:jc w:val="both"/>
      </w:pPr>
      <w:r>
        <w:t>В 2016 году на территории Московской области проведено 9436 ярмарок (рост на 46,3 процента по сравнению с 2015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D81EC9" w:rsidRDefault="00D81EC9">
      <w:pPr>
        <w:pStyle w:val="ConsPlusNormal"/>
        <w:spacing w:before="220"/>
        <w:ind w:firstLine="540"/>
        <w:jc w:val="both"/>
      </w:pPr>
      <w:hyperlink r:id="rId524"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D81EC9" w:rsidRDefault="00D81EC9">
      <w:pPr>
        <w:pStyle w:val="ConsPlusNormal"/>
        <w:spacing w:before="220"/>
        <w:ind w:firstLine="540"/>
        <w:jc w:val="both"/>
      </w:pPr>
      <w:r>
        <w:lastRenderedPageBreak/>
        <w:t>В Сводный перечень мест проведения ярмарок на территории Московской области на 2016 год включено 309 площадок.</w:t>
      </w:r>
    </w:p>
    <w:p w:rsidR="00D81EC9" w:rsidRDefault="00D81EC9">
      <w:pPr>
        <w:pStyle w:val="ConsPlusNormal"/>
        <w:spacing w:before="220"/>
        <w:ind w:firstLine="540"/>
        <w:jc w:val="both"/>
      </w:pPr>
      <w:r>
        <w:t>В 2016 году в рамках работы в сфере защиты прав потребителей и благополучия человека поступило 398 обращений, в том числе: 158 по вопросам розничной торговли, 16 по вопросам услуг общественного питания, 7 по иным вопросам.</w:t>
      </w:r>
    </w:p>
    <w:p w:rsidR="00D81EC9" w:rsidRDefault="00D81EC9">
      <w:pPr>
        <w:pStyle w:val="ConsPlusNormal"/>
        <w:spacing w:before="220"/>
        <w:ind w:firstLine="540"/>
        <w:jc w:val="both"/>
      </w:pPr>
      <w:r>
        <w:t xml:space="preserve">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525" w:history="1">
        <w:r>
          <w:rPr>
            <w:color w:val="0000FF"/>
          </w:rPr>
          <w:t>Закона</w:t>
        </w:r>
      </w:hyperlink>
      <w:r>
        <w:t xml:space="preserve"> Российской Федерации от 07.02.1992 N 2300-1 "О защите прав потребителей".</w:t>
      </w:r>
    </w:p>
    <w:p w:rsidR="00D81EC9" w:rsidRDefault="00D81EC9">
      <w:pPr>
        <w:pStyle w:val="ConsPlusNormal"/>
        <w:spacing w:before="220"/>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D81EC9" w:rsidRDefault="00D81EC9">
      <w:pPr>
        <w:pStyle w:val="ConsPlusNormal"/>
        <w:spacing w:before="22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w:t>
      </w:r>
    </w:p>
    <w:p w:rsidR="00D81EC9" w:rsidRDefault="00D81EC9">
      <w:pPr>
        <w:pStyle w:val="ConsPlusNormal"/>
        <w:spacing w:before="220"/>
        <w:ind w:firstLine="540"/>
        <w:jc w:val="both"/>
      </w:pPr>
      <w:r>
        <w:t>В последние годы размещение новых складских комплексов сдвигается в сторону удаления от МКАД.</w:t>
      </w:r>
    </w:p>
    <w:p w:rsidR="00D81EC9" w:rsidRDefault="00D81EC9">
      <w:pPr>
        <w:pStyle w:val="ConsPlusNormal"/>
        <w:spacing w:before="220"/>
        <w:ind w:firstLine="540"/>
        <w:jc w:val="both"/>
      </w:pPr>
      <w:r>
        <w:t>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D81EC9" w:rsidRDefault="00D81EC9">
      <w:pPr>
        <w:pStyle w:val="ConsPlusNormal"/>
        <w:spacing w:before="220"/>
        <w:ind w:firstLine="540"/>
        <w:jc w:val="both"/>
      </w:pPr>
      <w:r>
        <w:t>Темпы развития складских мощностей на территории Московской области демонстрируют опережающую динамику. В 2016 году в Московской области было введено около 1,1 млн. кв. м складской недвижимости. Активное строительство крупных складских объектов продолжается в Дмитровском, Наро-Фоминском, Ногинском, Пушкинском, Раменском, Солнечногорском и Чеховском районах. В 2016 году в городском округе Домодедово завершено строительство одного из крупнейших объектов - производственно-логистического комплекса "Северное Домодедово", площадь которого составит свыше 850 тыс. кв. м. Всего в 2016 году построены склады общей площадью 1,5 млн. кв. м. 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D81EC9" w:rsidRDefault="00D81EC9">
      <w:pPr>
        <w:pStyle w:val="ConsPlusNormal"/>
        <w:spacing w:before="220"/>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D81EC9" w:rsidRDefault="00D81EC9">
      <w:pPr>
        <w:pStyle w:val="ConsPlusNormal"/>
        <w:spacing w:before="220"/>
        <w:ind w:firstLine="540"/>
        <w:jc w:val="both"/>
      </w:pPr>
      <w:r>
        <w:t>Роль Министерства потребительского рынка и услуг Московской области (далее - Министерство)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потоков с учетом функционала и мощностей указанных оптово-распределительных центров.</w:t>
      </w:r>
    </w:p>
    <w:p w:rsidR="00D81EC9" w:rsidRDefault="00D81EC9">
      <w:pPr>
        <w:pStyle w:val="ConsPlusNormal"/>
        <w:spacing w:before="220"/>
        <w:ind w:firstLine="540"/>
        <w:jc w:val="both"/>
      </w:pPr>
      <w:r>
        <w:t xml:space="preserve">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w:t>
      </w:r>
      <w:r>
        <w:lastRenderedPageBreak/>
        <w:t>розничной торговли, возникают проблемы продвижения товаров в розничную сеть области.</w:t>
      </w:r>
    </w:p>
    <w:p w:rsidR="00D81EC9" w:rsidRDefault="00D81EC9">
      <w:pPr>
        <w:pStyle w:val="ConsPlusNormal"/>
        <w:spacing w:before="22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D81EC9" w:rsidRDefault="00D81EC9">
      <w:pPr>
        <w:pStyle w:val="ConsPlusNormal"/>
        <w:spacing w:before="220"/>
        <w:ind w:firstLine="540"/>
        <w:jc w:val="both"/>
      </w:pPr>
      <w:r>
        <w:t>Строительство новых объектов потребительского рынка и услуг остается наиболее привлекательным для инвестирования.</w:t>
      </w:r>
    </w:p>
    <w:p w:rsidR="00D81EC9" w:rsidRDefault="00D81EC9">
      <w:pPr>
        <w:pStyle w:val="ConsPlusNormal"/>
        <w:spacing w:before="220"/>
        <w:ind w:firstLine="540"/>
        <w:jc w:val="both"/>
      </w:pPr>
      <w:r>
        <w:t>В 2016 году с использованием частных инвестиций введено более 500 тыс. кв. м новых торговых площадей.</w:t>
      </w:r>
    </w:p>
    <w:p w:rsidR="00D81EC9" w:rsidRDefault="00D81EC9">
      <w:pPr>
        <w:pStyle w:val="ConsPlusNormal"/>
        <w:spacing w:before="220"/>
        <w:ind w:firstLine="540"/>
        <w:jc w:val="both"/>
      </w:pPr>
      <w:r>
        <w:t>В рейтинге ввода новых объектов потребительского рынка лидируют Солнечногорский муниципальный район, городской округ Подольск, Люберецкий муниципальный район, городской округ Долгопрудный, городской округ Балашиха, городской округ Химки, Одинцовский муниципальный район, Воскресенский муниципальный район.</w:t>
      </w:r>
    </w:p>
    <w:p w:rsidR="00D81EC9" w:rsidRDefault="00D81EC9">
      <w:pPr>
        <w:pStyle w:val="ConsPlusNormal"/>
        <w:spacing w:before="220"/>
        <w:ind w:firstLine="540"/>
        <w:jc w:val="both"/>
      </w:pPr>
      <w:r>
        <w:t>Также в 2016 году введено более 56 тысяч квадратных метров площадей оптово-логистических предприятий. Так, в городском округе Подольск открыто 12 новых оптовых комплексов совокупной площадью более 32 тысяч квадратных метров.</w:t>
      </w:r>
    </w:p>
    <w:p w:rsidR="00D81EC9" w:rsidRDefault="00D81EC9">
      <w:pPr>
        <w:pStyle w:val="ConsPlusNormal"/>
        <w:spacing w:before="220"/>
        <w:ind w:firstLine="540"/>
        <w:jc w:val="both"/>
      </w:pPr>
      <w:r>
        <w:t>Из внебюджетных источников финансирования в отрасль привлечено более 25 млрд. рублей.</w:t>
      </w:r>
    </w:p>
    <w:p w:rsidR="00D81EC9" w:rsidRDefault="00D81EC9">
      <w:pPr>
        <w:pStyle w:val="ConsPlusNormal"/>
        <w:spacing w:before="220"/>
        <w:ind w:firstLine="540"/>
        <w:jc w:val="both"/>
      </w:pPr>
      <w:r>
        <w:t>По итогам 2016 года оборот розничной торговли составил 1901,3 млрд. рублей, что в действующих ценах на 1 процент больше, чем в 2015 году.</w:t>
      </w:r>
    </w:p>
    <w:p w:rsidR="00D81EC9" w:rsidRDefault="00D81EC9">
      <w:pPr>
        <w:pStyle w:val="ConsPlusNormal"/>
        <w:spacing w:before="220"/>
        <w:ind w:firstLine="540"/>
        <w:jc w:val="both"/>
      </w:pPr>
      <w:r>
        <w:t>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D81EC9" w:rsidRDefault="00D81EC9">
      <w:pPr>
        <w:pStyle w:val="ConsPlusNormal"/>
        <w:spacing w:before="220"/>
        <w:ind w:firstLine="540"/>
        <w:jc w:val="both"/>
      </w:pPr>
      <w: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D81EC9" w:rsidRDefault="00D81EC9">
      <w:pPr>
        <w:pStyle w:val="ConsPlusNormal"/>
        <w:spacing w:before="220"/>
        <w:ind w:firstLine="540"/>
        <w:jc w:val="both"/>
      </w:pPr>
      <w: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526"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w:t>
      </w:r>
      <w:hyperlink r:id="rId527"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528"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D81EC9" w:rsidRDefault="00D81EC9">
      <w:pPr>
        <w:pStyle w:val="ConsPlusNormal"/>
        <w:spacing w:before="220"/>
        <w:ind w:firstLine="540"/>
        <w:jc w:val="both"/>
      </w:pPr>
      <w:r>
        <w:t xml:space="preserve">Согласно Федеральному </w:t>
      </w:r>
      <w:hyperlink r:id="rId529" w:history="1">
        <w:r>
          <w:rPr>
            <w:color w:val="0000FF"/>
          </w:rPr>
          <w:t>закону</w:t>
        </w:r>
      </w:hyperlink>
      <w:r>
        <w:t xml:space="preserve"> N 271-ФЗ с 01.01.2013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w:t>
      </w:r>
      <w:r>
        <w:lastRenderedPageBreak/>
        <w:t>сооружения. Использование в этих целях временных сооружений запрещается.</w:t>
      </w:r>
    </w:p>
    <w:p w:rsidR="00D81EC9" w:rsidRDefault="00D81EC9">
      <w:pPr>
        <w:pStyle w:val="ConsPlusNormal"/>
        <w:spacing w:before="220"/>
        <w:ind w:firstLine="540"/>
        <w:jc w:val="both"/>
      </w:pPr>
      <w:r>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D81EC9" w:rsidRDefault="00D81EC9">
      <w:pPr>
        <w:pStyle w:val="ConsPlusNormal"/>
        <w:spacing w:before="220"/>
        <w:ind w:firstLine="540"/>
        <w:jc w:val="both"/>
      </w:pPr>
      <w:r>
        <w:t>За 2016 год количество розничных рынков и торговых объектов других форматов, образованных в результате реконструкции розничных рынков, достигло значения 223 единиц.</w:t>
      </w:r>
    </w:p>
    <w:p w:rsidR="00D81EC9" w:rsidRDefault="00D81EC9">
      <w:pPr>
        <w:pStyle w:val="ConsPlusNormal"/>
        <w:spacing w:before="220"/>
        <w:ind w:firstLine="540"/>
        <w:jc w:val="both"/>
      </w:pPr>
      <w:r>
        <w:t xml:space="preserve">В отношении сельскохозяйственных рынков и сельскохозяйственных кооперативных рынков требования об использовании капитальных зданий, строений, сооружений при организации торговой деятельности применяются с 1 января 2018 года в соответствии с </w:t>
      </w:r>
      <w:hyperlink r:id="rId530"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w:t>
      </w:r>
    </w:p>
    <w:p w:rsidR="00D81EC9" w:rsidRDefault="00D81EC9">
      <w:pPr>
        <w:pStyle w:val="ConsPlusNormal"/>
        <w:spacing w:before="220"/>
        <w:ind w:firstLine="540"/>
        <w:jc w:val="both"/>
      </w:pPr>
      <w:r>
        <w:t>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2018 года.</w:t>
      </w:r>
    </w:p>
    <w:p w:rsidR="00D81EC9" w:rsidRDefault="00D81EC9">
      <w:pPr>
        <w:pStyle w:val="ConsPlusNormal"/>
        <w:spacing w:before="220"/>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D81EC9" w:rsidRDefault="00D81EC9">
      <w:pPr>
        <w:pStyle w:val="ConsPlusNormal"/>
        <w:spacing w:before="220"/>
        <w:ind w:firstLine="540"/>
        <w:jc w:val="both"/>
      </w:pPr>
      <w:r>
        <w:t>На территории Московской области на общей площади более 5 тыс. га размещено 1612 муниципальных кладбищ, из них 1071 открыто для захоронений, более 80 процентов кладбищ расположено в сельских поселениях.</w:t>
      </w:r>
    </w:p>
    <w:p w:rsidR="00D81EC9" w:rsidRDefault="00D81EC9">
      <w:pPr>
        <w:pStyle w:val="ConsPlusNormal"/>
        <w:spacing w:before="220"/>
        <w:ind w:firstLine="540"/>
        <w:jc w:val="both"/>
      </w:pPr>
      <w: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D81EC9" w:rsidRDefault="00D81EC9">
      <w:pPr>
        <w:pStyle w:val="ConsPlusNormal"/>
        <w:spacing w:before="220"/>
        <w:ind w:firstLine="540"/>
        <w:jc w:val="both"/>
      </w:pPr>
      <w:r>
        <w:t xml:space="preserve">В Московской области остро стоит вопрос с легализацией муниципальных кладбищ. По состоянию на 01.01.2016 правоустанавливающие документы на землю оформлены на 981 кладбище. Количество кладбищ, земельные участки под которыми юридически оформлены в муниципальную собственность, выросло до 1180, что обеспечило прирост в 20 процентов </w:t>
      </w:r>
      <w:r>
        <w:lastRenderedPageBreak/>
        <w:t>оформленных в муниципальную собственность кладбищ по сравнению с январем 2016 года.</w:t>
      </w:r>
    </w:p>
    <w:p w:rsidR="00D81EC9" w:rsidRDefault="00D81EC9">
      <w:pPr>
        <w:pStyle w:val="ConsPlusNormal"/>
        <w:spacing w:before="220"/>
        <w:ind w:firstLine="540"/>
        <w:jc w:val="both"/>
      </w:pPr>
      <w:r>
        <w:t>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D81EC9" w:rsidRDefault="00D81EC9">
      <w:pPr>
        <w:pStyle w:val="ConsPlusNormal"/>
        <w:spacing w:before="220"/>
        <w:ind w:firstLine="540"/>
        <w:jc w:val="both"/>
      </w:pPr>
      <w:r>
        <w:t xml:space="preserve">В Московской области в соответствии с </w:t>
      </w:r>
      <w:hyperlink r:id="rId531"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погребение за счет собственных средств.</w:t>
      </w:r>
    </w:p>
    <w:p w:rsidR="00D81EC9" w:rsidRDefault="00D81EC9">
      <w:pPr>
        <w:pStyle w:val="ConsPlusNormal"/>
        <w:spacing w:before="220"/>
        <w:ind w:firstLine="540"/>
        <w:jc w:val="both"/>
      </w:pPr>
      <w:r>
        <w:t>В 2016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2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D81EC9" w:rsidRDefault="00D81EC9">
      <w:pPr>
        <w:pStyle w:val="ConsPlusNormal"/>
        <w:spacing w:before="220"/>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532"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w:t>
      </w:r>
    </w:p>
    <w:p w:rsidR="00D81EC9" w:rsidRDefault="00D81EC9">
      <w:pPr>
        <w:pStyle w:val="ConsPlusNormal"/>
        <w:spacing w:before="220"/>
        <w:ind w:firstLine="540"/>
        <w:jc w:val="both"/>
      </w:pPr>
      <w:r>
        <w:t xml:space="preserve">В соответствии с </w:t>
      </w:r>
      <w:hyperlink r:id="rId533" w:history="1">
        <w:r>
          <w:rPr>
            <w:color w:val="0000FF"/>
          </w:rPr>
          <w:t>Указом</w:t>
        </w:r>
      </w:hyperlink>
      <w:r>
        <w:t xml:space="preserve"> Президента Российской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"Вечный огонь".</w:t>
      </w:r>
    </w:p>
    <w:p w:rsidR="00D81EC9" w:rsidRDefault="00D81EC9">
      <w:pPr>
        <w:pStyle w:val="ConsPlusNormal"/>
        <w:spacing w:before="22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D81EC9" w:rsidRDefault="00D81EC9">
      <w:pPr>
        <w:pStyle w:val="ConsPlusNormal"/>
        <w:spacing w:before="220"/>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D81EC9" w:rsidRDefault="00D81EC9">
      <w:pPr>
        <w:pStyle w:val="ConsPlusNormal"/>
        <w:spacing w:before="220"/>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D81EC9" w:rsidRDefault="00D81EC9">
      <w:pPr>
        <w:pStyle w:val="ConsPlusNormal"/>
        <w:spacing w:before="220"/>
        <w:ind w:firstLine="540"/>
        <w:jc w:val="both"/>
      </w:pPr>
      <w:r>
        <w:t>наличие в области сельских населенных пунктов, не имеющих стационарных объектов торговли;</w:t>
      </w:r>
    </w:p>
    <w:p w:rsidR="00D81EC9" w:rsidRDefault="00D81EC9">
      <w:pPr>
        <w:pStyle w:val="ConsPlusNormal"/>
        <w:spacing w:before="220"/>
        <w:ind w:firstLine="540"/>
        <w:jc w:val="both"/>
      </w:pPr>
      <w: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D81EC9" w:rsidRDefault="00D81EC9">
      <w:pPr>
        <w:pStyle w:val="ConsPlusNormal"/>
        <w:spacing w:before="22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D81EC9" w:rsidRDefault="00D81EC9">
      <w:pPr>
        <w:pStyle w:val="ConsPlusNormal"/>
        <w:spacing w:before="22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D81EC9" w:rsidRDefault="00D81EC9">
      <w:pPr>
        <w:pStyle w:val="ConsPlusNormal"/>
        <w:spacing w:before="220"/>
        <w:ind w:firstLine="540"/>
        <w:jc w:val="both"/>
      </w:pPr>
      <w:r>
        <w:t xml:space="preserve">недостаточное развитие фирменных торговых объектов, реализующих продукцию </w:t>
      </w:r>
      <w:r>
        <w:lastRenderedPageBreak/>
        <w:t>предприятий пищевой, перерабатывающей промышленности и сельскохозяйственных производителей Московской области;</w:t>
      </w:r>
    </w:p>
    <w:p w:rsidR="00D81EC9" w:rsidRDefault="00D81EC9">
      <w:pPr>
        <w:pStyle w:val="ConsPlusNormal"/>
        <w:spacing w:before="220"/>
        <w:ind w:firstLine="540"/>
        <w:jc w:val="both"/>
      </w:pPr>
      <w:r>
        <w:t>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нормам и требованиям;</w:t>
      </w:r>
    </w:p>
    <w:p w:rsidR="00D81EC9" w:rsidRDefault="00D81EC9">
      <w:pPr>
        <w:pStyle w:val="ConsPlusNormal"/>
        <w:spacing w:before="220"/>
        <w:ind w:firstLine="540"/>
        <w:jc w:val="both"/>
      </w:pPr>
      <w:r>
        <w:t>недостаточное развитие ярмарочной торговли.</w:t>
      </w:r>
    </w:p>
    <w:p w:rsidR="00D81EC9" w:rsidRDefault="00D81EC9">
      <w:pPr>
        <w:pStyle w:val="ConsPlusNormal"/>
        <w:spacing w:before="22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D81EC9" w:rsidRDefault="00D81EC9">
      <w:pPr>
        <w:pStyle w:val="ConsPlusNormal"/>
        <w:spacing w:before="220"/>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D81EC9" w:rsidRDefault="00D81EC9">
      <w:pPr>
        <w:pStyle w:val="ConsPlusNormal"/>
        <w:spacing w:before="220"/>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p>
    <w:p w:rsidR="00D81EC9" w:rsidRDefault="00D81EC9">
      <w:pPr>
        <w:pStyle w:val="ConsPlusNormal"/>
        <w:spacing w:before="220"/>
        <w:ind w:firstLine="540"/>
        <w:jc w:val="both"/>
      </w:pPr>
      <w:r>
        <w:t>дефицит земли под новые захоронения;</w:t>
      </w:r>
    </w:p>
    <w:p w:rsidR="00D81EC9" w:rsidRDefault="00D81EC9">
      <w:pPr>
        <w:pStyle w:val="ConsPlusNormal"/>
        <w:spacing w:before="220"/>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D81EC9" w:rsidRDefault="00D81EC9">
      <w:pPr>
        <w:pStyle w:val="ConsPlusNormal"/>
        <w:spacing w:before="220"/>
        <w:ind w:firstLine="540"/>
        <w:jc w:val="both"/>
      </w:pPr>
      <w:r>
        <w:t xml:space="preserve">низкий уровень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534"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D81EC9" w:rsidRDefault="00D81EC9">
      <w:pPr>
        <w:pStyle w:val="ConsPlusNormal"/>
        <w:spacing w:before="220"/>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D81EC9" w:rsidRDefault="00D81EC9">
      <w:pPr>
        <w:pStyle w:val="ConsPlusNormal"/>
        <w:spacing w:before="220"/>
        <w:ind w:firstLine="540"/>
        <w:jc w:val="both"/>
      </w:pPr>
      <w:r>
        <w:t>Решение вышеперечисленных проблем осуществляется путем выполнения следующих основных мероприятий Подпрограммы IV:</w:t>
      </w:r>
    </w:p>
    <w:p w:rsidR="00D81EC9" w:rsidRDefault="00D81EC9">
      <w:pPr>
        <w:pStyle w:val="ConsPlusNormal"/>
        <w:spacing w:before="220"/>
        <w:ind w:firstLine="540"/>
        <w:jc w:val="both"/>
      </w:pPr>
      <w:r>
        <w:t>Основное мероприятие 1 - Развитие потребительского рынка и услуг на территории Московской области.</w:t>
      </w:r>
    </w:p>
    <w:p w:rsidR="00D81EC9" w:rsidRDefault="00D81EC9">
      <w:pPr>
        <w:pStyle w:val="ConsPlusNormal"/>
        <w:spacing w:before="220"/>
        <w:ind w:firstLine="540"/>
        <w:jc w:val="both"/>
      </w:pPr>
      <w:r>
        <w:t>В рамках данного мероприятия предусмотрено:</w:t>
      </w:r>
    </w:p>
    <w:p w:rsidR="00D81EC9" w:rsidRDefault="00D81EC9">
      <w:pPr>
        <w:pStyle w:val="ConsPlusNormal"/>
        <w:spacing w:before="220"/>
        <w:ind w:firstLine="540"/>
        <w:jc w:val="both"/>
      </w:pPr>
      <w:r>
        <w:t>содействие вводу (строительству) новых современных объектов потребительского рынка и услуг;</w:t>
      </w:r>
    </w:p>
    <w:p w:rsidR="00D81EC9" w:rsidRDefault="00D81EC9">
      <w:pPr>
        <w:pStyle w:val="ConsPlusNormal"/>
        <w:spacing w:before="220"/>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D81EC9" w:rsidRDefault="00D81EC9">
      <w:pPr>
        <w:pStyle w:val="ConsPlusNormal"/>
        <w:spacing w:before="220"/>
        <w:ind w:firstLine="540"/>
        <w:jc w:val="both"/>
      </w:pPr>
      <w:r>
        <w:t xml:space="preserve">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w:t>
      </w:r>
      <w:r>
        <w:lastRenderedPageBreak/>
        <w:t>субъектов, осуществляющих деятельность в сфере потребительского рынка и услуг;</w:t>
      </w:r>
    </w:p>
    <w:p w:rsidR="00D81EC9" w:rsidRDefault="00D81EC9">
      <w:pPr>
        <w:pStyle w:val="ConsPlusNormal"/>
        <w:spacing w:before="220"/>
        <w:ind w:firstLine="540"/>
        <w:jc w:val="both"/>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D81EC9" w:rsidRDefault="00D81EC9">
      <w:pPr>
        <w:pStyle w:val="ConsPlusNormal"/>
        <w:spacing w:before="220"/>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D81EC9" w:rsidRDefault="00D81EC9">
      <w:pPr>
        <w:pStyle w:val="ConsPlusNormal"/>
        <w:spacing w:before="220"/>
        <w:ind w:firstLine="540"/>
        <w:jc w:val="both"/>
      </w:pPr>
      <w:r>
        <w:t>мониторинг разработки, утверждения и исполнения в муниципальных образованиях Московской области схемы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D81EC9" w:rsidRDefault="00D81EC9">
      <w:pPr>
        <w:pStyle w:val="ConsPlusNormal"/>
        <w:spacing w:before="220"/>
        <w:ind w:firstLine="540"/>
        <w:jc w:val="both"/>
      </w:pPr>
      <w:r>
        <w:t>развитие инфраструктуры оптовой торговли.</w:t>
      </w:r>
    </w:p>
    <w:p w:rsidR="00D81EC9" w:rsidRDefault="00D81EC9">
      <w:pPr>
        <w:pStyle w:val="ConsPlusNormal"/>
        <w:spacing w:before="220"/>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D81EC9" w:rsidRDefault="00D81EC9">
      <w:pPr>
        <w:pStyle w:val="ConsPlusNormal"/>
        <w:spacing w:before="220"/>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центральных исполнительных органов государственной власти Московской области, органов местного самоуправления Московской области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D81EC9" w:rsidRDefault="00D81EC9">
      <w:pPr>
        <w:pStyle w:val="ConsPlusNormal"/>
        <w:spacing w:before="220"/>
        <w:ind w:firstLine="540"/>
        <w:jc w:val="both"/>
      </w:pPr>
      <w:r>
        <w:t>Реализация программных мероприятий к началу 2022 года позволит обеспечить:</w:t>
      </w:r>
    </w:p>
    <w:p w:rsidR="00D81EC9" w:rsidRDefault="00D81EC9">
      <w:pPr>
        <w:pStyle w:val="ConsPlusNormal"/>
        <w:spacing w:before="220"/>
        <w:ind w:firstLine="540"/>
        <w:jc w:val="both"/>
      </w:pPr>
      <w:r>
        <w:t>увеличение уровня обеспеченности населения Московской области площадью торговых объектов до 1611,8 кв. м на 1000 человек;</w:t>
      </w:r>
    </w:p>
    <w:p w:rsidR="00D81EC9" w:rsidRDefault="00D81EC9">
      <w:pPr>
        <w:pStyle w:val="ConsPlusNormal"/>
        <w:spacing w:before="22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D81EC9" w:rsidRDefault="00D81EC9">
      <w:pPr>
        <w:pStyle w:val="ConsPlusNormal"/>
        <w:spacing w:before="220"/>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 на различных торговых площадках Московской области;</w:t>
      </w:r>
    </w:p>
    <w:p w:rsidR="00D81EC9" w:rsidRDefault="00D81EC9">
      <w:pPr>
        <w:pStyle w:val="ConsPlusNormal"/>
        <w:spacing w:before="220"/>
        <w:ind w:firstLine="540"/>
        <w:jc w:val="both"/>
      </w:pPr>
      <w:r>
        <w:t>сокращение количества нарушений законодательства Российской Федерации о защите прав 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центральных исполнительных органов государственной власти Московской области, органов местного самоуправления Московской области и общественных объединений потребителей.</w:t>
      </w:r>
    </w:p>
    <w:p w:rsidR="00D81EC9" w:rsidRDefault="00D81EC9">
      <w:pPr>
        <w:pStyle w:val="ConsPlusNormal"/>
        <w:spacing w:before="220"/>
        <w:ind w:firstLine="540"/>
        <w:jc w:val="both"/>
      </w:pPr>
      <w:r>
        <w:t>Основное мероприятие 2 - Развитие рыночной торговли на территории Московской области.</w:t>
      </w:r>
    </w:p>
    <w:p w:rsidR="00D81EC9" w:rsidRDefault="00D81EC9">
      <w:pPr>
        <w:pStyle w:val="ConsPlusNormal"/>
        <w:spacing w:before="220"/>
        <w:ind w:firstLine="540"/>
        <w:jc w:val="both"/>
      </w:pPr>
      <w:r>
        <w:t>В рамках данного мероприятия предусмотрено:</w:t>
      </w:r>
    </w:p>
    <w:p w:rsidR="00D81EC9" w:rsidRDefault="00D81EC9">
      <w:pPr>
        <w:pStyle w:val="ConsPlusNormal"/>
        <w:spacing w:before="220"/>
        <w:ind w:firstLine="540"/>
        <w:jc w:val="both"/>
      </w:pPr>
      <w:r>
        <w:lastRenderedPageBreak/>
        <w:t>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D81EC9" w:rsidRDefault="00D81EC9">
      <w:pPr>
        <w:pStyle w:val="ConsPlusNormal"/>
        <w:spacing w:before="220"/>
        <w:ind w:firstLine="540"/>
        <w:jc w:val="both"/>
      </w:pPr>
      <w:r>
        <w:t>По итогам реализации программного мероприятия к началу 2022 года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составит 294 единицы.</w:t>
      </w:r>
    </w:p>
    <w:p w:rsidR="00D81EC9" w:rsidRDefault="00D81EC9">
      <w:pPr>
        <w:pStyle w:val="ConsPlusNormal"/>
        <w:spacing w:before="220"/>
        <w:ind w:firstLine="540"/>
        <w:jc w:val="both"/>
      </w:pPr>
      <w:r>
        <w:t>Основное мероприятие 3 - Развитие сферы общественного питания на территории Московской области.</w:t>
      </w:r>
    </w:p>
    <w:p w:rsidR="00D81EC9" w:rsidRDefault="00D81EC9">
      <w:pPr>
        <w:pStyle w:val="ConsPlusNormal"/>
        <w:spacing w:before="220"/>
        <w:ind w:firstLine="540"/>
        <w:jc w:val="both"/>
      </w:pPr>
      <w:r>
        <w:t>В рамках данного мероприятия предусмотрено:</w:t>
      </w:r>
    </w:p>
    <w:p w:rsidR="00D81EC9" w:rsidRDefault="00D81EC9">
      <w:pPr>
        <w:pStyle w:val="ConsPlusNormal"/>
        <w:spacing w:before="220"/>
        <w:ind w:firstLine="540"/>
        <w:jc w:val="both"/>
      </w:pPr>
      <w:r>
        <w:t>содействие увеличению уровня обеспеченности населения Московской области предприятиями общественного питания.</w:t>
      </w:r>
    </w:p>
    <w:p w:rsidR="00D81EC9" w:rsidRDefault="00D81EC9">
      <w:pPr>
        <w:pStyle w:val="ConsPlusNormal"/>
        <w:spacing w:before="220"/>
        <w:ind w:firstLine="540"/>
        <w:jc w:val="both"/>
      </w:pPr>
      <w:r>
        <w:t>В рамках реализации данного мероприятия к началу 2022 года ожидается ежегодное увеличение количества объектов общественного питания и увеличение уровня обеспеченности населения Московской области предприятиями общественного питания до 41,0 посадочных мест на 1000 человек.</w:t>
      </w:r>
    </w:p>
    <w:p w:rsidR="00D81EC9" w:rsidRDefault="00D81EC9">
      <w:pPr>
        <w:pStyle w:val="ConsPlusNormal"/>
        <w:spacing w:before="220"/>
        <w:ind w:firstLine="540"/>
        <w:jc w:val="both"/>
      </w:pPr>
      <w:r>
        <w:t>Основное мероприятие 4 - Развитие сферы бытовых услуг на территории Московской области.</w:t>
      </w:r>
    </w:p>
    <w:p w:rsidR="00D81EC9" w:rsidRDefault="00D81EC9">
      <w:pPr>
        <w:pStyle w:val="ConsPlusNormal"/>
        <w:spacing w:before="220"/>
        <w:ind w:firstLine="540"/>
        <w:jc w:val="both"/>
      </w:pPr>
      <w:r>
        <w:t>В рамках данного мероприятия предусмотрено:</w:t>
      </w:r>
    </w:p>
    <w:p w:rsidR="00D81EC9" w:rsidRDefault="00D81EC9">
      <w:pPr>
        <w:pStyle w:val="ConsPlusNormal"/>
        <w:spacing w:before="220"/>
        <w:ind w:firstLine="540"/>
        <w:jc w:val="both"/>
      </w:pPr>
      <w:r>
        <w:t>содействие увеличению уровня обеспеченности населения Московской области предприятиями бытового обслуживания.</w:t>
      </w:r>
    </w:p>
    <w:p w:rsidR="00D81EC9" w:rsidRDefault="00D81EC9">
      <w:pPr>
        <w:pStyle w:val="ConsPlusNormal"/>
        <w:spacing w:before="220"/>
        <w:ind w:firstLine="540"/>
        <w:jc w:val="both"/>
      </w:pPr>
      <w:r>
        <w:t>В рамках реализации данного мероприятия к началу 2022 года ожидается ежегодное увеличение количества объектов бытовых услуг и увеличение уровня обеспеченности населения Московской области предприятиями бытового обслуживания до 11,0 рабочих мест на 1000 человек.</w:t>
      </w:r>
    </w:p>
    <w:p w:rsidR="00D81EC9" w:rsidRDefault="00D81EC9">
      <w:pPr>
        <w:pStyle w:val="ConsPlusNormal"/>
        <w:spacing w:before="220"/>
        <w:ind w:firstLine="540"/>
        <w:jc w:val="both"/>
      </w:pPr>
      <w:r>
        <w:t>Основное мероприятие 5 - Реализация губернаторской программы "100 бань Подмосковья" на территории Московской области.</w:t>
      </w:r>
    </w:p>
    <w:p w:rsidR="00D81EC9" w:rsidRDefault="00D81EC9">
      <w:pPr>
        <w:pStyle w:val="ConsPlusNormal"/>
        <w:spacing w:before="220"/>
        <w:ind w:firstLine="540"/>
        <w:jc w:val="both"/>
      </w:pPr>
      <w:r>
        <w:t>В рамках данного мероприятия предусмотрено:</w:t>
      </w:r>
    </w:p>
    <w:p w:rsidR="00D81EC9" w:rsidRDefault="00D81EC9">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D81EC9" w:rsidRDefault="00D81EC9">
      <w:pPr>
        <w:pStyle w:val="ConsPlusNormal"/>
        <w:spacing w:before="220"/>
        <w:ind w:firstLine="540"/>
        <w:jc w:val="both"/>
      </w:pPr>
      <w:r>
        <w:t>содействие строительству (реконструкции) банных объектов в рамках программы "100 бань Подмосковья".</w:t>
      </w:r>
    </w:p>
    <w:p w:rsidR="00D81EC9" w:rsidRDefault="00D81EC9">
      <w:pPr>
        <w:pStyle w:val="ConsPlusNormal"/>
        <w:spacing w:before="220"/>
        <w:ind w:firstLine="540"/>
        <w:jc w:val="both"/>
      </w:pPr>
      <w:r>
        <w:t>Реализация данных мероприятий к 2020 году позволит обеспечить:</w:t>
      </w:r>
    </w:p>
    <w:p w:rsidR="00D81EC9" w:rsidRDefault="00D81EC9">
      <w:pPr>
        <w:pStyle w:val="ConsPlusNormal"/>
        <w:spacing w:before="220"/>
        <w:ind w:firstLine="540"/>
        <w:jc w:val="both"/>
      </w:pPr>
      <w:r>
        <w:t>строительство и реконструкцию 100 банных объектов в рамках губернаторской программы "100 бань Подмосковья".</w:t>
      </w:r>
    </w:p>
    <w:p w:rsidR="00D81EC9" w:rsidRDefault="00D81EC9">
      <w:pPr>
        <w:pStyle w:val="ConsPlusNormal"/>
        <w:spacing w:before="220"/>
        <w:ind w:firstLine="540"/>
        <w:jc w:val="both"/>
      </w:pPr>
      <w:r>
        <w:t>Основное мероприятие 6 - Развитие похоронного дела на территории Московской области.</w:t>
      </w:r>
    </w:p>
    <w:p w:rsidR="00D81EC9" w:rsidRDefault="00D81EC9">
      <w:pPr>
        <w:pStyle w:val="ConsPlusNormal"/>
        <w:spacing w:before="220"/>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D81EC9" w:rsidRDefault="00D81EC9">
      <w:pPr>
        <w:pStyle w:val="ConsPlusNormal"/>
        <w:spacing w:before="220"/>
        <w:ind w:firstLine="540"/>
        <w:jc w:val="both"/>
      </w:pPr>
      <w:r>
        <w:lastRenderedPageBreak/>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Росреестром Московской области);</w:t>
      </w:r>
    </w:p>
    <w:p w:rsidR="00D81EC9" w:rsidRDefault="00D81EC9">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D81EC9" w:rsidRDefault="00D81EC9">
      <w:pPr>
        <w:pStyle w:val="ConsPlusNormal"/>
        <w:spacing w:before="220"/>
        <w:ind w:firstLine="540"/>
        <w:jc w:val="both"/>
      </w:pPr>
      <w:r>
        <w:t>Реализация Подпрограммы IV создаст объективные условия для:</w:t>
      </w:r>
    </w:p>
    <w:p w:rsidR="00D81EC9" w:rsidRDefault="00D81EC9">
      <w:pPr>
        <w:pStyle w:val="ConsPlusNormal"/>
        <w:spacing w:before="220"/>
        <w:ind w:firstLine="540"/>
        <w:jc w:val="both"/>
      </w:pPr>
      <w:r>
        <w:t xml:space="preserve">приведения кладбищ, находящихся в ведении органов местного самоуправления Московской области, в соответствие требованиям регионального стандарта - </w:t>
      </w:r>
      <w:hyperlink r:id="rId535"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D81EC9" w:rsidRDefault="00D81EC9">
      <w:pPr>
        <w:pStyle w:val="ConsPlusNormal"/>
        <w:spacing w:before="220"/>
        <w:ind w:firstLine="540"/>
        <w:jc w:val="both"/>
      </w:pPr>
      <w:r>
        <w:t>оформления в муниципальную собственность земельных участков под кладбищами;</w:t>
      </w:r>
    </w:p>
    <w:p w:rsidR="00D81EC9" w:rsidRDefault="00D81EC9">
      <w:pPr>
        <w:pStyle w:val="ConsPlusNormal"/>
        <w:spacing w:before="220"/>
        <w:ind w:firstLine="540"/>
        <w:jc w:val="both"/>
      </w:pPr>
      <w:r>
        <w:t>оказания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D81EC9" w:rsidRDefault="00D81EC9">
      <w:pPr>
        <w:pStyle w:val="ConsPlusNormal"/>
        <w:spacing w:before="220"/>
        <w:ind w:firstLine="540"/>
        <w:jc w:val="both"/>
      </w:pPr>
      <w:r>
        <w:t>оказания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D81EC9" w:rsidRDefault="00D81EC9">
      <w:pPr>
        <w:pStyle w:val="ConsPlusNormal"/>
        <w:spacing w:before="220"/>
        <w:ind w:firstLine="540"/>
        <w:jc w:val="both"/>
      </w:pPr>
      <w:r>
        <w:t>оказания методического содействия в создании на территории муниципальных районов и городских округов Московской области муниципальных казенных учреждений в сфере погребения и похоронного дела.</w:t>
      </w:r>
    </w:p>
    <w:p w:rsidR="00D81EC9" w:rsidRDefault="00D81EC9">
      <w:pPr>
        <w:pStyle w:val="ConsPlusNormal"/>
        <w:jc w:val="both"/>
      </w:pPr>
    </w:p>
    <w:p w:rsidR="00D81EC9" w:rsidRDefault="00D81EC9">
      <w:pPr>
        <w:pStyle w:val="ConsPlusNormal"/>
        <w:jc w:val="center"/>
        <w:outlineLvl w:val="2"/>
      </w:pPr>
      <w:r>
        <w:t>14.3.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IV</w:t>
      </w:r>
    </w:p>
    <w:p w:rsidR="00D81EC9" w:rsidRDefault="00D81EC9">
      <w:pPr>
        <w:pStyle w:val="ConsPlusNormal"/>
        <w:jc w:val="both"/>
      </w:pPr>
    </w:p>
    <w:p w:rsidR="00D81EC9" w:rsidRDefault="00D81EC9">
      <w:pPr>
        <w:pStyle w:val="ConsPlusNormal"/>
        <w:ind w:firstLine="540"/>
        <w:jc w:val="both"/>
      </w:pPr>
      <w:r>
        <w:t xml:space="preserve">1. В соответствии с Федеральным </w:t>
      </w:r>
      <w:hyperlink r:id="rId53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537"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w:t>
      </w:r>
    </w:p>
    <w:p w:rsidR="00D81EC9" w:rsidRDefault="00D81EC9">
      <w:pPr>
        <w:pStyle w:val="ConsPlusNormal"/>
        <w:spacing w:before="220"/>
        <w:ind w:firstLine="540"/>
        <w:jc w:val="both"/>
      </w:pPr>
      <w:r>
        <w:t xml:space="preserve">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и услуг Московской области от 22.01.2015 N 16П-5 утверждена Стратегия развития </w:t>
      </w:r>
      <w:r>
        <w:lastRenderedPageBreak/>
        <w:t>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D81EC9" w:rsidRDefault="00D81EC9">
      <w:pPr>
        <w:pStyle w:val="ConsPlusNormal"/>
        <w:spacing w:before="220"/>
        <w:ind w:firstLine="540"/>
        <w:jc w:val="both"/>
      </w:pPr>
      <w:r>
        <w:t>2. Развитие ярмарочной деятельности.</w:t>
      </w:r>
    </w:p>
    <w:p w:rsidR="00D81EC9" w:rsidRDefault="00D81EC9">
      <w:pPr>
        <w:pStyle w:val="ConsPlusNormal"/>
        <w:spacing w:before="220"/>
        <w:ind w:firstLine="540"/>
        <w:jc w:val="both"/>
      </w:pPr>
      <w:r>
        <w:t xml:space="preserve">В соответствии с положением </w:t>
      </w:r>
      <w:hyperlink r:id="rId538" w:history="1">
        <w:r>
          <w:rPr>
            <w:color w:val="0000FF"/>
          </w:rPr>
          <w:t>статьи 11</w:t>
        </w:r>
      </w:hyperlink>
      <w:r>
        <w:t xml:space="preserve"> Федерального закона N 381-ФЗ Правительством Московской области принято </w:t>
      </w:r>
      <w:hyperlink r:id="rId539"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N 1394/40).</w:t>
      </w:r>
    </w:p>
    <w:p w:rsidR="00D81EC9" w:rsidRDefault="00D81EC9">
      <w:pPr>
        <w:pStyle w:val="ConsPlusNormal"/>
        <w:spacing w:before="220"/>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D81EC9" w:rsidRDefault="00D81EC9">
      <w:pPr>
        <w:pStyle w:val="ConsPlusNormal"/>
        <w:spacing w:before="220"/>
        <w:ind w:firstLine="540"/>
        <w:jc w:val="both"/>
      </w:pPr>
      <w:r>
        <w:t xml:space="preserve">На основании </w:t>
      </w:r>
      <w:hyperlink r:id="rId540" w:history="1">
        <w:r>
          <w:rPr>
            <w:color w:val="0000FF"/>
          </w:rPr>
          <w:t>постановления</w:t>
        </w:r>
      </w:hyperlink>
      <w:r>
        <w:t xml:space="preserve"> N 1394/40 Минпотребрынка Московской области разработаны методические </w:t>
      </w:r>
      <w:hyperlink r:id="rId541"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D81EC9" w:rsidRDefault="00D81EC9">
      <w:pPr>
        <w:pStyle w:val="ConsPlusNormal"/>
        <w:spacing w:before="220"/>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542"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D81EC9" w:rsidRDefault="00D81EC9">
      <w:pPr>
        <w:pStyle w:val="ConsPlusNormal"/>
        <w:spacing w:before="220"/>
        <w:ind w:firstLine="540"/>
        <w:jc w:val="both"/>
      </w:pPr>
      <w:r>
        <w:t>3. Развитие нестационарной торговли.</w:t>
      </w:r>
    </w:p>
    <w:p w:rsidR="00D81EC9" w:rsidRDefault="00D81EC9">
      <w:pPr>
        <w:pStyle w:val="ConsPlusNormal"/>
        <w:spacing w:before="220"/>
        <w:ind w:firstLine="540"/>
        <w:jc w:val="both"/>
      </w:pPr>
      <w:r>
        <w:t xml:space="preserve">Особенности размещения нестационарных торговых объектов регламентируются </w:t>
      </w:r>
      <w:hyperlink r:id="rId543" w:history="1">
        <w:r>
          <w:rPr>
            <w:color w:val="0000FF"/>
          </w:rPr>
          <w:t>статьей 10</w:t>
        </w:r>
      </w:hyperlink>
      <w:r>
        <w:t xml:space="preserve"> Федерального закона N 381-ФЗ.</w:t>
      </w:r>
    </w:p>
    <w:p w:rsidR="00D81EC9" w:rsidRDefault="00D81EC9">
      <w:pPr>
        <w:pStyle w:val="ConsPlusNormal"/>
        <w:spacing w:before="220"/>
        <w:ind w:firstLine="540"/>
        <w:jc w:val="both"/>
      </w:pPr>
      <w:r>
        <w:t xml:space="preserve">Во исполнение положений вышеназванного </w:t>
      </w:r>
      <w:hyperlink r:id="rId544" w:history="1">
        <w:r>
          <w:rPr>
            <w:color w:val="0000FF"/>
          </w:rPr>
          <w:t>Закона</w:t>
        </w:r>
      </w:hyperlink>
      <w:r>
        <w:t xml:space="preserve"> Министерством издано </w:t>
      </w:r>
      <w:hyperlink r:id="rId545"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D81EC9" w:rsidRDefault="00D81EC9">
      <w:pPr>
        <w:pStyle w:val="ConsPlusNormal"/>
        <w:spacing w:before="220"/>
        <w:ind w:firstLine="540"/>
        <w:jc w:val="both"/>
      </w:pPr>
      <w:r>
        <w:t xml:space="preserve">В соответствии с рекомендациями Министерства промышленности и торговли Российской Федерации </w:t>
      </w:r>
      <w:hyperlink r:id="rId546"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D81EC9" w:rsidRDefault="00D81EC9">
      <w:pPr>
        <w:pStyle w:val="ConsPlusNormal"/>
        <w:spacing w:before="220"/>
        <w:ind w:firstLine="540"/>
        <w:jc w:val="both"/>
      </w:pPr>
      <w:r>
        <w:t>4.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w:t>
      </w:r>
    </w:p>
    <w:p w:rsidR="00D81EC9" w:rsidRDefault="00D81EC9">
      <w:pPr>
        <w:pStyle w:val="ConsPlusNormal"/>
        <w:spacing w:before="220"/>
        <w:ind w:firstLine="540"/>
        <w:jc w:val="both"/>
      </w:pPr>
      <w:r>
        <w:t>Модернизация в сфере рыночной торговли осуществляется по следующим направлениям.</w:t>
      </w:r>
    </w:p>
    <w:p w:rsidR="00D81EC9" w:rsidRDefault="00D81EC9">
      <w:pPr>
        <w:pStyle w:val="ConsPlusNormal"/>
        <w:spacing w:before="220"/>
        <w:ind w:firstLine="540"/>
        <w:jc w:val="both"/>
      </w:pPr>
      <w:r>
        <w:t>Перевод универсальных розничных рынков в капитальные здания, строения, сооружения.</w:t>
      </w:r>
    </w:p>
    <w:p w:rsidR="00D81EC9" w:rsidRDefault="00D81EC9">
      <w:pPr>
        <w:pStyle w:val="ConsPlusNormal"/>
        <w:spacing w:before="220"/>
        <w:ind w:firstLine="540"/>
        <w:jc w:val="both"/>
      </w:pPr>
      <w:r>
        <w:t xml:space="preserve">Федеральным </w:t>
      </w:r>
      <w:hyperlink r:id="rId547" w:history="1">
        <w:r>
          <w:rPr>
            <w:color w:val="0000FF"/>
          </w:rPr>
          <w:t>законом</w:t>
        </w:r>
      </w:hyperlink>
      <w:r>
        <w:t xml:space="preserve">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w:t>
      </w:r>
      <w:r>
        <w:lastRenderedPageBreak/>
        <w:t>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D81EC9" w:rsidRDefault="00D81EC9">
      <w:pPr>
        <w:pStyle w:val="ConsPlusNormal"/>
        <w:spacing w:before="220"/>
        <w:ind w:firstLine="540"/>
        <w:jc w:val="both"/>
      </w:pPr>
      <w:r>
        <w:t xml:space="preserve">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548"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D81EC9" w:rsidRDefault="00D81EC9">
      <w:pPr>
        <w:pStyle w:val="ConsPlusNormal"/>
        <w:spacing w:before="22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ЦИОГВ Московской области, территориальных подразделений федеральных органов государственной власти, а также органов внутренних дел.</w:t>
      </w:r>
    </w:p>
    <w:p w:rsidR="00D81EC9" w:rsidRDefault="00D81EC9">
      <w:pPr>
        <w:pStyle w:val="ConsPlusNormal"/>
        <w:spacing w:before="220"/>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D81EC9" w:rsidRDefault="00D81EC9">
      <w:pPr>
        <w:pStyle w:val="ConsPlusNormal"/>
        <w:spacing w:before="220"/>
        <w:ind w:firstLine="540"/>
        <w:jc w:val="both"/>
      </w:pPr>
      <w:r>
        <w:t>Повышение привлекательности сельскохозяйственных и сельскохозяйственных кооперативных рынков.</w:t>
      </w:r>
    </w:p>
    <w:p w:rsidR="00D81EC9" w:rsidRDefault="00D81EC9">
      <w:pPr>
        <w:pStyle w:val="ConsPlusNormal"/>
        <w:spacing w:before="220"/>
        <w:ind w:firstLine="540"/>
        <w:jc w:val="both"/>
      </w:pPr>
      <w:r>
        <w:t xml:space="preserve">В соответствии с Федеральным </w:t>
      </w:r>
      <w:hyperlink r:id="rId549" w:history="1">
        <w:r>
          <w:rPr>
            <w:color w:val="0000FF"/>
          </w:rPr>
          <w:t>законом</w:t>
        </w:r>
      </w:hyperlink>
      <w:r>
        <w:t xml:space="preserve"> N 271-ФЗ, а также во исполнение положений </w:t>
      </w:r>
      <w:hyperlink r:id="rId550"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D81EC9" w:rsidRDefault="00D81EC9">
      <w:pPr>
        <w:pStyle w:val="ConsPlusNormal"/>
        <w:spacing w:before="220"/>
        <w:ind w:firstLine="540"/>
        <w:jc w:val="both"/>
      </w:pPr>
      <w:r>
        <w:t xml:space="preserve">Данная норма закреплена в </w:t>
      </w:r>
      <w:hyperlink r:id="rId551"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552"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D81EC9" w:rsidRDefault="00D81EC9">
      <w:pPr>
        <w:pStyle w:val="ConsPlusNormal"/>
        <w:spacing w:before="220"/>
        <w:ind w:firstLine="540"/>
        <w:jc w:val="both"/>
      </w:pPr>
      <w: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D81EC9" w:rsidRDefault="00D81EC9">
      <w:pPr>
        <w:pStyle w:val="ConsPlusNormal"/>
        <w:spacing w:before="220"/>
        <w:ind w:firstLine="540"/>
        <w:jc w:val="both"/>
      </w:pPr>
      <w: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D81EC9" w:rsidRDefault="00D81EC9">
      <w:pPr>
        <w:pStyle w:val="ConsPlusNormal"/>
        <w:spacing w:before="220"/>
        <w:ind w:firstLine="540"/>
        <w:jc w:val="both"/>
      </w:pPr>
      <w:r>
        <w:t>В результате реализации мероприятий по вышеуказанным направлениям предполагается:</w:t>
      </w:r>
    </w:p>
    <w:p w:rsidR="00D81EC9" w:rsidRDefault="00D81EC9">
      <w:pPr>
        <w:pStyle w:val="ConsPlusNormal"/>
        <w:spacing w:before="220"/>
        <w:ind w:firstLine="540"/>
        <w:jc w:val="both"/>
      </w:pPr>
      <w:r>
        <w:lastRenderedPageBreak/>
        <w:t>приведение организации и деятельности розничных рынков в соответствие требованиям законодательства Российской Федерации;</w:t>
      </w:r>
    </w:p>
    <w:p w:rsidR="00D81EC9" w:rsidRDefault="00D81EC9">
      <w:pPr>
        <w:pStyle w:val="ConsPlusNormal"/>
        <w:spacing w:before="22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D81EC9" w:rsidRDefault="00D81EC9">
      <w:pPr>
        <w:pStyle w:val="ConsPlusNormal"/>
        <w:spacing w:before="220"/>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D81EC9" w:rsidRDefault="00D81EC9">
      <w:pPr>
        <w:pStyle w:val="ConsPlusNormal"/>
        <w:spacing w:before="220"/>
        <w:ind w:firstLine="540"/>
        <w:jc w:val="both"/>
      </w:pPr>
      <w:r>
        <w:t>обеспечение проведения единой государственной политики в сфере рыночной торговли на территории Московской области.</w:t>
      </w:r>
    </w:p>
    <w:p w:rsidR="00D81EC9" w:rsidRDefault="00D81EC9">
      <w:pPr>
        <w:pStyle w:val="ConsPlusNormal"/>
        <w:spacing w:before="220"/>
        <w:ind w:firstLine="540"/>
        <w:jc w:val="both"/>
      </w:pPr>
      <w:r>
        <w:t>5. Сфера общественного питания и бытовых услуг.</w:t>
      </w:r>
    </w:p>
    <w:p w:rsidR="00D81EC9" w:rsidRDefault="00D81EC9">
      <w:pPr>
        <w:pStyle w:val="ConsPlusNormal"/>
        <w:spacing w:before="220"/>
        <w:ind w:firstLine="540"/>
        <w:jc w:val="both"/>
      </w:pPr>
      <w:hyperlink r:id="rId553"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D81EC9" w:rsidRDefault="00D81EC9">
      <w:pPr>
        <w:pStyle w:val="ConsPlusNormal"/>
        <w:spacing w:before="220"/>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D81EC9" w:rsidRDefault="00D81EC9">
      <w:pPr>
        <w:pStyle w:val="ConsPlusNormal"/>
        <w:spacing w:before="220"/>
        <w:ind w:firstLine="540"/>
        <w:jc w:val="both"/>
      </w:pPr>
      <w:r>
        <w:t>содействие увеличению уровня обеспеченности населения Московской области предприятиями общественного питания;</w:t>
      </w:r>
    </w:p>
    <w:p w:rsidR="00D81EC9" w:rsidRDefault="00D81EC9">
      <w:pPr>
        <w:pStyle w:val="ConsPlusNormal"/>
        <w:spacing w:before="220"/>
        <w:ind w:firstLine="540"/>
        <w:jc w:val="both"/>
      </w:pPr>
      <w:r>
        <w:t>содействие увеличению уровня обеспеченности населения Московской области предприятиями бытового обслуживания.</w:t>
      </w:r>
    </w:p>
    <w:p w:rsidR="00D81EC9" w:rsidRDefault="00D81EC9">
      <w:pPr>
        <w:pStyle w:val="ConsPlusNormal"/>
        <w:spacing w:before="220"/>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41,0 посадочного места на 1000 жителей, что превысит нормативный уровень (40 посадочных мест на 1000 жителей), бытовыми услугами до 11 рабочих мест на 1000 жителей.</w:t>
      </w:r>
    </w:p>
    <w:p w:rsidR="00D81EC9" w:rsidRDefault="00D81EC9">
      <w:pPr>
        <w:pStyle w:val="ConsPlusNormal"/>
        <w:spacing w:before="220"/>
        <w:ind w:firstLine="540"/>
        <w:jc w:val="both"/>
      </w:pPr>
      <w:r>
        <w:t>6. 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w:t>
      </w:r>
    </w:p>
    <w:p w:rsidR="00D81EC9" w:rsidRDefault="00D81EC9">
      <w:pPr>
        <w:pStyle w:val="ConsPlusNormal"/>
        <w:spacing w:before="220"/>
        <w:ind w:firstLine="540"/>
        <w:jc w:val="both"/>
      </w:pPr>
      <w:r>
        <w:t>Цель программы - за период 2014-2019 годов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D81EC9" w:rsidRDefault="00D81EC9">
      <w:pPr>
        <w:pStyle w:val="ConsPlusNormal"/>
        <w:spacing w:before="220"/>
        <w:ind w:firstLine="540"/>
        <w:jc w:val="both"/>
      </w:pPr>
      <w:r>
        <w:t>7. Развитие похоронного дела на территории Московской области.</w:t>
      </w:r>
    </w:p>
    <w:p w:rsidR="00D81EC9" w:rsidRDefault="00D81EC9">
      <w:pPr>
        <w:pStyle w:val="ConsPlusNormal"/>
        <w:spacing w:before="220"/>
        <w:ind w:firstLine="540"/>
        <w:jc w:val="both"/>
      </w:pPr>
      <w:hyperlink r:id="rId554"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D81EC9" w:rsidRDefault="00D81EC9">
      <w:pPr>
        <w:pStyle w:val="ConsPlusNormal"/>
        <w:spacing w:before="220"/>
        <w:ind w:firstLine="540"/>
        <w:jc w:val="both"/>
      </w:pPr>
      <w:r>
        <w:t xml:space="preserve">В рамках исполнения данной задачи в сфере погребения и похоронного дела планируется </w:t>
      </w:r>
      <w:r>
        <w:lastRenderedPageBreak/>
        <w:t>осуществить следующие мероприятия:</w:t>
      </w:r>
    </w:p>
    <w:p w:rsidR="00D81EC9" w:rsidRDefault="00D81EC9">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Реестром Московской области);</w:t>
      </w:r>
    </w:p>
    <w:p w:rsidR="00D81EC9" w:rsidRDefault="00D81EC9">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D81EC9" w:rsidRDefault="00D81EC9">
      <w:pPr>
        <w:pStyle w:val="ConsPlusNormal"/>
        <w:spacing w:before="220"/>
        <w:ind w:firstLine="540"/>
        <w:jc w:val="both"/>
      </w:pPr>
      <w:r>
        <w:t>Осуществление указанных мероприятий позволит реформировать похоронное дело на территории Подмосковья, снизить коррупционные риски и значительно повысить качество оказываемых ритуальных услуг.</w:t>
      </w:r>
    </w:p>
    <w:p w:rsidR="00D81EC9" w:rsidRDefault="00D81EC9">
      <w:pPr>
        <w:pStyle w:val="ConsPlusNormal"/>
        <w:jc w:val="both"/>
      </w:pPr>
    </w:p>
    <w:p w:rsidR="00D81EC9" w:rsidRDefault="00D81EC9">
      <w:pPr>
        <w:pStyle w:val="ConsPlusNormal"/>
        <w:jc w:val="center"/>
        <w:outlineLvl w:val="2"/>
      </w:pPr>
      <w:r>
        <w:t>14.4. Перечень мероприятий Подпрограммы IV</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88"/>
        <w:gridCol w:w="1587"/>
        <w:gridCol w:w="1814"/>
        <w:gridCol w:w="1587"/>
        <w:gridCol w:w="340"/>
        <w:gridCol w:w="1474"/>
        <w:gridCol w:w="340"/>
        <w:gridCol w:w="1361"/>
        <w:gridCol w:w="340"/>
        <w:gridCol w:w="1417"/>
        <w:gridCol w:w="1587"/>
        <w:gridCol w:w="1701"/>
        <w:gridCol w:w="1644"/>
        <w:gridCol w:w="2948"/>
        <w:gridCol w:w="3231"/>
      </w:tblGrid>
      <w:tr w:rsidR="00D81EC9">
        <w:tc>
          <w:tcPr>
            <w:tcW w:w="907" w:type="dxa"/>
            <w:vMerge w:val="restart"/>
          </w:tcPr>
          <w:p w:rsidR="00D81EC9" w:rsidRDefault="00D81EC9">
            <w:pPr>
              <w:pStyle w:val="ConsPlusNormal"/>
              <w:jc w:val="center"/>
            </w:pPr>
            <w:r>
              <w:lastRenderedPageBreak/>
              <w:t>N п/п</w:t>
            </w:r>
          </w:p>
        </w:tc>
        <w:tc>
          <w:tcPr>
            <w:tcW w:w="3288" w:type="dxa"/>
            <w:vMerge w:val="restart"/>
          </w:tcPr>
          <w:p w:rsidR="00D81EC9" w:rsidRDefault="00D81EC9">
            <w:pPr>
              <w:pStyle w:val="ConsPlusNormal"/>
              <w:jc w:val="center"/>
            </w:pPr>
            <w:r>
              <w:t>Мероприятие подпрограммы</w:t>
            </w:r>
          </w:p>
        </w:tc>
        <w:tc>
          <w:tcPr>
            <w:tcW w:w="1587" w:type="dxa"/>
            <w:vMerge w:val="restart"/>
          </w:tcPr>
          <w:p w:rsidR="00D81EC9" w:rsidRDefault="00D81EC9">
            <w:pPr>
              <w:pStyle w:val="ConsPlusNormal"/>
              <w:jc w:val="center"/>
            </w:pPr>
            <w:r>
              <w:t>Сроки исполнения мероприятия</w:t>
            </w:r>
          </w:p>
        </w:tc>
        <w:tc>
          <w:tcPr>
            <w:tcW w:w="1814" w:type="dxa"/>
            <w:vMerge w:val="restart"/>
          </w:tcPr>
          <w:p w:rsidR="00D81EC9" w:rsidRDefault="00D81EC9">
            <w:pPr>
              <w:pStyle w:val="ConsPlusNormal"/>
              <w:jc w:val="center"/>
            </w:pPr>
            <w:r>
              <w:t>Источники финансирования</w:t>
            </w:r>
          </w:p>
        </w:tc>
        <w:tc>
          <w:tcPr>
            <w:tcW w:w="1587" w:type="dxa"/>
            <w:vMerge w:val="restart"/>
          </w:tcPr>
          <w:p w:rsidR="00D81EC9" w:rsidRDefault="00D81EC9">
            <w:pPr>
              <w:pStyle w:val="ConsPlusNormal"/>
              <w:jc w:val="center"/>
            </w:pPr>
            <w:r>
              <w:t>Объем финансирования мероприятия в 2016 году (тыс. руб.)</w:t>
            </w:r>
          </w:p>
        </w:tc>
        <w:tc>
          <w:tcPr>
            <w:tcW w:w="1814" w:type="dxa"/>
            <w:gridSpan w:val="2"/>
            <w:vMerge w:val="restart"/>
          </w:tcPr>
          <w:p w:rsidR="00D81EC9" w:rsidRDefault="00D81EC9">
            <w:pPr>
              <w:pStyle w:val="ConsPlusNormal"/>
              <w:jc w:val="center"/>
            </w:pPr>
            <w:r>
              <w:t>Всего (тыс. руб.)</w:t>
            </w:r>
          </w:p>
        </w:tc>
        <w:tc>
          <w:tcPr>
            <w:tcW w:w="8390" w:type="dxa"/>
            <w:gridSpan w:val="7"/>
          </w:tcPr>
          <w:p w:rsidR="00D81EC9" w:rsidRDefault="00D81EC9">
            <w:pPr>
              <w:pStyle w:val="ConsPlusNormal"/>
              <w:jc w:val="center"/>
            </w:pPr>
            <w:r>
              <w:t>Объем финансирования по годам (тыс. руб.)</w:t>
            </w:r>
          </w:p>
        </w:tc>
        <w:tc>
          <w:tcPr>
            <w:tcW w:w="2948" w:type="dxa"/>
            <w:vMerge w:val="restart"/>
          </w:tcPr>
          <w:p w:rsidR="00D81EC9" w:rsidRDefault="00D81EC9">
            <w:pPr>
              <w:pStyle w:val="ConsPlusNormal"/>
              <w:jc w:val="center"/>
            </w:pPr>
            <w:r>
              <w:t>Ответственный за выполнение мероприятия программы</w:t>
            </w:r>
          </w:p>
        </w:tc>
        <w:tc>
          <w:tcPr>
            <w:tcW w:w="3231" w:type="dxa"/>
            <w:vMerge w:val="restart"/>
          </w:tcPr>
          <w:p w:rsidR="00D81EC9" w:rsidRDefault="00D81EC9">
            <w:pPr>
              <w:pStyle w:val="ConsPlusNormal"/>
              <w:jc w:val="center"/>
            </w:pPr>
            <w:r>
              <w:t>Результаты выполнения мероприятия подпрограммы</w:t>
            </w:r>
          </w:p>
        </w:tc>
      </w:tr>
      <w:tr w:rsidR="00D81EC9">
        <w:tc>
          <w:tcPr>
            <w:tcW w:w="907" w:type="dxa"/>
            <w:vMerge/>
          </w:tcPr>
          <w:p w:rsidR="00D81EC9" w:rsidRDefault="00D81EC9"/>
        </w:tc>
        <w:tc>
          <w:tcPr>
            <w:tcW w:w="3288" w:type="dxa"/>
            <w:vMerge/>
          </w:tcPr>
          <w:p w:rsidR="00D81EC9" w:rsidRDefault="00D81EC9"/>
        </w:tc>
        <w:tc>
          <w:tcPr>
            <w:tcW w:w="1587" w:type="dxa"/>
            <w:vMerge/>
          </w:tcPr>
          <w:p w:rsidR="00D81EC9" w:rsidRDefault="00D81EC9"/>
        </w:tc>
        <w:tc>
          <w:tcPr>
            <w:tcW w:w="1814" w:type="dxa"/>
            <w:vMerge/>
          </w:tcPr>
          <w:p w:rsidR="00D81EC9" w:rsidRDefault="00D81EC9"/>
        </w:tc>
        <w:tc>
          <w:tcPr>
            <w:tcW w:w="1587" w:type="dxa"/>
            <w:vMerge/>
          </w:tcPr>
          <w:p w:rsidR="00D81EC9" w:rsidRDefault="00D81EC9"/>
        </w:tc>
        <w:tc>
          <w:tcPr>
            <w:tcW w:w="1814" w:type="dxa"/>
            <w:gridSpan w:val="2"/>
            <w:vMerge/>
          </w:tcPr>
          <w:p w:rsidR="00D81EC9" w:rsidRDefault="00D81EC9"/>
        </w:tc>
        <w:tc>
          <w:tcPr>
            <w:tcW w:w="1701" w:type="dxa"/>
            <w:gridSpan w:val="2"/>
          </w:tcPr>
          <w:p w:rsidR="00D81EC9" w:rsidRDefault="00D81EC9">
            <w:pPr>
              <w:pStyle w:val="ConsPlusNormal"/>
              <w:jc w:val="center"/>
            </w:pPr>
            <w:r>
              <w:t>2017 год</w:t>
            </w:r>
          </w:p>
        </w:tc>
        <w:tc>
          <w:tcPr>
            <w:tcW w:w="1757" w:type="dxa"/>
            <w:gridSpan w:val="2"/>
          </w:tcPr>
          <w:p w:rsidR="00D81EC9" w:rsidRDefault="00D81EC9">
            <w:pPr>
              <w:pStyle w:val="ConsPlusNormal"/>
              <w:jc w:val="center"/>
            </w:pPr>
            <w:r>
              <w:t>2018 год</w:t>
            </w:r>
          </w:p>
        </w:tc>
        <w:tc>
          <w:tcPr>
            <w:tcW w:w="1587" w:type="dxa"/>
          </w:tcPr>
          <w:p w:rsidR="00D81EC9" w:rsidRDefault="00D81EC9">
            <w:pPr>
              <w:pStyle w:val="ConsPlusNormal"/>
              <w:jc w:val="center"/>
            </w:pPr>
            <w:r>
              <w:t>2019 год</w:t>
            </w:r>
          </w:p>
        </w:tc>
        <w:tc>
          <w:tcPr>
            <w:tcW w:w="1701" w:type="dxa"/>
          </w:tcPr>
          <w:p w:rsidR="00D81EC9" w:rsidRDefault="00D81EC9">
            <w:pPr>
              <w:pStyle w:val="ConsPlusNormal"/>
              <w:jc w:val="center"/>
            </w:pPr>
            <w:r>
              <w:t>2020 год</w:t>
            </w:r>
          </w:p>
        </w:tc>
        <w:tc>
          <w:tcPr>
            <w:tcW w:w="1644" w:type="dxa"/>
          </w:tcPr>
          <w:p w:rsidR="00D81EC9" w:rsidRDefault="00D81EC9">
            <w:pPr>
              <w:pStyle w:val="ConsPlusNormal"/>
              <w:jc w:val="center"/>
            </w:pPr>
            <w:r>
              <w:t>2021 год</w:t>
            </w:r>
          </w:p>
        </w:tc>
        <w:tc>
          <w:tcPr>
            <w:tcW w:w="2948" w:type="dxa"/>
            <w:vMerge/>
          </w:tcPr>
          <w:p w:rsidR="00D81EC9" w:rsidRDefault="00D81EC9"/>
        </w:tc>
        <w:tc>
          <w:tcPr>
            <w:tcW w:w="3231" w:type="dxa"/>
            <w:vMerge/>
          </w:tcPr>
          <w:p w:rsidR="00D81EC9" w:rsidRDefault="00D81EC9"/>
        </w:tc>
      </w:tr>
      <w:tr w:rsidR="00D81EC9">
        <w:tc>
          <w:tcPr>
            <w:tcW w:w="907" w:type="dxa"/>
          </w:tcPr>
          <w:p w:rsidR="00D81EC9" w:rsidRDefault="00D81EC9">
            <w:pPr>
              <w:pStyle w:val="ConsPlusNormal"/>
              <w:jc w:val="center"/>
            </w:pPr>
            <w:r>
              <w:t>1</w:t>
            </w:r>
          </w:p>
        </w:tc>
        <w:tc>
          <w:tcPr>
            <w:tcW w:w="3288" w:type="dxa"/>
          </w:tcPr>
          <w:p w:rsidR="00D81EC9" w:rsidRDefault="00D81EC9">
            <w:pPr>
              <w:pStyle w:val="ConsPlusNormal"/>
              <w:jc w:val="center"/>
            </w:pPr>
            <w:r>
              <w:t>2</w:t>
            </w:r>
          </w:p>
        </w:tc>
        <w:tc>
          <w:tcPr>
            <w:tcW w:w="1587" w:type="dxa"/>
          </w:tcPr>
          <w:p w:rsidR="00D81EC9" w:rsidRDefault="00D81EC9">
            <w:pPr>
              <w:pStyle w:val="ConsPlusNormal"/>
              <w:jc w:val="center"/>
            </w:pPr>
            <w:r>
              <w:t>3</w:t>
            </w:r>
          </w:p>
        </w:tc>
        <w:tc>
          <w:tcPr>
            <w:tcW w:w="1814" w:type="dxa"/>
          </w:tcPr>
          <w:p w:rsidR="00D81EC9" w:rsidRDefault="00D81EC9">
            <w:pPr>
              <w:pStyle w:val="ConsPlusNormal"/>
              <w:jc w:val="center"/>
            </w:pPr>
            <w:r>
              <w:t>4</w:t>
            </w:r>
          </w:p>
        </w:tc>
        <w:tc>
          <w:tcPr>
            <w:tcW w:w="1587" w:type="dxa"/>
          </w:tcPr>
          <w:p w:rsidR="00D81EC9" w:rsidRDefault="00D81EC9">
            <w:pPr>
              <w:pStyle w:val="ConsPlusNormal"/>
              <w:jc w:val="center"/>
            </w:pPr>
            <w:r>
              <w:t>5</w:t>
            </w:r>
          </w:p>
        </w:tc>
        <w:tc>
          <w:tcPr>
            <w:tcW w:w="1814" w:type="dxa"/>
            <w:gridSpan w:val="2"/>
          </w:tcPr>
          <w:p w:rsidR="00D81EC9" w:rsidRDefault="00D81EC9">
            <w:pPr>
              <w:pStyle w:val="ConsPlusNormal"/>
              <w:jc w:val="center"/>
            </w:pPr>
            <w:r>
              <w:t>6</w:t>
            </w:r>
          </w:p>
        </w:tc>
        <w:tc>
          <w:tcPr>
            <w:tcW w:w="1701" w:type="dxa"/>
            <w:gridSpan w:val="2"/>
          </w:tcPr>
          <w:p w:rsidR="00D81EC9" w:rsidRDefault="00D81EC9">
            <w:pPr>
              <w:pStyle w:val="ConsPlusNormal"/>
              <w:jc w:val="center"/>
            </w:pPr>
            <w:r>
              <w:t>7</w:t>
            </w:r>
          </w:p>
        </w:tc>
        <w:tc>
          <w:tcPr>
            <w:tcW w:w="1757" w:type="dxa"/>
            <w:gridSpan w:val="2"/>
          </w:tcPr>
          <w:p w:rsidR="00D81EC9" w:rsidRDefault="00D81EC9">
            <w:pPr>
              <w:pStyle w:val="ConsPlusNormal"/>
              <w:jc w:val="center"/>
            </w:pPr>
            <w:r>
              <w:t>8</w:t>
            </w:r>
          </w:p>
        </w:tc>
        <w:tc>
          <w:tcPr>
            <w:tcW w:w="1587" w:type="dxa"/>
          </w:tcPr>
          <w:p w:rsidR="00D81EC9" w:rsidRDefault="00D81EC9">
            <w:pPr>
              <w:pStyle w:val="ConsPlusNormal"/>
              <w:jc w:val="center"/>
            </w:pPr>
            <w:r>
              <w:t>9</w:t>
            </w:r>
          </w:p>
        </w:tc>
        <w:tc>
          <w:tcPr>
            <w:tcW w:w="1701" w:type="dxa"/>
          </w:tcPr>
          <w:p w:rsidR="00D81EC9" w:rsidRDefault="00D81EC9">
            <w:pPr>
              <w:pStyle w:val="ConsPlusNormal"/>
              <w:jc w:val="center"/>
            </w:pPr>
            <w:r>
              <w:t>10</w:t>
            </w:r>
          </w:p>
        </w:tc>
        <w:tc>
          <w:tcPr>
            <w:tcW w:w="1644" w:type="dxa"/>
          </w:tcPr>
          <w:p w:rsidR="00D81EC9" w:rsidRDefault="00D81EC9">
            <w:pPr>
              <w:pStyle w:val="ConsPlusNormal"/>
              <w:jc w:val="center"/>
            </w:pPr>
            <w:r>
              <w:t>11</w:t>
            </w:r>
          </w:p>
        </w:tc>
        <w:tc>
          <w:tcPr>
            <w:tcW w:w="2948" w:type="dxa"/>
          </w:tcPr>
          <w:p w:rsidR="00D81EC9" w:rsidRDefault="00D81EC9">
            <w:pPr>
              <w:pStyle w:val="ConsPlusNormal"/>
              <w:jc w:val="center"/>
            </w:pPr>
            <w:r>
              <w:t>12</w:t>
            </w:r>
          </w:p>
        </w:tc>
        <w:tc>
          <w:tcPr>
            <w:tcW w:w="3231" w:type="dxa"/>
          </w:tcPr>
          <w:p w:rsidR="00D81EC9" w:rsidRDefault="00D81EC9">
            <w:pPr>
              <w:pStyle w:val="ConsPlusNormal"/>
              <w:jc w:val="center"/>
            </w:pPr>
            <w:r>
              <w:t>13</w:t>
            </w:r>
          </w:p>
        </w:tc>
      </w:tr>
      <w:tr w:rsidR="00D81EC9">
        <w:tc>
          <w:tcPr>
            <w:tcW w:w="907" w:type="dxa"/>
            <w:vMerge w:val="restart"/>
            <w:tcBorders>
              <w:bottom w:val="nil"/>
            </w:tcBorders>
          </w:tcPr>
          <w:p w:rsidR="00D81EC9" w:rsidRDefault="00D81EC9">
            <w:pPr>
              <w:pStyle w:val="ConsPlusNormal"/>
              <w:outlineLvl w:val="3"/>
            </w:pPr>
            <w:r>
              <w:t>1</w:t>
            </w:r>
          </w:p>
        </w:tc>
        <w:tc>
          <w:tcPr>
            <w:tcW w:w="3288" w:type="dxa"/>
            <w:vMerge w:val="restart"/>
            <w:tcBorders>
              <w:bottom w:val="nil"/>
            </w:tcBorders>
          </w:tcPr>
          <w:p w:rsidR="00D81EC9" w:rsidRDefault="00D81EC9">
            <w:pPr>
              <w:pStyle w:val="ConsPlusNormal"/>
            </w:pPr>
            <w:r>
              <w:t>Основное мероприятие 1. Развитие потребительского рынка и услуг на территории Московской области</w:t>
            </w:r>
          </w:p>
        </w:tc>
        <w:tc>
          <w:tcPr>
            <w:tcW w:w="1587" w:type="dxa"/>
            <w:vMerge w:val="restart"/>
            <w:tcBorders>
              <w:bottom w:val="nil"/>
            </w:tcBorders>
          </w:tcPr>
          <w:p w:rsidR="00D81EC9" w:rsidRDefault="00D81EC9">
            <w:pPr>
              <w:pStyle w:val="ConsPlusNormal"/>
            </w:pPr>
            <w:r>
              <w:t>2017-2021</w:t>
            </w:r>
          </w:p>
        </w:tc>
        <w:tc>
          <w:tcPr>
            <w:tcW w:w="1814" w:type="dxa"/>
          </w:tcPr>
          <w:p w:rsidR="00D81EC9" w:rsidRDefault="00D81EC9">
            <w:pPr>
              <w:pStyle w:val="ConsPlusNormal"/>
            </w:pPr>
            <w:r>
              <w:t>Итого</w:t>
            </w:r>
          </w:p>
        </w:tc>
        <w:tc>
          <w:tcPr>
            <w:tcW w:w="1587" w:type="dxa"/>
          </w:tcPr>
          <w:p w:rsidR="00D81EC9" w:rsidRDefault="00D81EC9">
            <w:pPr>
              <w:pStyle w:val="ConsPlusNormal"/>
            </w:pPr>
            <w:r>
              <w:t>25013201,80</w:t>
            </w:r>
          </w:p>
        </w:tc>
        <w:tc>
          <w:tcPr>
            <w:tcW w:w="1814" w:type="dxa"/>
            <w:gridSpan w:val="2"/>
          </w:tcPr>
          <w:p w:rsidR="00D81EC9" w:rsidRDefault="00D81EC9">
            <w:pPr>
              <w:pStyle w:val="ConsPlusNormal"/>
            </w:pPr>
            <w:r>
              <w:t>136700574,00</w:t>
            </w:r>
          </w:p>
        </w:tc>
        <w:tc>
          <w:tcPr>
            <w:tcW w:w="1701" w:type="dxa"/>
            <w:gridSpan w:val="2"/>
          </w:tcPr>
          <w:p w:rsidR="00D81EC9" w:rsidRDefault="00D81EC9">
            <w:pPr>
              <w:pStyle w:val="ConsPlusNormal"/>
            </w:pPr>
            <w:r>
              <w:t>22735633,00</w:t>
            </w:r>
          </w:p>
        </w:tc>
        <w:tc>
          <w:tcPr>
            <w:tcW w:w="1757" w:type="dxa"/>
            <w:gridSpan w:val="2"/>
          </w:tcPr>
          <w:p w:rsidR="00D81EC9" w:rsidRDefault="00D81EC9">
            <w:pPr>
              <w:pStyle w:val="ConsPlusNormal"/>
            </w:pPr>
            <w:r>
              <w:t>24349679,00</w:t>
            </w:r>
          </w:p>
        </w:tc>
        <w:tc>
          <w:tcPr>
            <w:tcW w:w="1587" w:type="dxa"/>
          </w:tcPr>
          <w:p w:rsidR="00D81EC9" w:rsidRDefault="00D81EC9">
            <w:pPr>
              <w:pStyle w:val="ConsPlusNormal"/>
            </w:pPr>
            <w:r>
              <w:t>33820642,00</w:t>
            </w:r>
          </w:p>
        </w:tc>
        <w:tc>
          <w:tcPr>
            <w:tcW w:w="1701" w:type="dxa"/>
          </w:tcPr>
          <w:p w:rsidR="00D81EC9" w:rsidRDefault="00D81EC9">
            <w:pPr>
              <w:pStyle w:val="ConsPlusNormal"/>
            </w:pPr>
            <w:r>
              <w:t>30028560,00</w:t>
            </w:r>
          </w:p>
        </w:tc>
        <w:tc>
          <w:tcPr>
            <w:tcW w:w="1644" w:type="dxa"/>
          </w:tcPr>
          <w:p w:rsidR="00D81EC9" w:rsidRDefault="00D81EC9">
            <w:pPr>
              <w:pStyle w:val="ConsPlusNormal"/>
            </w:pPr>
            <w:r>
              <w:t>25766060,00</w:t>
            </w:r>
          </w:p>
        </w:tc>
        <w:tc>
          <w:tcPr>
            <w:tcW w:w="2948" w:type="dxa"/>
            <w:vMerge w:val="restart"/>
            <w:tcBorders>
              <w:bottom w:val="nil"/>
            </w:tcBorders>
          </w:tcPr>
          <w:p w:rsidR="00D81EC9" w:rsidRDefault="00D81EC9">
            <w:pPr>
              <w:pStyle w:val="ConsPlusNormal"/>
            </w:pPr>
            <w:r>
              <w:t>Министерство потребительского рынка и услуг Московской области</w:t>
            </w:r>
          </w:p>
        </w:tc>
        <w:tc>
          <w:tcPr>
            <w:tcW w:w="3231" w:type="dxa"/>
            <w:vMerge w:val="restart"/>
            <w:tcBorders>
              <w:bottom w:val="nil"/>
            </w:tcBorders>
          </w:tcPr>
          <w:p w:rsidR="00D81EC9" w:rsidRDefault="00D81EC9">
            <w:pPr>
              <w:pStyle w:val="ConsPlusNormal"/>
            </w:pPr>
          </w:p>
        </w:tc>
      </w:tr>
      <w:tr w:rsidR="00D81EC9">
        <w:tc>
          <w:tcPr>
            <w:tcW w:w="907" w:type="dxa"/>
            <w:vMerge/>
            <w:tcBorders>
              <w:bottom w:val="nil"/>
            </w:tcBorders>
          </w:tcPr>
          <w:p w:rsidR="00D81EC9" w:rsidRDefault="00D81EC9"/>
        </w:tc>
        <w:tc>
          <w:tcPr>
            <w:tcW w:w="3288" w:type="dxa"/>
            <w:vMerge/>
            <w:tcBorders>
              <w:bottom w:val="nil"/>
            </w:tcBorders>
          </w:tcPr>
          <w:p w:rsidR="00D81EC9" w:rsidRDefault="00D81EC9"/>
        </w:tc>
        <w:tc>
          <w:tcPr>
            <w:tcW w:w="1587" w:type="dxa"/>
            <w:vMerge/>
            <w:tcBorders>
              <w:bottom w:val="nil"/>
            </w:tcBorders>
          </w:tcPr>
          <w:p w:rsidR="00D81EC9" w:rsidRDefault="00D81EC9"/>
        </w:tc>
        <w:tc>
          <w:tcPr>
            <w:tcW w:w="1814"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8293,80</w:t>
            </w:r>
          </w:p>
        </w:tc>
        <w:tc>
          <w:tcPr>
            <w:tcW w:w="1814" w:type="dxa"/>
            <w:gridSpan w:val="2"/>
          </w:tcPr>
          <w:p w:rsidR="00D81EC9" w:rsidRDefault="00D81EC9">
            <w:pPr>
              <w:pStyle w:val="ConsPlusNormal"/>
            </w:pPr>
            <w:r>
              <w:t>41493,00</w:t>
            </w:r>
          </w:p>
        </w:tc>
        <w:tc>
          <w:tcPr>
            <w:tcW w:w="1701" w:type="dxa"/>
            <w:gridSpan w:val="2"/>
          </w:tcPr>
          <w:p w:rsidR="00D81EC9" w:rsidRDefault="00D81EC9">
            <w:pPr>
              <w:pStyle w:val="ConsPlusNormal"/>
            </w:pPr>
            <w:r>
              <w:t>8133,00</w:t>
            </w:r>
          </w:p>
        </w:tc>
        <w:tc>
          <w:tcPr>
            <w:tcW w:w="1757" w:type="dxa"/>
            <w:gridSpan w:val="2"/>
          </w:tcPr>
          <w:p w:rsidR="00D81EC9" w:rsidRDefault="00D81EC9">
            <w:pPr>
              <w:pStyle w:val="ConsPlusNormal"/>
            </w:pPr>
            <w:r>
              <w:t>7937,00</w:t>
            </w:r>
          </w:p>
        </w:tc>
        <w:tc>
          <w:tcPr>
            <w:tcW w:w="1587" w:type="dxa"/>
          </w:tcPr>
          <w:p w:rsidR="00D81EC9" w:rsidRDefault="00D81EC9">
            <w:pPr>
              <w:pStyle w:val="ConsPlusNormal"/>
            </w:pPr>
            <w:r>
              <w:t>8253,00</w:t>
            </w:r>
          </w:p>
        </w:tc>
        <w:tc>
          <w:tcPr>
            <w:tcW w:w="1701" w:type="dxa"/>
          </w:tcPr>
          <w:p w:rsidR="00D81EC9" w:rsidRDefault="00D81EC9">
            <w:pPr>
              <w:pStyle w:val="ConsPlusNormal"/>
            </w:pPr>
            <w:r>
              <w:t>8585,00</w:t>
            </w:r>
          </w:p>
        </w:tc>
        <w:tc>
          <w:tcPr>
            <w:tcW w:w="1644" w:type="dxa"/>
          </w:tcPr>
          <w:p w:rsidR="00D81EC9" w:rsidRDefault="00D81EC9">
            <w:pPr>
              <w:pStyle w:val="ConsPlusNormal"/>
            </w:pPr>
            <w:r>
              <w:t>8585,00</w:t>
            </w:r>
          </w:p>
        </w:tc>
        <w:tc>
          <w:tcPr>
            <w:tcW w:w="2948" w:type="dxa"/>
            <w:vMerge/>
            <w:tcBorders>
              <w:bottom w:val="nil"/>
            </w:tcBorders>
          </w:tcPr>
          <w:p w:rsidR="00D81EC9" w:rsidRDefault="00D81EC9"/>
        </w:tc>
        <w:tc>
          <w:tcPr>
            <w:tcW w:w="3231" w:type="dxa"/>
            <w:vMerge/>
            <w:tcBorders>
              <w:bottom w:val="nil"/>
            </w:tcBorders>
          </w:tcPr>
          <w:p w:rsidR="00D81EC9" w:rsidRDefault="00D81EC9"/>
        </w:tc>
      </w:tr>
      <w:tr w:rsidR="00D81EC9">
        <w:tc>
          <w:tcPr>
            <w:tcW w:w="907" w:type="dxa"/>
            <w:vMerge/>
            <w:tcBorders>
              <w:bottom w:val="nil"/>
            </w:tcBorders>
          </w:tcPr>
          <w:p w:rsidR="00D81EC9" w:rsidRDefault="00D81EC9"/>
        </w:tc>
        <w:tc>
          <w:tcPr>
            <w:tcW w:w="3288" w:type="dxa"/>
            <w:vMerge/>
            <w:tcBorders>
              <w:bottom w:val="nil"/>
            </w:tcBorders>
          </w:tcPr>
          <w:p w:rsidR="00D81EC9" w:rsidRDefault="00D81EC9"/>
        </w:tc>
        <w:tc>
          <w:tcPr>
            <w:tcW w:w="1587" w:type="dxa"/>
            <w:vMerge/>
            <w:tcBorders>
              <w:bottom w:val="nil"/>
            </w:tcBorders>
          </w:tcPr>
          <w:p w:rsidR="00D81EC9" w:rsidRDefault="00D81EC9"/>
        </w:tc>
        <w:tc>
          <w:tcPr>
            <w:tcW w:w="1814" w:type="dxa"/>
          </w:tcPr>
          <w:p w:rsidR="00D81EC9" w:rsidRDefault="00D81EC9">
            <w:pPr>
              <w:pStyle w:val="ConsPlusNormal"/>
            </w:pPr>
            <w:r>
              <w:t>Средства бюджетов муниципальных образований Московской области</w:t>
            </w:r>
          </w:p>
        </w:tc>
        <w:tc>
          <w:tcPr>
            <w:tcW w:w="1587" w:type="dxa"/>
          </w:tcPr>
          <w:p w:rsidR="00D81EC9" w:rsidRDefault="00D81EC9">
            <w:pPr>
              <w:pStyle w:val="ConsPlusNormal"/>
            </w:pPr>
            <w:r>
              <w:t>1308,00</w:t>
            </w:r>
          </w:p>
        </w:tc>
        <w:tc>
          <w:tcPr>
            <w:tcW w:w="1814" w:type="dxa"/>
            <w:gridSpan w:val="2"/>
          </w:tcPr>
          <w:p w:rsidR="00D81EC9" w:rsidRDefault="00D81EC9">
            <w:pPr>
              <w:pStyle w:val="ConsPlusNormal"/>
            </w:pPr>
            <w:r>
              <w:t>7581,00</w:t>
            </w:r>
          </w:p>
        </w:tc>
        <w:tc>
          <w:tcPr>
            <w:tcW w:w="1701" w:type="dxa"/>
            <w:gridSpan w:val="2"/>
          </w:tcPr>
          <w:p w:rsidR="00D81EC9" w:rsidRDefault="00D81EC9">
            <w:pPr>
              <w:pStyle w:val="ConsPlusNormal"/>
            </w:pPr>
            <w:r>
              <w:t>-</w:t>
            </w:r>
          </w:p>
        </w:tc>
        <w:tc>
          <w:tcPr>
            <w:tcW w:w="1757" w:type="dxa"/>
            <w:gridSpan w:val="2"/>
          </w:tcPr>
          <w:p w:rsidR="00D81EC9" w:rsidRDefault="00D81EC9">
            <w:pPr>
              <w:pStyle w:val="ConsPlusNormal"/>
            </w:pPr>
            <w:r>
              <w:t>1742,00</w:t>
            </w:r>
          </w:p>
        </w:tc>
        <w:tc>
          <w:tcPr>
            <w:tcW w:w="1587" w:type="dxa"/>
          </w:tcPr>
          <w:p w:rsidR="00D81EC9" w:rsidRDefault="00D81EC9">
            <w:pPr>
              <w:pStyle w:val="ConsPlusNormal"/>
            </w:pPr>
            <w:r>
              <w:t>1889,00</w:t>
            </w:r>
          </w:p>
        </w:tc>
        <w:tc>
          <w:tcPr>
            <w:tcW w:w="1701" w:type="dxa"/>
          </w:tcPr>
          <w:p w:rsidR="00D81EC9" w:rsidRDefault="00D81EC9">
            <w:pPr>
              <w:pStyle w:val="ConsPlusNormal"/>
            </w:pPr>
            <w:r>
              <w:t>1975,00</w:t>
            </w:r>
          </w:p>
        </w:tc>
        <w:tc>
          <w:tcPr>
            <w:tcW w:w="1644" w:type="dxa"/>
          </w:tcPr>
          <w:p w:rsidR="00D81EC9" w:rsidRDefault="00D81EC9">
            <w:pPr>
              <w:pStyle w:val="ConsPlusNormal"/>
            </w:pPr>
            <w:r>
              <w:t>1975,00</w:t>
            </w:r>
          </w:p>
        </w:tc>
        <w:tc>
          <w:tcPr>
            <w:tcW w:w="2948" w:type="dxa"/>
            <w:vMerge/>
            <w:tcBorders>
              <w:bottom w:val="nil"/>
            </w:tcBorders>
          </w:tcPr>
          <w:p w:rsidR="00D81EC9" w:rsidRDefault="00D81EC9"/>
        </w:tc>
        <w:tc>
          <w:tcPr>
            <w:tcW w:w="3231" w:type="dxa"/>
            <w:vMerge/>
            <w:tcBorders>
              <w:bottom w:val="nil"/>
            </w:tcBorders>
          </w:tcPr>
          <w:p w:rsidR="00D81EC9" w:rsidRDefault="00D81EC9"/>
        </w:tc>
      </w:tr>
      <w:tr w:rsidR="00D81EC9">
        <w:tblPrEx>
          <w:tblBorders>
            <w:insideH w:val="nil"/>
          </w:tblBorders>
        </w:tblPrEx>
        <w:tc>
          <w:tcPr>
            <w:tcW w:w="907" w:type="dxa"/>
            <w:vMerge/>
            <w:tcBorders>
              <w:bottom w:val="nil"/>
            </w:tcBorders>
          </w:tcPr>
          <w:p w:rsidR="00D81EC9" w:rsidRDefault="00D81EC9"/>
        </w:tc>
        <w:tc>
          <w:tcPr>
            <w:tcW w:w="3288" w:type="dxa"/>
            <w:vMerge/>
            <w:tcBorders>
              <w:bottom w:val="nil"/>
            </w:tcBorders>
          </w:tcPr>
          <w:p w:rsidR="00D81EC9" w:rsidRDefault="00D81EC9"/>
        </w:tc>
        <w:tc>
          <w:tcPr>
            <w:tcW w:w="1587" w:type="dxa"/>
            <w:vMerge/>
            <w:tcBorders>
              <w:bottom w:val="nil"/>
            </w:tcBorders>
          </w:tcPr>
          <w:p w:rsidR="00D81EC9" w:rsidRDefault="00D81EC9"/>
        </w:tc>
        <w:tc>
          <w:tcPr>
            <w:tcW w:w="1814" w:type="dxa"/>
            <w:tcBorders>
              <w:bottom w:val="nil"/>
            </w:tcBorders>
          </w:tcPr>
          <w:p w:rsidR="00D81EC9" w:rsidRDefault="00D81EC9">
            <w:pPr>
              <w:pStyle w:val="ConsPlusNormal"/>
            </w:pPr>
            <w:r>
              <w:t>Внебюджетные средства</w:t>
            </w:r>
          </w:p>
        </w:tc>
        <w:tc>
          <w:tcPr>
            <w:tcW w:w="1587" w:type="dxa"/>
            <w:tcBorders>
              <w:bottom w:val="nil"/>
            </w:tcBorders>
          </w:tcPr>
          <w:p w:rsidR="00D81EC9" w:rsidRDefault="00D81EC9">
            <w:pPr>
              <w:pStyle w:val="ConsPlusNormal"/>
            </w:pPr>
            <w:r>
              <w:t>25003600,00</w:t>
            </w:r>
          </w:p>
        </w:tc>
        <w:tc>
          <w:tcPr>
            <w:tcW w:w="1814" w:type="dxa"/>
            <w:gridSpan w:val="2"/>
            <w:tcBorders>
              <w:bottom w:val="nil"/>
            </w:tcBorders>
          </w:tcPr>
          <w:p w:rsidR="00D81EC9" w:rsidRDefault="00D81EC9">
            <w:pPr>
              <w:pStyle w:val="ConsPlusNormal"/>
            </w:pPr>
            <w:r>
              <w:t>136651500,00</w:t>
            </w:r>
          </w:p>
        </w:tc>
        <w:tc>
          <w:tcPr>
            <w:tcW w:w="1701" w:type="dxa"/>
            <w:gridSpan w:val="2"/>
            <w:tcBorders>
              <w:bottom w:val="nil"/>
            </w:tcBorders>
          </w:tcPr>
          <w:p w:rsidR="00D81EC9" w:rsidRDefault="00D81EC9">
            <w:pPr>
              <w:pStyle w:val="ConsPlusNormal"/>
            </w:pPr>
            <w:r>
              <w:t>22727500,00</w:t>
            </w:r>
          </w:p>
        </w:tc>
        <w:tc>
          <w:tcPr>
            <w:tcW w:w="1757" w:type="dxa"/>
            <w:gridSpan w:val="2"/>
            <w:tcBorders>
              <w:bottom w:val="nil"/>
            </w:tcBorders>
          </w:tcPr>
          <w:p w:rsidR="00D81EC9" w:rsidRDefault="00D81EC9">
            <w:pPr>
              <w:pStyle w:val="ConsPlusNormal"/>
            </w:pPr>
            <w:r>
              <w:t>24340000,00</w:t>
            </w:r>
          </w:p>
        </w:tc>
        <w:tc>
          <w:tcPr>
            <w:tcW w:w="1587" w:type="dxa"/>
            <w:tcBorders>
              <w:bottom w:val="nil"/>
            </w:tcBorders>
          </w:tcPr>
          <w:p w:rsidR="00D81EC9" w:rsidRDefault="00D81EC9">
            <w:pPr>
              <w:pStyle w:val="ConsPlusNormal"/>
            </w:pPr>
            <w:r>
              <w:t>33810500,00</w:t>
            </w:r>
          </w:p>
        </w:tc>
        <w:tc>
          <w:tcPr>
            <w:tcW w:w="1701" w:type="dxa"/>
            <w:tcBorders>
              <w:bottom w:val="nil"/>
            </w:tcBorders>
          </w:tcPr>
          <w:p w:rsidR="00D81EC9" w:rsidRDefault="00D81EC9">
            <w:pPr>
              <w:pStyle w:val="ConsPlusNormal"/>
            </w:pPr>
            <w:r>
              <w:t>30018000,00</w:t>
            </w:r>
          </w:p>
        </w:tc>
        <w:tc>
          <w:tcPr>
            <w:tcW w:w="1644" w:type="dxa"/>
            <w:tcBorders>
              <w:bottom w:val="nil"/>
            </w:tcBorders>
          </w:tcPr>
          <w:p w:rsidR="00D81EC9" w:rsidRDefault="00D81EC9">
            <w:pPr>
              <w:pStyle w:val="ConsPlusNormal"/>
            </w:pPr>
            <w:r>
              <w:t>25755500,00</w:t>
            </w:r>
          </w:p>
        </w:tc>
        <w:tc>
          <w:tcPr>
            <w:tcW w:w="2948" w:type="dxa"/>
            <w:vMerge/>
            <w:tcBorders>
              <w:bottom w:val="nil"/>
            </w:tcBorders>
          </w:tcPr>
          <w:p w:rsidR="00D81EC9" w:rsidRDefault="00D81EC9"/>
        </w:tc>
        <w:tc>
          <w:tcPr>
            <w:tcW w:w="3231" w:type="dxa"/>
            <w:vMerge/>
            <w:tcBorders>
              <w:bottom w:val="nil"/>
            </w:tcBorders>
          </w:tcPr>
          <w:p w:rsidR="00D81EC9" w:rsidRDefault="00D81EC9"/>
        </w:tc>
      </w:tr>
      <w:tr w:rsidR="00D81EC9">
        <w:tblPrEx>
          <w:tblBorders>
            <w:insideH w:val="nil"/>
          </w:tblBorders>
        </w:tblPrEx>
        <w:tc>
          <w:tcPr>
            <w:tcW w:w="25566" w:type="dxa"/>
            <w:gridSpan w:val="16"/>
            <w:tcBorders>
              <w:top w:val="nil"/>
            </w:tcBorders>
          </w:tcPr>
          <w:p w:rsidR="00D81EC9" w:rsidRDefault="00D81EC9">
            <w:pPr>
              <w:pStyle w:val="ConsPlusNormal"/>
              <w:jc w:val="both"/>
            </w:pPr>
            <w:r>
              <w:t xml:space="preserve">(строка 1 в ред. </w:t>
            </w:r>
            <w:hyperlink r:id="rId555" w:history="1">
              <w:r>
                <w:rPr>
                  <w:color w:val="0000FF"/>
                </w:rPr>
                <w:t>постановления</w:t>
              </w:r>
            </w:hyperlink>
            <w:r>
              <w:t xml:space="preserve"> Правительства МО от 13.02.2018 N 91/6)</w:t>
            </w:r>
          </w:p>
        </w:tc>
      </w:tr>
      <w:tr w:rsidR="00D81EC9">
        <w:tc>
          <w:tcPr>
            <w:tcW w:w="907" w:type="dxa"/>
            <w:vMerge w:val="restart"/>
          </w:tcPr>
          <w:p w:rsidR="00D81EC9" w:rsidRDefault="00D81EC9">
            <w:pPr>
              <w:pStyle w:val="ConsPlusNormal"/>
            </w:pPr>
            <w:r>
              <w:t>1.1</w:t>
            </w:r>
          </w:p>
        </w:tc>
        <w:tc>
          <w:tcPr>
            <w:tcW w:w="3288" w:type="dxa"/>
            <w:vMerge w:val="restart"/>
          </w:tcPr>
          <w:p w:rsidR="00D81EC9" w:rsidRDefault="00D81EC9">
            <w:pPr>
              <w:pStyle w:val="ConsPlusNormal"/>
            </w:pPr>
            <w: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tc>
        <w:tc>
          <w:tcPr>
            <w:tcW w:w="1587"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587" w:type="dxa"/>
          </w:tcPr>
          <w:p w:rsidR="00D81EC9" w:rsidRDefault="00D81EC9">
            <w:pPr>
              <w:pStyle w:val="ConsPlusNormal"/>
            </w:pPr>
            <w:r>
              <w:t>25003600,00</w:t>
            </w:r>
          </w:p>
        </w:tc>
        <w:tc>
          <w:tcPr>
            <w:tcW w:w="1814" w:type="dxa"/>
            <w:gridSpan w:val="2"/>
          </w:tcPr>
          <w:p w:rsidR="00D81EC9" w:rsidRDefault="00D81EC9">
            <w:pPr>
              <w:pStyle w:val="ConsPlusNormal"/>
            </w:pPr>
            <w:r>
              <w:t>136496500,00</w:t>
            </w:r>
          </w:p>
        </w:tc>
        <w:tc>
          <w:tcPr>
            <w:tcW w:w="1701" w:type="dxa"/>
            <w:gridSpan w:val="2"/>
          </w:tcPr>
          <w:p w:rsidR="00D81EC9" w:rsidRDefault="00D81EC9">
            <w:pPr>
              <w:pStyle w:val="ConsPlusNormal"/>
            </w:pPr>
            <w:r>
              <w:t>22572500,00</w:t>
            </w:r>
          </w:p>
        </w:tc>
        <w:tc>
          <w:tcPr>
            <w:tcW w:w="1757" w:type="dxa"/>
            <w:gridSpan w:val="2"/>
          </w:tcPr>
          <w:p w:rsidR="00D81EC9" w:rsidRDefault="00D81EC9">
            <w:pPr>
              <w:pStyle w:val="ConsPlusNormal"/>
            </w:pPr>
            <w:r>
              <w:t>24340000,00</w:t>
            </w:r>
          </w:p>
        </w:tc>
        <w:tc>
          <w:tcPr>
            <w:tcW w:w="1587" w:type="dxa"/>
          </w:tcPr>
          <w:p w:rsidR="00D81EC9" w:rsidRDefault="00D81EC9">
            <w:pPr>
              <w:pStyle w:val="ConsPlusNormal"/>
            </w:pPr>
            <w:r>
              <w:t>33810500,00</w:t>
            </w:r>
          </w:p>
        </w:tc>
        <w:tc>
          <w:tcPr>
            <w:tcW w:w="1701" w:type="dxa"/>
          </w:tcPr>
          <w:p w:rsidR="00D81EC9" w:rsidRDefault="00D81EC9">
            <w:pPr>
              <w:pStyle w:val="ConsPlusNormal"/>
            </w:pPr>
            <w:r>
              <w:t>30018000,00</w:t>
            </w:r>
          </w:p>
        </w:tc>
        <w:tc>
          <w:tcPr>
            <w:tcW w:w="1644" w:type="dxa"/>
          </w:tcPr>
          <w:p w:rsidR="00D81EC9" w:rsidRDefault="00D81EC9">
            <w:pPr>
              <w:pStyle w:val="ConsPlusNormal"/>
            </w:pPr>
            <w:r>
              <w:t>25755500,00</w:t>
            </w:r>
          </w:p>
        </w:tc>
        <w:tc>
          <w:tcPr>
            <w:tcW w:w="2948" w:type="dxa"/>
            <w:vMerge w:val="restart"/>
          </w:tcPr>
          <w:p w:rsidR="00D81EC9" w:rsidRDefault="00D81EC9">
            <w:pPr>
              <w:pStyle w:val="ConsPlusNormal"/>
            </w:pPr>
            <w:r>
              <w:t>Министерство потребительского рынка и услуг Московской области</w:t>
            </w:r>
          </w:p>
        </w:tc>
        <w:tc>
          <w:tcPr>
            <w:tcW w:w="3231" w:type="dxa"/>
            <w:vMerge w:val="restart"/>
          </w:tcPr>
          <w:p w:rsidR="00D81EC9" w:rsidRDefault="00D81EC9">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D81EC9">
        <w:tc>
          <w:tcPr>
            <w:tcW w:w="907" w:type="dxa"/>
            <w:vMerge/>
          </w:tcPr>
          <w:p w:rsidR="00D81EC9" w:rsidRDefault="00D81EC9"/>
        </w:tc>
        <w:tc>
          <w:tcPr>
            <w:tcW w:w="3288" w:type="dxa"/>
            <w:vMerge/>
          </w:tcPr>
          <w:p w:rsidR="00D81EC9" w:rsidRDefault="00D81EC9"/>
        </w:tc>
        <w:tc>
          <w:tcPr>
            <w:tcW w:w="1587" w:type="dxa"/>
            <w:vMerge/>
          </w:tcPr>
          <w:p w:rsidR="00D81EC9" w:rsidRDefault="00D81EC9"/>
        </w:tc>
        <w:tc>
          <w:tcPr>
            <w:tcW w:w="1814" w:type="dxa"/>
          </w:tcPr>
          <w:p w:rsidR="00D81EC9" w:rsidRDefault="00D81EC9">
            <w:pPr>
              <w:pStyle w:val="ConsPlusNormal"/>
            </w:pPr>
            <w:r>
              <w:t>Внебюджетные средства</w:t>
            </w:r>
          </w:p>
        </w:tc>
        <w:tc>
          <w:tcPr>
            <w:tcW w:w="1587" w:type="dxa"/>
          </w:tcPr>
          <w:p w:rsidR="00D81EC9" w:rsidRDefault="00D81EC9">
            <w:pPr>
              <w:pStyle w:val="ConsPlusNormal"/>
            </w:pPr>
            <w:r>
              <w:t>25003600,00</w:t>
            </w:r>
          </w:p>
        </w:tc>
        <w:tc>
          <w:tcPr>
            <w:tcW w:w="1814" w:type="dxa"/>
            <w:gridSpan w:val="2"/>
          </w:tcPr>
          <w:p w:rsidR="00D81EC9" w:rsidRDefault="00D81EC9">
            <w:pPr>
              <w:pStyle w:val="ConsPlusNormal"/>
            </w:pPr>
            <w:r>
              <w:t>136496500,00</w:t>
            </w:r>
          </w:p>
        </w:tc>
        <w:tc>
          <w:tcPr>
            <w:tcW w:w="1701" w:type="dxa"/>
            <w:gridSpan w:val="2"/>
          </w:tcPr>
          <w:p w:rsidR="00D81EC9" w:rsidRDefault="00D81EC9">
            <w:pPr>
              <w:pStyle w:val="ConsPlusNormal"/>
            </w:pPr>
            <w:r>
              <w:t>22572500,00</w:t>
            </w:r>
          </w:p>
        </w:tc>
        <w:tc>
          <w:tcPr>
            <w:tcW w:w="1757" w:type="dxa"/>
            <w:gridSpan w:val="2"/>
          </w:tcPr>
          <w:p w:rsidR="00D81EC9" w:rsidRDefault="00D81EC9">
            <w:pPr>
              <w:pStyle w:val="ConsPlusNormal"/>
            </w:pPr>
            <w:r>
              <w:t>24340000,00</w:t>
            </w:r>
          </w:p>
        </w:tc>
        <w:tc>
          <w:tcPr>
            <w:tcW w:w="1587" w:type="dxa"/>
          </w:tcPr>
          <w:p w:rsidR="00D81EC9" w:rsidRDefault="00D81EC9">
            <w:pPr>
              <w:pStyle w:val="ConsPlusNormal"/>
            </w:pPr>
            <w:r>
              <w:t>33810500,00</w:t>
            </w:r>
          </w:p>
        </w:tc>
        <w:tc>
          <w:tcPr>
            <w:tcW w:w="1701" w:type="dxa"/>
          </w:tcPr>
          <w:p w:rsidR="00D81EC9" w:rsidRDefault="00D81EC9">
            <w:pPr>
              <w:pStyle w:val="ConsPlusNormal"/>
            </w:pPr>
            <w:r>
              <w:t>30018000,00</w:t>
            </w:r>
          </w:p>
        </w:tc>
        <w:tc>
          <w:tcPr>
            <w:tcW w:w="1644" w:type="dxa"/>
          </w:tcPr>
          <w:p w:rsidR="00D81EC9" w:rsidRDefault="00D81EC9">
            <w:pPr>
              <w:pStyle w:val="ConsPlusNormal"/>
            </w:pPr>
            <w:r>
              <w:t>25755500,00</w:t>
            </w:r>
          </w:p>
        </w:tc>
        <w:tc>
          <w:tcPr>
            <w:tcW w:w="2948" w:type="dxa"/>
            <w:vMerge/>
          </w:tcPr>
          <w:p w:rsidR="00D81EC9" w:rsidRDefault="00D81EC9"/>
        </w:tc>
        <w:tc>
          <w:tcPr>
            <w:tcW w:w="3231" w:type="dxa"/>
            <w:vMerge/>
          </w:tcPr>
          <w:p w:rsidR="00D81EC9" w:rsidRDefault="00D81EC9"/>
        </w:tc>
      </w:tr>
      <w:tr w:rsidR="00D81EC9">
        <w:tc>
          <w:tcPr>
            <w:tcW w:w="907" w:type="dxa"/>
          </w:tcPr>
          <w:p w:rsidR="00D81EC9" w:rsidRDefault="00D81EC9">
            <w:pPr>
              <w:pStyle w:val="ConsPlusNormal"/>
            </w:pPr>
            <w:r>
              <w:lastRenderedPageBreak/>
              <w:t>1.2</w:t>
            </w:r>
          </w:p>
        </w:tc>
        <w:tc>
          <w:tcPr>
            <w:tcW w:w="3288" w:type="dxa"/>
          </w:tcPr>
          <w:p w:rsidR="00D81EC9" w:rsidRDefault="00D81EC9">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t>Расширение сбыта товаров, популяризация ярмарочных мероприятий среди населения</w:t>
            </w:r>
          </w:p>
        </w:tc>
      </w:tr>
      <w:tr w:rsidR="00D81EC9">
        <w:tc>
          <w:tcPr>
            <w:tcW w:w="907" w:type="dxa"/>
          </w:tcPr>
          <w:p w:rsidR="00D81EC9" w:rsidRDefault="00D81EC9">
            <w:pPr>
              <w:pStyle w:val="ConsPlusNormal"/>
            </w:pPr>
            <w:r>
              <w:t>1.3</w:t>
            </w:r>
          </w:p>
        </w:tc>
        <w:tc>
          <w:tcPr>
            <w:tcW w:w="3288" w:type="dxa"/>
          </w:tcPr>
          <w:p w:rsidR="00D81EC9" w:rsidRDefault="00D81EC9">
            <w:pPr>
              <w:pStyle w:val="ConsPlusNormal"/>
            </w:pPr>
            <w:r>
              <w:t>Организация и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p w:rsidR="00D81EC9" w:rsidRDefault="00D81EC9">
            <w:pPr>
              <w:pStyle w:val="ConsPlusNormal"/>
            </w:pPr>
            <w:r>
              <w:t>хозяйствующие субъекты, осуществляющие деятельность в сфере потребительского рынка и услуг</w:t>
            </w:r>
          </w:p>
        </w:tc>
        <w:tc>
          <w:tcPr>
            <w:tcW w:w="3231" w:type="dxa"/>
          </w:tcPr>
          <w:p w:rsidR="00D81EC9" w:rsidRDefault="00D81EC9">
            <w:pPr>
              <w:pStyle w:val="ConsPlusNormal"/>
            </w:pPr>
            <w:r>
              <w:t>Поддержка граждан, находящихся в трудной жизненной ситуации</w:t>
            </w:r>
          </w:p>
        </w:tc>
      </w:tr>
      <w:tr w:rsidR="00D81EC9">
        <w:tc>
          <w:tcPr>
            <w:tcW w:w="907" w:type="dxa"/>
            <w:vMerge w:val="restart"/>
          </w:tcPr>
          <w:p w:rsidR="00D81EC9" w:rsidRDefault="00D81EC9">
            <w:pPr>
              <w:pStyle w:val="ConsPlusNormal"/>
            </w:pPr>
            <w:r>
              <w:t>1.4</w:t>
            </w:r>
          </w:p>
        </w:tc>
        <w:tc>
          <w:tcPr>
            <w:tcW w:w="3288" w:type="dxa"/>
            <w:vMerge w:val="restart"/>
          </w:tcPr>
          <w:p w:rsidR="00D81EC9" w:rsidRDefault="00D81EC9">
            <w:pPr>
              <w:pStyle w:val="ConsPlusNormal"/>
            </w:pPr>
            <w:r>
              <w:t>Открытие торговых объектов "Подмосковный фермер"</w:t>
            </w:r>
          </w:p>
        </w:tc>
        <w:tc>
          <w:tcPr>
            <w:tcW w:w="1587"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927" w:type="dxa"/>
            <w:gridSpan w:val="2"/>
          </w:tcPr>
          <w:p w:rsidR="00D81EC9" w:rsidRDefault="00D81EC9">
            <w:pPr>
              <w:pStyle w:val="ConsPlusNormal"/>
            </w:pPr>
            <w:r>
              <w:t>390000,00</w:t>
            </w:r>
          </w:p>
        </w:tc>
        <w:tc>
          <w:tcPr>
            <w:tcW w:w="1814" w:type="dxa"/>
            <w:gridSpan w:val="2"/>
          </w:tcPr>
          <w:p w:rsidR="00D81EC9" w:rsidRDefault="00D81EC9">
            <w:pPr>
              <w:pStyle w:val="ConsPlusNormal"/>
            </w:pPr>
            <w:r>
              <w:t>155000,00</w:t>
            </w:r>
          </w:p>
        </w:tc>
        <w:tc>
          <w:tcPr>
            <w:tcW w:w="1701" w:type="dxa"/>
            <w:gridSpan w:val="2"/>
          </w:tcPr>
          <w:p w:rsidR="00D81EC9" w:rsidRDefault="00D81EC9">
            <w:pPr>
              <w:pStyle w:val="ConsPlusNormal"/>
            </w:pPr>
            <w:r>
              <w:t>155000,00</w:t>
            </w:r>
          </w:p>
        </w:tc>
        <w:tc>
          <w:tcPr>
            <w:tcW w:w="1417" w:type="dxa"/>
          </w:tcPr>
          <w:p w:rsidR="00D81EC9" w:rsidRDefault="00D81EC9">
            <w:pPr>
              <w:pStyle w:val="ConsPlusNormal"/>
            </w:pPr>
            <w:r>
              <w:t>-</w:t>
            </w:r>
          </w:p>
        </w:tc>
        <w:tc>
          <w:tcPr>
            <w:tcW w:w="1587" w:type="dxa"/>
          </w:tcPr>
          <w:p w:rsidR="00D81EC9" w:rsidRDefault="00D81EC9">
            <w:pPr>
              <w:pStyle w:val="ConsPlusNormal"/>
            </w:pPr>
            <w:r>
              <w:t>-</w:t>
            </w:r>
          </w:p>
        </w:tc>
        <w:tc>
          <w:tcPr>
            <w:tcW w:w="1701" w:type="dxa"/>
          </w:tcPr>
          <w:p w:rsidR="00D81EC9" w:rsidRDefault="00D81EC9">
            <w:pPr>
              <w:pStyle w:val="ConsPlusNormal"/>
            </w:pPr>
            <w:r>
              <w:t>-</w:t>
            </w:r>
          </w:p>
        </w:tc>
        <w:tc>
          <w:tcPr>
            <w:tcW w:w="1644" w:type="dxa"/>
          </w:tcPr>
          <w:p w:rsidR="00D81EC9" w:rsidRDefault="00D81EC9">
            <w:pPr>
              <w:pStyle w:val="ConsPlusNormal"/>
            </w:pPr>
            <w:r>
              <w:t>-</w:t>
            </w:r>
          </w:p>
        </w:tc>
        <w:tc>
          <w:tcPr>
            <w:tcW w:w="2948" w:type="dxa"/>
            <w:vMerge w:val="restart"/>
          </w:tcPr>
          <w:p w:rsidR="00D81EC9" w:rsidRDefault="00D81EC9">
            <w:pPr>
              <w:pStyle w:val="ConsPlusNormal"/>
            </w:pPr>
            <w:r>
              <w:t>Органы местного самоуправления муниципальных образований Московской области,</w:t>
            </w:r>
          </w:p>
          <w:p w:rsidR="00D81EC9" w:rsidRDefault="00D81EC9">
            <w:pPr>
              <w:pStyle w:val="ConsPlusNormal"/>
            </w:pPr>
            <w:r>
              <w:t>Министерство потребительского рынка и услуг Московской области</w:t>
            </w:r>
          </w:p>
        </w:tc>
        <w:tc>
          <w:tcPr>
            <w:tcW w:w="3231" w:type="dxa"/>
            <w:vMerge w:val="restart"/>
          </w:tcPr>
          <w:p w:rsidR="00D81EC9" w:rsidRDefault="00D81EC9">
            <w:pPr>
              <w:pStyle w:val="ConsPlusNormal"/>
            </w:pPr>
            <w:r>
              <w:t>Повышение доступности товаров высокого качества от отечественных сельхозпроизводителей.</w:t>
            </w:r>
          </w:p>
          <w:p w:rsidR="00D81EC9" w:rsidRDefault="00D81EC9">
            <w:pPr>
              <w:pStyle w:val="ConsPlusNormal"/>
            </w:pPr>
            <w:r>
              <w:t>Ввод в эксплуатацию в 2017 году 20 магазинов "Подмосковный фермер"</w:t>
            </w:r>
          </w:p>
        </w:tc>
      </w:tr>
      <w:tr w:rsidR="00D81EC9">
        <w:tc>
          <w:tcPr>
            <w:tcW w:w="907" w:type="dxa"/>
            <w:vMerge/>
          </w:tcPr>
          <w:p w:rsidR="00D81EC9" w:rsidRDefault="00D81EC9"/>
        </w:tc>
        <w:tc>
          <w:tcPr>
            <w:tcW w:w="3288" w:type="dxa"/>
            <w:vMerge/>
          </w:tcPr>
          <w:p w:rsidR="00D81EC9" w:rsidRDefault="00D81EC9"/>
        </w:tc>
        <w:tc>
          <w:tcPr>
            <w:tcW w:w="1587" w:type="dxa"/>
            <w:vMerge/>
          </w:tcPr>
          <w:p w:rsidR="00D81EC9" w:rsidRDefault="00D81EC9"/>
        </w:tc>
        <w:tc>
          <w:tcPr>
            <w:tcW w:w="1814" w:type="dxa"/>
          </w:tcPr>
          <w:p w:rsidR="00D81EC9" w:rsidRDefault="00D81EC9">
            <w:pPr>
              <w:pStyle w:val="ConsPlusNormal"/>
            </w:pPr>
            <w:r>
              <w:t>Внебюджетные средства</w:t>
            </w:r>
          </w:p>
        </w:tc>
        <w:tc>
          <w:tcPr>
            <w:tcW w:w="1927" w:type="dxa"/>
            <w:gridSpan w:val="2"/>
          </w:tcPr>
          <w:p w:rsidR="00D81EC9" w:rsidRDefault="00D81EC9">
            <w:pPr>
              <w:pStyle w:val="ConsPlusNormal"/>
            </w:pPr>
            <w:r>
              <w:t>390000,00</w:t>
            </w:r>
          </w:p>
        </w:tc>
        <w:tc>
          <w:tcPr>
            <w:tcW w:w="1814" w:type="dxa"/>
            <w:gridSpan w:val="2"/>
          </w:tcPr>
          <w:p w:rsidR="00D81EC9" w:rsidRDefault="00D81EC9">
            <w:pPr>
              <w:pStyle w:val="ConsPlusNormal"/>
            </w:pPr>
            <w:r>
              <w:t>155000,00</w:t>
            </w:r>
          </w:p>
        </w:tc>
        <w:tc>
          <w:tcPr>
            <w:tcW w:w="1701" w:type="dxa"/>
            <w:gridSpan w:val="2"/>
          </w:tcPr>
          <w:p w:rsidR="00D81EC9" w:rsidRDefault="00D81EC9">
            <w:pPr>
              <w:pStyle w:val="ConsPlusNormal"/>
            </w:pPr>
            <w:r>
              <w:t>155000,00</w:t>
            </w:r>
          </w:p>
        </w:tc>
        <w:tc>
          <w:tcPr>
            <w:tcW w:w="1417" w:type="dxa"/>
          </w:tcPr>
          <w:p w:rsidR="00D81EC9" w:rsidRDefault="00D81EC9">
            <w:pPr>
              <w:pStyle w:val="ConsPlusNormal"/>
            </w:pPr>
            <w:r>
              <w:t>-</w:t>
            </w:r>
          </w:p>
        </w:tc>
        <w:tc>
          <w:tcPr>
            <w:tcW w:w="1587" w:type="dxa"/>
          </w:tcPr>
          <w:p w:rsidR="00D81EC9" w:rsidRDefault="00D81EC9">
            <w:pPr>
              <w:pStyle w:val="ConsPlusNormal"/>
            </w:pPr>
            <w:r>
              <w:t>-</w:t>
            </w:r>
          </w:p>
        </w:tc>
        <w:tc>
          <w:tcPr>
            <w:tcW w:w="1701" w:type="dxa"/>
          </w:tcPr>
          <w:p w:rsidR="00D81EC9" w:rsidRDefault="00D81EC9">
            <w:pPr>
              <w:pStyle w:val="ConsPlusNormal"/>
            </w:pPr>
            <w:r>
              <w:t>-</w:t>
            </w:r>
          </w:p>
        </w:tc>
        <w:tc>
          <w:tcPr>
            <w:tcW w:w="1644" w:type="dxa"/>
          </w:tcPr>
          <w:p w:rsidR="00D81EC9" w:rsidRDefault="00D81EC9">
            <w:pPr>
              <w:pStyle w:val="ConsPlusNormal"/>
            </w:pPr>
            <w:r>
              <w:t>-</w:t>
            </w:r>
          </w:p>
        </w:tc>
        <w:tc>
          <w:tcPr>
            <w:tcW w:w="2948" w:type="dxa"/>
            <w:vMerge/>
          </w:tcPr>
          <w:p w:rsidR="00D81EC9" w:rsidRDefault="00D81EC9"/>
        </w:tc>
        <w:tc>
          <w:tcPr>
            <w:tcW w:w="3231" w:type="dxa"/>
            <w:vMerge/>
          </w:tcPr>
          <w:p w:rsidR="00D81EC9" w:rsidRDefault="00D81EC9"/>
        </w:tc>
      </w:tr>
      <w:tr w:rsidR="00D81EC9">
        <w:tc>
          <w:tcPr>
            <w:tcW w:w="907" w:type="dxa"/>
            <w:vMerge w:val="restart"/>
            <w:tcBorders>
              <w:bottom w:val="nil"/>
            </w:tcBorders>
          </w:tcPr>
          <w:p w:rsidR="00D81EC9" w:rsidRDefault="00D81EC9">
            <w:pPr>
              <w:pStyle w:val="ConsPlusNormal"/>
            </w:pPr>
            <w:r>
              <w:t>1.5</w:t>
            </w:r>
          </w:p>
        </w:tc>
        <w:tc>
          <w:tcPr>
            <w:tcW w:w="3288" w:type="dxa"/>
            <w:vMerge w:val="restart"/>
            <w:tcBorders>
              <w:bottom w:val="nil"/>
            </w:tcBorders>
          </w:tcPr>
          <w:p w:rsidR="00D81EC9" w:rsidRDefault="00D81EC9">
            <w:pPr>
              <w:pStyle w:val="ConsPlusNormal"/>
            </w:pPr>
            <w:r>
              <w:t xml:space="preserve">Частичная компенсация транспортных расходов организаций и индивидуальных предпринимателей по доставке </w:t>
            </w:r>
            <w:r>
              <w:lastRenderedPageBreak/>
              <w:t xml:space="preserve">продовольственных и промышленных товаров в сельские населенные пункты Московской области </w:t>
            </w:r>
            <w:hyperlink w:anchor="P15330" w:history="1">
              <w:r>
                <w:rPr>
                  <w:color w:val="0000FF"/>
                </w:rPr>
                <w:t>&lt;1&gt;</w:t>
              </w:r>
            </w:hyperlink>
          </w:p>
        </w:tc>
        <w:tc>
          <w:tcPr>
            <w:tcW w:w="1587" w:type="dxa"/>
            <w:vMerge w:val="restart"/>
            <w:tcBorders>
              <w:bottom w:val="nil"/>
            </w:tcBorders>
          </w:tcPr>
          <w:p w:rsidR="00D81EC9" w:rsidRDefault="00D81EC9">
            <w:pPr>
              <w:pStyle w:val="ConsPlusNormal"/>
            </w:pPr>
            <w:r>
              <w:lastRenderedPageBreak/>
              <w:t>2017-2021</w:t>
            </w:r>
          </w:p>
        </w:tc>
        <w:tc>
          <w:tcPr>
            <w:tcW w:w="1814" w:type="dxa"/>
          </w:tcPr>
          <w:p w:rsidR="00D81EC9" w:rsidRDefault="00D81EC9">
            <w:pPr>
              <w:pStyle w:val="ConsPlusNormal"/>
            </w:pPr>
            <w:r>
              <w:t>Итого</w:t>
            </w:r>
          </w:p>
        </w:tc>
        <w:tc>
          <w:tcPr>
            <w:tcW w:w="1927" w:type="dxa"/>
            <w:gridSpan w:val="2"/>
          </w:tcPr>
          <w:p w:rsidR="00D81EC9" w:rsidRDefault="00D81EC9">
            <w:pPr>
              <w:pStyle w:val="ConsPlusNormal"/>
            </w:pPr>
            <w:r>
              <w:t>9601,80</w:t>
            </w:r>
          </w:p>
        </w:tc>
        <w:tc>
          <w:tcPr>
            <w:tcW w:w="1814" w:type="dxa"/>
            <w:gridSpan w:val="2"/>
          </w:tcPr>
          <w:p w:rsidR="00D81EC9" w:rsidRDefault="00D81EC9">
            <w:pPr>
              <w:pStyle w:val="ConsPlusNormal"/>
            </w:pPr>
            <w:r>
              <w:t>49074,00</w:t>
            </w:r>
          </w:p>
        </w:tc>
        <w:tc>
          <w:tcPr>
            <w:tcW w:w="1701" w:type="dxa"/>
            <w:gridSpan w:val="2"/>
          </w:tcPr>
          <w:p w:rsidR="00D81EC9" w:rsidRDefault="00D81EC9">
            <w:pPr>
              <w:pStyle w:val="ConsPlusNormal"/>
            </w:pPr>
            <w:r>
              <w:t>8133,00</w:t>
            </w:r>
          </w:p>
        </w:tc>
        <w:tc>
          <w:tcPr>
            <w:tcW w:w="1417" w:type="dxa"/>
          </w:tcPr>
          <w:p w:rsidR="00D81EC9" w:rsidRDefault="00D81EC9">
            <w:pPr>
              <w:pStyle w:val="ConsPlusNormal"/>
            </w:pPr>
            <w:r>
              <w:t>9679,00</w:t>
            </w:r>
          </w:p>
        </w:tc>
        <w:tc>
          <w:tcPr>
            <w:tcW w:w="1587" w:type="dxa"/>
          </w:tcPr>
          <w:p w:rsidR="00D81EC9" w:rsidRDefault="00D81EC9">
            <w:pPr>
              <w:pStyle w:val="ConsPlusNormal"/>
            </w:pPr>
            <w:r>
              <w:t>10142,00</w:t>
            </w:r>
          </w:p>
        </w:tc>
        <w:tc>
          <w:tcPr>
            <w:tcW w:w="1701" w:type="dxa"/>
          </w:tcPr>
          <w:p w:rsidR="00D81EC9" w:rsidRDefault="00D81EC9">
            <w:pPr>
              <w:pStyle w:val="ConsPlusNormal"/>
            </w:pPr>
            <w:r>
              <w:t>10560,00</w:t>
            </w:r>
          </w:p>
        </w:tc>
        <w:tc>
          <w:tcPr>
            <w:tcW w:w="1644" w:type="dxa"/>
          </w:tcPr>
          <w:p w:rsidR="00D81EC9" w:rsidRDefault="00D81EC9">
            <w:pPr>
              <w:pStyle w:val="ConsPlusNormal"/>
            </w:pPr>
            <w:r>
              <w:t>10560,00</w:t>
            </w:r>
          </w:p>
        </w:tc>
        <w:tc>
          <w:tcPr>
            <w:tcW w:w="2948" w:type="dxa"/>
            <w:vMerge w:val="restart"/>
            <w:tcBorders>
              <w:bottom w:val="nil"/>
            </w:tcBorders>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 xml:space="preserve">органы местного </w:t>
            </w:r>
            <w:r>
              <w:lastRenderedPageBreak/>
              <w:t>самоуправления муниципальных образований Московской области</w:t>
            </w:r>
          </w:p>
        </w:tc>
        <w:tc>
          <w:tcPr>
            <w:tcW w:w="3231" w:type="dxa"/>
            <w:vMerge w:val="restart"/>
            <w:tcBorders>
              <w:bottom w:val="nil"/>
            </w:tcBorders>
          </w:tcPr>
          <w:p w:rsidR="00D81EC9" w:rsidRDefault="00D81EC9">
            <w:pPr>
              <w:pStyle w:val="ConsPlusNormal"/>
            </w:pPr>
            <w:r>
              <w:lastRenderedPageBreak/>
              <w:t xml:space="preserve">Создание условий для обеспечения продовольственными и промышленными товарами </w:t>
            </w:r>
            <w:r>
              <w:lastRenderedPageBreak/>
              <w:t>граждан, проживающих в сельских населенных пунктах Московской области</w:t>
            </w:r>
          </w:p>
        </w:tc>
      </w:tr>
      <w:tr w:rsidR="00D81EC9">
        <w:tc>
          <w:tcPr>
            <w:tcW w:w="907" w:type="dxa"/>
            <w:vMerge/>
            <w:tcBorders>
              <w:bottom w:val="nil"/>
            </w:tcBorders>
          </w:tcPr>
          <w:p w:rsidR="00D81EC9" w:rsidRDefault="00D81EC9"/>
        </w:tc>
        <w:tc>
          <w:tcPr>
            <w:tcW w:w="3288" w:type="dxa"/>
            <w:vMerge/>
            <w:tcBorders>
              <w:bottom w:val="nil"/>
            </w:tcBorders>
          </w:tcPr>
          <w:p w:rsidR="00D81EC9" w:rsidRDefault="00D81EC9"/>
        </w:tc>
        <w:tc>
          <w:tcPr>
            <w:tcW w:w="1587" w:type="dxa"/>
            <w:vMerge/>
            <w:tcBorders>
              <w:bottom w:val="nil"/>
            </w:tcBorders>
          </w:tcPr>
          <w:p w:rsidR="00D81EC9" w:rsidRDefault="00D81EC9"/>
        </w:tc>
        <w:tc>
          <w:tcPr>
            <w:tcW w:w="1814" w:type="dxa"/>
          </w:tcPr>
          <w:p w:rsidR="00D81EC9" w:rsidRDefault="00D81EC9">
            <w:pPr>
              <w:pStyle w:val="ConsPlusNormal"/>
            </w:pPr>
            <w:r>
              <w:t xml:space="preserve">Средства бюджета Московской </w:t>
            </w:r>
            <w:r>
              <w:lastRenderedPageBreak/>
              <w:t>области</w:t>
            </w:r>
          </w:p>
        </w:tc>
        <w:tc>
          <w:tcPr>
            <w:tcW w:w="1927" w:type="dxa"/>
            <w:gridSpan w:val="2"/>
          </w:tcPr>
          <w:p w:rsidR="00D81EC9" w:rsidRDefault="00D81EC9">
            <w:pPr>
              <w:pStyle w:val="ConsPlusNormal"/>
            </w:pPr>
            <w:r>
              <w:lastRenderedPageBreak/>
              <w:t>8293,80</w:t>
            </w:r>
          </w:p>
        </w:tc>
        <w:tc>
          <w:tcPr>
            <w:tcW w:w="1814" w:type="dxa"/>
            <w:gridSpan w:val="2"/>
          </w:tcPr>
          <w:p w:rsidR="00D81EC9" w:rsidRDefault="00D81EC9">
            <w:pPr>
              <w:pStyle w:val="ConsPlusNormal"/>
            </w:pPr>
            <w:r>
              <w:t>41493,00</w:t>
            </w:r>
          </w:p>
        </w:tc>
        <w:tc>
          <w:tcPr>
            <w:tcW w:w="1701" w:type="dxa"/>
            <w:gridSpan w:val="2"/>
          </w:tcPr>
          <w:p w:rsidR="00D81EC9" w:rsidRDefault="00D81EC9">
            <w:pPr>
              <w:pStyle w:val="ConsPlusNormal"/>
            </w:pPr>
            <w:r>
              <w:t>8133,00</w:t>
            </w:r>
          </w:p>
        </w:tc>
        <w:tc>
          <w:tcPr>
            <w:tcW w:w="1417" w:type="dxa"/>
          </w:tcPr>
          <w:p w:rsidR="00D81EC9" w:rsidRDefault="00D81EC9">
            <w:pPr>
              <w:pStyle w:val="ConsPlusNormal"/>
            </w:pPr>
            <w:r>
              <w:t>7937,00</w:t>
            </w:r>
          </w:p>
        </w:tc>
        <w:tc>
          <w:tcPr>
            <w:tcW w:w="1587" w:type="dxa"/>
          </w:tcPr>
          <w:p w:rsidR="00D81EC9" w:rsidRDefault="00D81EC9">
            <w:pPr>
              <w:pStyle w:val="ConsPlusNormal"/>
            </w:pPr>
            <w:r>
              <w:t>8253,00</w:t>
            </w:r>
          </w:p>
        </w:tc>
        <w:tc>
          <w:tcPr>
            <w:tcW w:w="1701" w:type="dxa"/>
          </w:tcPr>
          <w:p w:rsidR="00D81EC9" w:rsidRDefault="00D81EC9">
            <w:pPr>
              <w:pStyle w:val="ConsPlusNormal"/>
            </w:pPr>
            <w:r>
              <w:t>8585,00</w:t>
            </w:r>
          </w:p>
        </w:tc>
        <w:tc>
          <w:tcPr>
            <w:tcW w:w="1644" w:type="dxa"/>
          </w:tcPr>
          <w:p w:rsidR="00D81EC9" w:rsidRDefault="00D81EC9">
            <w:pPr>
              <w:pStyle w:val="ConsPlusNormal"/>
            </w:pPr>
            <w:r>
              <w:t>8585,00</w:t>
            </w:r>
          </w:p>
        </w:tc>
        <w:tc>
          <w:tcPr>
            <w:tcW w:w="2948" w:type="dxa"/>
            <w:vMerge/>
            <w:tcBorders>
              <w:bottom w:val="nil"/>
            </w:tcBorders>
          </w:tcPr>
          <w:p w:rsidR="00D81EC9" w:rsidRDefault="00D81EC9"/>
        </w:tc>
        <w:tc>
          <w:tcPr>
            <w:tcW w:w="3231" w:type="dxa"/>
            <w:vMerge/>
            <w:tcBorders>
              <w:bottom w:val="nil"/>
            </w:tcBorders>
          </w:tcPr>
          <w:p w:rsidR="00D81EC9" w:rsidRDefault="00D81EC9"/>
        </w:tc>
      </w:tr>
      <w:tr w:rsidR="00D81EC9">
        <w:tblPrEx>
          <w:tblBorders>
            <w:insideH w:val="nil"/>
          </w:tblBorders>
        </w:tblPrEx>
        <w:tc>
          <w:tcPr>
            <w:tcW w:w="907" w:type="dxa"/>
            <w:vMerge/>
            <w:tcBorders>
              <w:bottom w:val="nil"/>
            </w:tcBorders>
          </w:tcPr>
          <w:p w:rsidR="00D81EC9" w:rsidRDefault="00D81EC9"/>
        </w:tc>
        <w:tc>
          <w:tcPr>
            <w:tcW w:w="3288" w:type="dxa"/>
            <w:vMerge/>
            <w:tcBorders>
              <w:bottom w:val="nil"/>
            </w:tcBorders>
          </w:tcPr>
          <w:p w:rsidR="00D81EC9" w:rsidRDefault="00D81EC9"/>
        </w:tc>
        <w:tc>
          <w:tcPr>
            <w:tcW w:w="1587"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бюджетов муниципальных образований Московской области</w:t>
            </w:r>
          </w:p>
        </w:tc>
        <w:tc>
          <w:tcPr>
            <w:tcW w:w="1927" w:type="dxa"/>
            <w:gridSpan w:val="2"/>
            <w:tcBorders>
              <w:bottom w:val="nil"/>
            </w:tcBorders>
          </w:tcPr>
          <w:p w:rsidR="00D81EC9" w:rsidRDefault="00D81EC9">
            <w:pPr>
              <w:pStyle w:val="ConsPlusNormal"/>
            </w:pPr>
            <w:r>
              <w:t>1308,0</w:t>
            </w:r>
          </w:p>
        </w:tc>
        <w:tc>
          <w:tcPr>
            <w:tcW w:w="1814" w:type="dxa"/>
            <w:gridSpan w:val="2"/>
            <w:tcBorders>
              <w:bottom w:val="nil"/>
            </w:tcBorders>
          </w:tcPr>
          <w:p w:rsidR="00D81EC9" w:rsidRDefault="00D81EC9">
            <w:pPr>
              <w:pStyle w:val="ConsPlusNormal"/>
            </w:pPr>
            <w:r>
              <w:t>7581,00</w:t>
            </w:r>
          </w:p>
        </w:tc>
        <w:tc>
          <w:tcPr>
            <w:tcW w:w="1701" w:type="dxa"/>
            <w:gridSpan w:val="2"/>
            <w:tcBorders>
              <w:bottom w:val="nil"/>
            </w:tcBorders>
          </w:tcPr>
          <w:p w:rsidR="00D81EC9" w:rsidRDefault="00D81EC9">
            <w:pPr>
              <w:pStyle w:val="ConsPlusNormal"/>
            </w:pPr>
            <w:r>
              <w:t>-</w:t>
            </w:r>
          </w:p>
        </w:tc>
        <w:tc>
          <w:tcPr>
            <w:tcW w:w="1417" w:type="dxa"/>
            <w:tcBorders>
              <w:bottom w:val="nil"/>
            </w:tcBorders>
          </w:tcPr>
          <w:p w:rsidR="00D81EC9" w:rsidRDefault="00D81EC9">
            <w:pPr>
              <w:pStyle w:val="ConsPlusNormal"/>
            </w:pPr>
            <w:r>
              <w:t>1742,00</w:t>
            </w:r>
          </w:p>
        </w:tc>
        <w:tc>
          <w:tcPr>
            <w:tcW w:w="1587" w:type="dxa"/>
            <w:tcBorders>
              <w:bottom w:val="nil"/>
            </w:tcBorders>
          </w:tcPr>
          <w:p w:rsidR="00D81EC9" w:rsidRDefault="00D81EC9">
            <w:pPr>
              <w:pStyle w:val="ConsPlusNormal"/>
            </w:pPr>
            <w:r>
              <w:t>1889,00</w:t>
            </w:r>
          </w:p>
        </w:tc>
        <w:tc>
          <w:tcPr>
            <w:tcW w:w="1701" w:type="dxa"/>
            <w:tcBorders>
              <w:bottom w:val="nil"/>
            </w:tcBorders>
          </w:tcPr>
          <w:p w:rsidR="00D81EC9" w:rsidRDefault="00D81EC9">
            <w:pPr>
              <w:pStyle w:val="ConsPlusNormal"/>
            </w:pPr>
            <w:r>
              <w:t>1975,00</w:t>
            </w:r>
          </w:p>
        </w:tc>
        <w:tc>
          <w:tcPr>
            <w:tcW w:w="1644" w:type="dxa"/>
            <w:tcBorders>
              <w:bottom w:val="nil"/>
            </w:tcBorders>
          </w:tcPr>
          <w:p w:rsidR="00D81EC9" w:rsidRDefault="00D81EC9">
            <w:pPr>
              <w:pStyle w:val="ConsPlusNormal"/>
            </w:pPr>
            <w:r>
              <w:t>1975,00</w:t>
            </w:r>
          </w:p>
        </w:tc>
        <w:tc>
          <w:tcPr>
            <w:tcW w:w="2948" w:type="dxa"/>
            <w:vMerge/>
            <w:tcBorders>
              <w:bottom w:val="nil"/>
            </w:tcBorders>
          </w:tcPr>
          <w:p w:rsidR="00D81EC9" w:rsidRDefault="00D81EC9"/>
        </w:tc>
        <w:tc>
          <w:tcPr>
            <w:tcW w:w="3231" w:type="dxa"/>
            <w:vMerge/>
            <w:tcBorders>
              <w:bottom w:val="nil"/>
            </w:tcBorders>
          </w:tcPr>
          <w:p w:rsidR="00D81EC9" w:rsidRDefault="00D81EC9"/>
        </w:tc>
      </w:tr>
      <w:tr w:rsidR="00D81EC9">
        <w:tblPrEx>
          <w:tblBorders>
            <w:insideH w:val="nil"/>
          </w:tblBorders>
        </w:tblPrEx>
        <w:tc>
          <w:tcPr>
            <w:tcW w:w="25566" w:type="dxa"/>
            <w:gridSpan w:val="16"/>
            <w:tcBorders>
              <w:top w:val="nil"/>
            </w:tcBorders>
          </w:tcPr>
          <w:p w:rsidR="00D81EC9" w:rsidRDefault="00D81EC9">
            <w:pPr>
              <w:pStyle w:val="ConsPlusNormal"/>
              <w:jc w:val="both"/>
            </w:pPr>
            <w:r>
              <w:t xml:space="preserve">(строка 1.5 в ред. </w:t>
            </w:r>
            <w:hyperlink r:id="rId556" w:history="1">
              <w:r>
                <w:rPr>
                  <w:color w:val="0000FF"/>
                </w:rPr>
                <w:t>постановления</w:t>
              </w:r>
            </w:hyperlink>
            <w:r>
              <w:t xml:space="preserve"> Правительства МО от 13.02.2018 N 91/6)</w:t>
            </w:r>
          </w:p>
        </w:tc>
      </w:tr>
      <w:tr w:rsidR="00D81EC9">
        <w:tc>
          <w:tcPr>
            <w:tcW w:w="907" w:type="dxa"/>
          </w:tcPr>
          <w:p w:rsidR="00D81EC9" w:rsidRDefault="00D81EC9">
            <w:pPr>
              <w:pStyle w:val="ConsPlusNormal"/>
            </w:pPr>
            <w:r>
              <w:t>1.6</w:t>
            </w:r>
          </w:p>
        </w:tc>
        <w:tc>
          <w:tcPr>
            <w:tcW w:w="3288" w:type="dxa"/>
          </w:tcPr>
          <w:p w:rsidR="00D81EC9" w:rsidRDefault="00D81EC9">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Управление Роспотребнадзора по Московской области</w:t>
            </w:r>
          </w:p>
        </w:tc>
        <w:tc>
          <w:tcPr>
            <w:tcW w:w="3231" w:type="dxa"/>
          </w:tcPr>
          <w:p w:rsidR="00D81EC9" w:rsidRDefault="00D81EC9">
            <w:pPr>
              <w:pStyle w:val="ConsPlusNormal"/>
            </w:pPr>
            <w:r>
              <w:t>Улучшение качества обслуживания потребителей</w:t>
            </w:r>
          </w:p>
        </w:tc>
      </w:tr>
      <w:tr w:rsidR="00D81EC9">
        <w:tc>
          <w:tcPr>
            <w:tcW w:w="907" w:type="dxa"/>
          </w:tcPr>
          <w:p w:rsidR="00D81EC9" w:rsidRDefault="00D81EC9">
            <w:pPr>
              <w:pStyle w:val="ConsPlusNormal"/>
            </w:pPr>
            <w:r>
              <w:t>1.7</w:t>
            </w:r>
          </w:p>
        </w:tc>
        <w:tc>
          <w:tcPr>
            <w:tcW w:w="3288" w:type="dxa"/>
          </w:tcPr>
          <w:p w:rsidR="00D81EC9" w:rsidRDefault="00D81EC9">
            <w:pPr>
              <w:pStyle w:val="ConsPlusNormal"/>
            </w:pPr>
            <w:r>
              <w:t>Мониторинг нестационарных торговых объектов</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t>Выявление несоответствия размещения нестационарных</w:t>
            </w:r>
          </w:p>
          <w:p w:rsidR="00D81EC9" w:rsidRDefault="00D81EC9">
            <w:pPr>
              <w:pStyle w:val="ConsPlusNormal"/>
            </w:pPr>
            <w:r>
              <w:t xml:space="preserve">торговых объектов законодательству Российской Федерации и законодательству Московской области, муниципальным правовым актам. Анализ принятых мер, </w:t>
            </w:r>
            <w:r>
              <w:lastRenderedPageBreak/>
              <w:t>направленных на устранение несоответствий</w:t>
            </w:r>
          </w:p>
        </w:tc>
      </w:tr>
      <w:tr w:rsidR="00D81EC9">
        <w:tc>
          <w:tcPr>
            <w:tcW w:w="907" w:type="dxa"/>
          </w:tcPr>
          <w:p w:rsidR="00D81EC9" w:rsidRDefault="00D81EC9">
            <w:pPr>
              <w:pStyle w:val="ConsPlusNormal"/>
            </w:pPr>
            <w:r>
              <w:lastRenderedPageBreak/>
              <w:t>1.8</w:t>
            </w:r>
          </w:p>
        </w:tc>
        <w:tc>
          <w:tcPr>
            <w:tcW w:w="3288" w:type="dxa"/>
          </w:tcPr>
          <w:p w:rsidR="00D81EC9" w:rsidRDefault="00D81EC9">
            <w:pPr>
              <w:pStyle w:val="ConsPlusNormal"/>
            </w:pPr>
            <w:r>
              <w:t>Развитие оптовой торговли</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Московской области,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инвестиций и инноваций Московской области,</w:t>
            </w:r>
          </w:p>
          <w:p w:rsidR="00D81EC9" w:rsidRDefault="00D81EC9">
            <w:pPr>
              <w:pStyle w:val="ConsPlusNormal"/>
            </w:pPr>
            <w:r>
              <w:t>Министерство строительного комплекса Московской области,</w:t>
            </w:r>
          </w:p>
          <w:p w:rsidR="00D81EC9" w:rsidRDefault="00D81EC9">
            <w:pPr>
              <w:pStyle w:val="ConsPlusNormal"/>
            </w:pPr>
            <w:r>
              <w:t>Министерство сельского хозяйства и продовольствия Московской области,</w:t>
            </w:r>
          </w:p>
          <w:p w:rsidR="00D81EC9" w:rsidRDefault="00D81EC9">
            <w:pPr>
              <w:pStyle w:val="ConsPlusNormal"/>
            </w:pPr>
            <w:r>
              <w:t>Министерство транспорта Московской области,</w:t>
            </w:r>
          </w:p>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p w:rsidR="00D81EC9" w:rsidRDefault="00D81EC9">
            <w:pPr>
              <w:pStyle w:val="ConsPlusNormal"/>
            </w:pPr>
            <w:r>
              <w:t>хозяйствующие субъекты, осуществляющие деятельность в сфере торговли</w:t>
            </w:r>
          </w:p>
        </w:tc>
        <w:tc>
          <w:tcPr>
            <w:tcW w:w="3231" w:type="dxa"/>
          </w:tcPr>
          <w:p w:rsidR="00D81EC9" w:rsidRDefault="00D81EC9">
            <w:pPr>
              <w:pStyle w:val="ConsPlusNormal"/>
            </w:pPr>
            <w:r>
              <w:t>Ввод в эксплуатацию объектов оптовой торговли</w:t>
            </w:r>
          </w:p>
        </w:tc>
      </w:tr>
      <w:tr w:rsidR="00D81EC9">
        <w:tc>
          <w:tcPr>
            <w:tcW w:w="907" w:type="dxa"/>
            <w:vMerge w:val="restart"/>
          </w:tcPr>
          <w:p w:rsidR="00D81EC9" w:rsidRDefault="00D81EC9">
            <w:pPr>
              <w:pStyle w:val="ConsPlusNormal"/>
              <w:outlineLvl w:val="3"/>
            </w:pPr>
            <w:r>
              <w:t>2</w:t>
            </w:r>
          </w:p>
        </w:tc>
        <w:tc>
          <w:tcPr>
            <w:tcW w:w="3288" w:type="dxa"/>
            <w:vMerge w:val="restart"/>
          </w:tcPr>
          <w:p w:rsidR="00D81EC9" w:rsidRDefault="00D81EC9">
            <w:pPr>
              <w:pStyle w:val="ConsPlusNormal"/>
            </w:pPr>
            <w:r>
              <w:t>Основное мероприятие 2. Развитие рыночной торговли на территории Московской области</w:t>
            </w:r>
          </w:p>
        </w:tc>
        <w:tc>
          <w:tcPr>
            <w:tcW w:w="1587"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927" w:type="dxa"/>
            <w:gridSpan w:val="2"/>
          </w:tcPr>
          <w:p w:rsidR="00D81EC9" w:rsidRDefault="00D81EC9">
            <w:pPr>
              <w:pStyle w:val="ConsPlusNormal"/>
            </w:pPr>
            <w:r>
              <w:t>195300,00</w:t>
            </w:r>
          </w:p>
        </w:tc>
        <w:tc>
          <w:tcPr>
            <w:tcW w:w="1814" w:type="dxa"/>
            <w:gridSpan w:val="2"/>
          </w:tcPr>
          <w:p w:rsidR="00D81EC9" w:rsidRDefault="00D81EC9">
            <w:pPr>
              <w:pStyle w:val="ConsPlusNormal"/>
            </w:pPr>
            <w:r>
              <w:t>1122750,00</w:t>
            </w:r>
          </w:p>
        </w:tc>
        <w:tc>
          <w:tcPr>
            <w:tcW w:w="1701" w:type="dxa"/>
            <w:gridSpan w:val="2"/>
          </w:tcPr>
          <w:p w:rsidR="00D81EC9" w:rsidRDefault="00D81EC9">
            <w:pPr>
              <w:pStyle w:val="ConsPlusNormal"/>
            </w:pPr>
            <w:r>
              <w:t>205050,00</w:t>
            </w:r>
          </w:p>
        </w:tc>
        <w:tc>
          <w:tcPr>
            <w:tcW w:w="1417" w:type="dxa"/>
          </w:tcPr>
          <w:p w:rsidR="00D81EC9" w:rsidRDefault="00D81EC9">
            <w:pPr>
              <w:pStyle w:val="ConsPlusNormal"/>
            </w:pPr>
            <w:r>
              <w:t>214800,00</w:t>
            </w:r>
          </w:p>
        </w:tc>
        <w:tc>
          <w:tcPr>
            <w:tcW w:w="1587" w:type="dxa"/>
          </w:tcPr>
          <w:p w:rsidR="00D81EC9" w:rsidRDefault="00D81EC9">
            <w:pPr>
              <w:pStyle w:val="ConsPlusNormal"/>
            </w:pPr>
            <w:r>
              <w:t>224550,00</w:t>
            </w:r>
          </w:p>
        </w:tc>
        <w:tc>
          <w:tcPr>
            <w:tcW w:w="1701" w:type="dxa"/>
          </w:tcPr>
          <w:p w:rsidR="00D81EC9" w:rsidRDefault="00D81EC9">
            <w:pPr>
              <w:pStyle w:val="ConsPlusNormal"/>
            </w:pPr>
            <w:r>
              <w:t>234300,00</w:t>
            </w:r>
          </w:p>
        </w:tc>
        <w:tc>
          <w:tcPr>
            <w:tcW w:w="1644" w:type="dxa"/>
          </w:tcPr>
          <w:p w:rsidR="00D81EC9" w:rsidRDefault="00D81EC9">
            <w:pPr>
              <w:pStyle w:val="ConsPlusNormal"/>
            </w:pPr>
            <w:r>
              <w:t>244050,00</w:t>
            </w:r>
          </w:p>
        </w:tc>
        <w:tc>
          <w:tcPr>
            <w:tcW w:w="2948" w:type="dxa"/>
            <w:vMerge w:val="restart"/>
          </w:tcPr>
          <w:p w:rsidR="00D81EC9" w:rsidRDefault="00D81EC9">
            <w:pPr>
              <w:pStyle w:val="ConsPlusNormal"/>
            </w:pPr>
            <w:r>
              <w:t>Министерство сельского хозяйства и продовольствия Московской области,</w:t>
            </w:r>
          </w:p>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 xml:space="preserve">органы местного самоуправления </w:t>
            </w:r>
            <w:r>
              <w:lastRenderedPageBreak/>
              <w:t>муниципальных образований Московской области</w:t>
            </w:r>
          </w:p>
        </w:tc>
        <w:tc>
          <w:tcPr>
            <w:tcW w:w="3231" w:type="dxa"/>
            <w:vMerge w:val="restart"/>
          </w:tcPr>
          <w:p w:rsidR="00D81EC9" w:rsidRDefault="00D81EC9">
            <w:pPr>
              <w:pStyle w:val="ConsPlusNormal"/>
            </w:pPr>
          </w:p>
        </w:tc>
      </w:tr>
      <w:tr w:rsidR="00D81EC9">
        <w:tc>
          <w:tcPr>
            <w:tcW w:w="907" w:type="dxa"/>
            <w:vMerge/>
          </w:tcPr>
          <w:p w:rsidR="00D81EC9" w:rsidRDefault="00D81EC9"/>
        </w:tc>
        <w:tc>
          <w:tcPr>
            <w:tcW w:w="3288" w:type="dxa"/>
            <w:vMerge/>
          </w:tcPr>
          <w:p w:rsidR="00D81EC9" w:rsidRDefault="00D81EC9"/>
        </w:tc>
        <w:tc>
          <w:tcPr>
            <w:tcW w:w="1587" w:type="dxa"/>
            <w:vMerge/>
          </w:tcPr>
          <w:p w:rsidR="00D81EC9" w:rsidRDefault="00D81EC9"/>
        </w:tc>
        <w:tc>
          <w:tcPr>
            <w:tcW w:w="1814" w:type="dxa"/>
          </w:tcPr>
          <w:p w:rsidR="00D81EC9" w:rsidRDefault="00D81EC9">
            <w:pPr>
              <w:pStyle w:val="ConsPlusNormal"/>
            </w:pPr>
            <w:r>
              <w:t>Внебюджетные средства</w:t>
            </w:r>
          </w:p>
        </w:tc>
        <w:tc>
          <w:tcPr>
            <w:tcW w:w="1927" w:type="dxa"/>
            <w:gridSpan w:val="2"/>
          </w:tcPr>
          <w:p w:rsidR="00D81EC9" w:rsidRDefault="00D81EC9">
            <w:pPr>
              <w:pStyle w:val="ConsPlusNormal"/>
            </w:pPr>
            <w:r>
              <w:t>195300,00</w:t>
            </w:r>
          </w:p>
        </w:tc>
        <w:tc>
          <w:tcPr>
            <w:tcW w:w="1814" w:type="dxa"/>
            <w:gridSpan w:val="2"/>
          </w:tcPr>
          <w:p w:rsidR="00D81EC9" w:rsidRDefault="00D81EC9">
            <w:pPr>
              <w:pStyle w:val="ConsPlusNormal"/>
            </w:pPr>
            <w:r>
              <w:t>1122750,00</w:t>
            </w:r>
          </w:p>
        </w:tc>
        <w:tc>
          <w:tcPr>
            <w:tcW w:w="1701" w:type="dxa"/>
            <w:gridSpan w:val="2"/>
          </w:tcPr>
          <w:p w:rsidR="00D81EC9" w:rsidRDefault="00D81EC9">
            <w:pPr>
              <w:pStyle w:val="ConsPlusNormal"/>
            </w:pPr>
            <w:r>
              <w:t>205050,00</w:t>
            </w:r>
          </w:p>
        </w:tc>
        <w:tc>
          <w:tcPr>
            <w:tcW w:w="1417" w:type="dxa"/>
          </w:tcPr>
          <w:p w:rsidR="00D81EC9" w:rsidRDefault="00D81EC9">
            <w:pPr>
              <w:pStyle w:val="ConsPlusNormal"/>
            </w:pPr>
            <w:r>
              <w:t>214800,00</w:t>
            </w:r>
          </w:p>
        </w:tc>
        <w:tc>
          <w:tcPr>
            <w:tcW w:w="1587" w:type="dxa"/>
          </w:tcPr>
          <w:p w:rsidR="00D81EC9" w:rsidRDefault="00D81EC9">
            <w:pPr>
              <w:pStyle w:val="ConsPlusNormal"/>
            </w:pPr>
            <w:r>
              <w:t>224550,00</w:t>
            </w:r>
          </w:p>
        </w:tc>
        <w:tc>
          <w:tcPr>
            <w:tcW w:w="1701" w:type="dxa"/>
          </w:tcPr>
          <w:p w:rsidR="00D81EC9" w:rsidRDefault="00D81EC9">
            <w:pPr>
              <w:pStyle w:val="ConsPlusNormal"/>
            </w:pPr>
            <w:r>
              <w:t>234300,00</w:t>
            </w:r>
          </w:p>
        </w:tc>
        <w:tc>
          <w:tcPr>
            <w:tcW w:w="1644" w:type="dxa"/>
          </w:tcPr>
          <w:p w:rsidR="00D81EC9" w:rsidRDefault="00D81EC9">
            <w:pPr>
              <w:pStyle w:val="ConsPlusNormal"/>
            </w:pPr>
            <w:r>
              <w:t>244050,00</w:t>
            </w:r>
          </w:p>
        </w:tc>
        <w:tc>
          <w:tcPr>
            <w:tcW w:w="2948" w:type="dxa"/>
            <w:vMerge/>
          </w:tcPr>
          <w:p w:rsidR="00D81EC9" w:rsidRDefault="00D81EC9"/>
        </w:tc>
        <w:tc>
          <w:tcPr>
            <w:tcW w:w="3231" w:type="dxa"/>
            <w:vMerge/>
          </w:tcPr>
          <w:p w:rsidR="00D81EC9" w:rsidRDefault="00D81EC9"/>
        </w:tc>
      </w:tr>
      <w:tr w:rsidR="00D81EC9">
        <w:tc>
          <w:tcPr>
            <w:tcW w:w="907" w:type="dxa"/>
            <w:vMerge w:val="restart"/>
          </w:tcPr>
          <w:p w:rsidR="00D81EC9" w:rsidRDefault="00D81EC9">
            <w:pPr>
              <w:pStyle w:val="ConsPlusNormal"/>
            </w:pPr>
            <w:r>
              <w:lastRenderedPageBreak/>
              <w:t>2.1</w:t>
            </w:r>
          </w:p>
        </w:tc>
        <w:tc>
          <w:tcPr>
            <w:tcW w:w="3288" w:type="dxa"/>
            <w:vMerge w:val="restart"/>
          </w:tcPr>
          <w:p w:rsidR="00D81EC9" w:rsidRDefault="00D81EC9">
            <w:pPr>
              <w:pStyle w:val="ConsPlusNormal"/>
            </w:pPr>
            <w:r>
              <w:t>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587" w:type="dxa"/>
            <w:vMerge w:val="restart"/>
          </w:tcPr>
          <w:p w:rsidR="00D81EC9" w:rsidRDefault="00D81EC9">
            <w:pPr>
              <w:pStyle w:val="ConsPlusNormal"/>
            </w:pPr>
            <w:r>
              <w:t>2017-2021</w:t>
            </w:r>
          </w:p>
        </w:tc>
        <w:tc>
          <w:tcPr>
            <w:tcW w:w="1814" w:type="dxa"/>
          </w:tcPr>
          <w:p w:rsidR="00D81EC9" w:rsidRDefault="00D81EC9">
            <w:pPr>
              <w:pStyle w:val="ConsPlusNormal"/>
            </w:pPr>
            <w:r>
              <w:t>Итого</w:t>
            </w:r>
          </w:p>
        </w:tc>
        <w:tc>
          <w:tcPr>
            <w:tcW w:w="1927" w:type="dxa"/>
            <w:gridSpan w:val="2"/>
          </w:tcPr>
          <w:p w:rsidR="00D81EC9" w:rsidRDefault="00D81EC9">
            <w:pPr>
              <w:pStyle w:val="ConsPlusNormal"/>
            </w:pPr>
            <w:r>
              <w:t>195300,00</w:t>
            </w:r>
          </w:p>
        </w:tc>
        <w:tc>
          <w:tcPr>
            <w:tcW w:w="1814" w:type="dxa"/>
            <w:gridSpan w:val="2"/>
          </w:tcPr>
          <w:p w:rsidR="00D81EC9" w:rsidRDefault="00D81EC9">
            <w:pPr>
              <w:pStyle w:val="ConsPlusNormal"/>
            </w:pPr>
            <w:r>
              <w:t>1122750,00</w:t>
            </w:r>
          </w:p>
        </w:tc>
        <w:tc>
          <w:tcPr>
            <w:tcW w:w="1701" w:type="dxa"/>
            <w:gridSpan w:val="2"/>
          </w:tcPr>
          <w:p w:rsidR="00D81EC9" w:rsidRDefault="00D81EC9">
            <w:pPr>
              <w:pStyle w:val="ConsPlusNormal"/>
            </w:pPr>
            <w:r>
              <w:t>205050,00</w:t>
            </w:r>
          </w:p>
        </w:tc>
        <w:tc>
          <w:tcPr>
            <w:tcW w:w="1417" w:type="dxa"/>
          </w:tcPr>
          <w:p w:rsidR="00D81EC9" w:rsidRDefault="00D81EC9">
            <w:pPr>
              <w:pStyle w:val="ConsPlusNormal"/>
            </w:pPr>
            <w:r>
              <w:t>214800,00</w:t>
            </w:r>
          </w:p>
        </w:tc>
        <w:tc>
          <w:tcPr>
            <w:tcW w:w="1587" w:type="dxa"/>
          </w:tcPr>
          <w:p w:rsidR="00D81EC9" w:rsidRDefault="00D81EC9">
            <w:pPr>
              <w:pStyle w:val="ConsPlusNormal"/>
            </w:pPr>
            <w:r>
              <w:t>224550,00</w:t>
            </w:r>
          </w:p>
        </w:tc>
        <w:tc>
          <w:tcPr>
            <w:tcW w:w="1701" w:type="dxa"/>
          </w:tcPr>
          <w:p w:rsidR="00D81EC9" w:rsidRDefault="00D81EC9">
            <w:pPr>
              <w:pStyle w:val="ConsPlusNormal"/>
            </w:pPr>
            <w:r>
              <w:t>234300,00</w:t>
            </w:r>
          </w:p>
        </w:tc>
        <w:tc>
          <w:tcPr>
            <w:tcW w:w="1644" w:type="dxa"/>
          </w:tcPr>
          <w:p w:rsidR="00D81EC9" w:rsidRDefault="00D81EC9">
            <w:pPr>
              <w:pStyle w:val="ConsPlusNormal"/>
            </w:pPr>
            <w:r>
              <w:t>244050,00</w:t>
            </w:r>
          </w:p>
        </w:tc>
        <w:tc>
          <w:tcPr>
            <w:tcW w:w="2948" w:type="dxa"/>
            <w:vMerge w:val="restart"/>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vMerge w:val="restart"/>
          </w:tcPr>
          <w:p w:rsidR="00D81EC9" w:rsidRDefault="00D81EC9">
            <w:pPr>
              <w:pStyle w:val="ConsPlusNormal"/>
            </w:pPr>
            <w:r>
              <w:t>Организация (строительство) новых и реконструкция существующих розничных рынков в целях проведения деятельности в соответствии с требованиям законодательства Российской Федерации и законодательства Московской области в части использования капитальных зданий,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01.01.2018)</w:t>
            </w:r>
          </w:p>
        </w:tc>
      </w:tr>
      <w:tr w:rsidR="00D81EC9">
        <w:tc>
          <w:tcPr>
            <w:tcW w:w="907" w:type="dxa"/>
            <w:vMerge/>
          </w:tcPr>
          <w:p w:rsidR="00D81EC9" w:rsidRDefault="00D81EC9"/>
        </w:tc>
        <w:tc>
          <w:tcPr>
            <w:tcW w:w="3288" w:type="dxa"/>
            <w:vMerge/>
          </w:tcPr>
          <w:p w:rsidR="00D81EC9" w:rsidRDefault="00D81EC9"/>
        </w:tc>
        <w:tc>
          <w:tcPr>
            <w:tcW w:w="1587" w:type="dxa"/>
            <w:vMerge/>
          </w:tcPr>
          <w:p w:rsidR="00D81EC9" w:rsidRDefault="00D81EC9"/>
        </w:tc>
        <w:tc>
          <w:tcPr>
            <w:tcW w:w="1814" w:type="dxa"/>
          </w:tcPr>
          <w:p w:rsidR="00D81EC9" w:rsidRDefault="00D81EC9">
            <w:pPr>
              <w:pStyle w:val="ConsPlusNormal"/>
            </w:pPr>
            <w:r>
              <w:t>Внебюджетные средства</w:t>
            </w:r>
          </w:p>
        </w:tc>
        <w:tc>
          <w:tcPr>
            <w:tcW w:w="1927" w:type="dxa"/>
            <w:gridSpan w:val="2"/>
          </w:tcPr>
          <w:p w:rsidR="00D81EC9" w:rsidRDefault="00D81EC9">
            <w:pPr>
              <w:pStyle w:val="ConsPlusNormal"/>
            </w:pPr>
            <w:r>
              <w:t>195300,00</w:t>
            </w:r>
          </w:p>
        </w:tc>
        <w:tc>
          <w:tcPr>
            <w:tcW w:w="1814" w:type="dxa"/>
            <w:gridSpan w:val="2"/>
          </w:tcPr>
          <w:p w:rsidR="00D81EC9" w:rsidRDefault="00D81EC9">
            <w:pPr>
              <w:pStyle w:val="ConsPlusNormal"/>
            </w:pPr>
            <w:r>
              <w:t>1122750,00</w:t>
            </w:r>
          </w:p>
        </w:tc>
        <w:tc>
          <w:tcPr>
            <w:tcW w:w="1701" w:type="dxa"/>
            <w:gridSpan w:val="2"/>
          </w:tcPr>
          <w:p w:rsidR="00D81EC9" w:rsidRDefault="00D81EC9">
            <w:pPr>
              <w:pStyle w:val="ConsPlusNormal"/>
            </w:pPr>
            <w:r>
              <w:t>205050,00</w:t>
            </w:r>
          </w:p>
        </w:tc>
        <w:tc>
          <w:tcPr>
            <w:tcW w:w="1417" w:type="dxa"/>
          </w:tcPr>
          <w:p w:rsidR="00D81EC9" w:rsidRDefault="00D81EC9">
            <w:pPr>
              <w:pStyle w:val="ConsPlusNormal"/>
            </w:pPr>
            <w:r>
              <w:t>214800,00</w:t>
            </w:r>
          </w:p>
        </w:tc>
        <w:tc>
          <w:tcPr>
            <w:tcW w:w="1587" w:type="dxa"/>
          </w:tcPr>
          <w:p w:rsidR="00D81EC9" w:rsidRDefault="00D81EC9">
            <w:pPr>
              <w:pStyle w:val="ConsPlusNormal"/>
            </w:pPr>
            <w:r>
              <w:t>224550,00</w:t>
            </w:r>
          </w:p>
        </w:tc>
        <w:tc>
          <w:tcPr>
            <w:tcW w:w="1701" w:type="dxa"/>
          </w:tcPr>
          <w:p w:rsidR="00D81EC9" w:rsidRDefault="00D81EC9">
            <w:pPr>
              <w:pStyle w:val="ConsPlusNormal"/>
            </w:pPr>
            <w:r>
              <w:t>234300,00</w:t>
            </w:r>
          </w:p>
        </w:tc>
        <w:tc>
          <w:tcPr>
            <w:tcW w:w="1644" w:type="dxa"/>
          </w:tcPr>
          <w:p w:rsidR="00D81EC9" w:rsidRDefault="00D81EC9">
            <w:pPr>
              <w:pStyle w:val="ConsPlusNormal"/>
            </w:pPr>
            <w:r>
              <w:t>244050,00</w:t>
            </w:r>
          </w:p>
        </w:tc>
        <w:tc>
          <w:tcPr>
            <w:tcW w:w="2948" w:type="dxa"/>
            <w:vMerge/>
          </w:tcPr>
          <w:p w:rsidR="00D81EC9" w:rsidRDefault="00D81EC9"/>
        </w:tc>
        <w:tc>
          <w:tcPr>
            <w:tcW w:w="3231" w:type="dxa"/>
            <w:vMerge/>
          </w:tcPr>
          <w:p w:rsidR="00D81EC9" w:rsidRDefault="00D81EC9"/>
        </w:tc>
      </w:tr>
      <w:tr w:rsidR="00D81EC9">
        <w:tc>
          <w:tcPr>
            <w:tcW w:w="907" w:type="dxa"/>
          </w:tcPr>
          <w:p w:rsidR="00D81EC9" w:rsidRDefault="00D81EC9">
            <w:pPr>
              <w:pStyle w:val="ConsPlusNormal"/>
              <w:outlineLvl w:val="3"/>
            </w:pPr>
            <w:r>
              <w:t>3</w:t>
            </w:r>
          </w:p>
        </w:tc>
        <w:tc>
          <w:tcPr>
            <w:tcW w:w="3288" w:type="dxa"/>
          </w:tcPr>
          <w:p w:rsidR="00D81EC9" w:rsidRDefault="00D81EC9">
            <w:pPr>
              <w:pStyle w:val="ConsPlusNormal"/>
            </w:pPr>
            <w:r>
              <w:t>Основное мероприятие 3. Развитие сферы общественного питания на территории Московской области</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p>
        </w:tc>
      </w:tr>
      <w:tr w:rsidR="00D81EC9">
        <w:tc>
          <w:tcPr>
            <w:tcW w:w="907" w:type="dxa"/>
          </w:tcPr>
          <w:p w:rsidR="00D81EC9" w:rsidRDefault="00D81EC9">
            <w:pPr>
              <w:pStyle w:val="ConsPlusNormal"/>
            </w:pPr>
            <w:r>
              <w:t>3.1</w:t>
            </w:r>
          </w:p>
        </w:tc>
        <w:tc>
          <w:tcPr>
            <w:tcW w:w="3288" w:type="dxa"/>
          </w:tcPr>
          <w:p w:rsidR="00D81EC9" w:rsidRDefault="00D81EC9">
            <w:pPr>
              <w:pStyle w:val="ConsPlusNormal"/>
            </w:pPr>
            <w:r>
              <w:t xml:space="preserve">Содействие увеличению уровня обеспеченности населения </w:t>
            </w:r>
            <w:r>
              <w:lastRenderedPageBreak/>
              <w:t>Московской области предприятиями общественного питания</w:t>
            </w:r>
          </w:p>
        </w:tc>
        <w:tc>
          <w:tcPr>
            <w:tcW w:w="1587" w:type="dxa"/>
          </w:tcPr>
          <w:p w:rsidR="00D81EC9" w:rsidRDefault="00D81EC9">
            <w:pPr>
              <w:pStyle w:val="ConsPlusNormal"/>
            </w:pPr>
            <w:r>
              <w:lastRenderedPageBreak/>
              <w:t>2017-2021</w:t>
            </w:r>
          </w:p>
        </w:tc>
        <w:tc>
          <w:tcPr>
            <w:tcW w:w="1814" w:type="dxa"/>
          </w:tcPr>
          <w:p w:rsidR="00D81EC9" w:rsidRDefault="00D81EC9">
            <w:pPr>
              <w:pStyle w:val="ConsPlusNormal"/>
            </w:pPr>
            <w:r>
              <w:t xml:space="preserve">Средства бюджета </w:t>
            </w:r>
            <w:r>
              <w:lastRenderedPageBreak/>
              <w:t>Московской области</w:t>
            </w:r>
          </w:p>
        </w:tc>
        <w:tc>
          <w:tcPr>
            <w:tcW w:w="11791" w:type="dxa"/>
            <w:gridSpan w:val="10"/>
          </w:tcPr>
          <w:p w:rsidR="00D81EC9" w:rsidRDefault="00D81EC9">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 xml:space="preserve">Министерство потребительского рынка и </w:t>
            </w:r>
            <w:r>
              <w:lastRenderedPageBreak/>
              <w:t>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lastRenderedPageBreak/>
              <w:t xml:space="preserve">Развитие сети предприятий общественного питания на </w:t>
            </w:r>
            <w:r>
              <w:lastRenderedPageBreak/>
              <w:t>территории Московской области</w:t>
            </w:r>
          </w:p>
        </w:tc>
      </w:tr>
      <w:tr w:rsidR="00D81EC9">
        <w:tc>
          <w:tcPr>
            <w:tcW w:w="907" w:type="dxa"/>
          </w:tcPr>
          <w:p w:rsidR="00D81EC9" w:rsidRDefault="00D81EC9">
            <w:pPr>
              <w:pStyle w:val="ConsPlusNormal"/>
              <w:outlineLvl w:val="3"/>
            </w:pPr>
            <w:r>
              <w:lastRenderedPageBreak/>
              <w:t>4</w:t>
            </w:r>
          </w:p>
        </w:tc>
        <w:tc>
          <w:tcPr>
            <w:tcW w:w="3288" w:type="dxa"/>
          </w:tcPr>
          <w:p w:rsidR="00D81EC9" w:rsidRDefault="00D81EC9">
            <w:pPr>
              <w:pStyle w:val="ConsPlusNormal"/>
            </w:pPr>
            <w:r>
              <w:t>Основное мероприятие 4. Развитие сферы бытовых услуг на территории Московской области</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tc>
        <w:tc>
          <w:tcPr>
            <w:tcW w:w="3231" w:type="dxa"/>
          </w:tcPr>
          <w:p w:rsidR="00D81EC9" w:rsidRDefault="00D81EC9">
            <w:pPr>
              <w:pStyle w:val="ConsPlusNormal"/>
            </w:pPr>
          </w:p>
        </w:tc>
      </w:tr>
      <w:tr w:rsidR="00D81EC9">
        <w:tc>
          <w:tcPr>
            <w:tcW w:w="907" w:type="dxa"/>
          </w:tcPr>
          <w:p w:rsidR="00D81EC9" w:rsidRDefault="00D81EC9">
            <w:pPr>
              <w:pStyle w:val="ConsPlusNormal"/>
            </w:pPr>
            <w:r>
              <w:t>4.1</w:t>
            </w:r>
          </w:p>
        </w:tc>
        <w:tc>
          <w:tcPr>
            <w:tcW w:w="3288" w:type="dxa"/>
          </w:tcPr>
          <w:p w:rsidR="00D81EC9" w:rsidRDefault="00D81EC9">
            <w:pPr>
              <w:pStyle w:val="ConsPlusNormal"/>
            </w:pPr>
            <w:r>
              <w:t>Содействие увеличению уровня обеспеченности населения Московской области предприятиями бытового обслуживания</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t>Развитие сети предприятий бытового обслуживания на территории Московской области</w:t>
            </w:r>
          </w:p>
        </w:tc>
      </w:tr>
      <w:tr w:rsidR="00D81EC9">
        <w:tc>
          <w:tcPr>
            <w:tcW w:w="907" w:type="dxa"/>
          </w:tcPr>
          <w:p w:rsidR="00D81EC9" w:rsidRDefault="00D81EC9">
            <w:pPr>
              <w:pStyle w:val="ConsPlusNormal"/>
              <w:outlineLvl w:val="3"/>
            </w:pPr>
            <w:r>
              <w:t>5</w:t>
            </w:r>
          </w:p>
        </w:tc>
        <w:tc>
          <w:tcPr>
            <w:tcW w:w="3288" w:type="dxa"/>
          </w:tcPr>
          <w:p w:rsidR="00D81EC9" w:rsidRDefault="00D81EC9">
            <w:pPr>
              <w:pStyle w:val="ConsPlusNormal"/>
            </w:pPr>
            <w:r>
              <w:t>Основное мероприятие 5. Реализация губернаторской программы "100 бань Подмосковья" на территории Московской области</w:t>
            </w:r>
          </w:p>
        </w:tc>
        <w:tc>
          <w:tcPr>
            <w:tcW w:w="1587" w:type="dxa"/>
          </w:tcPr>
          <w:p w:rsidR="00D81EC9" w:rsidRDefault="00D81EC9">
            <w:pPr>
              <w:pStyle w:val="ConsPlusNormal"/>
            </w:pPr>
            <w:r>
              <w:t>2017-2019</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p>
        </w:tc>
      </w:tr>
      <w:tr w:rsidR="00D81EC9">
        <w:tc>
          <w:tcPr>
            <w:tcW w:w="907" w:type="dxa"/>
          </w:tcPr>
          <w:p w:rsidR="00D81EC9" w:rsidRDefault="00D81EC9">
            <w:pPr>
              <w:pStyle w:val="ConsPlusNormal"/>
            </w:pPr>
            <w:r>
              <w:t>5.1</w:t>
            </w:r>
          </w:p>
        </w:tc>
        <w:tc>
          <w:tcPr>
            <w:tcW w:w="3288" w:type="dxa"/>
          </w:tcPr>
          <w:p w:rsidR="00D81EC9" w:rsidRDefault="00D81EC9">
            <w:pPr>
              <w:pStyle w:val="ConsPlusNormal"/>
            </w:pPr>
            <w:r>
              <w:t xml:space="preserve">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w:t>
            </w:r>
            <w:r>
              <w:lastRenderedPageBreak/>
              <w:t>реконструкции в соответствии с программой "100 бань Подмосковья"</w:t>
            </w:r>
          </w:p>
        </w:tc>
        <w:tc>
          <w:tcPr>
            <w:tcW w:w="1587" w:type="dxa"/>
          </w:tcPr>
          <w:p w:rsidR="00D81EC9" w:rsidRDefault="00D81EC9">
            <w:pPr>
              <w:pStyle w:val="ConsPlusNormal"/>
            </w:pPr>
            <w:r>
              <w:lastRenderedPageBreak/>
              <w:t>2017-2019</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Министерство инвестиций и инноваций Московской области,</w:t>
            </w:r>
          </w:p>
          <w:p w:rsidR="00D81EC9" w:rsidRDefault="00D81EC9">
            <w:pPr>
              <w:pStyle w:val="ConsPlusNormal"/>
            </w:pPr>
            <w:r>
              <w:t xml:space="preserve">органы местного </w:t>
            </w:r>
            <w:r>
              <w:lastRenderedPageBreak/>
              <w:t>самоуправления муниципальных образований Московской области</w:t>
            </w:r>
          </w:p>
        </w:tc>
        <w:tc>
          <w:tcPr>
            <w:tcW w:w="3231" w:type="dxa"/>
          </w:tcPr>
          <w:p w:rsidR="00D81EC9" w:rsidRDefault="00D81EC9">
            <w:pPr>
              <w:pStyle w:val="ConsPlusNormal"/>
            </w:pPr>
            <w:r>
              <w:lastRenderedPageBreak/>
              <w:t>Сформированный перечень земельных участков и банных объектов</w:t>
            </w:r>
          </w:p>
        </w:tc>
      </w:tr>
      <w:tr w:rsidR="00D81EC9">
        <w:tc>
          <w:tcPr>
            <w:tcW w:w="907" w:type="dxa"/>
          </w:tcPr>
          <w:p w:rsidR="00D81EC9" w:rsidRDefault="00D81EC9">
            <w:pPr>
              <w:pStyle w:val="ConsPlusNormal"/>
            </w:pPr>
            <w:r>
              <w:lastRenderedPageBreak/>
              <w:t>5.2</w:t>
            </w:r>
          </w:p>
        </w:tc>
        <w:tc>
          <w:tcPr>
            <w:tcW w:w="3288" w:type="dxa"/>
          </w:tcPr>
          <w:p w:rsidR="00D81EC9" w:rsidRDefault="00D81EC9">
            <w:pPr>
              <w:pStyle w:val="ConsPlusNormal"/>
            </w:pPr>
            <w:r>
              <w:t>Содействие строительству (реконструкции) банных объектов в рамках программы "100 бань Подмосковья"</w:t>
            </w:r>
          </w:p>
        </w:tc>
        <w:tc>
          <w:tcPr>
            <w:tcW w:w="1587" w:type="dxa"/>
          </w:tcPr>
          <w:p w:rsidR="00D81EC9" w:rsidRDefault="00D81EC9">
            <w:pPr>
              <w:pStyle w:val="ConsPlusNormal"/>
            </w:pPr>
            <w:r>
              <w:t>2017-2019</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Министерство инвестиций и инноваций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t>Строительство (реконструкция) банных объектов в Московской области</w:t>
            </w:r>
          </w:p>
        </w:tc>
      </w:tr>
      <w:tr w:rsidR="00D81EC9">
        <w:tc>
          <w:tcPr>
            <w:tcW w:w="907" w:type="dxa"/>
          </w:tcPr>
          <w:p w:rsidR="00D81EC9" w:rsidRDefault="00D81EC9">
            <w:pPr>
              <w:pStyle w:val="ConsPlusNormal"/>
              <w:outlineLvl w:val="3"/>
            </w:pPr>
            <w:r>
              <w:t>6</w:t>
            </w:r>
          </w:p>
        </w:tc>
        <w:tc>
          <w:tcPr>
            <w:tcW w:w="3288" w:type="dxa"/>
          </w:tcPr>
          <w:p w:rsidR="00D81EC9" w:rsidRDefault="00D81EC9">
            <w:pPr>
              <w:pStyle w:val="ConsPlusNormal"/>
            </w:pPr>
            <w:r>
              <w:t>Основное мероприятие 6. Развитие похоронного дела на территории Московской области</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p>
        </w:tc>
      </w:tr>
      <w:tr w:rsidR="00D81EC9">
        <w:tc>
          <w:tcPr>
            <w:tcW w:w="907" w:type="dxa"/>
          </w:tcPr>
          <w:p w:rsidR="00D81EC9" w:rsidRDefault="00D81EC9">
            <w:pPr>
              <w:pStyle w:val="ConsPlusNormal"/>
            </w:pPr>
            <w:r>
              <w:t>6.1</w:t>
            </w:r>
          </w:p>
        </w:tc>
        <w:tc>
          <w:tcPr>
            <w:tcW w:w="3288" w:type="dxa"/>
          </w:tcPr>
          <w:p w:rsidR="00D81EC9" w:rsidRDefault="00D81EC9">
            <w:pPr>
              <w:pStyle w:val="ConsPlusNormal"/>
            </w:pPr>
            <w:r>
              <w:t xml:space="preserve">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w:t>
            </w:r>
            <w:r>
              <w:lastRenderedPageBreak/>
              <w:t>Московской области, Реестром Московской области)</w:t>
            </w:r>
          </w:p>
        </w:tc>
        <w:tc>
          <w:tcPr>
            <w:tcW w:w="1587" w:type="dxa"/>
          </w:tcPr>
          <w:p w:rsidR="00D81EC9" w:rsidRDefault="00D81EC9">
            <w:pPr>
              <w:pStyle w:val="ConsPlusNormal"/>
            </w:pPr>
            <w:r>
              <w:lastRenderedPageBreak/>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Министерство имущественных отношений Московской области,</w:t>
            </w:r>
          </w:p>
          <w:p w:rsidR="00D81EC9" w:rsidRDefault="00D81EC9">
            <w:pPr>
              <w:pStyle w:val="ConsPlusNormal"/>
            </w:pPr>
            <w:r>
              <w:t>Росреестр Московской области,</w:t>
            </w:r>
          </w:p>
          <w:p w:rsidR="00D81EC9" w:rsidRDefault="00D81EC9">
            <w:pPr>
              <w:pStyle w:val="ConsPlusNormal"/>
            </w:pPr>
            <w:r>
              <w:t xml:space="preserve">органы местного самоуправления муниципальных образований </w:t>
            </w:r>
            <w:r>
              <w:lastRenderedPageBreak/>
              <w:t>Московской области</w:t>
            </w:r>
          </w:p>
        </w:tc>
        <w:tc>
          <w:tcPr>
            <w:tcW w:w="3231" w:type="dxa"/>
          </w:tcPr>
          <w:p w:rsidR="00D81EC9" w:rsidRDefault="00D81EC9">
            <w:pPr>
              <w:pStyle w:val="ConsPlusNormal"/>
            </w:pPr>
            <w:r>
              <w:lastRenderedPageBreak/>
              <w:t>Земельные участки под кладбищами оформлены в муниципальную собственность</w:t>
            </w:r>
          </w:p>
        </w:tc>
      </w:tr>
      <w:tr w:rsidR="00D81EC9">
        <w:tc>
          <w:tcPr>
            <w:tcW w:w="907" w:type="dxa"/>
          </w:tcPr>
          <w:p w:rsidR="00D81EC9" w:rsidRDefault="00D81EC9">
            <w:pPr>
              <w:pStyle w:val="ConsPlusNormal"/>
            </w:pPr>
            <w:r>
              <w:lastRenderedPageBreak/>
              <w:t>6.2</w:t>
            </w:r>
          </w:p>
        </w:tc>
        <w:tc>
          <w:tcPr>
            <w:tcW w:w="3288" w:type="dxa"/>
          </w:tcPr>
          <w:p w:rsidR="00D81EC9" w:rsidRDefault="00D81EC9">
            <w:pPr>
              <w:pStyle w:val="ConsPlusNormal"/>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tc>
        <w:tc>
          <w:tcPr>
            <w:tcW w:w="1587" w:type="dxa"/>
          </w:tcPr>
          <w:p w:rsidR="00D81EC9" w:rsidRDefault="00D81EC9">
            <w:pPr>
              <w:pStyle w:val="ConsPlusNormal"/>
            </w:pPr>
            <w:r>
              <w:t>2017-2021</w:t>
            </w:r>
          </w:p>
        </w:tc>
        <w:tc>
          <w:tcPr>
            <w:tcW w:w="1814" w:type="dxa"/>
          </w:tcPr>
          <w:p w:rsidR="00D81EC9" w:rsidRDefault="00D81EC9">
            <w:pPr>
              <w:pStyle w:val="ConsPlusNormal"/>
            </w:pPr>
            <w:r>
              <w:t>Средства бюджета Московской области</w:t>
            </w:r>
          </w:p>
        </w:tc>
        <w:tc>
          <w:tcPr>
            <w:tcW w:w="11791" w:type="dxa"/>
            <w:gridSpan w:val="10"/>
          </w:tcPr>
          <w:p w:rsidR="00D81EC9" w:rsidRDefault="00D81EC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948" w:type="dxa"/>
          </w:tcPr>
          <w:p w:rsidR="00D81EC9" w:rsidRDefault="00D81EC9">
            <w:pPr>
              <w:pStyle w:val="ConsPlusNormal"/>
            </w:pPr>
            <w:r>
              <w:t>Министерство потребительского рынка и услуг Московской области,</w:t>
            </w:r>
          </w:p>
          <w:p w:rsidR="00D81EC9" w:rsidRDefault="00D81EC9">
            <w:pPr>
              <w:pStyle w:val="ConsPlusNormal"/>
            </w:pPr>
            <w:r>
              <w:t>Министерство имущественных отношений Московской области,</w:t>
            </w:r>
          </w:p>
          <w:p w:rsidR="00D81EC9" w:rsidRDefault="00D81EC9">
            <w:pPr>
              <w:pStyle w:val="ConsPlusNormal"/>
            </w:pPr>
            <w:r>
              <w:t>органы местного самоуправления муниципальных образований Московской области</w:t>
            </w:r>
          </w:p>
        </w:tc>
        <w:tc>
          <w:tcPr>
            <w:tcW w:w="3231" w:type="dxa"/>
          </w:tcPr>
          <w:p w:rsidR="00D81EC9" w:rsidRDefault="00D81EC9">
            <w:pPr>
              <w:pStyle w:val="ConsPlusNormal"/>
            </w:pPr>
            <w:r>
              <w:t>В каждом муниципальном районе/городском округе Московской области создано и функционирует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r>
    </w:tbl>
    <w:p w:rsidR="00D81EC9" w:rsidRDefault="00D81EC9">
      <w:pPr>
        <w:pStyle w:val="ConsPlusNormal"/>
        <w:jc w:val="both"/>
      </w:pPr>
    </w:p>
    <w:p w:rsidR="00D81EC9" w:rsidRDefault="00D81EC9">
      <w:pPr>
        <w:pStyle w:val="ConsPlusNormal"/>
        <w:ind w:firstLine="540"/>
        <w:jc w:val="both"/>
      </w:pPr>
      <w:r>
        <w:t>--------------------------------</w:t>
      </w:r>
    </w:p>
    <w:p w:rsidR="00D81EC9" w:rsidRDefault="00D81EC9">
      <w:pPr>
        <w:pStyle w:val="ConsPlusNormal"/>
        <w:spacing w:before="220"/>
        <w:ind w:firstLine="540"/>
        <w:jc w:val="both"/>
      </w:pPr>
      <w:bookmarkStart w:id="188" w:name="P15330"/>
      <w:bookmarkEnd w:id="188"/>
      <w:r>
        <w:t>&lt;1&gt; Формы отчетности необходимы для исполнения значений показателя 4.1.1 результативности Подпрограммы IV "доля обслуживаемых населенных пунктов от общего числа населенных пунктов Московской области по мероприятию 1.5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Московской области":</w:t>
      </w:r>
    </w:p>
    <w:p w:rsidR="00D81EC9" w:rsidRDefault="00D81EC9">
      <w:pPr>
        <w:pStyle w:val="ConsPlusNormal"/>
        <w:jc w:val="both"/>
      </w:pPr>
    </w:p>
    <w:p w:rsidR="00D81EC9" w:rsidRDefault="00D81EC9">
      <w:pPr>
        <w:pStyle w:val="ConsPlusNormal"/>
        <w:jc w:val="right"/>
        <w:outlineLvl w:val="3"/>
      </w:pPr>
      <w:r>
        <w:t>Таблица 1</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nformat"/>
        <w:jc w:val="both"/>
      </w:pPr>
      <w:r>
        <w:t xml:space="preserve">                                   ОТЧЕТ</w:t>
      </w:r>
    </w:p>
    <w:p w:rsidR="00D81EC9" w:rsidRDefault="00D81EC9">
      <w:pPr>
        <w:pStyle w:val="ConsPlusNonformat"/>
        <w:jc w:val="both"/>
      </w:pPr>
      <w:r>
        <w:t xml:space="preserve">           о расходах бюджета _________________________________,</w:t>
      </w:r>
    </w:p>
    <w:p w:rsidR="00D81EC9" w:rsidRDefault="00D81EC9">
      <w:pPr>
        <w:pStyle w:val="ConsPlusNonformat"/>
        <w:jc w:val="both"/>
      </w:pPr>
      <w:r>
        <w:t xml:space="preserve">                                (наименование муниципального</w:t>
      </w:r>
    </w:p>
    <w:p w:rsidR="00D81EC9" w:rsidRDefault="00D81EC9">
      <w:pPr>
        <w:pStyle w:val="ConsPlusNonformat"/>
        <w:jc w:val="both"/>
      </w:pPr>
      <w:r>
        <w:t xml:space="preserve">                               образования Московской области)</w:t>
      </w:r>
    </w:p>
    <w:p w:rsidR="00D81EC9" w:rsidRDefault="00D81EC9">
      <w:pPr>
        <w:pStyle w:val="ConsPlusNonformat"/>
        <w:jc w:val="both"/>
      </w:pPr>
      <w:r>
        <w:lastRenderedPageBreak/>
        <w:t xml:space="preserve">              в целях софинансирования которых предоставляется</w:t>
      </w:r>
    </w:p>
    <w:p w:rsidR="00D81EC9" w:rsidRDefault="00D81EC9">
      <w:pPr>
        <w:pStyle w:val="ConsPlusNonformat"/>
        <w:jc w:val="both"/>
      </w:pPr>
      <w:r>
        <w:t xml:space="preserve">                    субсидия по состоянию на __.__.20__</w:t>
      </w:r>
    </w:p>
    <w:p w:rsidR="00D81EC9" w:rsidRDefault="00D81EC9">
      <w:pPr>
        <w:pStyle w:val="ConsPlusNonformat"/>
        <w:jc w:val="both"/>
      </w:pPr>
      <w:r>
        <w:t xml:space="preserve">                  Периодичность </w:t>
      </w:r>
      <w:hyperlink w:anchor="P15455" w:history="1">
        <w:r>
          <w:rPr>
            <w:color w:val="0000FF"/>
          </w:rPr>
          <w:t>(1)</w:t>
        </w:r>
      </w:hyperlink>
      <w:r>
        <w:t>: ____________________</w:t>
      </w:r>
    </w:p>
    <w:p w:rsidR="00D81EC9" w:rsidRDefault="00D81EC9">
      <w:pPr>
        <w:pStyle w:val="ConsPlusNormal"/>
        <w:jc w:val="both"/>
      </w:pPr>
    </w:p>
    <w:p w:rsidR="00D81EC9" w:rsidRDefault="00D81EC9">
      <w:pPr>
        <w:pStyle w:val="ConsPlusNormal"/>
        <w:jc w:val="right"/>
      </w:pPr>
      <w:r>
        <w:t>(тыс. рублей)</w:t>
      </w:r>
    </w:p>
    <w:p w:rsidR="00D81EC9" w:rsidRDefault="00D81EC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62"/>
        <w:gridCol w:w="1928"/>
        <w:gridCol w:w="1474"/>
        <w:gridCol w:w="2154"/>
        <w:gridCol w:w="2381"/>
        <w:gridCol w:w="2211"/>
        <w:gridCol w:w="1520"/>
        <w:gridCol w:w="1814"/>
        <w:gridCol w:w="2211"/>
      </w:tblGrid>
      <w:tr w:rsidR="00D81EC9">
        <w:tc>
          <w:tcPr>
            <w:tcW w:w="567" w:type="dxa"/>
          </w:tcPr>
          <w:p w:rsidR="00D81EC9" w:rsidRDefault="00D81EC9">
            <w:pPr>
              <w:pStyle w:val="ConsPlusNormal"/>
              <w:jc w:val="center"/>
            </w:pPr>
            <w:r>
              <w:t>N п/п</w:t>
            </w:r>
          </w:p>
        </w:tc>
        <w:tc>
          <w:tcPr>
            <w:tcW w:w="1462" w:type="dxa"/>
          </w:tcPr>
          <w:p w:rsidR="00D81EC9" w:rsidRDefault="00D81EC9">
            <w:pPr>
              <w:pStyle w:val="ConsPlusNormal"/>
              <w:jc w:val="center"/>
            </w:pPr>
            <w:r>
              <w:t>Направление расходов</w:t>
            </w:r>
          </w:p>
        </w:tc>
        <w:tc>
          <w:tcPr>
            <w:tcW w:w="1928" w:type="dxa"/>
          </w:tcPr>
          <w:p w:rsidR="00D81EC9" w:rsidRDefault="00D81EC9">
            <w:pPr>
              <w:pStyle w:val="ConsPlusNormal"/>
              <w:jc w:val="center"/>
            </w:pPr>
            <w:r>
              <w:t>Наименование мероприятия</w:t>
            </w:r>
          </w:p>
        </w:tc>
        <w:tc>
          <w:tcPr>
            <w:tcW w:w="1474" w:type="dxa"/>
          </w:tcPr>
          <w:p w:rsidR="00D81EC9" w:rsidRDefault="00D81EC9">
            <w:pPr>
              <w:pStyle w:val="ConsPlusNormal"/>
              <w:jc w:val="center"/>
            </w:pPr>
            <w:r>
              <w:t>Сроки реализации</w:t>
            </w:r>
          </w:p>
        </w:tc>
        <w:tc>
          <w:tcPr>
            <w:tcW w:w="2154" w:type="dxa"/>
          </w:tcPr>
          <w:p w:rsidR="00D81EC9" w:rsidRDefault="00D81EC9">
            <w:pPr>
              <w:pStyle w:val="ConsPlusNormal"/>
              <w:jc w:val="center"/>
            </w:pPr>
            <w:r>
              <w:t>Наименование показателя</w:t>
            </w:r>
          </w:p>
        </w:tc>
        <w:tc>
          <w:tcPr>
            <w:tcW w:w="2381" w:type="dxa"/>
          </w:tcPr>
          <w:p w:rsidR="00D81EC9" w:rsidRDefault="00D81EC9">
            <w:pPr>
              <w:pStyle w:val="ConsPlusNormal"/>
              <w:jc w:val="center"/>
            </w:pPr>
            <w:r>
              <w:t>Предусмотрено средств на реализацию мероприятия</w:t>
            </w:r>
          </w:p>
        </w:tc>
        <w:tc>
          <w:tcPr>
            <w:tcW w:w="2211" w:type="dxa"/>
          </w:tcPr>
          <w:p w:rsidR="00D81EC9" w:rsidRDefault="00D81EC9">
            <w:pPr>
              <w:pStyle w:val="ConsPlusNormal"/>
              <w:jc w:val="center"/>
            </w:pPr>
            <w:r>
              <w:t>Фактически поступило в бюджет муниципального образования Московской области за счет средств бюджета Московской области по состоянию на отчетную дату</w:t>
            </w:r>
          </w:p>
        </w:tc>
        <w:tc>
          <w:tcPr>
            <w:tcW w:w="1520" w:type="dxa"/>
          </w:tcPr>
          <w:p w:rsidR="00D81EC9" w:rsidRDefault="00D81EC9">
            <w:pPr>
              <w:pStyle w:val="ConsPlusNormal"/>
              <w:jc w:val="center"/>
            </w:pPr>
            <w:r>
              <w:t>Фактически использовано средств на отчетную дату</w:t>
            </w:r>
          </w:p>
        </w:tc>
        <w:tc>
          <w:tcPr>
            <w:tcW w:w="1814" w:type="dxa"/>
          </w:tcPr>
          <w:p w:rsidR="00D81EC9" w:rsidRDefault="00D81EC9">
            <w:pPr>
              <w:pStyle w:val="ConsPlusNormal"/>
              <w:jc w:val="center"/>
            </w:pPr>
            <w:r>
              <w:t>Процент исполнения</w:t>
            </w:r>
          </w:p>
        </w:tc>
        <w:tc>
          <w:tcPr>
            <w:tcW w:w="2211" w:type="dxa"/>
          </w:tcPr>
          <w:p w:rsidR="00D81EC9" w:rsidRDefault="00D81EC9">
            <w:pPr>
              <w:pStyle w:val="ConsPlusNormal"/>
              <w:jc w:val="center"/>
            </w:pPr>
            <w:r>
              <w:t>Остаток средств по состоянию на отчетную дату</w:t>
            </w:r>
          </w:p>
        </w:tc>
      </w:tr>
      <w:tr w:rsidR="00D81EC9">
        <w:tc>
          <w:tcPr>
            <w:tcW w:w="567" w:type="dxa"/>
          </w:tcPr>
          <w:p w:rsidR="00D81EC9" w:rsidRDefault="00D81EC9">
            <w:pPr>
              <w:pStyle w:val="ConsPlusNormal"/>
              <w:jc w:val="center"/>
            </w:pPr>
            <w:r>
              <w:t>1</w:t>
            </w:r>
          </w:p>
        </w:tc>
        <w:tc>
          <w:tcPr>
            <w:tcW w:w="1462" w:type="dxa"/>
          </w:tcPr>
          <w:p w:rsidR="00D81EC9" w:rsidRDefault="00D81EC9">
            <w:pPr>
              <w:pStyle w:val="ConsPlusNormal"/>
              <w:jc w:val="center"/>
            </w:pPr>
            <w:r>
              <w:t>2</w:t>
            </w:r>
          </w:p>
        </w:tc>
        <w:tc>
          <w:tcPr>
            <w:tcW w:w="1928" w:type="dxa"/>
          </w:tcPr>
          <w:p w:rsidR="00D81EC9" w:rsidRDefault="00D81EC9">
            <w:pPr>
              <w:pStyle w:val="ConsPlusNormal"/>
              <w:jc w:val="center"/>
            </w:pPr>
            <w:r>
              <w:t>3</w:t>
            </w:r>
          </w:p>
        </w:tc>
        <w:tc>
          <w:tcPr>
            <w:tcW w:w="1474" w:type="dxa"/>
          </w:tcPr>
          <w:p w:rsidR="00D81EC9" w:rsidRDefault="00D81EC9">
            <w:pPr>
              <w:pStyle w:val="ConsPlusNormal"/>
              <w:jc w:val="center"/>
            </w:pPr>
            <w:r>
              <w:t>4</w:t>
            </w:r>
          </w:p>
        </w:tc>
        <w:tc>
          <w:tcPr>
            <w:tcW w:w="2154" w:type="dxa"/>
          </w:tcPr>
          <w:p w:rsidR="00D81EC9" w:rsidRDefault="00D81EC9">
            <w:pPr>
              <w:pStyle w:val="ConsPlusNormal"/>
              <w:jc w:val="center"/>
            </w:pPr>
            <w:r>
              <w:t>5</w:t>
            </w:r>
          </w:p>
        </w:tc>
        <w:tc>
          <w:tcPr>
            <w:tcW w:w="2381" w:type="dxa"/>
          </w:tcPr>
          <w:p w:rsidR="00D81EC9" w:rsidRDefault="00D81EC9">
            <w:pPr>
              <w:pStyle w:val="ConsPlusNormal"/>
              <w:jc w:val="center"/>
            </w:pPr>
            <w:r>
              <w:t>6</w:t>
            </w:r>
          </w:p>
        </w:tc>
        <w:tc>
          <w:tcPr>
            <w:tcW w:w="2211" w:type="dxa"/>
          </w:tcPr>
          <w:p w:rsidR="00D81EC9" w:rsidRDefault="00D81EC9">
            <w:pPr>
              <w:pStyle w:val="ConsPlusNormal"/>
              <w:jc w:val="center"/>
            </w:pPr>
            <w:r>
              <w:t>7</w:t>
            </w:r>
          </w:p>
        </w:tc>
        <w:tc>
          <w:tcPr>
            <w:tcW w:w="1520" w:type="dxa"/>
          </w:tcPr>
          <w:p w:rsidR="00D81EC9" w:rsidRDefault="00D81EC9">
            <w:pPr>
              <w:pStyle w:val="ConsPlusNormal"/>
              <w:jc w:val="center"/>
            </w:pPr>
            <w:r>
              <w:t>8</w:t>
            </w:r>
          </w:p>
        </w:tc>
        <w:tc>
          <w:tcPr>
            <w:tcW w:w="1814" w:type="dxa"/>
          </w:tcPr>
          <w:p w:rsidR="00D81EC9" w:rsidRDefault="00D81EC9">
            <w:pPr>
              <w:pStyle w:val="ConsPlusNormal"/>
              <w:jc w:val="center"/>
            </w:pPr>
            <w:r>
              <w:t>9</w:t>
            </w:r>
          </w:p>
        </w:tc>
        <w:tc>
          <w:tcPr>
            <w:tcW w:w="2211" w:type="dxa"/>
          </w:tcPr>
          <w:p w:rsidR="00D81EC9" w:rsidRDefault="00D81EC9">
            <w:pPr>
              <w:pStyle w:val="ConsPlusNormal"/>
              <w:jc w:val="center"/>
            </w:pPr>
            <w:r>
              <w:t>10</w:t>
            </w: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Итого по мероприятию,</w:t>
            </w:r>
          </w:p>
          <w:p w:rsidR="00D81EC9" w:rsidRDefault="00D81EC9">
            <w:pPr>
              <w:pStyle w:val="ConsPlusNormal"/>
            </w:pPr>
            <w:r>
              <w:t>в том числе:</w:t>
            </w:r>
          </w:p>
        </w:tc>
        <w:tc>
          <w:tcPr>
            <w:tcW w:w="2381" w:type="dxa"/>
          </w:tcPr>
          <w:p w:rsidR="00D81EC9" w:rsidRDefault="00D81EC9">
            <w:pPr>
              <w:pStyle w:val="ConsPlusNormal"/>
            </w:pP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бюджет муниципального образования Московской области (с учетом объема софинансирования из бюджета Московской области)</w:t>
            </w:r>
          </w:p>
        </w:tc>
        <w:tc>
          <w:tcPr>
            <w:tcW w:w="2381" w:type="dxa"/>
          </w:tcPr>
          <w:p w:rsidR="00D81EC9" w:rsidRDefault="00D81EC9">
            <w:pPr>
              <w:pStyle w:val="ConsPlusNormal"/>
            </w:pP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 xml:space="preserve">внебюджетные источники </w:t>
            </w:r>
            <w:hyperlink w:anchor="P15456" w:history="1">
              <w:r>
                <w:rPr>
                  <w:color w:val="0000FF"/>
                </w:rPr>
                <w:t>(2)</w:t>
              </w:r>
            </w:hyperlink>
          </w:p>
        </w:tc>
        <w:tc>
          <w:tcPr>
            <w:tcW w:w="2381" w:type="dxa"/>
          </w:tcPr>
          <w:p w:rsidR="00D81EC9" w:rsidRDefault="00D81EC9">
            <w:pPr>
              <w:pStyle w:val="ConsPlusNormal"/>
            </w:pPr>
          </w:p>
        </w:tc>
        <w:tc>
          <w:tcPr>
            <w:tcW w:w="2211" w:type="dxa"/>
          </w:tcPr>
          <w:p w:rsidR="00D81EC9" w:rsidRDefault="00D81EC9">
            <w:pPr>
              <w:pStyle w:val="ConsPlusNormal"/>
            </w:pPr>
            <w:r>
              <w:t>X</w:t>
            </w: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r>
              <w:t>X</w:t>
            </w: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 xml:space="preserve">уровень </w:t>
            </w:r>
            <w:r>
              <w:lastRenderedPageBreak/>
              <w:t>софинансирования (в процентах) (справочно)</w:t>
            </w:r>
          </w:p>
        </w:tc>
        <w:tc>
          <w:tcPr>
            <w:tcW w:w="2381" w:type="dxa"/>
          </w:tcPr>
          <w:p w:rsidR="00D81EC9" w:rsidRDefault="00D81EC9">
            <w:pPr>
              <w:pStyle w:val="ConsPlusNormal"/>
            </w:pP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размер субсидии из бюджета Московской области (справочно)</w:t>
            </w:r>
          </w:p>
        </w:tc>
        <w:tc>
          <w:tcPr>
            <w:tcW w:w="2381" w:type="dxa"/>
          </w:tcPr>
          <w:p w:rsidR="00D81EC9" w:rsidRDefault="00D81EC9">
            <w:pPr>
              <w:pStyle w:val="ConsPlusNormal"/>
            </w:pP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2154" w:type="dxa"/>
          </w:tcPr>
          <w:p w:rsidR="00D81EC9" w:rsidRDefault="00D81EC9">
            <w:pPr>
              <w:pStyle w:val="ConsPlusNormal"/>
            </w:pPr>
            <w:r>
              <w:t>объем софинансирования (в процентах) (справочно)</w:t>
            </w:r>
          </w:p>
        </w:tc>
        <w:tc>
          <w:tcPr>
            <w:tcW w:w="2381" w:type="dxa"/>
          </w:tcPr>
          <w:p w:rsidR="00D81EC9" w:rsidRDefault="00D81EC9">
            <w:pPr>
              <w:pStyle w:val="ConsPlusNormal"/>
            </w:pP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4535" w:type="dxa"/>
            <w:gridSpan w:val="2"/>
          </w:tcPr>
          <w:p w:rsidR="00D81EC9" w:rsidRDefault="00D81EC9">
            <w:pPr>
              <w:pStyle w:val="ConsPlusNormal"/>
              <w:jc w:val="right"/>
            </w:pPr>
            <w:r>
              <w:t>Итого: по направлению расходов</w:t>
            </w: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r w:rsidR="00D81EC9">
        <w:tc>
          <w:tcPr>
            <w:tcW w:w="567" w:type="dxa"/>
          </w:tcPr>
          <w:p w:rsidR="00D81EC9" w:rsidRDefault="00D81EC9">
            <w:pPr>
              <w:pStyle w:val="ConsPlusNormal"/>
            </w:pPr>
          </w:p>
        </w:tc>
        <w:tc>
          <w:tcPr>
            <w:tcW w:w="1462" w:type="dxa"/>
          </w:tcPr>
          <w:p w:rsidR="00D81EC9" w:rsidRDefault="00D81EC9">
            <w:pPr>
              <w:pStyle w:val="ConsPlusNormal"/>
            </w:pPr>
          </w:p>
        </w:tc>
        <w:tc>
          <w:tcPr>
            <w:tcW w:w="1928" w:type="dxa"/>
          </w:tcPr>
          <w:p w:rsidR="00D81EC9" w:rsidRDefault="00D81EC9">
            <w:pPr>
              <w:pStyle w:val="ConsPlusNormal"/>
            </w:pPr>
          </w:p>
        </w:tc>
        <w:tc>
          <w:tcPr>
            <w:tcW w:w="1474" w:type="dxa"/>
          </w:tcPr>
          <w:p w:rsidR="00D81EC9" w:rsidRDefault="00D81EC9">
            <w:pPr>
              <w:pStyle w:val="ConsPlusNormal"/>
            </w:pPr>
          </w:p>
        </w:tc>
        <w:tc>
          <w:tcPr>
            <w:tcW w:w="4535" w:type="dxa"/>
            <w:gridSpan w:val="2"/>
          </w:tcPr>
          <w:p w:rsidR="00D81EC9" w:rsidRDefault="00D81EC9">
            <w:pPr>
              <w:pStyle w:val="ConsPlusNormal"/>
              <w:jc w:val="right"/>
            </w:pPr>
            <w:r>
              <w:t>Всего*:</w:t>
            </w:r>
          </w:p>
        </w:tc>
        <w:tc>
          <w:tcPr>
            <w:tcW w:w="2211" w:type="dxa"/>
          </w:tcPr>
          <w:p w:rsidR="00D81EC9" w:rsidRDefault="00D81EC9">
            <w:pPr>
              <w:pStyle w:val="ConsPlusNormal"/>
            </w:pPr>
          </w:p>
        </w:tc>
        <w:tc>
          <w:tcPr>
            <w:tcW w:w="1520"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Руководитель (уполномоченное лицо)</w:t>
      </w:r>
    </w:p>
    <w:p w:rsidR="00D81EC9" w:rsidRDefault="00D81EC9">
      <w:pPr>
        <w:pStyle w:val="ConsPlusNonformat"/>
        <w:jc w:val="both"/>
      </w:pPr>
      <w:r>
        <w:t>муниципального образования            ___________ _________________________</w:t>
      </w:r>
    </w:p>
    <w:p w:rsidR="00D81EC9" w:rsidRDefault="00D81EC9">
      <w:pPr>
        <w:pStyle w:val="ConsPlusNonformat"/>
        <w:jc w:val="both"/>
      </w:pPr>
      <w:r>
        <w:t xml:space="preserve">                                       (подпись)          (Ф.И.О.)</w:t>
      </w:r>
    </w:p>
    <w:p w:rsidR="00D81EC9" w:rsidRDefault="00D81EC9">
      <w:pPr>
        <w:pStyle w:val="ConsPlusNonformat"/>
        <w:jc w:val="both"/>
      </w:pPr>
    </w:p>
    <w:p w:rsidR="00D81EC9" w:rsidRDefault="00D81EC9">
      <w:pPr>
        <w:pStyle w:val="ConsPlusNonformat"/>
        <w:jc w:val="both"/>
      </w:pPr>
      <w:r>
        <w:t>Главный бухгалтер ___________ __________________</w:t>
      </w:r>
    </w:p>
    <w:p w:rsidR="00D81EC9" w:rsidRDefault="00D81EC9">
      <w:pPr>
        <w:pStyle w:val="ConsPlusNonformat"/>
        <w:jc w:val="both"/>
      </w:pPr>
      <w:r>
        <w:t xml:space="preserve">                   (подпись)       (Ф.И.О.)</w:t>
      </w:r>
    </w:p>
    <w:p w:rsidR="00D81EC9" w:rsidRDefault="00D81EC9">
      <w:pPr>
        <w:pStyle w:val="ConsPlusNonformat"/>
        <w:jc w:val="both"/>
      </w:pPr>
    </w:p>
    <w:p w:rsidR="00D81EC9" w:rsidRDefault="00D81EC9">
      <w:pPr>
        <w:pStyle w:val="ConsPlusNonformat"/>
        <w:jc w:val="both"/>
      </w:pPr>
      <w:r>
        <w:t>"__" __________ 20__ г.</w:t>
      </w:r>
    </w:p>
    <w:p w:rsidR="00D81EC9" w:rsidRDefault="00D81EC9">
      <w:pPr>
        <w:pStyle w:val="ConsPlusNonformat"/>
        <w:jc w:val="both"/>
      </w:pPr>
    </w:p>
    <w:p w:rsidR="00D81EC9" w:rsidRDefault="00D81EC9">
      <w:pPr>
        <w:pStyle w:val="ConsPlusNonformat"/>
        <w:jc w:val="both"/>
      </w:pPr>
      <w:r>
        <w:t xml:space="preserve">    --------------------------------</w:t>
      </w:r>
    </w:p>
    <w:p w:rsidR="00D81EC9" w:rsidRDefault="00D81EC9">
      <w:pPr>
        <w:pStyle w:val="ConsPlusNonformat"/>
        <w:jc w:val="both"/>
      </w:pPr>
      <w:bookmarkStart w:id="189" w:name="P15455"/>
      <w:bookmarkEnd w:id="189"/>
      <w:r>
        <w:t xml:space="preserve">    (1) Устанавливается по соглашению сторон.</w:t>
      </w:r>
    </w:p>
    <w:p w:rsidR="00D81EC9" w:rsidRDefault="00D81EC9">
      <w:pPr>
        <w:pStyle w:val="ConsPlusNonformat"/>
        <w:jc w:val="both"/>
      </w:pPr>
      <w:bookmarkStart w:id="190" w:name="P15456"/>
      <w:bookmarkEnd w:id="190"/>
      <w:r>
        <w:t xml:space="preserve">    (2) В случае, если муниципальной программой  предусмотрена   реализация</w:t>
      </w:r>
    </w:p>
    <w:p w:rsidR="00D81EC9" w:rsidRDefault="00D81EC9">
      <w:pPr>
        <w:pStyle w:val="ConsPlusNonformat"/>
        <w:jc w:val="both"/>
      </w:pPr>
      <w:r>
        <w:t>мероприятий за счет внебюджетных источников.</w:t>
      </w:r>
    </w:p>
    <w:p w:rsidR="00D81EC9" w:rsidRDefault="00D81EC9">
      <w:pPr>
        <w:pStyle w:val="ConsPlusNonformat"/>
        <w:jc w:val="both"/>
      </w:pPr>
      <w:r>
        <w:t xml:space="preserve">    *При  расчете показателей по графе "Всего" показатели по графам "размер</w:t>
      </w:r>
    </w:p>
    <w:p w:rsidR="00D81EC9" w:rsidRDefault="00D81EC9">
      <w:pPr>
        <w:pStyle w:val="ConsPlusNonformat"/>
        <w:jc w:val="both"/>
      </w:pPr>
      <w:r>
        <w:t>субсидии  из  бюджета  Московской  области"  и  "объем  софинансирования (в</w:t>
      </w:r>
    </w:p>
    <w:p w:rsidR="00D81EC9" w:rsidRDefault="00D81EC9">
      <w:pPr>
        <w:pStyle w:val="ConsPlusNonformat"/>
        <w:jc w:val="both"/>
      </w:pPr>
      <w:r>
        <w:t>процентах)" не учитываются.</w:t>
      </w:r>
    </w:p>
    <w:p w:rsidR="00D81EC9" w:rsidRDefault="00D81EC9">
      <w:pPr>
        <w:pStyle w:val="ConsPlusNormal"/>
        <w:jc w:val="both"/>
      </w:pPr>
    </w:p>
    <w:p w:rsidR="00D81EC9" w:rsidRDefault="00D81EC9">
      <w:pPr>
        <w:pStyle w:val="ConsPlusNormal"/>
        <w:jc w:val="right"/>
        <w:outlineLvl w:val="3"/>
      </w:pPr>
      <w:r>
        <w:t>Таблица 2</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r>
        <w:t>ОТЧЕТ</w:t>
      </w:r>
    </w:p>
    <w:p w:rsidR="00D81EC9" w:rsidRDefault="00D81EC9">
      <w:pPr>
        <w:pStyle w:val="ConsPlusNormal"/>
        <w:jc w:val="center"/>
      </w:pPr>
      <w:r>
        <w:t>о достижении значений показателей результативности</w:t>
      </w:r>
    </w:p>
    <w:p w:rsidR="00D81EC9" w:rsidRDefault="00D81EC9">
      <w:pPr>
        <w:pStyle w:val="ConsPlusNormal"/>
        <w:jc w:val="center"/>
      </w:pPr>
      <w:r>
        <w:t>по состоянию на __.__.20__</w:t>
      </w:r>
    </w:p>
    <w:p w:rsidR="00D81EC9" w:rsidRDefault="00D81EC9">
      <w:pPr>
        <w:pStyle w:val="ConsPlusNormal"/>
        <w:jc w:val="center"/>
      </w:pPr>
      <w:r>
        <w:t xml:space="preserve">Периодичность </w:t>
      </w:r>
      <w:hyperlink w:anchor="P15520" w:history="1">
        <w:r>
          <w:rPr>
            <w:color w:val="0000FF"/>
          </w:rPr>
          <w:t>(1)</w:t>
        </w:r>
      </w:hyperlink>
      <w:r>
        <w:t>: ________________</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98"/>
        <w:gridCol w:w="2041"/>
        <w:gridCol w:w="1984"/>
        <w:gridCol w:w="1304"/>
        <w:gridCol w:w="2041"/>
        <w:gridCol w:w="1020"/>
        <w:gridCol w:w="1984"/>
        <w:gridCol w:w="2041"/>
        <w:gridCol w:w="2324"/>
      </w:tblGrid>
      <w:tr w:rsidR="00D81EC9">
        <w:tc>
          <w:tcPr>
            <w:tcW w:w="850" w:type="dxa"/>
            <w:vMerge w:val="restart"/>
          </w:tcPr>
          <w:p w:rsidR="00D81EC9" w:rsidRDefault="00D81EC9">
            <w:pPr>
              <w:pStyle w:val="ConsPlusNormal"/>
              <w:jc w:val="center"/>
            </w:pPr>
            <w:r>
              <w:t>N п/п</w:t>
            </w:r>
          </w:p>
        </w:tc>
        <w:tc>
          <w:tcPr>
            <w:tcW w:w="2098" w:type="dxa"/>
            <w:vMerge w:val="restart"/>
          </w:tcPr>
          <w:p w:rsidR="00D81EC9" w:rsidRDefault="00D81EC9">
            <w:pPr>
              <w:pStyle w:val="ConsPlusNormal"/>
              <w:jc w:val="center"/>
            </w:pPr>
            <w:r>
              <w:t>Направление расходов</w:t>
            </w:r>
          </w:p>
        </w:tc>
        <w:tc>
          <w:tcPr>
            <w:tcW w:w="2041" w:type="dxa"/>
            <w:vMerge w:val="restart"/>
          </w:tcPr>
          <w:p w:rsidR="00D81EC9" w:rsidRDefault="00D81EC9">
            <w:pPr>
              <w:pStyle w:val="ConsPlusNormal"/>
              <w:jc w:val="center"/>
            </w:pPr>
            <w:r>
              <w:t>Наименование мероприятия</w:t>
            </w:r>
          </w:p>
        </w:tc>
        <w:tc>
          <w:tcPr>
            <w:tcW w:w="1984" w:type="dxa"/>
            <w:vMerge w:val="restart"/>
          </w:tcPr>
          <w:p w:rsidR="00D81EC9" w:rsidRDefault="00D81EC9">
            <w:pPr>
              <w:pStyle w:val="ConsPlusNormal"/>
              <w:jc w:val="center"/>
            </w:pPr>
            <w:r>
              <w:t>Наименование показателя</w:t>
            </w:r>
          </w:p>
        </w:tc>
        <w:tc>
          <w:tcPr>
            <w:tcW w:w="1304" w:type="dxa"/>
            <w:vMerge w:val="restart"/>
          </w:tcPr>
          <w:p w:rsidR="00D81EC9" w:rsidRDefault="00D81EC9">
            <w:pPr>
              <w:pStyle w:val="ConsPlusNormal"/>
              <w:jc w:val="center"/>
            </w:pPr>
            <w:r>
              <w:t xml:space="preserve">КБК </w:t>
            </w:r>
            <w:hyperlink w:anchor="P15521" w:history="1">
              <w:r>
                <w:rPr>
                  <w:color w:val="0000FF"/>
                </w:rPr>
                <w:t>(2)</w:t>
              </w:r>
            </w:hyperlink>
          </w:p>
        </w:tc>
        <w:tc>
          <w:tcPr>
            <w:tcW w:w="3061" w:type="dxa"/>
            <w:gridSpan w:val="2"/>
          </w:tcPr>
          <w:p w:rsidR="00D81EC9" w:rsidRDefault="00D81EC9">
            <w:pPr>
              <w:pStyle w:val="ConsPlusNormal"/>
              <w:jc w:val="center"/>
            </w:pPr>
            <w:r>
              <w:t xml:space="preserve">Единица измерения по </w:t>
            </w:r>
            <w:hyperlink r:id="rId557" w:history="1">
              <w:r>
                <w:rPr>
                  <w:color w:val="0000FF"/>
                </w:rPr>
                <w:t>ОКЕИ</w:t>
              </w:r>
            </w:hyperlink>
          </w:p>
        </w:tc>
        <w:tc>
          <w:tcPr>
            <w:tcW w:w="1984" w:type="dxa"/>
            <w:vMerge w:val="restart"/>
          </w:tcPr>
          <w:p w:rsidR="00D81EC9" w:rsidRDefault="00D81EC9">
            <w:pPr>
              <w:pStyle w:val="ConsPlusNormal"/>
              <w:jc w:val="center"/>
            </w:pPr>
            <w:r>
              <w:t>Плановое значение показателя</w:t>
            </w:r>
          </w:p>
        </w:tc>
        <w:tc>
          <w:tcPr>
            <w:tcW w:w="2041" w:type="dxa"/>
            <w:vMerge w:val="restart"/>
          </w:tcPr>
          <w:p w:rsidR="00D81EC9" w:rsidRDefault="00D81EC9">
            <w:pPr>
              <w:pStyle w:val="ConsPlusNormal"/>
              <w:jc w:val="center"/>
            </w:pPr>
            <w:r>
              <w:t>Фактическое значение показателя по состоянию на отчетную дату</w:t>
            </w:r>
          </w:p>
        </w:tc>
        <w:tc>
          <w:tcPr>
            <w:tcW w:w="2324" w:type="dxa"/>
            <w:vMerge w:val="restart"/>
          </w:tcPr>
          <w:p w:rsidR="00D81EC9" w:rsidRDefault="00D81EC9">
            <w:pPr>
              <w:pStyle w:val="ConsPlusNormal"/>
              <w:jc w:val="center"/>
            </w:pPr>
            <w:r>
              <w:t>Причина отклонения</w:t>
            </w:r>
          </w:p>
        </w:tc>
      </w:tr>
      <w:tr w:rsidR="00D81EC9">
        <w:tc>
          <w:tcPr>
            <w:tcW w:w="850" w:type="dxa"/>
            <w:vMerge/>
          </w:tcPr>
          <w:p w:rsidR="00D81EC9" w:rsidRDefault="00D81EC9"/>
        </w:tc>
        <w:tc>
          <w:tcPr>
            <w:tcW w:w="2098" w:type="dxa"/>
            <w:vMerge/>
          </w:tcPr>
          <w:p w:rsidR="00D81EC9" w:rsidRDefault="00D81EC9"/>
        </w:tc>
        <w:tc>
          <w:tcPr>
            <w:tcW w:w="2041" w:type="dxa"/>
            <w:vMerge/>
          </w:tcPr>
          <w:p w:rsidR="00D81EC9" w:rsidRDefault="00D81EC9"/>
        </w:tc>
        <w:tc>
          <w:tcPr>
            <w:tcW w:w="1984" w:type="dxa"/>
            <w:vMerge/>
          </w:tcPr>
          <w:p w:rsidR="00D81EC9" w:rsidRDefault="00D81EC9"/>
        </w:tc>
        <w:tc>
          <w:tcPr>
            <w:tcW w:w="1304" w:type="dxa"/>
            <w:vMerge/>
          </w:tcPr>
          <w:p w:rsidR="00D81EC9" w:rsidRDefault="00D81EC9"/>
        </w:tc>
        <w:tc>
          <w:tcPr>
            <w:tcW w:w="2041" w:type="dxa"/>
          </w:tcPr>
          <w:p w:rsidR="00D81EC9" w:rsidRDefault="00D81EC9">
            <w:pPr>
              <w:pStyle w:val="ConsPlusNormal"/>
              <w:jc w:val="center"/>
            </w:pPr>
            <w:r>
              <w:t>наименование</w:t>
            </w:r>
          </w:p>
        </w:tc>
        <w:tc>
          <w:tcPr>
            <w:tcW w:w="1020" w:type="dxa"/>
          </w:tcPr>
          <w:p w:rsidR="00D81EC9" w:rsidRDefault="00D81EC9">
            <w:pPr>
              <w:pStyle w:val="ConsPlusNormal"/>
              <w:jc w:val="center"/>
            </w:pPr>
            <w:r>
              <w:t>код</w:t>
            </w:r>
          </w:p>
        </w:tc>
        <w:tc>
          <w:tcPr>
            <w:tcW w:w="1984" w:type="dxa"/>
            <w:vMerge/>
          </w:tcPr>
          <w:p w:rsidR="00D81EC9" w:rsidRDefault="00D81EC9"/>
        </w:tc>
        <w:tc>
          <w:tcPr>
            <w:tcW w:w="2041" w:type="dxa"/>
            <w:vMerge/>
          </w:tcPr>
          <w:p w:rsidR="00D81EC9" w:rsidRDefault="00D81EC9"/>
        </w:tc>
        <w:tc>
          <w:tcPr>
            <w:tcW w:w="2324" w:type="dxa"/>
            <w:vMerge/>
          </w:tcPr>
          <w:p w:rsidR="00D81EC9" w:rsidRDefault="00D81EC9"/>
        </w:tc>
      </w:tr>
      <w:tr w:rsidR="00D81EC9">
        <w:tc>
          <w:tcPr>
            <w:tcW w:w="850" w:type="dxa"/>
          </w:tcPr>
          <w:p w:rsidR="00D81EC9" w:rsidRDefault="00D81EC9">
            <w:pPr>
              <w:pStyle w:val="ConsPlusNormal"/>
              <w:jc w:val="center"/>
            </w:pPr>
            <w:r>
              <w:t>1</w:t>
            </w:r>
          </w:p>
        </w:tc>
        <w:tc>
          <w:tcPr>
            <w:tcW w:w="2098" w:type="dxa"/>
          </w:tcPr>
          <w:p w:rsidR="00D81EC9" w:rsidRDefault="00D81EC9">
            <w:pPr>
              <w:pStyle w:val="ConsPlusNormal"/>
              <w:jc w:val="center"/>
            </w:pPr>
            <w:r>
              <w:t>2</w:t>
            </w:r>
          </w:p>
        </w:tc>
        <w:tc>
          <w:tcPr>
            <w:tcW w:w="2041" w:type="dxa"/>
          </w:tcPr>
          <w:p w:rsidR="00D81EC9" w:rsidRDefault="00D81EC9">
            <w:pPr>
              <w:pStyle w:val="ConsPlusNormal"/>
              <w:jc w:val="center"/>
            </w:pPr>
            <w:r>
              <w:t>3</w:t>
            </w:r>
          </w:p>
        </w:tc>
        <w:tc>
          <w:tcPr>
            <w:tcW w:w="1984" w:type="dxa"/>
          </w:tcPr>
          <w:p w:rsidR="00D81EC9" w:rsidRDefault="00D81EC9">
            <w:pPr>
              <w:pStyle w:val="ConsPlusNormal"/>
              <w:jc w:val="center"/>
            </w:pPr>
            <w:r>
              <w:t>4</w:t>
            </w:r>
          </w:p>
        </w:tc>
        <w:tc>
          <w:tcPr>
            <w:tcW w:w="1304" w:type="dxa"/>
          </w:tcPr>
          <w:p w:rsidR="00D81EC9" w:rsidRDefault="00D81EC9">
            <w:pPr>
              <w:pStyle w:val="ConsPlusNormal"/>
              <w:jc w:val="center"/>
            </w:pPr>
            <w:r>
              <w:t>5</w:t>
            </w:r>
          </w:p>
        </w:tc>
        <w:tc>
          <w:tcPr>
            <w:tcW w:w="2041" w:type="dxa"/>
          </w:tcPr>
          <w:p w:rsidR="00D81EC9" w:rsidRDefault="00D81EC9">
            <w:pPr>
              <w:pStyle w:val="ConsPlusNormal"/>
              <w:jc w:val="center"/>
            </w:pPr>
            <w:r>
              <w:t>6</w:t>
            </w:r>
          </w:p>
        </w:tc>
        <w:tc>
          <w:tcPr>
            <w:tcW w:w="1020" w:type="dxa"/>
          </w:tcPr>
          <w:p w:rsidR="00D81EC9" w:rsidRDefault="00D81EC9">
            <w:pPr>
              <w:pStyle w:val="ConsPlusNormal"/>
              <w:jc w:val="center"/>
            </w:pPr>
            <w:r>
              <w:t>7</w:t>
            </w:r>
          </w:p>
        </w:tc>
        <w:tc>
          <w:tcPr>
            <w:tcW w:w="1984" w:type="dxa"/>
          </w:tcPr>
          <w:p w:rsidR="00D81EC9" w:rsidRDefault="00D81EC9">
            <w:pPr>
              <w:pStyle w:val="ConsPlusNormal"/>
              <w:jc w:val="center"/>
            </w:pPr>
            <w:r>
              <w:t>8</w:t>
            </w:r>
          </w:p>
        </w:tc>
        <w:tc>
          <w:tcPr>
            <w:tcW w:w="2041" w:type="dxa"/>
          </w:tcPr>
          <w:p w:rsidR="00D81EC9" w:rsidRDefault="00D81EC9">
            <w:pPr>
              <w:pStyle w:val="ConsPlusNormal"/>
              <w:jc w:val="center"/>
            </w:pPr>
            <w:r>
              <w:t>9</w:t>
            </w:r>
          </w:p>
        </w:tc>
        <w:tc>
          <w:tcPr>
            <w:tcW w:w="2324" w:type="dxa"/>
          </w:tcPr>
          <w:p w:rsidR="00D81EC9" w:rsidRDefault="00D81EC9">
            <w:pPr>
              <w:pStyle w:val="ConsPlusNormal"/>
              <w:jc w:val="center"/>
            </w:pPr>
            <w:r>
              <w:t>10</w:t>
            </w:r>
          </w:p>
        </w:tc>
      </w:tr>
      <w:tr w:rsidR="00D81EC9">
        <w:tc>
          <w:tcPr>
            <w:tcW w:w="850"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984" w:type="dxa"/>
          </w:tcPr>
          <w:p w:rsidR="00D81EC9" w:rsidRDefault="00D81EC9">
            <w:pPr>
              <w:pStyle w:val="ConsPlusNormal"/>
            </w:pPr>
          </w:p>
        </w:tc>
        <w:tc>
          <w:tcPr>
            <w:tcW w:w="1304" w:type="dxa"/>
          </w:tcPr>
          <w:p w:rsidR="00D81EC9" w:rsidRDefault="00D81EC9">
            <w:pPr>
              <w:pStyle w:val="ConsPlusNormal"/>
            </w:pPr>
          </w:p>
        </w:tc>
        <w:tc>
          <w:tcPr>
            <w:tcW w:w="2041" w:type="dxa"/>
          </w:tcPr>
          <w:p w:rsidR="00D81EC9" w:rsidRDefault="00D81EC9">
            <w:pPr>
              <w:pStyle w:val="ConsPlusNormal"/>
            </w:pPr>
          </w:p>
        </w:tc>
        <w:tc>
          <w:tcPr>
            <w:tcW w:w="1020" w:type="dxa"/>
          </w:tcPr>
          <w:p w:rsidR="00D81EC9" w:rsidRDefault="00D81EC9">
            <w:pPr>
              <w:pStyle w:val="ConsPlusNormal"/>
            </w:pPr>
          </w:p>
        </w:tc>
        <w:tc>
          <w:tcPr>
            <w:tcW w:w="1984" w:type="dxa"/>
          </w:tcPr>
          <w:p w:rsidR="00D81EC9" w:rsidRDefault="00D81EC9">
            <w:pPr>
              <w:pStyle w:val="ConsPlusNormal"/>
            </w:pPr>
          </w:p>
        </w:tc>
        <w:tc>
          <w:tcPr>
            <w:tcW w:w="2041" w:type="dxa"/>
          </w:tcPr>
          <w:p w:rsidR="00D81EC9" w:rsidRDefault="00D81EC9">
            <w:pPr>
              <w:pStyle w:val="ConsPlusNormal"/>
            </w:pPr>
          </w:p>
        </w:tc>
        <w:tc>
          <w:tcPr>
            <w:tcW w:w="2324" w:type="dxa"/>
          </w:tcPr>
          <w:p w:rsidR="00D81EC9" w:rsidRDefault="00D81EC9">
            <w:pPr>
              <w:pStyle w:val="ConsPlusNormal"/>
            </w:pPr>
          </w:p>
        </w:tc>
      </w:tr>
      <w:tr w:rsidR="00D81EC9">
        <w:tc>
          <w:tcPr>
            <w:tcW w:w="850"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984" w:type="dxa"/>
          </w:tcPr>
          <w:p w:rsidR="00D81EC9" w:rsidRDefault="00D81EC9">
            <w:pPr>
              <w:pStyle w:val="ConsPlusNormal"/>
            </w:pPr>
          </w:p>
        </w:tc>
        <w:tc>
          <w:tcPr>
            <w:tcW w:w="1304" w:type="dxa"/>
          </w:tcPr>
          <w:p w:rsidR="00D81EC9" w:rsidRDefault="00D81EC9">
            <w:pPr>
              <w:pStyle w:val="ConsPlusNormal"/>
            </w:pPr>
          </w:p>
        </w:tc>
        <w:tc>
          <w:tcPr>
            <w:tcW w:w="2041" w:type="dxa"/>
          </w:tcPr>
          <w:p w:rsidR="00D81EC9" w:rsidRDefault="00D81EC9">
            <w:pPr>
              <w:pStyle w:val="ConsPlusNormal"/>
            </w:pPr>
          </w:p>
        </w:tc>
        <w:tc>
          <w:tcPr>
            <w:tcW w:w="1020" w:type="dxa"/>
          </w:tcPr>
          <w:p w:rsidR="00D81EC9" w:rsidRDefault="00D81EC9">
            <w:pPr>
              <w:pStyle w:val="ConsPlusNormal"/>
            </w:pPr>
          </w:p>
        </w:tc>
        <w:tc>
          <w:tcPr>
            <w:tcW w:w="1984" w:type="dxa"/>
          </w:tcPr>
          <w:p w:rsidR="00D81EC9" w:rsidRDefault="00D81EC9">
            <w:pPr>
              <w:pStyle w:val="ConsPlusNormal"/>
            </w:pPr>
          </w:p>
        </w:tc>
        <w:tc>
          <w:tcPr>
            <w:tcW w:w="2041" w:type="dxa"/>
          </w:tcPr>
          <w:p w:rsidR="00D81EC9" w:rsidRDefault="00D81EC9">
            <w:pPr>
              <w:pStyle w:val="ConsPlusNormal"/>
            </w:pPr>
          </w:p>
        </w:tc>
        <w:tc>
          <w:tcPr>
            <w:tcW w:w="2324" w:type="dxa"/>
          </w:tcPr>
          <w:p w:rsidR="00D81EC9" w:rsidRDefault="00D81EC9">
            <w:pPr>
              <w:pStyle w:val="ConsPlusNormal"/>
            </w:pP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nformat"/>
        <w:jc w:val="both"/>
      </w:pPr>
      <w:r>
        <w:t>Руководитель (уполномоченное лицо)</w:t>
      </w:r>
    </w:p>
    <w:p w:rsidR="00D81EC9" w:rsidRDefault="00D81EC9">
      <w:pPr>
        <w:pStyle w:val="ConsPlusNonformat"/>
        <w:jc w:val="both"/>
      </w:pPr>
      <w:r>
        <w:t>муниципального образования          ___________ ___________________________</w:t>
      </w:r>
    </w:p>
    <w:p w:rsidR="00D81EC9" w:rsidRDefault="00D81EC9">
      <w:pPr>
        <w:pStyle w:val="ConsPlusNonformat"/>
        <w:jc w:val="both"/>
      </w:pPr>
      <w:r>
        <w:t xml:space="preserve">                                     (подпись)            (Ф.И.О.)</w:t>
      </w:r>
    </w:p>
    <w:p w:rsidR="00D81EC9" w:rsidRDefault="00D81EC9">
      <w:pPr>
        <w:pStyle w:val="ConsPlusNonformat"/>
        <w:jc w:val="both"/>
      </w:pPr>
    </w:p>
    <w:p w:rsidR="00D81EC9" w:rsidRDefault="00D81EC9">
      <w:pPr>
        <w:pStyle w:val="ConsPlusNonformat"/>
        <w:jc w:val="both"/>
      </w:pPr>
      <w:r>
        <w:t>"__" __________ 20__ г.</w:t>
      </w:r>
    </w:p>
    <w:p w:rsidR="00D81EC9" w:rsidRDefault="00D81EC9">
      <w:pPr>
        <w:pStyle w:val="ConsPlusNonformat"/>
        <w:jc w:val="both"/>
      </w:pPr>
    </w:p>
    <w:p w:rsidR="00D81EC9" w:rsidRDefault="00D81EC9">
      <w:pPr>
        <w:pStyle w:val="ConsPlusNonformat"/>
        <w:jc w:val="both"/>
      </w:pPr>
      <w:r>
        <w:t xml:space="preserve">    --------------------------------</w:t>
      </w:r>
    </w:p>
    <w:p w:rsidR="00D81EC9" w:rsidRDefault="00D81EC9">
      <w:pPr>
        <w:pStyle w:val="ConsPlusNonformat"/>
        <w:jc w:val="both"/>
      </w:pPr>
      <w:bookmarkStart w:id="191" w:name="P15520"/>
      <w:bookmarkEnd w:id="191"/>
      <w:r>
        <w:t xml:space="preserve">    (1) Устанавливается по соглашению сторон.</w:t>
      </w:r>
    </w:p>
    <w:p w:rsidR="00D81EC9" w:rsidRDefault="00D81EC9">
      <w:pPr>
        <w:pStyle w:val="ConsPlusNonformat"/>
        <w:jc w:val="both"/>
      </w:pPr>
      <w:bookmarkStart w:id="192" w:name="P15521"/>
      <w:bookmarkEnd w:id="192"/>
      <w:r>
        <w:t xml:space="preserve">    (2) Код бюджетной классификации расходов.</w:t>
      </w:r>
    </w:p>
    <w:p w:rsidR="00D81EC9" w:rsidRDefault="00D81EC9">
      <w:pPr>
        <w:pStyle w:val="ConsPlusNormal"/>
        <w:jc w:val="both"/>
      </w:pPr>
    </w:p>
    <w:p w:rsidR="00D81EC9" w:rsidRDefault="00D81EC9">
      <w:pPr>
        <w:pStyle w:val="ConsPlusNormal"/>
        <w:jc w:val="right"/>
        <w:outlineLvl w:val="3"/>
      </w:pPr>
      <w:r>
        <w:t>Таблица 3</w:t>
      </w:r>
    </w:p>
    <w:p w:rsidR="00D81EC9" w:rsidRDefault="00D81EC9">
      <w:pPr>
        <w:pStyle w:val="ConsPlusNormal"/>
        <w:jc w:val="both"/>
      </w:pPr>
    </w:p>
    <w:p w:rsidR="00D81EC9" w:rsidRDefault="00D81EC9">
      <w:pPr>
        <w:pStyle w:val="ConsPlusNormal"/>
        <w:jc w:val="right"/>
      </w:pPr>
      <w:r>
        <w:t>Форма</w:t>
      </w:r>
    </w:p>
    <w:p w:rsidR="00D81EC9" w:rsidRDefault="00D81EC9">
      <w:pPr>
        <w:pStyle w:val="ConsPlusNormal"/>
        <w:jc w:val="both"/>
      </w:pPr>
    </w:p>
    <w:p w:rsidR="00D81EC9" w:rsidRDefault="00D81EC9">
      <w:pPr>
        <w:pStyle w:val="ConsPlusNormal"/>
        <w:jc w:val="center"/>
      </w:pPr>
      <w:r>
        <w:t>Отчет</w:t>
      </w:r>
    </w:p>
    <w:p w:rsidR="00D81EC9" w:rsidRDefault="00D81EC9">
      <w:pPr>
        <w:pStyle w:val="ConsPlusNormal"/>
        <w:jc w:val="center"/>
      </w:pPr>
      <w:r>
        <w:t>об использовании субсидий на частичную компенсацию</w:t>
      </w:r>
    </w:p>
    <w:p w:rsidR="00D81EC9" w:rsidRDefault="00D81EC9">
      <w:pPr>
        <w:pStyle w:val="ConsPlusNormal"/>
        <w:jc w:val="center"/>
      </w:pPr>
      <w:r>
        <w:t>транспортных расходов организаций и индивидуальных</w:t>
      </w:r>
    </w:p>
    <w:p w:rsidR="00D81EC9" w:rsidRDefault="00D81EC9">
      <w:pPr>
        <w:pStyle w:val="ConsPlusNormal"/>
        <w:jc w:val="center"/>
      </w:pPr>
      <w:r>
        <w:t>предпринимателей по доставке продовольственных</w:t>
      </w:r>
    </w:p>
    <w:p w:rsidR="00D81EC9" w:rsidRDefault="00D81EC9">
      <w:pPr>
        <w:pStyle w:val="ConsPlusNormal"/>
        <w:jc w:val="center"/>
      </w:pPr>
      <w:r>
        <w:t>и промышленных товаров для граждан в сельские населенные</w:t>
      </w:r>
    </w:p>
    <w:p w:rsidR="00D81EC9" w:rsidRDefault="00D81EC9">
      <w:pPr>
        <w:pStyle w:val="ConsPlusNormal"/>
        <w:jc w:val="center"/>
      </w:pPr>
      <w:r>
        <w:t>пункты Московской области</w:t>
      </w:r>
    </w:p>
    <w:p w:rsidR="00D81EC9" w:rsidRDefault="00D81EC9">
      <w:pPr>
        <w:pStyle w:val="ConsPlusNormal"/>
        <w:jc w:val="center"/>
      </w:pPr>
      <w:r>
        <w:t>____________________________________________________________</w:t>
      </w:r>
    </w:p>
    <w:p w:rsidR="00D81EC9" w:rsidRDefault="00D81EC9">
      <w:pPr>
        <w:pStyle w:val="ConsPlusNormal"/>
        <w:jc w:val="center"/>
      </w:pPr>
      <w:r>
        <w:t>(наименование муниципального образования Московской области)</w:t>
      </w:r>
    </w:p>
    <w:p w:rsidR="00D81EC9" w:rsidRDefault="00D81EC9">
      <w:pPr>
        <w:pStyle w:val="ConsPlusNormal"/>
        <w:jc w:val="center"/>
      </w:pPr>
      <w:r>
        <w:t>за "__" _________ 20__ г.</w:t>
      </w:r>
      <w:hyperlink w:anchor="P15682" w:history="1">
        <w:r>
          <w:rPr>
            <w:color w:val="0000FF"/>
          </w:rPr>
          <w:t>*</w:t>
        </w:r>
      </w:hyperlink>
    </w:p>
    <w:p w:rsidR="00D81EC9" w:rsidRDefault="00D81EC9">
      <w:pPr>
        <w:pStyle w:val="ConsPlusNormal"/>
        <w:jc w:val="both"/>
      </w:pPr>
    </w:p>
    <w:p w:rsidR="00D81EC9" w:rsidRDefault="00D81EC9">
      <w:pPr>
        <w:pStyle w:val="ConsPlusNonformat"/>
        <w:jc w:val="both"/>
      </w:pPr>
      <w:r>
        <w:t xml:space="preserve">    Раздел:            __________________</w:t>
      </w:r>
    </w:p>
    <w:p w:rsidR="00D81EC9" w:rsidRDefault="00D81EC9">
      <w:pPr>
        <w:pStyle w:val="ConsPlusNonformat"/>
        <w:jc w:val="both"/>
      </w:pPr>
      <w:r>
        <w:t xml:space="preserve">    Подраздел:         __________________</w:t>
      </w:r>
    </w:p>
    <w:p w:rsidR="00D81EC9" w:rsidRDefault="00D81EC9">
      <w:pPr>
        <w:pStyle w:val="ConsPlusNonformat"/>
        <w:jc w:val="both"/>
      </w:pPr>
      <w:r>
        <w:t xml:space="preserve">    Целевая статья     __________________</w:t>
      </w:r>
    </w:p>
    <w:p w:rsidR="00D81EC9" w:rsidRDefault="00D81EC9">
      <w:pPr>
        <w:pStyle w:val="ConsPlusNonformat"/>
        <w:jc w:val="both"/>
      </w:pPr>
      <w:r>
        <w:t xml:space="preserve">    Вид расходов:      __________________</w:t>
      </w:r>
    </w:p>
    <w:p w:rsidR="00D81EC9" w:rsidRDefault="00D81EC9">
      <w:pPr>
        <w:pStyle w:val="ConsPlusNonformat"/>
        <w:jc w:val="both"/>
      </w:pPr>
      <w:r>
        <w:t xml:space="preserve">    КОСГУ              __________________</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41"/>
        <w:gridCol w:w="2098"/>
        <w:gridCol w:w="2041"/>
        <w:gridCol w:w="1814"/>
        <w:gridCol w:w="1814"/>
        <w:gridCol w:w="1134"/>
        <w:gridCol w:w="2268"/>
        <w:gridCol w:w="1077"/>
        <w:gridCol w:w="1814"/>
        <w:gridCol w:w="2211"/>
        <w:gridCol w:w="1587"/>
        <w:gridCol w:w="1814"/>
        <w:gridCol w:w="1701"/>
        <w:gridCol w:w="1644"/>
      </w:tblGrid>
      <w:tr w:rsidR="00D81EC9">
        <w:tc>
          <w:tcPr>
            <w:tcW w:w="2324" w:type="dxa"/>
            <w:vMerge w:val="restart"/>
          </w:tcPr>
          <w:p w:rsidR="00D81EC9" w:rsidRDefault="00D81EC9">
            <w:pPr>
              <w:pStyle w:val="ConsPlusNormal"/>
              <w:jc w:val="center"/>
            </w:pPr>
            <w:r>
              <w:lastRenderedPageBreak/>
              <w:t>Отчетный период</w:t>
            </w:r>
          </w:p>
        </w:tc>
        <w:tc>
          <w:tcPr>
            <w:tcW w:w="4139" w:type="dxa"/>
            <w:gridSpan w:val="2"/>
          </w:tcPr>
          <w:p w:rsidR="00D81EC9" w:rsidRDefault="00D81EC9">
            <w:pPr>
              <w:pStyle w:val="ConsPlusNormal"/>
              <w:jc w:val="center"/>
            </w:pPr>
            <w:r>
              <w:t>Средства бюджета муниципального образования</w:t>
            </w:r>
          </w:p>
        </w:tc>
        <w:tc>
          <w:tcPr>
            <w:tcW w:w="3855" w:type="dxa"/>
            <w:gridSpan w:val="2"/>
          </w:tcPr>
          <w:p w:rsidR="00D81EC9" w:rsidRDefault="00D81EC9">
            <w:pPr>
              <w:pStyle w:val="ConsPlusNormal"/>
              <w:jc w:val="center"/>
            </w:pPr>
            <w:r>
              <w:t>Средства бюджета Московской области (субсидии)</w:t>
            </w:r>
          </w:p>
        </w:tc>
        <w:tc>
          <w:tcPr>
            <w:tcW w:w="1814" w:type="dxa"/>
            <w:vMerge w:val="restart"/>
          </w:tcPr>
          <w:p w:rsidR="00D81EC9" w:rsidRDefault="00D81EC9">
            <w:pPr>
              <w:pStyle w:val="ConsPlusNormal"/>
              <w:jc w:val="center"/>
            </w:pPr>
            <w:r>
              <w:t>Остаток средств бюджета Московской области (тыс. руб.) (гр. 4 - гр. 5)</w:t>
            </w:r>
          </w:p>
        </w:tc>
        <w:tc>
          <w:tcPr>
            <w:tcW w:w="15250" w:type="dxa"/>
            <w:gridSpan w:val="9"/>
          </w:tcPr>
          <w:p w:rsidR="00D81EC9" w:rsidRDefault="00D81EC9">
            <w:pPr>
              <w:pStyle w:val="ConsPlusNormal"/>
              <w:jc w:val="center"/>
            </w:pPr>
            <w:r>
              <w:t>Сведения (справочно)</w:t>
            </w:r>
          </w:p>
        </w:tc>
      </w:tr>
      <w:tr w:rsidR="00D81EC9">
        <w:tc>
          <w:tcPr>
            <w:tcW w:w="2324" w:type="dxa"/>
            <w:vMerge/>
          </w:tcPr>
          <w:p w:rsidR="00D81EC9" w:rsidRDefault="00D81EC9"/>
        </w:tc>
        <w:tc>
          <w:tcPr>
            <w:tcW w:w="2041" w:type="dxa"/>
            <w:vMerge w:val="restart"/>
          </w:tcPr>
          <w:p w:rsidR="00D81EC9" w:rsidRDefault="00D81EC9">
            <w:pPr>
              <w:pStyle w:val="ConsPlusNormal"/>
              <w:jc w:val="center"/>
            </w:pPr>
            <w:r>
              <w:t>предусмотрено в бюджете муниципального образования (тыс. руб.)</w:t>
            </w:r>
          </w:p>
        </w:tc>
        <w:tc>
          <w:tcPr>
            <w:tcW w:w="2098" w:type="dxa"/>
            <w:vMerge w:val="restart"/>
          </w:tcPr>
          <w:p w:rsidR="00D81EC9" w:rsidRDefault="00D81EC9">
            <w:pPr>
              <w:pStyle w:val="ConsPlusNormal"/>
              <w:jc w:val="center"/>
            </w:pPr>
            <w:r>
              <w:t>перечислено из бюджета муниципального образования (тыс. руб.)</w:t>
            </w:r>
          </w:p>
        </w:tc>
        <w:tc>
          <w:tcPr>
            <w:tcW w:w="2041" w:type="dxa"/>
            <w:vMerge w:val="restart"/>
          </w:tcPr>
          <w:p w:rsidR="00D81EC9" w:rsidRDefault="00D81EC9">
            <w:pPr>
              <w:pStyle w:val="ConsPlusNormal"/>
              <w:jc w:val="center"/>
            </w:pPr>
            <w:r>
              <w:t>Предусмотрено в бюджете Московской области (тыс. руб.)</w:t>
            </w:r>
          </w:p>
        </w:tc>
        <w:tc>
          <w:tcPr>
            <w:tcW w:w="1814" w:type="dxa"/>
            <w:vMerge w:val="restart"/>
          </w:tcPr>
          <w:p w:rsidR="00D81EC9" w:rsidRDefault="00D81EC9">
            <w:pPr>
              <w:pStyle w:val="ConsPlusNormal"/>
              <w:jc w:val="center"/>
            </w:pPr>
            <w:r>
              <w:t>перечислено из бюджета Московской области (тыс. руб.)</w:t>
            </w:r>
          </w:p>
        </w:tc>
        <w:tc>
          <w:tcPr>
            <w:tcW w:w="1814" w:type="dxa"/>
            <w:vMerge/>
          </w:tcPr>
          <w:p w:rsidR="00D81EC9" w:rsidRDefault="00D81EC9"/>
        </w:tc>
        <w:tc>
          <w:tcPr>
            <w:tcW w:w="3402" w:type="dxa"/>
            <w:gridSpan w:val="2"/>
            <w:vMerge w:val="restart"/>
          </w:tcPr>
          <w:p w:rsidR="00D81EC9" w:rsidRDefault="00D81EC9">
            <w:pPr>
              <w:pStyle w:val="ConsPlusNormal"/>
              <w:jc w:val="center"/>
            </w:pPr>
            <w:r>
              <w:t>Кол-во сельских населенных пунктов (с численностью не более 100 человек, не расположенных вдоль автомобильных дорог федерального значения и не имеющих предприятий розничной торговли, расположенных в стационарных зданиях (сооружениях)</w:t>
            </w:r>
            <w:hyperlink w:anchor="P15684" w:history="1">
              <w:r>
                <w:rPr>
                  <w:color w:val="0000FF"/>
                </w:rPr>
                <w:t>**</w:t>
              </w:r>
            </w:hyperlink>
          </w:p>
        </w:tc>
        <w:tc>
          <w:tcPr>
            <w:tcW w:w="2891" w:type="dxa"/>
            <w:gridSpan w:val="2"/>
            <w:vMerge w:val="restart"/>
          </w:tcPr>
          <w:p w:rsidR="00D81EC9" w:rsidRDefault="00D81EC9">
            <w:pPr>
              <w:pStyle w:val="ConsPlusNormal"/>
              <w:jc w:val="center"/>
            </w:pPr>
            <w:r>
              <w:t>Численность (чел.)</w:t>
            </w:r>
          </w:p>
        </w:tc>
        <w:tc>
          <w:tcPr>
            <w:tcW w:w="2211" w:type="dxa"/>
            <w:vMerge w:val="restart"/>
          </w:tcPr>
          <w:p w:rsidR="00D81EC9" w:rsidRDefault="00D81EC9">
            <w:pPr>
              <w:pStyle w:val="ConsPlusNormal"/>
              <w:jc w:val="center"/>
            </w:pPr>
            <w:r>
              <w:t>Наименование организации или индивидуального предпринимателя, осуществляющих доставку</w:t>
            </w:r>
          </w:p>
        </w:tc>
        <w:tc>
          <w:tcPr>
            <w:tcW w:w="1587" w:type="dxa"/>
            <w:vMerge w:val="restart"/>
          </w:tcPr>
          <w:p w:rsidR="00D81EC9" w:rsidRDefault="00D81EC9">
            <w:pPr>
              <w:pStyle w:val="ConsPlusNormal"/>
              <w:jc w:val="center"/>
            </w:pPr>
            <w:r>
              <w:t>Товарооборот по обслуживаемым населенным пунктам (тыс. руб.)</w:t>
            </w:r>
          </w:p>
        </w:tc>
        <w:tc>
          <w:tcPr>
            <w:tcW w:w="1814" w:type="dxa"/>
            <w:vMerge w:val="restart"/>
          </w:tcPr>
          <w:p w:rsidR="00D81EC9" w:rsidRDefault="00D81EC9">
            <w:pPr>
              <w:pStyle w:val="ConsPlusNormal"/>
              <w:jc w:val="center"/>
            </w:pPr>
            <w:r>
              <w:t>Фактически произведенные транспортные расходы (тыс. руб.)</w:t>
            </w:r>
          </w:p>
        </w:tc>
        <w:tc>
          <w:tcPr>
            <w:tcW w:w="3345" w:type="dxa"/>
            <w:gridSpan w:val="2"/>
          </w:tcPr>
          <w:p w:rsidR="00D81EC9" w:rsidRDefault="00D81EC9">
            <w:pPr>
              <w:pStyle w:val="ConsPlusNormal"/>
              <w:jc w:val="center"/>
            </w:pPr>
            <w:r>
              <w:t>Количество произведенных поездок, по которым производится компенсация</w:t>
            </w:r>
          </w:p>
        </w:tc>
      </w:tr>
      <w:tr w:rsidR="00D81EC9">
        <w:trPr>
          <w:trHeight w:val="509"/>
        </w:trPr>
        <w:tc>
          <w:tcPr>
            <w:tcW w:w="2324" w:type="dxa"/>
            <w:vMerge/>
          </w:tcPr>
          <w:p w:rsidR="00D81EC9" w:rsidRDefault="00D81EC9"/>
        </w:tc>
        <w:tc>
          <w:tcPr>
            <w:tcW w:w="2041" w:type="dxa"/>
            <w:vMerge/>
          </w:tcPr>
          <w:p w:rsidR="00D81EC9" w:rsidRDefault="00D81EC9"/>
        </w:tc>
        <w:tc>
          <w:tcPr>
            <w:tcW w:w="2098" w:type="dxa"/>
            <w:vMerge/>
          </w:tcPr>
          <w:p w:rsidR="00D81EC9" w:rsidRDefault="00D81EC9"/>
        </w:tc>
        <w:tc>
          <w:tcPr>
            <w:tcW w:w="2041" w:type="dxa"/>
            <w:vMerge/>
          </w:tcPr>
          <w:p w:rsidR="00D81EC9" w:rsidRDefault="00D81EC9"/>
        </w:tc>
        <w:tc>
          <w:tcPr>
            <w:tcW w:w="1814" w:type="dxa"/>
            <w:vMerge/>
          </w:tcPr>
          <w:p w:rsidR="00D81EC9" w:rsidRDefault="00D81EC9"/>
        </w:tc>
        <w:tc>
          <w:tcPr>
            <w:tcW w:w="1814" w:type="dxa"/>
            <w:vMerge/>
          </w:tcPr>
          <w:p w:rsidR="00D81EC9" w:rsidRDefault="00D81EC9"/>
        </w:tc>
        <w:tc>
          <w:tcPr>
            <w:tcW w:w="3402" w:type="dxa"/>
            <w:gridSpan w:val="2"/>
            <w:vMerge/>
          </w:tcPr>
          <w:p w:rsidR="00D81EC9" w:rsidRDefault="00D81EC9"/>
        </w:tc>
        <w:tc>
          <w:tcPr>
            <w:tcW w:w="2891" w:type="dxa"/>
            <w:gridSpan w:val="2"/>
            <w:vMerge/>
          </w:tcPr>
          <w:p w:rsidR="00D81EC9" w:rsidRDefault="00D81EC9"/>
        </w:tc>
        <w:tc>
          <w:tcPr>
            <w:tcW w:w="2211" w:type="dxa"/>
            <w:vMerge/>
          </w:tcPr>
          <w:p w:rsidR="00D81EC9" w:rsidRDefault="00D81EC9"/>
        </w:tc>
        <w:tc>
          <w:tcPr>
            <w:tcW w:w="1587" w:type="dxa"/>
            <w:vMerge/>
          </w:tcPr>
          <w:p w:rsidR="00D81EC9" w:rsidRDefault="00D81EC9"/>
        </w:tc>
        <w:tc>
          <w:tcPr>
            <w:tcW w:w="1814" w:type="dxa"/>
            <w:vMerge/>
          </w:tcPr>
          <w:p w:rsidR="00D81EC9" w:rsidRDefault="00D81EC9"/>
        </w:tc>
        <w:tc>
          <w:tcPr>
            <w:tcW w:w="1701" w:type="dxa"/>
            <w:vMerge w:val="restart"/>
          </w:tcPr>
          <w:p w:rsidR="00D81EC9" w:rsidRDefault="00D81EC9">
            <w:pPr>
              <w:pStyle w:val="ConsPlusNormal"/>
              <w:jc w:val="center"/>
            </w:pPr>
            <w:r>
              <w:t>(по договору)</w:t>
            </w:r>
          </w:p>
        </w:tc>
        <w:tc>
          <w:tcPr>
            <w:tcW w:w="1644" w:type="dxa"/>
            <w:vMerge w:val="restart"/>
          </w:tcPr>
          <w:p w:rsidR="00D81EC9" w:rsidRDefault="00D81EC9">
            <w:pPr>
              <w:pStyle w:val="ConsPlusNormal"/>
              <w:jc w:val="center"/>
            </w:pPr>
            <w:r>
              <w:t>(фактически)</w:t>
            </w:r>
          </w:p>
        </w:tc>
      </w:tr>
      <w:tr w:rsidR="00D81EC9">
        <w:tc>
          <w:tcPr>
            <w:tcW w:w="2324" w:type="dxa"/>
            <w:vMerge/>
          </w:tcPr>
          <w:p w:rsidR="00D81EC9" w:rsidRDefault="00D81EC9"/>
        </w:tc>
        <w:tc>
          <w:tcPr>
            <w:tcW w:w="2041" w:type="dxa"/>
            <w:vMerge/>
          </w:tcPr>
          <w:p w:rsidR="00D81EC9" w:rsidRDefault="00D81EC9"/>
        </w:tc>
        <w:tc>
          <w:tcPr>
            <w:tcW w:w="2098" w:type="dxa"/>
            <w:vMerge/>
          </w:tcPr>
          <w:p w:rsidR="00D81EC9" w:rsidRDefault="00D81EC9"/>
        </w:tc>
        <w:tc>
          <w:tcPr>
            <w:tcW w:w="2041" w:type="dxa"/>
            <w:vMerge/>
          </w:tcPr>
          <w:p w:rsidR="00D81EC9" w:rsidRDefault="00D81EC9"/>
        </w:tc>
        <w:tc>
          <w:tcPr>
            <w:tcW w:w="1814" w:type="dxa"/>
            <w:vMerge/>
          </w:tcPr>
          <w:p w:rsidR="00D81EC9" w:rsidRDefault="00D81EC9"/>
        </w:tc>
        <w:tc>
          <w:tcPr>
            <w:tcW w:w="1814" w:type="dxa"/>
            <w:vMerge/>
          </w:tcPr>
          <w:p w:rsidR="00D81EC9" w:rsidRDefault="00D81EC9"/>
        </w:tc>
        <w:tc>
          <w:tcPr>
            <w:tcW w:w="1134" w:type="dxa"/>
          </w:tcPr>
          <w:p w:rsidR="00D81EC9" w:rsidRDefault="00D81EC9">
            <w:pPr>
              <w:pStyle w:val="ConsPlusNormal"/>
              <w:jc w:val="center"/>
            </w:pPr>
            <w:r>
              <w:t>Всего</w:t>
            </w:r>
          </w:p>
        </w:tc>
        <w:tc>
          <w:tcPr>
            <w:tcW w:w="2268" w:type="dxa"/>
          </w:tcPr>
          <w:p w:rsidR="00D81EC9" w:rsidRDefault="00D81EC9">
            <w:pPr>
              <w:pStyle w:val="ConsPlusNormal"/>
              <w:jc w:val="center"/>
            </w:pPr>
            <w:r>
              <w:t>в т.ч. обслуживаемых сельских населенных пунктов</w:t>
            </w:r>
          </w:p>
        </w:tc>
        <w:tc>
          <w:tcPr>
            <w:tcW w:w="1077" w:type="dxa"/>
          </w:tcPr>
          <w:p w:rsidR="00D81EC9" w:rsidRDefault="00D81EC9">
            <w:pPr>
              <w:pStyle w:val="ConsPlusNormal"/>
              <w:jc w:val="center"/>
            </w:pPr>
            <w:r>
              <w:t>Всего</w:t>
            </w:r>
          </w:p>
        </w:tc>
        <w:tc>
          <w:tcPr>
            <w:tcW w:w="1814" w:type="dxa"/>
          </w:tcPr>
          <w:p w:rsidR="00D81EC9" w:rsidRDefault="00D81EC9">
            <w:pPr>
              <w:pStyle w:val="ConsPlusNormal"/>
              <w:jc w:val="center"/>
            </w:pPr>
            <w:r>
              <w:t>в т.ч. обслуживаемых в сельских населенных пунктах</w:t>
            </w:r>
          </w:p>
        </w:tc>
        <w:tc>
          <w:tcPr>
            <w:tcW w:w="2211" w:type="dxa"/>
            <w:vMerge/>
          </w:tcPr>
          <w:p w:rsidR="00D81EC9" w:rsidRDefault="00D81EC9"/>
        </w:tc>
        <w:tc>
          <w:tcPr>
            <w:tcW w:w="1587" w:type="dxa"/>
            <w:vMerge/>
          </w:tcPr>
          <w:p w:rsidR="00D81EC9" w:rsidRDefault="00D81EC9"/>
        </w:tc>
        <w:tc>
          <w:tcPr>
            <w:tcW w:w="1814" w:type="dxa"/>
            <w:vMerge/>
          </w:tcPr>
          <w:p w:rsidR="00D81EC9" w:rsidRDefault="00D81EC9"/>
        </w:tc>
        <w:tc>
          <w:tcPr>
            <w:tcW w:w="1701" w:type="dxa"/>
            <w:vMerge/>
          </w:tcPr>
          <w:p w:rsidR="00D81EC9" w:rsidRDefault="00D81EC9"/>
        </w:tc>
        <w:tc>
          <w:tcPr>
            <w:tcW w:w="1644" w:type="dxa"/>
            <w:vMerge/>
          </w:tcPr>
          <w:p w:rsidR="00D81EC9" w:rsidRDefault="00D81EC9"/>
        </w:tc>
      </w:tr>
      <w:tr w:rsidR="00D81EC9">
        <w:tc>
          <w:tcPr>
            <w:tcW w:w="2324" w:type="dxa"/>
          </w:tcPr>
          <w:p w:rsidR="00D81EC9" w:rsidRDefault="00D81EC9">
            <w:pPr>
              <w:pStyle w:val="ConsPlusNormal"/>
              <w:jc w:val="center"/>
            </w:pPr>
            <w:r>
              <w:t>1</w:t>
            </w:r>
          </w:p>
        </w:tc>
        <w:tc>
          <w:tcPr>
            <w:tcW w:w="2041" w:type="dxa"/>
          </w:tcPr>
          <w:p w:rsidR="00D81EC9" w:rsidRDefault="00D81EC9">
            <w:pPr>
              <w:pStyle w:val="ConsPlusNormal"/>
              <w:jc w:val="center"/>
            </w:pPr>
            <w:r>
              <w:t>2</w:t>
            </w:r>
          </w:p>
        </w:tc>
        <w:tc>
          <w:tcPr>
            <w:tcW w:w="2098" w:type="dxa"/>
          </w:tcPr>
          <w:p w:rsidR="00D81EC9" w:rsidRDefault="00D81EC9">
            <w:pPr>
              <w:pStyle w:val="ConsPlusNormal"/>
              <w:jc w:val="center"/>
            </w:pPr>
            <w:r>
              <w:t>3</w:t>
            </w:r>
          </w:p>
        </w:tc>
        <w:tc>
          <w:tcPr>
            <w:tcW w:w="2041" w:type="dxa"/>
          </w:tcPr>
          <w:p w:rsidR="00D81EC9" w:rsidRDefault="00D81EC9">
            <w:pPr>
              <w:pStyle w:val="ConsPlusNormal"/>
              <w:jc w:val="center"/>
            </w:pPr>
            <w:r>
              <w:t>4</w:t>
            </w:r>
          </w:p>
        </w:tc>
        <w:tc>
          <w:tcPr>
            <w:tcW w:w="1814" w:type="dxa"/>
          </w:tcPr>
          <w:p w:rsidR="00D81EC9" w:rsidRDefault="00D81EC9">
            <w:pPr>
              <w:pStyle w:val="ConsPlusNormal"/>
              <w:jc w:val="center"/>
            </w:pPr>
            <w:r>
              <w:t>5</w:t>
            </w:r>
          </w:p>
        </w:tc>
        <w:tc>
          <w:tcPr>
            <w:tcW w:w="1814" w:type="dxa"/>
          </w:tcPr>
          <w:p w:rsidR="00D81EC9" w:rsidRDefault="00D81EC9">
            <w:pPr>
              <w:pStyle w:val="ConsPlusNormal"/>
              <w:jc w:val="center"/>
            </w:pPr>
            <w:r>
              <w:t>6</w:t>
            </w:r>
          </w:p>
        </w:tc>
        <w:tc>
          <w:tcPr>
            <w:tcW w:w="1134" w:type="dxa"/>
          </w:tcPr>
          <w:p w:rsidR="00D81EC9" w:rsidRDefault="00D81EC9">
            <w:pPr>
              <w:pStyle w:val="ConsPlusNormal"/>
              <w:jc w:val="center"/>
            </w:pPr>
            <w:r>
              <w:t>7</w:t>
            </w:r>
          </w:p>
        </w:tc>
        <w:tc>
          <w:tcPr>
            <w:tcW w:w="2268" w:type="dxa"/>
          </w:tcPr>
          <w:p w:rsidR="00D81EC9" w:rsidRDefault="00D81EC9">
            <w:pPr>
              <w:pStyle w:val="ConsPlusNormal"/>
              <w:jc w:val="center"/>
            </w:pPr>
            <w:r>
              <w:t>8</w:t>
            </w:r>
          </w:p>
        </w:tc>
        <w:tc>
          <w:tcPr>
            <w:tcW w:w="1077" w:type="dxa"/>
          </w:tcPr>
          <w:p w:rsidR="00D81EC9" w:rsidRDefault="00D81EC9">
            <w:pPr>
              <w:pStyle w:val="ConsPlusNormal"/>
              <w:jc w:val="center"/>
            </w:pPr>
            <w:r>
              <w:t>9</w:t>
            </w:r>
          </w:p>
        </w:tc>
        <w:tc>
          <w:tcPr>
            <w:tcW w:w="1814" w:type="dxa"/>
          </w:tcPr>
          <w:p w:rsidR="00D81EC9" w:rsidRDefault="00D81EC9">
            <w:pPr>
              <w:pStyle w:val="ConsPlusNormal"/>
              <w:jc w:val="center"/>
            </w:pPr>
            <w:r>
              <w:t>10</w:t>
            </w:r>
          </w:p>
        </w:tc>
        <w:tc>
          <w:tcPr>
            <w:tcW w:w="2211" w:type="dxa"/>
          </w:tcPr>
          <w:p w:rsidR="00D81EC9" w:rsidRDefault="00D81EC9">
            <w:pPr>
              <w:pStyle w:val="ConsPlusNormal"/>
              <w:jc w:val="center"/>
            </w:pPr>
            <w:r>
              <w:t>11</w:t>
            </w:r>
          </w:p>
        </w:tc>
        <w:tc>
          <w:tcPr>
            <w:tcW w:w="1587" w:type="dxa"/>
          </w:tcPr>
          <w:p w:rsidR="00D81EC9" w:rsidRDefault="00D81EC9">
            <w:pPr>
              <w:pStyle w:val="ConsPlusNormal"/>
              <w:jc w:val="center"/>
            </w:pPr>
            <w:r>
              <w:t>12</w:t>
            </w:r>
          </w:p>
        </w:tc>
        <w:tc>
          <w:tcPr>
            <w:tcW w:w="1814" w:type="dxa"/>
          </w:tcPr>
          <w:p w:rsidR="00D81EC9" w:rsidRDefault="00D81EC9">
            <w:pPr>
              <w:pStyle w:val="ConsPlusNormal"/>
              <w:jc w:val="center"/>
            </w:pPr>
            <w:r>
              <w:t>13</w:t>
            </w:r>
          </w:p>
        </w:tc>
        <w:tc>
          <w:tcPr>
            <w:tcW w:w="1701" w:type="dxa"/>
          </w:tcPr>
          <w:p w:rsidR="00D81EC9" w:rsidRDefault="00D81EC9">
            <w:pPr>
              <w:pStyle w:val="ConsPlusNormal"/>
              <w:jc w:val="center"/>
            </w:pPr>
            <w:r>
              <w:t>14</w:t>
            </w:r>
          </w:p>
        </w:tc>
        <w:tc>
          <w:tcPr>
            <w:tcW w:w="1644" w:type="dxa"/>
          </w:tcPr>
          <w:p w:rsidR="00D81EC9" w:rsidRDefault="00D81EC9">
            <w:pPr>
              <w:pStyle w:val="ConsPlusNormal"/>
              <w:jc w:val="center"/>
            </w:pPr>
            <w:r>
              <w:t>15</w:t>
            </w:r>
          </w:p>
        </w:tc>
      </w:tr>
      <w:tr w:rsidR="00D81EC9">
        <w:tc>
          <w:tcPr>
            <w:tcW w:w="2324" w:type="dxa"/>
          </w:tcPr>
          <w:p w:rsidR="00D81EC9" w:rsidRDefault="00D81EC9">
            <w:pPr>
              <w:pStyle w:val="ConsPlusNormal"/>
            </w:pPr>
            <w:r>
              <w:t>Всего</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r w:rsidR="00D81EC9">
        <w:tc>
          <w:tcPr>
            <w:tcW w:w="2324" w:type="dxa"/>
          </w:tcPr>
          <w:p w:rsidR="00D81EC9" w:rsidRDefault="00D81EC9">
            <w:pPr>
              <w:pStyle w:val="ConsPlusNormal"/>
            </w:pPr>
            <w:r>
              <w:t>В том числе:</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r w:rsidR="00D81EC9">
        <w:tc>
          <w:tcPr>
            <w:tcW w:w="2324" w:type="dxa"/>
          </w:tcPr>
          <w:p w:rsidR="00D81EC9" w:rsidRDefault="00D81EC9">
            <w:pPr>
              <w:pStyle w:val="ConsPlusNormal"/>
            </w:pPr>
            <w:r>
              <w:t>I квартал</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r w:rsidR="00D81EC9">
        <w:tc>
          <w:tcPr>
            <w:tcW w:w="2324" w:type="dxa"/>
          </w:tcPr>
          <w:p w:rsidR="00D81EC9" w:rsidRDefault="00D81EC9">
            <w:pPr>
              <w:pStyle w:val="ConsPlusNormal"/>
            </w:pPr>
            <w:r>
              <w:t>II квартал</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r w:rsidR="00D81EC9">
        <w:tc>
          <w:tcPr>
            <w:tcW w:w="2324" w:type="dxa"/>
          </w:tcPr>
          <w:p w:rsidR="00D81EC9" w:rsidRDefault="00D81EC9">
            <w:pPr>
              <w:pStyle w:val="ConsPlusNormal"/>
            </w:pPr>
            <w:r>
              <w:t>III квартал</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r w:rsidR="00D81EC9">
        <w:tc>
          <w:tcPr>
            <w:tcW w:w="2324" w:type="dxa"/>
          </w:tcPr>
          <w:p w:rsidR="00D81EC9" w:rsidRDefault="00D81EC9">
            <w:pPr>
              <w:pStyle w:val="ConsPlusNormal"/>
            </w:pPr>
            <w:r>
              <w:t>IV квартал</w:t>
            </w:r>
          </w:p>
        </w:tc>
        <w:tc>
          <w:tcPr>
            <w:tcW w:w="2041" w:type="dxa"/>
          </w:tcPr>
          <w:p w:rsidR="00D81EC9" w:rsidRDefault="00D81EC9">
            <w:pPr>
              <w:pStyle w:val="ConsPlusNormal"/>
            </w:pPr>
          </w:p>
        </w:tc>
        <w:tc>
          <w:tcPr>
            <w:tcW w:w="2098" w:type="dxa"/>
          </w:tcPr>
          <w:p w:rsidR="00D81EC9" w:rsidRDefault="00D81EC9">
            <w:pPr>
              <w:pStyle w:val="ConsPlusNormal"/>
            </w:pPr>
          </w:p>
        </w:tc>
        <w:tc>
          <w:tcPr>
            <w:tcW w:w="2041" w:type="dxa"/>
          </w:tcPr>
          <w:p w:rsidR="00D81EC9" w:rsidRDefault="00D81EC9">
            <w:pPr>
              <w:pStyle w:val="ConsPlusNormal"/>
            </w:pPr>
          </w:p>
        </w:tc>
        <w:tc>
          <w:tcPr>
            <w:tcW w:w="1814" w:type="dxa"/>
          </w:tcPr>
          <w:p w:rsidR="00D81EC9" w:rsidRDefault="00D81EC9">
            <w:pPr>
              <w:pStyle w:val="ConsPlusNormal"/>
            </w:pPr>
          </w:p>
        </w:tc>
        <w:tc>
          <w:tcPr>
            <w:tcW w:w="1814" w:type="dxa"/>
          </w:tcPr>
          <w:p w:rsidR="00D81EC9" w:rsidRDefault="00D81EC9">
            <w:pPr>
              <w:pStyle w:val="ConsPlusNormal"/>
            </w:pPr>
          </w:p>
        </w:tc>
        <w:tc>
          <w:tcPr>
            <w:tcW w:w="1134" w:type="dxa"/>
          </w:tcPr>
          <w:p w:rsidR="00D81EC9" w:rsidRDefault="00D81EC9">
            <w:pPr>
              <w:pStyle w:val="ConsPlusNormal"/>
            </w:pPr>
          </w:p>
        </w:tc>
        <w:tc>
          <w:tcPr>
            <w:tcW w:w="2268" w:type="dxa"/>
          </w:tcPr>
          <w:p w:rsidR="00D81EC9" w:rsidRDefault="00D81EC9">
            <w:pPr>
              <w:pStyle w:val="ConsPlusNormal"/>
            </w:pPr>
          </w:p>
        </w:tc>
        <w:tc>
          <w:tcPr>
            <w:tcW w:w="1077" w:type="dxa"/>
          </w:tcPr>
          <w:p w:rsidR="00D81EC9" w:rsidRDefault="00D81EC9">
            <w:pPr>
              <w:pStyle w:val="ConsPlusNormal"/>
            </w:pPr>
          </w:p>
        </w:tc>
        <w:tc>
          <w:tcPr>
            <w:tcW w:w="1814" w:type="dxa"/>
          </w:tcPr>
          <w:p w:rsidR="00D81EC9" w:rsidRDefault="00D81EC9">
            <w:pPr>
              <w:pStyle w:val="ConsPlusNormal"/>
            </w:pPr>
          </w:p>
        </w:tc>
        <w:tc>
          <w:tcPr>
            <w:tcW w:w="2211" w:type="dxa"/>
          </w:tcPr>
          <w:p w:rsidR="00D81EC9" w:rsidRDefault="00D81EC9">
            <w:pPr>
              <w:pStyle w:val="ConsPlusNormal"/>
            </w:pPr>
          </w:p>
        </w:tc>
        <w:tc>
          <w:tcPr>
            <w:tcW w:w="1587" w:type="dxa"/>
          </w:tcPr>
          <w:p w:rsidR="00D81EC9" w:rsidRDefault="00D81EC9">
            <w:pPr>
              <w:pStyle w:val="ConsPlusNormal"/>
            </w:pPr>
          </w:p>
        </w:tc>
        <w:tc>
          <w:tcPr>
            <w:tcW w:w="1814" w:type="dxa"/>
          </w:tcPr>
          <w:p w:rsidR="00D81EC9" w:rsidRDefault="00D81EC9">
            <w:pPr>
              <w:pStyle w:val="ConsPlusNormal"/>
            </w:pPr>
          </w:p>
        </w:tc>
        <w:tc>
          <w:tcPr>
            <w:tcW w:w="1701" w:type="dxa"/>
          </w:tcPr>
          <w:p w:rsidR="00D81EC9" w:rsidRDefault="00D81EC9">
            <w:pPr>
              <w:pStyle w:val="ConsPlusNormal"/>
            </w:pPr>
          </w:p>
        </w:tc>
        <w:tc>
          <w:tcPr>
            <w:tcW w:w="1644" w:type="dxa"/>
          </w:tcPr>
          <w:p w:rsidR="00D81EC9" w:rsidRDefault="00D81EC9">
            <w:pPr>
              <w:pStyle w:val="ConsPlusNormal"/>
            </w:pPr>
          </w:p>
        </w:tc>
      </w:tr>
    </w:tbl>
    <w:p w:rsidR="00D81EC9" w:rsidRDefault="00D81EC9">
      <w:pPr>
        <w:pStyle w:val="ConsPlusNormal"/>
        <w:jc w:val="both"/>
      </w:pPr>
    </w:p>
    <w:p w:rsidR="00D81EC9" w:rsidRDefault="00D81EC9">
      <w:pPr>
        <w:pStyle w:val="ConsPlusNonformat"/>
        <w:jc w:val="both"/>
      </w:pPr>
      <w:r>
        <w:t>Руководитель (уполномоченное лицо)</w:t>
      </w:r>
    </w:p>
    <w:p w:rsidR="00D81EC9" w:rsidRDefault="00D81EC9">
      <w:pPr>
        <w:pStyle w:val="ConsPlusNonformat"/>
        <w:jc w:val="both"/>
      </w:pPr>
      <w:r>
        <w:t>муниципального образования           ___________ 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r>
        <w:lastRenderedPageBreak/>
        <w:t>"__" __________ 20___ г.</w:t>
      </w:r>
    </w:p>
    <w:p w:rsidR="00D81EC9" w:rsidRDefault="00D81EC9">
      <w:pPr>
        <w:pStyle w:val="ConsPlusNonformat"/>
        <w:jc w:val="both"/>
      </w:pPr>
    </w:p>
    <w:p w:rsidR="00D81EC9" w:rsidRDefault="00D81EC9">
      <w:pPr>
        <w:pStyle w:val="ConsPlusNonformat"/>
        <w:jc w:val="both"/>
      </w:pPr>
      <w:r>
        <w:t>Руководитель финансового органа      ___________ __________________________</w:t>
      </w:r>
    </w:p>
    <w:p w:rsidR="00D81EC9" w:rsidRDefault="00D81EC9">
      <w:pPr>
        <w:pStyle w:val="ConsPlusNonformat"/>
        <w:jc w:val="both"/>
      </w:pPr>
      <w:r>
        <w:t xml:space="preserve">                                      (подпись)     (расшифровка подписи)</w:t>
      </w:r>
    </w:p>
    <w:p w:rsidR="00D81EC9" w:rsidRDefault="00D81EC9">
      <w:pPr>
        <w:pStyle w:val="ConsPlusNonformat"/>
        <w:jc w:val="both"/>
      </w:pPr>
    </w:p>
    <w:p w:rsidR="00D81EC9" w:rsidRDefault="00D81EC9">
      <w:pPr>
        <w:pStyle w:val="ConsPlusNonformat"/>
        <w:jc w:val="both"/>
      </w:pPr>
      <w:r>
        <w:t>"__" _________ 20___ г.</w:t>
      </w:r>
    </w:p>
    <w:p w:rsidR="00D81EC9" w:rsidRDefault="00D81EC9">
      <w:pPr>
        <w:pStyle w:val="ConsPlusNonformat"/>
        <w:jc w:val="both"/>
      </w:pPr>
      <w:r>
        <w:t>(М.П.)</w:t>
      </w:r>
    </w:p>
    <w:p w:rsidR="00D81EC9" w:rsidRDefault="00D81EC9">
      <w:pPr>
        <w:pStyle w:val="ConsPlusNormal"/>
        <w:jc w:val="both"/>
      </w:pPr>
    </w:p>
    <w:p w:rsidR="00D81EC9" w:rsidRDefault="00D81EC9">
      <w:pPr>
        <w:pStyle w:val="ConsPlusNormal"/>
      </w:pPr>
      <w:r>
        <w:t>Примечания:</w:t>
      </w:r>
    </w:p>
    <w:p w:rsidR="00D81EC9" w:rsidRDefault="00D81EC9">
      <w:pPr>
        <w:pStyle w:val="ConsPlusNormal"/>
        <w:spacing w:before="220"/>
      </w:pPr>
      <w:bookmarkStart w:id="193" w:name="P15682"/>
      <w:bookmarkEnd w:id="193"/>
      <w:r>
        <w:t>1. *Периодичность представления отчета - квартальная.</w:t>
      </w:r>
    </w:p>
    <w:p w:rsidR="00D81EC9" w:rsidRDefault="00D81EC9">
      <w:pPr>
        <w:pStyle w:val="ConsPlusNormal"/>
        <w:spacing w:before="220"/>
      </w:pPr>
      <w:r>
        <w:t>2. Сроки представления: до 25 числа месяца, следующего за отчетным кварталом.</w:t>
      </w:r>
    </w:p>
    <w:p w:rsidR="00D81EC9" w:rsidRDefault="00D81EC9">
      <w:pPr>
        <w:pStyle w:val="ConsPlusNormal"/>
        <w:spacing w:before="220"/>
        <w:jc w:val="both"/>
      </w:pPr>
      <w:bookmarkStart w:id="194" w:name="P15684"/>
      <w:bookmarkEnd w:id="194"/>
      <w:r>
        <w:t>3. **Дополнительно представляются сведения о количестве сельских населенных пунктов с численностью населения, постоянно и (или) преимущественно проживающих в них, не более 100 человек, не расположенных вдоль автомобильных дорог федерального значения и не имеющих предприятий розничной торговли, расположенных в стационарных зданиях (сооружениях), с выделением обслуживаемых поселений, входящих в состав соответствующих муниципальных образований Московской области на 1 января года, предшествующего очередному финансовому году.</w:t>
      </w:r>
    </w:p>
    <w:p w:rsidR="00D81EC9" w:rsidRDefault="00D81EC9">
      <w:pPr>
        <w:pStyle w:val="ConsPlusNormal"/>
        <w:jc w:val="both"/>
      </w:pPr>
      <w:r>
        <w:t xml:space="preserve">(сноска введена </w:t>
      </w:r>
      <w:hyperlink r:id="rId558" w:history="1">
        <w:r>
          <w:rPr>
            <w:color w:val="0000FF"/>
          </w:rPr>
          <w:t>постановлением</w:t>
        </w:r>
      </w:hyperlink>
      <w:r>
        <w:t xml:space="preserve"> Правительства МО от 13.02.2018 N 91/6)</w:t>
      </w:r>
    </w:p>
    <w:p w:rsidR="00D81EC9" w:rsidRDefault="00D81EC9">
      <w:pPr>
        <w:pStyle w:val="ConsPlusNormal"/>
        <w:jc w:val="both"/>
      </w:pPr>
    </w:p>
    <w:p w:rsidR="00D81EC9" w:rsidRDefault="00D81EC9">
      <w:pPr>
        <w:pStyle w:val="ConsPlusNormal"/>
        <w:jc w:val="center"/>
        <w:outlineLvl w:val="1"/>
      </w:pPr>
      <w:r>
        <w:t>15. Подпрограмма V "Содействие занятости населения"</w:t>
      </w:r>
    </w:p>
    <w:p w:rsidR="00D81EC9" w:rsidRDefault="00D81EC9">
      <w:pPr>
        <w:pStyle w:val="ConsPlusNormal"/>
        <w:jc w:val="both"/>
      </w:pPr>
    </w:p>
    <w:p w:rsidR="00D81EC9" w:rsidRDefault="00D81EC9">
      <w:pPr>
        <w:pStyle w:val="ConsPlusNormal"/>
        <w:jc w:val="center"/>
        <w:outlineLvl w:val="2"/>
      </w:pPr>
      <w:r>
        <w:t>15.1. Паспорт подпрограммы V "Содействие</w:t>
      </w:r>
    </w:p>
    <w:p w:rsidR="00D81EC9" w:rsidRDefault="00D81EC9">
      <w:pPr>
        <w:pStyle w:val="ConsPlusNormal"/>
        <w:jc w:val="center"/>
      </w:pPr>
      <w:r>
        <w:t>занятости населения"</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587"/>
        <w:gridCol w:w="1361"/>
        <w:gridCol w:w="1361"/>
        <w:gridCol w:w="1361"/>
        <w:gridCol w:w="1304"/>
        <w:gridCol w:w="1361"/>
        <w:gridCol w:w="1361"/>
      </w:tblGrid>
      <w:tr w:rsidR="00D81EC9">
        <w:tc>
          <w:tcPr>
            <w:tcW w:w="2268" w:type="dxa"/>
          </w:tcPr>
          <w:p w:rsidR="00D81EC9" w:rsidRDefault="00D81EC9">
            <w:pPr>
              <w:pStyle w:val="ConsPlusNormal"/>
            </w:pPr>
            <w:r>
              <w:t>Государственный заказчик подпрограммы</w:t>
            </w:r>
          </w:p>
        </w:tc>
        <w:tc>
          <w:tcPr>
            <w:tcW w:w="11283" w:type="dxa"/>
            <w:gridSpan w:val="8"/>
          </w:tcPr>
          <w:p w:rsidR="00D81EC9" w:rsidRDefault="00D81EC9">
            <w:pPr>
              <w:pStyle w:val="ConsPlusNormal"/>
            </w:pPr>
            <w:r>
              <w:t>Министерство социального развития Московской области</w:t>
            </w:r>
          </w:p>
        </w:tc>
      </w:tr>
      <w:tr w:rsidR="00D81EC9">
        <w:tc>
          <w:tcPr>
            <w:tcW w:w="2268" w:type="dxa"/>
            <w:vMerge w:val="restart"/>
            <w:tcBorders>
              <w:bottom w:val="nil"/>
            </w:tcBorders>
          </w:tcPr>
          <w:p w:rsidR="00D81EC9" w:rsidRDefault="00D81EC9">
            <w:pPr>
              <w:pStyle w:val="ConsPlusNormal"/>
            </w:pPr>
            <w:r>
              <w:t xml:space="preserve">Источники финансирования подпрограммы по годам реализации и главным распорядителям </w:t>
            </w:r>
            <w:r>
              <w:lastRenderedPageBreak/>
              <w:t>бюджетных средств, в том числе по годам:</w:t>
            </w:r>
          </w:p>
        </w:tc>
        <w:tc>
          <w:tcPr>
            <w:tcW w:w="1587" w:type="dxa"/>
            <w:vMerge w:val="restart"/>
          </w:tcPr>
          <w:p w:rsidR="00D81EC9" w:rsidRDefault="00D81EC9">
            <w:pPr>
              <w:pStyle w:val="ConsPlusNormal"/>
            </w:pPr>
            <w:r>
              <w:lastRenderedPageBreak/>
              <w:t>Главный распорядитель бюджетных средств</w:t>
            </w:r>
          </w:p>
        </w:tc>
        <w:tc>
          <w:tcPr>
            <w:tcW w:w="1587" w:type="dxa"/>
            <w:vMerge w:val="restart"/>
          </w:tcPr>
          <w:p w:rsidR="00D81EC9" w:rsidRDefault="00D81EC9">
            <w:pPr>
              <w:pStyle w:val="ConsPlusNormal"/>
            </w:pPr>
            <w:r>
              <w:t>Источники финансирования</w:t>
            </w:r>
          </w:p>
        </w:tc>
        <w:tc>
          <w:tcPr>
            <w:tcW w:w="8109" w:type="dxa"/>
            <w:gridSpan w:val="6"/>
          </w:tcPr>
          <w:p w:rsidR="00D81EC9" w:rsidRDefault="00D81EC9">
            <w:pPr>
              <w:pStyle w:val="ConsPlusNormal"/>
            </w:pPr>
            <w:r>
              <w:t>Расходы (тыс. рублей)</w:t>
            </w:r>
          </w:p>
        </w:tc>
      </w:tr>
      <w:tr w:rsidR="00D81EC9">
        <w:tc>
          <w:tcPr>
            <w:tcW w:w="2268" w:type="dxa"/>
            <w:vMerge/>
            <w:tcBorders>
              <w:bottom w:val="nil"/>
            </w:tcBorders>
          </w:tcPr>
          <w:p w:rsidR="00D81EC9" w:rsidRDefault="00D81EC9"/>
        </w:tc>
        <w:tc>
          <w:tcPr>
            <w:tcW w:w="1587" w:type="dxa"/>
            <w:vMerge/>
          </w:tcPr>
          <w:p w:rsidR="00D81EC9" w:rsidRDefault="00D81EC9"/>
        </w:tc>
        <w:tc>
          <w:tcPr>
            <w:tcW w:w="1587" w:type="dxa"/>
            <w:vMerge/>
          </w:tcPr>
          <w:p w:rsidR="00D81EC9" w:rsidRDefault="00D81EC9"/>
        </w:tc>
        <w:tc>
          <w:tcPr>
            <w:tcW w:w="1361" w:type="dxa"/>
          </w:tcPr>
          <w:p w:rsidR="00D81EC9" w:rsidRDefault="00D81EC9">
            <w:pPr>
              <w:pStyle w:val="ConsPlusNormal"/>
            </w:pPr>
            <w:r>
              <w:t>2017 год</w:t>
            </w:r>
          </w:p>
        </w:tc>
        <w:tc>
          <w:tcPr>
            <w:tcW w:w="1361" w:type="dxa"/>
          </w:tcPr>
          <w:p w:rsidR="00D81EC9" w:rsidRDefault="00D81EC9">
            <w:pPr>
              <w:pStyle w:val="ConsPlusNormal"/>
            </w:pPr>
            <w:r>
              <w:t>2018 год</w:t>
            </w:r>
          </w:p>
        </w:tc>
        <w:tc>
          <w:tcPr>
            <w:tcW w:w="1361" w:type="dxa"/>
          </w:tcPr>
          <w:p w:rsidR="00D81EC9" w:rsidRDefault="00D81EC9">
            <w:pPr>
              <w:pStyle w:val="ConsPlusNormal"/>
            </w:pPr>
            <w:r>
              <w:t>2019 год</w:t>
            </w:r>
          </w:p>
        </w:tc>
        <w:tc>
          <w:tcPr>
            <w:tcW w:w="1304" w:type="dxa"/>
          </w:tcPr>
          <w:p w:rsidR="00D81EC9" w:rsidRDefault="00D81EC9">
            <w:pPr>
              <w:pStyle w:val="ConsPlusNormal"/>
            </w:pPr>
            <w:r>
              <w:t>2020 год</w:t>
            </w:r>
          </w:p>
        </w:tc>
        <w:tc>
          <w:tcPr>
            <w:tcW w:w="1361" w:type="dxa"/>
          </w:tcPr>
          <w:p w:rsidR="00D81EC9" w:rsidRDefault="00D81EC9">
            <w:pPr>
              <w:pStyle w:val="ConsPlusNormal"/>
            </w:pPr>
            <w:r>
              <w:t>2021 год</w:t>
            </w:r>
          </w:p>
        </w:tc>
        <w:tc>
          <w:tcPr>
            <w:tcW w:w="1361" w:type="dxa"/>
          </w:tcPr>
          <w:p w:rsidR="00D81EC9" w:rsidRDefault="00D81EC9">
            <w:pPr>
              <w:pStyle w:val="ConsPlusNormal"/>
            </w:pPr>
            <w:r>
              <w:t>Итого</w:t>
            </w:r>
          </w:p>
        </w:tc>
      </w:tr>
      <w:tr w:rsidR="00D81EC9">
        <w:tc>
          <w:tcPr>
            <w:tcW w:w="2268" w:type="dxa"/>
            <w:vMerge/>
            <w:tcBorders>
              <w:bottom w:val="nil"/>
            </w:tcBorders>
          </w:tcPr>
          <w:p w:rsidR="00D81EC9" w:rsidRDefault="00D81EC9"/>
        </w:tc>
        <w:tc>
          <w:tcPr>
            <w:tcW w:w="1587" w:type="dxa"/>
            <w:vMerge w:val="restart"/>
            <w:tcBorders>
              <w:bottom w:val="nil"/>
            </w:tcBorders>
          </w:tcPr>
          <w:p w:rsidR="00D81EC9" w:rsidRDefault="00D81EC9">
            <w:pPr>
              <w:pStyle w:val="ConsPlusNormal"/>
            </w:pPr>
            <w:r>
              <w:t xml:space="preserve">Министерство социального </w:t>
            </w:r>
            <w:r>
              <w:lastRenderedPageBreak/>
              <w:t>развития Московской области</w:t>
            </w:r>
          </w:p>
        </w:tc>
        <w:tc>
          <w:tcPr>
            <w:tcW w:w="1587" w:type="dxa"/>
          </w:tcPr>
          <w:p w:rsidR="00D81EC9" w:rsidRDefault="00D81EC9">
            <w:pPr>
              <w:pStyle w:val="ConsPlusNormal"/>
            </w:pPr>
            <w:r>
              <w:lastRenderedPageBreak/>
              <w:t>Всего:</w:t>
            </w:r>
          </w:p>
          <w:p w:rsidR="00D81EC9" w:rsidRDefault="00D81EC9">
            <w:pPr>
              <w:pStyle w:val="ConsPlusNormal"/>
            </w:pPr>
            <w:r>
              <w:t>в том числе:</w:t>
            </w:r>
          </w:p>
        </w:tc>
        <w:tc>
          <w:tcPr>
            <w:tcW w:w="1361" w:type="dxa"/>
          </w:tcPr>
          <w:p w:rsidR="00D81EC9" w:rsidRDefault="00D81EC9">
            <w:pPr>
              <w:pStyle w:val="ConsPlusNormal"/>
            </w:pPr>
            <w:r>
              <w:t>1262695,60</w:t>
            </w:r>
          </w:p>
        </w:tc>
        <w:tc>
          <w:tcPr>
            <w:tcW w:w="1361" w:type="dxa"/>
          </w:tcPr>
          <w:p w:rsidR="00D81EC9" w:rsidRDefault="00D81EC9">
            <w:pPr>
              <w:pStyle w:val="ConsPlusNormal"/>
            </w:pPr>
            <w:r>
              <w:t>1446353,30</w:t>
            </w:r>
          </w:p>
        </w:tc>
        <w:tc>
          <w:tcPr>
            <w:tcW w:w="1361" w:type="dxa"/>
          </w:tcPr>
          <w:p w:rsidR="00D81EC9" w:rsidRDefault="00D81EC9">
            <w:pPr>
              <w:pStyle w:val="ConsPlusNormal"/>
            </w:pPr>
            <w:r>
              <w:t>1538750,10</w:t>
            </w:r>
          </w:p>
        </w:tc>
        <w:tc>
          <w:tcPr>
            <w:tcW w:w="1304" w:type="dxa"/>
          </w:tcPr>
          <w:p w:rsidR="00D81EC9" w:rsidRDefault="00D81EC9">
            <w:pPr>
              <w:pStyle w:val="ConsPlusNormal"/>
            </w:pPr>
            <w:r>
              <w:t>1568310,10</w:t>
            </w:r>
          </w:p>
        </w:tc>
        <w:tc>
          <w:tcPr>
            <w:tcW w:w="1361" w:type="dxa"/>
          </w:tcPr>
          <w:p w:rsidR="00D81EC9" w:rsidRDefault="00D81EC9">
            <w:pPr>
              <w:pStyle w:val="ConsPlusNormal"/>
            </w:pPr>
            <w:r>
              <w:t>1579109,10</w:t>
            </w:r>
          </w:p>
        </w:tc>
        <w:tc>
          <w:tcPr>
            <w:tcW w:w="1361" w:type="dxa"/>
          </w:tcPr>
          <w:p w:rsidR="00D81EC9" w:rsidRDefault="00D81EC9">
            <w:pPr>
              <w:pStyle w:val="ConsPlusNormal"/>
            </w:pPr>
            <w:r>
              <w:t>7395218,20</w:t>
            </w:r>
          </w:p>
        </w:tc>
      </w:tr>
      <w:tr w:rsidR="00D81EC9">
        <w:tc>
          <w:tcPr>
            <w:tcW w:w="2268" w:type="dxa"/>
            <w:vMerge/>
            <w:tcBorders>
              <w:bottom w:val="nil"/>
            </w:tcBorders>
          </w:tcPr>
          <w:p w:rsidR="00D81EC9" w:rsidRDefault="00D81EC9"/>
        </w:tc>
        <w:tc>
          <w:tcPr>
            <w:tcW w:w="1587" w:type="dxa"/>
            <w:vMerge/>
            <w:tcBorders>
              <w:bottom w:val="nil"/>
            </w:tcBorders>
          </w:tcPr>
          <w:p w:rsidR="00D81EC9" w:rsidRDefault="00D81EC9"/>
        </w:tc>
        <w:tc>
          <w:tcPr>
            <w:tcW w:w="1587" w:type="dxa"/>
          </w:tcPr>
          <w:p w:rsidR="00D81EC9" w:rsidRDefault="00D81EC9">
            <w:pPr>
              <w:pStyle w:val="ConsPlusNormal"/>
            </w:pPr>
            <w:r>
              <w:t>Средства федерального бюджета</w:t>
            </w:r>
          </w:p>
        </w:tc>
        <w:tc>
          <w:tcPr>
            <w:tcW w:w="1361" w:type="dxa"/>
          </w:tcPr>
          <w:p w:rsidR="00D81EC9" w:rsidRDefault="00D81EC9">
            <w:pPr>
              <w:pStyle w:val="ConsPlusNormal"/>
            </w:pPr>
            <w:r>
              <w:t>1094403,60</w:t>
            </w:r>
          </w:p>
        </w:tc>
        <w:tc>
          <w:tcPr>
            <w:tcW w:w="1361" w:type="dxa"/>
          </w:tcPr>
          <w:p w:rsidR="00D81EC9" w:rsidRDefault="00D81EC9">
            <w:pPr>
              <w:pStyle w:val="ConsPlusNormal"/>
            </w:pPr>
            <w:r>
              <w:t>1261379,30</w:t>
            </w:r>
          </w:p>
        </w:tc>
        <w:tc>
          <w:tcPr>
            <w:tcW w:w="1361" w:type="dxa"/>
          </w:tcPr>
          <w:p w:rsidR="00D81EC9" w:rsidRDefault="00D81EC9">
            <w:pPr>
              <w:pStyle w:val="ConsPlusNormal"/>
            </w:pPr>
            <w:r>
              <w:t>1351002,10</w:t>
            </w:r>
          </w:p>
        </w:tc>
        <w:tc>
          <w:tcPr>
            <w:tcW w:w="1304" w:type="dxa"/>
          </w:tcPr>
          <w:p w:rsidR="00D81EC9" w:rsidRDefault="00D81EC9">
            <w:pPr>
              <w:pStyle w:val="ConsPlusNormal"/>
            </w:pPr>
            <w:r>
              <w:t>1375638,10</w:t>
            </w:r>
          </w:p>
        </w:tc>
        <w:tc>
          <w:tcPr>
            <w:tcW w:w="1361" w:type="dxa"/>
          </w:tcPr>
          <w:p w:rsidR="00D81EC9" w:rsidRDefault="00D81EC9">
            <w:pPr>
              <w:pStyle w:val="ConsPlusNormal"/>
            </w:pPr>
            <w:r>
              <w:t>1375638,10</w:t>
            </w:r>
          </w:p>
        </w:tc>
        <w:tc>
          <w:tcPr>
            <w:tcW w:w="1361" w:type="dxa"/>
          </w:tcPr>
          <w:p w:rsidR="00D81EC9" w:rsidRDefault="00D81EC9">
            <w:pPr>
              <w:pStyle w:val="ConsPlusNormal"/>
            </w:pPr>
            <w:r>
              <w:t>6458061,20</w:t>
            </w:r>
          </w:p>
        </w:tc>
      </w:tr>
      <w:tr w:rsidR="00D81EC9">
        <w:tblPrEx>
          <w:tblBorders>
            <w:insideH w:val="nil"/>
          </w:tblBorders>
        </w:tblPrEx>
        <w:tc>
          <w:tcPr>
            <w:tcW w:w="2268" w:type="dxa"/>
            <w:vMerge/>
            <w:tcBorders>
              <w:bottom w:val="nil"/>
            </w:tcBorders>
          </w:tcPr>
          <w:p w:rsidR="00D81EC9" w:rsidRDefault="00D81EC9"/>
        </w:tc>
        <w:tc>
          <w:tcPr>
            <w:tcW w:w="1587" w:type="dxa"/>
            <w:vMerge/>
            <w:tcBorders>
              <w:bottom w:val="nil"/>
            </w:tcBorders>
          </w:tcPr>
          <w:p w:rsidR="00D81EC9" w:rsidRDefault="00D81EC9"/>
        </w:tc>
        <w:tc>
          <w:tcPr>
            <w:tcW w:w="1587" w:type="dxa"/>
            <w:tcBorders>
              <w:bottom w:val="nil"/>
            </w:tcBorders>
          </w:tcPr>
          <w:p w:rsidR="00D81EC9" w:rsidRDefault="00D81EC9">
            <w:pPr>
              <w:pStyle w:val="ConsPlusNormal"/>
            </w:pPr>
            <w:r>
              <w:t>Средства бюджета Московской области</w:t>
            </w:r>
          </w:p>
        </w:tc>
        <w:tc>
          <w:tcPr>
            <w:tcW w:w="1361" w:type="dxa"/>
            <w:tcBorders>
              <w:bottom w:val="nil"/>
            </w:tcBorders>
          </w:tcPr>
          <w:p w:rsidR="00D81EC9" w:rsidRDefault="00D81EC9">
            <w:pPr>
              <w:pStyle w:val="ConsPlusNormal"/>
            </w:pPr>
            <w:r>
              <w:t>168292,00</w:t>
            </w:r>
          </w:p>
        </w:tc>
        <w:tc>
          <w:tcPr>
            <w:tcW w:w="1361" w:type="dxa"/>
            <w:tcBorders>
              <w:bottom w:val="nil"/>
            </w:tcBorders>
          </w:tcPr>
          <w:p w:rsidR="00D81EC9" w:rsidRDefault="00D81EC9">
            <w:pPr>
              <w:pStyle w:val="ConsPlusNormal"/>
            </w:pPr>
            <w:r>
              <w:t>184974,00</w:t>
            </w:r>
          </w:p>
        </w:tc>
        <w:tc>
          <w:tcPr>
            <w:tcW w:w="1361" w:type="dxa"/>
            <w:tcBorders>
              <w:bottom w:val="nil"/>
            </w:tcBorders>
          </w:tcPr>
          <w:p w:rsidR="00D81EC9" w:rsidRDefault="00D81EC9">
            <w:pPr>
              <w:pStyle w:val="ConsPlusNormal"/>
            </w:pPr>
            <w:r>
              <w:t>187748,00</w:t>
            </w:r>
          </w:p>
        </w:tc>
        <w:tc>
          <w:tcPr>
            <w:tcW w:w="1304" w:type="dxa"/>
            <w:tcBorders>
              <w:bottom w:val="nil"/>
            </w:tcBorders>
          </w:tcPr>
          <w:p w:rsidR="00D81EC9" w:rsidRDefault="00D81EC9">
            <w:pPr>
              <w:pStyle w:val="ConsPlusNormal"/>
            </w:pPr>
            <w:r>
              <w:t>192672,00</w:t>
            </w:r>
          </w:p>
        </w:tc>
        <w:tc>
          <w:tcPr>
            <w:tcW w:w="1361" w:type="dxa"/>
            <w:tcBorders>
              <w:bottom w:val="nil"/>
            </w:tcBorders>
          </w:tcPr>
          <w:p w:rsidR="00D81EC9" w:rsidRDefault="00D81EC9">
            <w:pPr>
              <w:pStyle w:val="ConsPlusNormal"/>
            </w:pPr>
            <w:r>
              <w:t>203471,00</w:t>
            </w:r>
          </w:p>
        </w:tc>
        <w:tc>
          <w:tcPr>
            <w:tcW w:w="1361" w:type="dxa"/>
            <w:tcBorders>
              <w:bottom w:val="nil"/>
            </w:tcBorders>
          </w:tcPr>
          <w:p w:rsidR="00D81EC9" w:rsidRDefault="00D81EC9">
            <w:pPr>
              <w:pStyle w:val="ConsPlusNormal"/>
            </w:pPr>
            <w:r>
              <w:t>937157,00</w:t>
            </w:r>
          </w:p>
        </w:tc>
      </w:tr>
      <w:tr w:rsidR="00D81EC9">
        <w:tblPrEx>
          <w:tblBorders>
            <w:insideH w:val="nil"/>
          </w:tblBorders>
        </w:tblPrEx>
        <w:tc>
          <w:tcPr>
            <w:tcW w:w="13551" w:type="dxa"/>
            <w:gridSpan w:val="9"/>
            <w:tcBorders>
              <w:top w:val="nil"/>
            </w:tcBorders>
          </w:tcPr>
          <w:p w:rsidR="00D81EC9" w:rsidRDefault="00D81EC9">
            <w:pPr>
              <w:pStyle w:val="ConsPlusNormal"/>
              <w:jc w:val="both"/>
            </w:pPr>
            <w:r>
              <w:t xml:space="preserve">(в ред. </w:t>
            </w:r>
            <w:hyperlink r:id="rId559" w:history="1">
              <w:r>
                <w:rPr>
                  <w:color w:val="0000FF"/>
                </w:rPr>
                <w:t>постановления</w:t>
              </w:r>
            </w:hyperlink>
            <w:r>
              <w:t xml:space="preserve"> Правительства МО от 13.02.2018 N 91/6)</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15.2.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D81EC9" w:rsidRDefault="00D81EC9">
      <w:pPr>
        <w:pStyle w:val="ConsPlusNormal"/>
        <w:spacing w:before="220"/>
        <w:ind w:firstLine="540"/>
        <w:jc w:val="both"/>
      </w:pPr>
      <w:r>
        <w:t xml:space="preserve">Прогноз социально-экономического развития на 2017-2018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Положительное воздействие на ситуацию с занятостью населения оказывают реализуемые в соответствии с </w:t>
      </w:r>
      <w:hyperlink r:id="rId560"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среднегодовой уровень регистрируемой безработицы будет меняться незначительно.</w:t>
      </w:r>
    </w:p>
    <w:p w:rsidR="00D81EC9" w:rsidRDefault="00D81EC9">
      <w:pPr>
        <w:pStyle w:val="ConsPlusNormal"/>
        <w:spacing w:before="22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D81EC9" w:rsidRDefault="00D81EC9">
      <w:pPr>
        <w:pStyle w:val="ConsPlusNormal"/>
        <w:spacing w:before="220"/>
        <w:ind w:firstLine="540"/>
        <w:jc w:val="both"/>
      </w:pPr>
      <w:r>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D81EC9" w:rsidRDefault="00D81EC9">
      <w:pPr>
        <w:pStyle w:val="ConsPlusNormal"/>
        <w:spacing w:before="220"/>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D81EC9" w:rsidRDefault="00D81EC9">
      <w:pPr>
        <w:pStyle w:val="ConsPlusNormal"/>
        <w:spacing w:before="220"/>
        <w:ind w:firstLine="540"/>
        <w:jc w:val="both"/>
      </w:pPr>
      <w:r>
        <w:t>Одной из причин отказа работодателей в приеме на работу вышеперечисленных лиц является отсутствие у работодателя экономической заинтересованности в их использовании.</w:t>
      </w:r>
    </w:p>
    <w:p w:rsidR="00D81EC9" w:rsidRDefault="00D81EC9">
      <w:pPr>
        <w:pStyle w:val="ConsPlusNormal"/>
        <w:jc w:val="both"/>
      </w:pPr>
    </w:p>
    <w:p w:rsidR="00D81EC9" w:rsidRDefault="00D81EC9">
      <w:pPr>
        <w:pStyle w:val="ConsPlusNormal"/>
        <w:jc w:val="center"/>
        <w:outlineLvl w:val="2"/>
      </w:pPr>
      <w:r>
        <w:t>15.3.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V</w:t>
      </w:r>
    </w:p>
    <w:p w:rsidR="00D81EC9" w:rsidRDefault="00D81EC9">
      <w:pPr>
        <w:pStyle w:val="ConsPlusNormal"/>
        <w:jc w:val="both"/>
      </w:pPr>
    </w:p>
    <w:p w:rsidR="00D81EC9" w:rsidRDefault="00D81EC9">
      <w:pPr>
        <w:pStyle w:val="ConsPlusNormal"/>
        <w:ind w:firstLine="540"/>
        <w:jc w:val="both"/>
      </w:pPr>
      <w:r>
        <w:t xml:space="preserve">1. Реализация мер по стабилизации ситуации на рынке труда в соответствии с </w:t>
      </w:r>
      <w:hyperlink r:id="rId561"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D81EC9" w:rsidRDefault="00D81EC9">
      <w:pPr>
        <w:pStyle w:val="ConsPlusNormal"/>
        <w:spacing w:before="220"/>
        <w:ind w:firstLine="540"/>
        <w:jc w:val="both"/>
      </w:pPr>
      <w:r>
        <w:t xml:space="preserve">2. Последовательное выполнение </w:t>
      </w:r>
      <w:hyperlink r:id="rId562"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D81EC9" w:rsidRDefault="00D81EC9">
      <w:pPr>
        <w:pStyle w:val="ConsPlusNormal"/>
        <w:spacing w:before="220"/>
        <w:ind w:firstLine="540"/>
        <w:jc w:val="both"/>
      </w:pPr>
      <w:r>
        <w:t>3. Профессиональное обучение (переобучение) женщин, находящихся в отпуске по уходу за ребенком до достижения им возраста трех лет.</w:t>
      </w:r>
    </w:p>
    <w:p w:rsidR="00D81EC9" w:rsidRDefault="00D81EC9">
      <w:pPr>
        <w:pStyle w:val="ConsPlusNormal"/>
        <w:spacing w:before="220"/>
        <w:ind w:firstLine="540"/>
        <w:jc w:val="both"/>
      </w:pPr>
      <w:r>
        <w:lastRenderedPageBreak/>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w:t>
      </w:r>
    </w:p>
    <w:p w:rsidR="00D81EC9" w:rsidRDefault="00D81EC9">
      <w:pPr>
        <w:pStyle w:val="ConsPlusNormal"/>
        <w:jc w:val="both"/>
      </w:pPr>
    </w:p>
    <w:p w:rsidR="00D81EC9" w:rsidRDefault="00D81EC9">
      <w:pPr>
        <w:pStyle w:val="ConsPlusNormal"/>
        <w:jc w:val="center"/>
        <w:outlineLvl w:val="2"/>
      </w:pPr>
      <w:r>
        <w:t>15.4. Перечень мероприятий Подпрограммы V</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628"/>
        <w:gridCol w:w="1587"/>
        <w:gridCol w:w="1871"/>
        <w:gridCol w:w="1587"/>
        <w:gridCol w:w="1531"/>
        <w:gridCol w:w="1474"/>
        <w:gridCol w:w="1474"/>
        <w:gridCol w:w="1417"/>
        <w:gridCol w:w="1417"/>
        <w:gridCol w:w="1474"/>
        <w:gridCol w:w="2608"/>
        <w:gridCol w:w="3061"/>
      </w:tblGrid>
      <w:tr w:rsidR="00D81EC9">
        <w:tc>
          <w:tcPr>
            <w:tcW w:w="1020" w:type="dxa"/>
            <w:vMerge w:val="restart"/>
          </w:tcPr>
          <w:p w:rsidR="00D81EC9" w:rsidRDefault="00D81EC9">
            <w:pPr>
              <w:pStyle w:val="ConsPlusNormal"/>
              <w:jc w:val="center"/>
            </w:pPr>
            <w:r>
              <w:lastRenderedPageBreak/>
              <w:t>N п/п</w:t>
            </w:r>
          </w:p>
        </w:tc>
        <w:tc>
          <w:tcPr>
            <w:tcW w:w="3628" w:type="dxa"/>
            <w:vMerge w:val="restart"/>
          </w:tcPr>
          <w:p w:rsidR="00D81EC9" w:rsidRDefault="00D81EC9">
            <w:pPr>
              <w:pStyle w:val="ConsPlusNormal"/>
              <w:jc w:val="center"/>
            </w:pPr>
            <w:r>
              <w:t>Мероприятия подпрограммы</w:t>
            </w:r>
          </w:p>
        </w:tc>
        <w:tc>
          <w:tcPr>
            <w:tcW w:w="1587" w:type="dxa"/>
            <w:vMerge w:val="restart"/>
          </w:tcPr>
          <w:p w:rsidR="00D81EC9" w:rsidRDefault="00D81EC9">
            <w:pPr>
              <w:pStyle w:val="ConsPlusNormal"/>
              <w:jc w:val="center"/>
            </w:pPr>
            <w:r>
              <w:t>Сроки исполнения мероприятий (годы)</w:t>
            </w:r>
          </w:p>
        </w:tc>
        <w:tc>
          <w:tcPr>
            <w:tcW w:w="1871" w:type="dxa"/>
            <w:vMerge w:val="restart"/>
          </w:tcPr>
          <w:p w:rsidR="00D81EC9" w:rsidRDefault="00D81EC9">
            <w:pPr>
              <w:pStyle w:val="ConsPlusNormal"/>
              <w:jc w:val="center"/>
            </w:pPr>
            <w:r>
              <w:t>Источники финансирования</w:t>
            </w:r>
          </w:p>
        </w:tc>
        <w:tc>
          <w:tcPr>
            <w:tcW w:w="1587" w:type="dxa"/>
            <w:vMerge w:val="restart"/>
          </w:tcPr>
          <w:p w:rsidR="00D81EC9" w:rsidRDefault="00D81EC9">
            <w:pPr>
              <w:pStyle w:val="ConsPlusNormal"/>
              <w:jc w:val="center"/>
            </w:pPr>
            <w:r>
              <w:t>Объем финансирования мероприятия в 2016 году (тыс. руб.)</w:t>
            </w:r>
          </w:p>
        </w:tc>
        <w:tc>
          <w:tcPr>
            <w:tcW w:w="1531" w:type="dxa"/>
            <w:vMerge w:val="restart"/>
          </w:tcPr>
          <w:p w:rsidR="00D81EC9" w:rsidRDefault="00D81EC9">
            <w:pPr>
              <w:pStyle w:val="ConsPlusNormal"/>
              <w:jc w:val="center"/>
            </w:pPr>
            <w:r>
              <w:t>Всего (тыс. руб.)</w:t>
            </w:r>
          </w:p>
        </w:tc>
        <w:tc>
          <w:tcPr>
            <w:tcW w:w="7256" w:type="dxa"/>
            <w:gridSpan w:val="5"/>
          </w:tcPr>
          <w:p w:rsidR="00D81EC9" w:rsidRDefault="00D81EC9">
            <w:pPr>
              <w:pStyle w:val="ConsPlusNormal"/>
              <w:jc w:val="center"/>
            </w:pPr>
            <w:r>
              <w:t>Объем финансирования по годам (тыс. руб.)</w:t>
            </w:r>
          </w:p>
        </w:tc>
        <w:tc>
          <w:tcPr>
            <w:tcW w:w="2608" w:type="dxa"/>
            <w:vMerge w:val="restart"/>
          </w:tcPr>
          <w:p w:rsidR="00D81EC9" w:rsidRDefault="00D81EC9">
            <w:pPr>
              <w:pStyle w:val="ConsPlusNormal"/>
              <w:jc w:val="center"/>
            </w:pPr>
            <w:r>
              <w:t>Ответственный за выполнение мероприятия подпрограммы</w:t>
            </w:r>
          </w:p>
        </w:tc>
        <w:tc>
          <w:tcPr>
            <w:tcW w:w="3061" w:type="dxa"/>
            <w:vMerge w:val="restart"/>
          </w:tcPr>
          <w:p w:rsidR="00D81EC9" w:rsidRDefault="00D81EC9">
            <w:pPr>
              <w:pStyle w:val="ConsPlusNormal"/>
              <w:jc w:val="center"/>
            </w:pPr>
            <w:r>
              <w:t>Результаты выполнения мероприятий подпрограммы</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vMerge/>
          </w:tcPr>
          <w:p w:rsidR="00D81EC9" w:rsidRDefault="00D81EC9"/>
        </w:tc>
        <w:tc>
          <w:tcPr>
            <w:tcW w:w="1587" w:type="dxa"/>
            <w:vMerge/>
          </w:tcPr>
          <w:p w:rsidR="00D81EC9" w:rsidRDefault="00D81EC9"/>
        </w:tc>
        <w:tc>
          <w:tcPr>
            <w:tcW w:w="1531" w:type="dxa"/>
            <w:vMerge/>
          </w:tcPr>
          <w:p w:rsidR="00D81EC9" w:rsidRDefault="00D81EC9"/>
        </w:tc>
        <w:tc>
          <w:tcPr>
            <w:tcW w:w="1474" w:type="dxa"/>
          </w:tcPr>
          <w:p w:rsidR="00D81EC9" w:rsidRDefault="00D81EC9">
            <w:pPr>
              <w:pStyle w:val="ConsPlusNormal"/>
              <w:jc w:val="center"/>
            </w:pPr>
            <w:r>
              <w:t>2017</w:t>
            </w:r>
          </w:p>
        </w:tc>
        <w:tc>
          <w:tcPr>
            <w:tcW w:w="1474" w:type="dxa"/>
          </w:tcPr>
          <w:p w:rsidR="00D81EC9" w:rsidRDefault="00D81EC9">
            <w:pPr>
              <w:pStyle w:val="ConsPlusNormal"/>
              <w:jc w:val="center"/>
            </w:pPr>
            <w:r>
              <w:t>2018</w:t>
            </w:r>
          </w:p>
        </w:tc>
        <w:tc>
          <w:tcPr>
            <w:tcW w:w="1417" w:type="dxa"/>
          </w:tcPr>
          <w:p w:rsidR="00D81EC9" w:rsidRDefault="00D81EC9">
            <w:pPr>
              <w:pStyle w:val="ConsPlusNormal"/>
              <w:jc w:val="center"/>
            </w:pPr>
            <w:r>
              <w:t>2019</w:t>
            </w:r>
          </w:p>
        </w:tc>
        <w:tc>
          <w:tcPr>
            <w:tcW w:w="1417" w:type="dxa"/>
          </w:tcPr>
          <w:p w:rsidR="00D81EC9" w:rsidRDefault="00D81EC9">
            <w:pPr>
              <w:pStyle w:val="ConsPlusNormal"/>
              <w:jc w:val="center"/>
            </w:pPr>
            <w:r>
              <w:t>2020</w:t>
            </w:r>
          </w:p>
        </w:tc>
        <w:tc>
          <w:tcPr>
            <w:tcW w:w="1474" w:type="dxa"/>
          </w:tcPr>
          <w:p w:rsidR="00D81EC9" w:rsidRDefault="00D81EC9">
            <w:pPr>
              <w:pStyle w:val="ConsPlusNormal"/>
              <w:jc w:val="center"/>
            </w:pPr>
            <w:r>
              <w:t>2021</w:t>
            </w:r>
          </w:p>
        </w:tc>
        <w:tc>
          <w:tcPr>
            <w:tcW w:w="2608" w:type="dxa"/>
            <w:vMerge/>
          </w:tcPr>
          <w:p w:rsidR="00D81EC9" w:rsidRDefault="00D81EC9"/>
        </w:tc>
        <w:tc>
          <w:tcPr>
            <w:tcW w:w="3061" w:type="dxa"/>
            <w:vMerge/>
          </w:tcPr>
          <w:p w:rsidR="00D81EC9" w:rsidRDefault="00D81EC9"/>
        </w:tc>
      </w:tr>
      <w:tr w:rsidR="00D81EC9">
        <w:tc>
          <w:tcPr>
            <w:tcW w:w="1020" w:type="dxa"/>
          </w:tcPr>
          <w:p w:rsidR="00D81EC9" w:rsidRDefault="00D81EC9">
            <w:pPr>
              <w:pStyle w:val="ConsPlusNormal"/>
              <w:jc w:val="center"/>
            </w:pPr>
            <w:r>
              <w:t>1</w:t>
            </w:r>
          </w:p>
        </w:tc>
        <w:tc>
          <w:tcPr>
            <w:tcW w:w="3628" w:type="dxa"/>
          </w:tcPr>
          <w:p w:rsidR="00D81EC9" w:rsidRDefault="00D81EC9">
            <w:pPr>
              <w:pStyle w:val="ConsPlusNormal"/>
              <w:jc w:val="center"/>
            </w:pPr>
            <w:r>
              <w:t>2</w:t>
            </w:r>
          </w:p>
        </w:tc>
        <w:tc>
          <w:tcPr>
            <w:tcW w:w="1587"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587" w:type="dxa"/>
          </w:tcPr>
          <w:p w:rsidR="00D81EC9" w:rsidRDefault="00D81EC9">
            <w:pPr>
              <w:pStyle w:val="ConsPlusNormal"/>
              <w:jc w:val="center"/>
            </w:pPr>
            <w:r>
              <w:t>5</w:t>
            </w:r>
          </w:p>
        </w:tc>
        <w:tc>
          <w:tcPr>
            <w:tcW w:w="1531" w:type="dxa"/>
          </w:tcPr>
          <w:p w:rsidR="00D81EC9" w:rsidRDefault="00D81EC9">
            <w:pPr>
              <w:pStyle w:val="ConsPlusNormal"/>
              <w:jc w:val="center"/>
            </w:pPr>
            <w:r>
              <w:t>6</w:t>
            </w:r>
          </w:p>
        </w:tc>
        <w:tc>
          <w:tcPr>
            <w:tcW w:w="1474" w:type="dxa"/>
          </w:tcPr>
          <w:p w:rsidR="00D81EC9" w:rsidRDefault="00D81EC9">
            <w:pPr>
              <w:pStyle w:val="ConsPlusNormal"/>
              <w:jc w:val="center"/>
            </w:pPr>
            <w:r>
              <w:t>7</w:t>
            </w:r>
          </w:p>
        </w:tc>
        <w:tc>
          <w:tcPr>
            <w:tcW w:w="1474" w:type="dxa"/>
          </w:tcPr>
          <w:p w:rsidR="00D81EC9" w:rsidRDefault="00D81EC9">
            <w:pPr>
              <w:pStyle w:val="ConsPlusNormal"/>
              <w:jc w:val="center"/>
            </w:pPr>
            <w:r>
              <w:t>8</w:t>
            </w:r>
          </w:p>
        </w:tc>
        <w:tc>
          <w:tcPr>
            <w:tcW w:w="1417" w:type="dxa"/>
          </w:tcPr>
          <w:p w:rsidR="00D81EC9" w:rsidRDefault="00D81EC9">
            <w:pPr>
              <w:pStyle w:val="ConsPlusNormal"/>
              <w:jc w:val="center"/>
            </w:pPr>
            <w:r>
              <w:t>9</w:t>
            </w:r>
          </w:p>
        </w:tc>
        <w:tc>
          <w:tcPr>
            <w:tcW w:w="1417" w:type="dxa"/>
          </w:tcPr>
          <w:p w:rsidR="00D81EC9" w:rsidRDefault="00D81EC9">
            <w:pPr>
              <w:pStyle w:val="ConsPlusNormal"/>
              <w:jc w:val="center"/>
            </w:pPr>
            <w:r>
              <w:t>10</w:t>
            </w:r>
          </w:p>
        </w:tc>
        <w:tc>
          <w:tcPr>
            <w:tcW w:w="1474" w:type="dxa"/>
          </w:tcPr>
          <w:p w:rsidR="00D81EC9" w:rsidRDefault="00D81EC9">
            <w:pPr>
              <w:pStyle w:val="ConsPlusNormal"/>
              <w:jc w:val="center"/>
            </w:pPr>
            <w:r>
              <w:t>11</w:t>
            </w:r>
          </w:p>
        </w:tc>
        <w:tc>
          <w:tcPr>
            <w:tcW w:w="2608" w:type="dxa"/>
          </w:tcPr>
          <w:p w:rsidR="00D81EC9" w:rsidRDefault="00D81EC9">
            <w:pPr>
              <w:pStyle w:val="ConsPlusNormal"/>
              <w:jc w:val="center"/>
            </w:pPr>
            <w:r>
              <w:t>12</w:t>
            </w:r>
          </w:p>
        </w:tc>
        <w:tc>
          <w:tcPr>
            <w:tcW w:w="3061" w:type="dxa"/>
          </w:tcPr>
          <w:p w:rsidR="00D81EC9" w:rsidRDefault="00D81EC9">
            <w:pPr>
              <w:pStyle w:val="ConsPlusNormal"/>
              <w:jc w:val="center"/>
            </w:pPr>
            <w:r>
              <w:t>13</w:t>
            </w:r>
          </w:p>
        </w:tc>
      </w:tr>
      <w:tr w:rsidR="00D81EC9">
        <w:tc>
          <w:tcPr>
            <w:tcW w:w="1020" w:type="dxa"/>
            <w:vMerge w:val="restart"/>
            <w:tcBorders>
              <w:bottom w:val="nil"/>
            </w:tcBorders>
          </w:tcPr>
          <w:p w:rsidR="00D81EC9" w:rsidRDefault="00D81EC9">
            <w:pPr>
              <w:pStyle w:val="ConsPlusNormal"/>
              <w:outlineLvl w:val="3"/>
            </w:pPr>
            <w:r>
              <w:t>1</w:t>
            </w:r>
          </w:p>
        </w:tc>
        <w:tc>
          <w:tcPr>
            <w:tcW w:w="3628" w:type="dxa"/>
            <w:vMerge w:val="restart"/>
            <w:tcBorders>
              <w:bottom w:val="nil"/>
            </w:tcBorders>
          </w:tcPr>
          <w:p w:rsidR="00D81EC9" w:rsidRDefault="00D81EC9">
            <w:pPr>
              <w:pStyle w:val="ConsPlusNormal"/>
            </w:pPr>
            <w:r>
              <w:t>Основное мероприятие 1. Содействие в трудоустройстве граждан</w:t>
            </w:r>
          </w:p>
        </w:tc>
        <w:tc>
          <w:tcPr>
            <w:tcW w:w="1587"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1316506,30</w:t>
            </w:r>
          </w:p>
        </w:tc>
        <w:tc>
          <w:tcPr>
            <w:tcW w:w="1531" w:type="dxa"/>
          </w:tcPr>
          <w:p w:rsidR="00D81EC9" w:rsidRDefault="00D81EC9">
            <w:pPr>
              <w:pStyle w:val="ConsPlusNormal"/>
            </w:pPr>
            <w:r>
              <w:t>7395218,20</w:t>
            </w:r>
          </w:p>
        </w:tc>
        <w:tc>
          <w:tcPr>
            <w:tcW w:w="1474" w:type="dxa"/>
          </w:tcPr>
          <w:p w:rsidR="00D81EC9" w:rsidRDefault="00D81EC9">
            <w:pPr>
              <w:pStyle w:val="ConsPlusNormal"/>
            </w:pPr>
            <w:r>
              <w:t>1262695,60</w:t>
            </w:r>
          </w:p>
        </w:tc>
        <w:tc>
          <w:tcPr>
            <w:tcW w:w="1474" w:type="dxa"/>
          </w:tcPr>
          <w:p w:rsidR="00D81EC9" w:rsidRDefault="00D81EC9">
            <w:pPr>
              <w:pStyle w:val="ConsPlusNormal"/>
            </w:pPr>
            <w:r>
              <w:t>1446353,30</w:t>
            </w:r>
          </w:p>
        </w:tc>
        <w:tc>
          <w:tcPr>
            <w:tcW w:w="1417" w:type="dxa"/>
          </w:tcPr>
          <w:p w:rsidR="00D81EC9" w:rsidRDefault="00D81EC9">
            <w:pPr>
              <w:pStyle w:val="ConsPlusNormal"/>
            </w:pPr>
            <w:r>
              <w:t>1538750,10</w:t>
            </w:r>
          </w:p>
        </w:tc>
        <w:tc>
          <w:tcPr>
            <w:tcW w:w="1417" w:type="dxa"/>
          </w:tcPr>
          <w:p w:rsidR="00D81EC9" w:rsidRDefault="00D81EC9">
            <w:pPr>
              <w:pStyle w:val="ConsPlusNormal"/>
            </w:pPr>
            <w:r>
              <w:t>1568310,10</w:t>
            </w:r>
          </w:p>
        </w:tc>
        <w:tc>
          <w:tcPr>
            <w:tcW w:w="1474" w:type="dxa"/>
          </w:tcPr>
          <w:p w:rsidR="00D81EC9" w:rsidRDefault="00D81EC9">
            <w:pPr>
              <w:pStyle w:val="ConsPlusNormal"/>
            </w:pPr>
            <w:r>
              <w:t>1579109,10</w:t>
            </w:r>
          </w:p>
        </w:tc>
        <w:tc>
          <w:tcPr>
            <w:tcW w:w="2608" w:type="dxa"/>
            <w:vMerge w:val="restart"/>
            <w:tcBorders>
              <w:bottom w:val="nil"/>
            </w:tcBorders>
          </w:tcPr>
          <w:p w:rsidR="00D81EC9" w:rsidRDefault="00D81EC9">
            <w:pPr>
              <w:pStyle w:val="ConsPlusNormal"/>
            </w:pPr>
            <w:r>
              <w:t>Министерство социального развития Московской области</w:t>
            </w:r>
          </w:p>
        </w:tc>
        <w:tc>
          <w:tcPr>
            <w:tcW w:w="3061" w:type="dxa"/>
            <w:vMerge w:val="restart"/>
            <w:tcBorders>
              <w:bottom w:val="nil"/>
            </w:tcBorders>
          </w:tcPr>
          <w:p w:rsidR="00D81EC9" w:rsidRDefault="00D81EC9">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D81EC9">
        <w:tc>
          <w:tcPr>
            <w:tcW w:w="1020" w:type="dxa"/>
            <w:vMerge/>
            <w:tcBorders>
              <w:bottom w:val="nil"/>
            </w:tcBorders>
          </w:tcPr>
          <w:p w:rsidR="00D81EC9" w:rsidRDefault="00D81EC9"/>
        </w:tc>
        <w:tc>
          <w:tcPr>
            <w:tcW w:w="3628" w:type="dxa"/>
            <w:vMerge/>
            <w:tcBorders>
              <w:bottom w:val="nil"/>
            </w:tcBorders>
          </w:tcPr>
          <w:p w:rsidR="00D81EC9" w:rsidRDefault="00D81EC9"/>
        </w:tc>
        <w:tc>
          <w:tcPr>
            <w:tcW w:w="1587"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164662,00</w:t>
            </w:r>
          </w:p>
        </w:tc>
        <w:tc>
          <w:tcPr>
            <w:tcW w:w="1531" w:type="dxa"/>
          </w:tcPr>
          <w:p w:rsidR="00D81EC9" w:rsidRDefault="00D81EC9">
            <w:pPr>
              <w:pStyle w:val="ConsPlusNormal"/>
            </w:pPr>
            <w:r>
              <w:t>937157,00</w:t>
            </w:r>
          </w:p>
        </w:tc>
        <w:tc>
          <w:tcPr>
            <w:tcW w:w="1474" w:type="dxa"/>
          </w:tcPr>
          <w:p w:rsidR="00D81EC9" w:rsidRDefault="00D81EC9">
            <w:pPr>
              <w:pStyle w:val="ConsPlusNormal"/>
            </w:pPr>
            <w:r>
              <w:t>168292,00</w:t>
            </w:r>
          </w:p>
        </w:tc>
        <w:tc>
          <w:tcPr>
            <w:tcW w:w="1474" w:type="dxa"/>
          </w:tcPr>
          <w:p w:rsidR="00D81EC9" w:rsidRDefault="00D81EC9">
            <w:pPr>
              <w:pStyle w:val="ConsPlusNormal"/>
            </w:pPr>
            <w:r>
              <w:t>184974,00</w:t>
            </w:r>
          </w:p>
        </w:tc>
        <w:tc>
          <w:tcPr>
            <w:tcW w:w="1417" w:type="dxa"/>
          </w:tcPr>
          <w:p w:rsidR="00D81EC9" w:rsidRDefault="00D81EC9">
            <w:pPr>
              <w:pStyle w:val="ConsPlusNormal"/>
            </w:pPr>
            <w:r>
              <w:t>187748,00</w:t>
            </w:r>
          </w:p>
        </w:tc>
        <w:tc>
          <w:tcPr>
            <w:tcW w:w="1417" w:type="dxa"/>
          </w:tcPr>
          <w:p w:rsidR="00D81EC9" w:rsidRDefault="00D81EC9">
            <w:pPr>
              <w:pStyle w:val="ConsPlusNormal"/>
            </w:pPr>
            <w:r>
              <w:t>192672,00</w:t>
            </w:r>
          </w:p>
        </w:tc>
        <w:tc>
          <w:tcPr>
            <w:tcW w:w="1474" w:type="dxa"/>
          </w:tcPr>
          <w:p w:rsidR="00D81EC9" w:rsidRDefault="00D81EC9">
            <w:pPr>
              <w:pStyle w:val="ConsPlusNormal"/>
            </w:pPr>
            <w:r>
              <w:t>203471,00</w:t>
            </w:r>
          </w:p>
        </w:tc>
        <w:tc>
          <w:tcPr>
            <w:tcW w:w="2608" w:type="dxa"/>
            <w:vMerge/>
            <w:tcBorders>
              <w:bottom w:val="nil"/>
            </w:tcBorders>
          </w:tcPr>
          <w:p w:rsidR="00D81EC9" w:rsidRDefault="00D81EC9"/>
        </w:tc>
        <w:tc>
          <w:tcPr>
            <w:tcW w:w="3061" w:type="dxa"/>
            <w:vMerge/>
            <w:tcBorders>
              <w:bottom w:val="nil"/>
            </w:tcBorders>
          </w:tcPr>
          <w:p w:rsidR="00D81EC9" w:rsidRDefault="00D81EC9"/>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87"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федерального бюджета</w:t>
            </w:r>
          </w:p>
        </w:tc>
        <w:tc>
          <w:tcPr>
            <w:tcW w:w="1587" w:type="dxa"/>
            <w:tcBorders>
              <w:bottom w:val="nil"/>
            </w:tcBorders>
          </w:tcPr>
          <w:p w:rsidR="00D81EC9" w:rsidRDefault="00D81EC9">
            <w:pPr>
              <w:pStyle w:val="ConsPlusNormal"/>
            </w:pPr>
            <w:r>
              <w:t>1151844,30</w:t>
            </w:r>
          </w:p>
        </w:tc>
        <w:tc>
          <w:tcPr>
            <w:tcW w:w="1531" w:type="dxa"/>
            <w:tcBorders>
              <w:bottom w:val="nil"/>
            </w:tcBorders>
          </w:tcPr>
          <w:p w:rsidR="00D81EC9" w:rsidRDefault="00D81EC9">
            <w:pPr>
              <w:pStyle w:val="ConsPlusNormal"/>
            </w:pPr>
            <w:r>
              <w:t>6458061,20</w:t>
            </w:r>
          </w:p>
        </w:tc>
        <w:tc>
          <w:tcPr>
            <w:tcW w:w="1474" w:type="dxa"/>
            <w:tcBorders>
              <w:bottom w:val="nil"/>
            </w:tcBorders>
          </w:tcPr>
          <w:p w:rsidR="00D81EC9" w:rsidRDefault="00D81EC9">
            <w:pPr>
              <w:pStyle w:val="ConsPlusNormal"/>
            </w:pPr>
            <w:r>
              <w:t>1094403,60</w:t>
            </w:r>
          </w:p>
        </w:tc>
        <w:tc>
          <w:tcPr>
            <w:tcW w:w="1474" w:type="dxa"/>
            <w:tcBorders>
              <w:bottom w:val="nil"/>
            </w:tcBorders>
          </w:tcPr>
          <w:p w:rsidR="00D81EC9" w:rsidRDefault="00D81EC9">
            <w:pPr>
              <w:pStyle w:val="ConsPlusNormal"/>
            </w:pPr>
            <w:r>
              <w:t>1261379,30</w:t>
            </w:r>
          </w:p>
        </w:tc>
        <w:tc>
          <w:tcPr>
            <w:tcW w:w="1417" w:type="dxa"/>
            <w:tcBorders>
              <w:bottom w:val="nil"/>
            </w:tcBorders>
          </w:tcPr>
          <w:p w:rsidR="00D81EC9" w:rsidRDefault="00D81EC9">
            <w:pPr>
              <w:pStyle w:val="ConsPlusNormal"/>
            </w:pPr>
            <w:r>
              <w:t>1351002,10</w:t>
            </w:r>
          </w:p>
        </w:tc>
        <w:tc>
          <w:tcPr>
            <w:tcW w:w="1417" w:type="dxa"/>
            <w:tcBorders>
              <w:bottom w:val="nil"/>
            </w:tcBorders>
          </w:tcPr>
          <w:p w:rsidR="00D81EC9" w:rsidRDefault="00D81EC9">
            <w:pPr>
              <w:pStyle w:val="ConsPlusNormal"/>
            </w:pPr>
            <w:r>
              <w:t>1375638,10</w:t>
            </w:r>
          </w:p>
        </w:tc>
        <w:tc>
          <w:tcPr>
            <w:tcW w:w="1474" w:type="dxa"/>
            <w:tcBorders>
              <w:bottom w:val="nil"/>
            </w:tcBorders>
          </w:tcPr>
          <w:p w:rsidR="00D81EC9" w:rsidRDefault="00D81EC9">
            <w:pPr>
              <w:pStyle w:val="ConsPlusNormal"/>
            </w:pPr>
            <w:r>
              <w:t>1375638,10</w:t>
            </w:r>
          </w:p>
        </w:tc>
        <w:tc>
          <w:tcPr>
            <w:tcW w:w="2608" w:type="dxa"/>
            <w:vMerge/>
            <w:tcBorders>
              <w:bottom w:val="nil"/>
            </w:tcBorders>
          </w:tcPr>
          <w:p w:rsidR="00D81EC9" w:rsidRDefault="00D81EC9"/>
        </w:tc>
        <w:tc>
          <w:tcPr>
            <w:tcW w:w="3061" w:type="dxa"/>
            <w:vMerge/>
            <w:tcBorders>
              <w:bottom w:val="nil"/>
            </w:tcBorders>
          </w:tcPr>
          <w:p w:rsidR="00D81EC9" w:rsidRDefault="00D81EC9"/>
        </w:tc>
      </w:tr>
      <w:tr w:rsidR="00D81EC9">
        <w:tblPrEx>
          <w:tblBorders>
            <w:insideH w:val="nil"/>
          </w:tblBorders>
        </w:tblPrEx>
        <w:tc>
          <w:tcPr>
            <w:tcW w:w="24149" w:type="dxa"/>
            <w:gridSpan w:val="13"/>
            <w:tcBorders>
              <w:top w:val="nil"/>
            </w:tcBorders>
          </w:tcPr>
          <w:p w:rsidR="00D81EC9" w:rsidRDefault="00D81EC9">
            <w:pPr>
              <w:pStyle w:val="ConsPlusNormal"/>
              <w:jc w:val="both"/>
            </w:pPr>
            <w:r>
              <w:t xml:space="preserve">(строка 1 в ред. </w:t>
            </w:r>
            <w:hyperlink r:id="rId563" w:history="1">
              <w:r>
                <w:rPr>
                  <w:color w:val="0000FF"/>
                </w:rPr>
                <w:t>постановления</w:t>
              </w:r>
            </w:hyperlink>
            <w:r>
              <w:t xml:space="preserve"> Правительства МО от 13.02.2018 N 91/6)</w:t>
            </w:r>
          </w:p>
        </w:tc>
      </w:tr>
      <w:tr w:rsidR="00D81EC9">
        <w:tc>
          <w:tcPr>
            <w:tcW w:w="1020" w:type="dxa"/>
            <w:vMerge w:val="restart"/>
          </w:tcPr>
          <w:p w:rsidR="00D81EC9" w:rsidRDefault="00D81EC9">
            <w:pPr>
              <w:pStyle w:val="ConsPlusNormal"/>
            </w:pPr>
            <w:r>
              <w:t>1.1</w:t>
            </w:r>
          </w:p>
        </w:tc>
        <w:tc>
          <w:tcPr>
            <w:tcW w:w="3628" w:type="dxa"/>
            <w:vMerge w:val="restart"/>
          </w:tcPr>
          <w:p w:rsidR="00D81EC9" w:rsidRDefault="00D81EC9">
            <w:pPr>
              <w:pStyle w:val="ConsPlusNormal"/>
            </w:pPr>
            <w:r>
              <w:t>Информирование о положении на рынке труда, организация ярмарок вакансий и учебных рабочих мест</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15115,00</w:t>
            </w:r>
          </w:p>
        </w:tc>
        <w:tc>
          <w:tcPr>
            <w:tcW w:w="1531" w:type="dxa"/>
          </w:tcPr>
          <w:p w:rsidR="00D81EC9" w:rsidRDefault="00D81EC9">
            <w:pPr>
              <w:pStyle w:val="ConsPlusNormal"/>
            </w:pPr>
            <w:r>
              <w:t>60219,00</w:t>
            </w:r>
          </w:p>
        </w:tc>
        <w:tc>
          <w:tcPr>
            <w:tcW w:w="1474" w:type="dxa"/>
          </w:tcPr>
          <w:p w:rsidR="00D81EC9" w:rsidRDefault="00D81EC9">
            <w:pPr>
              <w:pStyle w:val="ConsPlusNormal"/>
            </w:pPr>
            <w:r>
              <w:t>13615,00</w:t>
            </w:r>
          </w:p>
        </w:tc>
        <w:tc>
          <w:tcPr>
            <w:tcW w:w="1474" w:type="dxa"/>
          </w:tcPr>
          <w:p w:rsidR="00D81EC9" w:rsidRDefault="00D81EC9">
            <w:pPr>
              <w:pStyle w:val="ConsPlusNormal"/>
            </w:pPr>
            <w:r>
              <w:t>11030,00</w:t>
            </w:r>
          </w:p>
        </w:tc>
        <w:tc>
          <w:tcPr>
            <w:tcW w:w="1417" w:type="dxa"/>
          </w:tcPr>
          <w:p w:rsidR="00D81EC9" w:rsidRDefault="00D81EC9">
            <w:pPr>
              <w:pStyle w:val="ConsPlusNormal"/>
            </w:pPr>
            <w:r>
              <w:t>11030,00</w:t>
            </w:r>
          </w:p>
        </w:tc>
        <w:tc>
          <w:tcPr>
            <w:tcW w:w="1417" w:type="dxa"/>
          </w:tcPr>
          <w:p w:rsidR="00D81EC9" w:rsidRDefault="00D81EC9">
            <w:pPr>
              <w:pStyle w:val="ConsPlusNormal"/>
            </w:pPr>
            <w:r>
              <w:t>11030,00</w:t>
            </w:r>
          </w:p>
        </w:tc>
        <w:tc>
          <w:tcPr>
            <w:tcW w:w="1474" w:type="dxa"/>
          </w:tcPr>
          <w:p w:rsidR="00D81EC9" w:rsidRDefault="00D81EC9">
            <w:pPr>
              <w:pStyle w:val="ConsPlusNormal"/>
            </w:pPr>
            <w:r>
              <w:t>13514,00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15115,00</w:t>
            </w:r>
          </w:p>
        </w:tc>
        <w:tc>
          <w:tcPr>
            <w:tcW w:w="1531" w:type="dxa"/>
          </w:tcPr>
          <w:p w:rsidR="00D81EC9" w:rsidRDefault="00D81EC9">
            <w:pPr>
              <w:pStyle w:val="ConsPlusNormal"/>
            </w:pPr>
            <w:r>
              <w:t>60219,00</w:t>
            </w:r>
          </w:p>
        </w:tc>
        <w:tc>
          <w:tcPr>
            <w:tcW w:w="1474" w:type="dxa"/>
          </w:tcPr>
          <w:p w:rsidR="00D81EC9" w:rsidRDefault="00D81EC9">
            <w:pPr>
              <w:pStyle w:val="ConsPlusNormal"/>
            </w:pPr>
            <w:r>
              <w:t>13615,00</w:t>
            </w:r>
          </w:p>
        </w:tc>
        <w:tc>
          <w:tcPr>
            <w:tcW w:w="1474" w:type="dxa"/>
          </w:tcPr>
          <w:p w:rsidR="00D81EC9" w:rsidRDefault="00D81EC9">
            <w:pPr>
              <w:pStyle w:val="ConsPlusNormal"/>
            </w:pPr>
            <w:r>
              <w:t>11030,00</w:t>
            </w:r>
          </w:p>
        </w:tc>
        <w:tc>
          <w:tcPr>
            <w:tcW w:w="1417" w:type="dxa"/>
          </w:tcPr>
          <w:p w:rsidR="00D81EC9" w:rsidRDefault="00D81EC9">
            <w:pPr>
              <w:pStyle w:val="ConsPlusNormal"/>
            </w:pPr>
            <w:r>
              <w:t>11030,00</w:t>
            </w:r>
          </w:p>
        </w:tc>
        <w:tc>
          <w:tcPr>
            <w:tcW w:w="1417" w:type="dxa"/>
          </w:tcPr>
          <w:p w:rsidR="00D81EC9" w:rsidRDefault="00D81EC9">
            <w:pPr>
              <w:pStyle w:val="ConsPlusNormal"/>
            </w:pPr>
            <w:r>
              <w:t>11030,00</w:t>
            </w:r>
          </w:p>
        </w:tc>
        <w:tc>
          <w:tcPr>
            <w:tcW w:w="1474" w:type="dxa"/>
          </w:tcPr>
          <w:p w:rsidR="00D81EC9" w:rsidRDefault="00D81EC9">
            <w:pPr>
              <w:pStyle w:val="ConsPlusNormal"/>
            </w:pPr>
            <w:r>
              <w:t>13514,00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t>1.2</w:t>
            </w:r>
          </w:p>
        </w:tc>
        <w:tc>
          <w:tcPr>
            <w:tcW w:w="3628" w:type="dxa"/>
            <w:vMerge w:val="restart"/>
          </w:tcPr>
          <w:p w:rsidR="00D81EC9" w:rsidRDefault="00D81EC9">
            <w:pPr>
              <w:pStyle w:val="ConsPlusNormal"/>
            </w:pPr>
            <w:r>
              <w:t xml:space="preserve">Организация профессиональной ориентации граждан в целях выбора сферы деятельности (профессии), трудоустройства, </w:t>
            </w:r>
            <w:r>
              <w:lastRenderedPageBreak/>
              <w:t>профессионального обучения</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2058,00</w:t>
            </w:r>
          </w:p>
        </w:tc>
        <w:tc>
          <w:tcPr>
            <w:tcW w:w="1531" w:type="dxa"/>
          </w:tcPr>
          <w:p w:rsidR="00D81EC9" w:rsidRDefault="00D81EC9">
            <w:pPr>
              <w:pStyle w:val="ConsPlusNormal"/>
            </w:pPr>
            <w:r>
              <w:t>12054,00</w:t>
            </w:r>
          </w:p>
        </w:tc>
        <w:tc>
          <w:tcPr>
            <w:tcW w:w="1474" w:type="dxa"/>
          </w:tcPr>
          <w:p w:rsidR="00D81EC9" w:rsidRDefault="00D81EC9">
            <w:pPr>
              <w:pStyle w:val="ConsPlusNormal"/>
            </w:pPr>
            <w:r>
              <w:t>2178,00</w:t>
            </w:r>
          </w:p>
        </w:tc>
        <w:tc>
          <w:tcPr>
            <w:tcW w:w="1474" w:type="dxa"/>
          </w:tcPr>
          <w:p w:rsidR="00D81EC9" w:rsidRDefault="00D81EC9">
            <w:pPr>
              <w:pStyle w:val="ConsPlusNormal"/>
            </w:pPr>
            <w:r>
              <w:t>2305,00</w:t>
            </w:r>
          </w:p>
        </w:tc>
        <w:tc>
          <w:tcPr>
            <w:tcW w:w="1417" w:type="dxa"/>
          </w:tcPr>
          <w:p w:rsidR="00D81EC9" w:rsidRDefault="00D81EC9">
            <w:pPr>
              <w:pStyle w:val="ConsPlusNormal"/>
            </w:pPr>
            <w:r>
              <w:t>2411,00</w:t>
            </w:r>
          </w:p>
        </w:tc>
        <w:tc>
          <w:tcPr>
            <w:tcW w:w="1417" w:type="dxa"/>
          </w:tcPr>
          <w:p w:rsidR="00D81EC9" w:rsidRDefault="00D81EC9">
            <w:pPr>
              <w:pStyle w:val="ConsPlusNormal"/>
            </w:pPr>
            <w:r>
              <w:t>2522,00</w:t>
            </w:r>
          </w:p>
        </w:tc>
        <w:tc>
          <w:tcPr>
            <w:tcW w:w="1474" w:type="dxa"/>
          </w:tcPr>
          <w:p w:rsidR="00D81EC9" w:rsidRDefault="00D81EC9">
            <w:pPr>
              <w:pStyle w:val="ConsPlusNormal"/>
            </w:pPr>
            <w:r>
              <w:t>2638,00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 xml:space="preserve">Предоставление государственной услуги по профориентации гражданам, обратившимся в службу </w:t>
            </w:r>
            <w:r>
              <w:lastRenderedPageBreak/>
              <w:t>занятости</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 xml:space="preserve">Средства бюджета </w:t>
            </w:r>
            <w:r>
              <w:lastRenderedPageBreak/>
              <w:t>Московской области</w:t>
            </w:r>
          </w:p>
        </w:tc>
        <w:tc>
          <w:tcPr>
            <w:tcW w:w="1587" w:type="dxa"/>
          </w:tcPr>
          <w:p w:rsidR="00D81EC9" w:rsidRDefault="00D81EC9">
            <w:pPr>
              <w:pStyle w:val="ConsPlusNormal"/>
            </w:pPr>
            <w:r>
              <w:lastRenderedPageBreak/>
              <w:t>2058,00</w:t>
            </w:r>
          </w:p>
        </w:tc>
        <w:tc>
          <w:tcPr>
            <w:tcW w:w="1531" w:type="dxa"/>
          </w:tcPr>
          <w:p w:rsidR="00D81EC9" w:rsidRDefault="00D81EC9">
            <w:pPr>
              <w:pStyle w:val="ConsPlusNormal"/>
            </w:pPr>
            <w:r>
              <w:t>12054,00</w:t>
            </w:r>
          </w:p>
        </w:tc>
        <w:tc>
          <w:tcPr>
            <w:tcW w:w="1474" w:type="dxa"/>
          </w:tcPr>
          <w:p w:rsidR="00D81EC9" w:rsidRDefault="00D81EC9">
            <w:pPr>
              <w:pStyle w:val="ConsPlusNormal"/>
            </w:pPr>
            <w:r>
              <w:t>2178,00</w:t>
            </w:r>
          </w:p>
        </w:tc>
        <w:tc>
          <w:tcPr>
            <w:tcW w:w="1474" w:type="dxa"/>
          </w:tcPr>
          <w:p w:rsidR="00D81EC9" w:rsidRDefault="00D81EC9">
            <w:pPr>
              <w:pStyle w:val="ConsPlusNormal"/>
            </w:pPr>
            <w:r>
              <w:t>2305,00</w:t>
            </w:r>
          </w:p>
        </w:tc>
        <w:tc>
          <w:tcPr>
            <w:tcW w:w="1417" w:type="dxa"/>
          </w:tcPr>
          <w:p w:rsidR="00D81EC9" w:rsidRDefault="00D81EC9">
            <w:pPr>
              <w:pStyle w:val="ConsPlusNormal"/>
            </w:pPr>
            <w:r>
              <w:t>2411,00</w:t>
            </w:r>
          </w:p>
        </w:tc>
        <w:tc>
          <w:tcPr>
            <w:tcW w:w="1417" w:type="dxa"/>
          </w:tcPr>
          <w:p w:rsidR="00D81EC9" w:rsidRDefault="00D81EC9">
            <w:pPr>
              <w:pStyle w:val="ConsPlusNormal"/>
            </w:pPr>
            <w:r>
              <w:t>2522,00</w:t>
            </w:r>
          </w:p>
        </w:tc>
        <w:tc>
          <w:tcPr>
            <w:tcW w:w="1474" w:type="dxa"/>
          </w:tcPr>
          <w:p w:rsidR="00D81EC9" w:rsidRDefault="00D81EC9">
            <w:pPr>
              <w:pStyle w:val="ConsPlusNormal"/>
            </w:pPr>
            <w:r>
              <w:t>2638,00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lastRenderedPageBreak/>
              <w:t>1.3</w:t>
            </w:r>
          </w:p>
        </w:tc>
        <w:tc>
          <w:tcPr>
            <w:tcW w:w="3628" w:type="dxa"/>
            <w:vMerge w:val="restart"/>
          </w:tcPr>
          <w:p w:rsidR="00D81EC9" w:rsidRDefault="00D81EC9">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79853,00</w:t>
            </w:r>
          </w:p>
        </w:tc>
        <w:tc>
          <w:tcPr>
            <w:tcW w:w="1531" w:type="dxa"/>
          </w:tcPr>
          <w:p w:rsidR="00D81EC9" w:rsidRDefault="00D81EC9">
            <w:pPr>
              <w:pStyle w:val="ConsPlusNormal"/>
            </w:pPr>
            <w:r>
              <w:t>485002,00</w:t>
            </w:r>
          </w:p>
        </w:tc>
        <w:tc>
          <w:tcPr>
            <w:tcW w:w="1474" w:type="dxa"/>
          </w:tcPr>
          <w:p w:rsidR="00D81EC9" w:rsidRDefault="00D81EC9">
            <w:pPr>
              <w:pStyle w:val="ConsPlusNormal"/>
            </w:pPr>
            <w:r>
              <w:t>84485,00</w:t>
            </w:r>
          </w:p>
        </w:tc>
        <w:tc>
          <w:tcPr>
            <w:tcW w:w="1474" w:type="dxa"/>
          </w:tcPr>
          <w:p w:rsidR="00D81EC9" w:rsidRDefault="00D81EC9">
            <w:pPr>
              <w:pStyle w:val="ConsPlusNormal"/>
            </w:pPr>
            <w:r>
              <w:t>93479,00</w:t>
            </w:r>
          </w:p>
        </w:tc>
        <w:tc>
          <w:tcPr>
            <w:tcW w:w="1417" w:type="dxa"/>
          </w:tcPr>
          <w:p w:rsidR="00D81EC9" w:rsidRDefault="00D81EC9">
            <w:pPr>
              <w:pStyle w:val="ConsPlusNormal"/>
            </w:pPr>
            <w:r>
              <w:t>97779,00</w:t>
            </w:r>
          </w:p>
        </w:tc>
        <w:tc>
          <w:tcPr>
            <w:tcW w:w="1417" w:type="dxa"/>
          </w:tcPr>
          <w:p w:rsidR="00D81EC9" w:rsidRDefault="00D81EC9">
            <w:pPr>
              <w:pStyle w:val="ConsPlusNormal"/>
            </w:pPr>
            <w:r>
              <w:t>102277,00</w:t>
            </w:r>
          </w:p>
        </w:tc>
        <w:tc>
          <w:tcPr>
            <w:tcW w:w="1474" w:type="dxa"/>
          </w:tcPr>
          <w:p w:rsidR="00D81EC9" w:rsidRDefault="00D81EC9">
            <w:pPr>
              <w:pStyle w:val="ConsPlusNormal"/>
            </w:pPr>
            <w:r>
              <w:t>106982,00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Предоставление государственной услуги по профобучению безработным гражданам</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79853,00</w:t>
            </w:r>
          </w:p>
        </w:tc>
        <w:tc>
          <w:tcPr>
            <w:tcW w:w="1531" w:type="dxa"/>
          </w:tcPr>
          <w:p w:rsidR="00D81EC9" w:rsidRDefault="00D81EC9">
            <w:pPr>
              <w:pStyle w:val="ConsPlusNormal"/>
            </w:pPr>
            <w:r>
              <w:t>485002,00</w:t>
            </w:r>
          </w:p>
        </w:tc>
        <w:tc>
          <w:tcPr>
            <w:tcW w:w="1474" w:type="dxa"/>
          </w:tcPr>
          <w:p w:rsidR="00D81EC9" w:rsidRDefault="00D81EC9">
            <w:pPr>
              <w:pStyle w:val="ConsPlusNormal"/>
            </w:pPr>
            <w:r>
              <w:t>84485,00</w:t>
            </w:r>
          </w:p>
        </w:tc>
        <w:tc>
          <w:tcPr>
            <w:tcW w:w="1474" w:type="dxa"/>
          </w:tcPr>
          <w:p w:rsidR="00D81EC9" w:rsidRDefault="00D81EC9">
            <w:pPr>
              <w:pStyle w:val="ConsPlusNormal"/>
            </w:pPr>
            <w:r>
              <w:t>93479,00</w:t>
            </w:r>
          </w:p>
        </w:tc>
        <w:tc>
          <w:tcPr>
            <w:tcW w:w="1417" w:type="dxa"/>
          </w:tcPr>
          <w:p w:rsidR="00D81EC9" w:rsidRDefault="00D81EC9">
            <w:pPr>
              <w:pStyle w:val="ConsPlusNormal"/>
            </w:pPr>
            <w:r>
              <w:t>97779,00</w:t>
            </w:r>
          </w:p>
        </w:tc>
        <w:tc>
          <w:tcPr>
            <w:tcW w:w="1417" w:type="dxa"/>
          </w:tcPr>
          <w:p w:rsidR="00D81EC9" w:rsidRDefault="00D81EC9">
            <w:pPr>
              <w:pStyle w:val="ConsPlusNormal"/>
            </w:pPr>
            <w:r>
              <w:t>102277,00</w:t>
            </w:r>
          </w:p>
        </w:tc>
        <w:tc>
          <w:tcPr>
            <w:tcW w:w="1474" w:type="dxa"/>
          </w:tcPr>
          <w:p w:rsidR="00D81EC9" w:rsidRDefault="00D81EC9">
            <w:pPr>
              <w:pStyle w:val="ConsPlusNormal"/>
            </w:pPr>
            <w:r>
              <w:t>106982,00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t>1.4</w:t>
            </w:r>
          </w:p>
        </w:tc>
        <w:tc>
          <w:tcPr>
            <w:tcW w:w="3628" w:type="dxa"/>
            <w:vMerge w:val="restart"/>
          </w:tcPr>
          <w:p w:rsidR="00D81EC9" w:rsidRDefault="00D81EC9">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564" w:history="1">
              <w:r>
                <w:rPr>
                  <w:color w:val="0000FF"/>
                </w:rPr>
                <w:t>пунктом 3 "а"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4628,00</w:t>
            </w:r>
          </w:p>
        </w:tc>
        <w:tc>
          <w:tcPr>
            <w:tcW w:w="1531" w:type="dxa"/>
          </w:tcPr>
          <w:p w:rsidR="00D81EC9" w:rsidRDefault="00D81EC9">
            <w:pPr>
              <w:pStyle w:val="ConsPlusNormal"/>
            </w:pPr>
            <w:r>
              <w:t>27094,00</w:t>
            </w:r>
          </w:p>
        </w:tc>
        <w:tc>
          <w:tcPr>
            <w:tcW w:w="1474" w:type="dxa"/>
          </w:tcPr>
          <w:p w:rsidR="00D81EC9" w:rsidRDefault="00D81EC9">
            <w:pPr>
              <w:pStyle w:val="ConsPlusNormal"/>
            </w:pPr>
            <w:r>
              <w:t>4897,00</w:t>
            </w:r>
          </w:p>
        </w:tc>
        <w:tc>
          <w:tcPr>
            <w:tcW w:w="1474" w:type="dxa"/>
          </w:tcPr>
          <w:p w:rsidR="00D81EC9" w:rsidRDefault="00D81EC9">
            <w:pPr>
              <w:pStyle w:val="ConsPlusNormal"/>
            </w:pPr>
            <w:r>
              <w:t>5181,00</w:t>
            </w:r>
          </w:p>
        </w:tc>
        <w:tc>
          <w:tcPr>
            <w:tcW w:w="1417" w:type="dxa"/>
          </w:tcPr>
          <w:p w:rsidR="00D81EC9" w:rsidRDefault="00D81EC9">
            <w:pPr>
              <w:pStyle w:val="ConsPlusNormal"/>
            </w:pPr>
            <w:r>
              <w:t>5419,00</w:t>
            </w:r>
          </w:p>
        </w:tc>
        <w:tc>
          <w:tcPr>
            <w:tcW w:w="1417" w:type="dxa"/>
          </w:tcPr>
          <w:p w:rsidR="00D81EC9" w:rsidRDefault="00D81EC9">
            <w:pPr>
              <w:pStyle w:val="ConsPlusNormal"/>
            </w:pPr>
            <w:r>
              <w:t>5668,00</w:t>
            </w:r>
          </w:p>
        </w:tc>
        <w:tc>
          <w:tcPr>
            <w:tcW w:w="1474" w:type="dxa"/>
          </w:tcPr>
          <w:p w:rsidR="00D81EC9" w:rsidRDefault="00D81EC9">
            <w:pPr>
              <w:pStyle w:val="ConsPlusNormal"/>
            </w:pPr>
            <w:r>
              <w:t>5929,00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4628,00</w:t>
            </w:r>
          </w:p>
        </w:tc>
        <w:tc>
          <w:tcPr>
            <w:tcW w:w="1531" w:type="dxa"/>
          </w:tcPr>
          <w:p w:rsidR="00D81EC9" w:rsidRDefault="00D81EC9">
            <w:pPr>
              <w:pStyle w:val="ConsPlusNormal"/>
            </w:pPr>
            <w:r>
              <w:t>27094,00</w:t>
            </w:r>
          </w:p>
        </w:tc>
        <w:tc>
          <w:tcPr>
            <w:tcW w:w="1474" w:type="dxa"/>
          </w:tcPr>
          <w:p w:rsidR="00D81EC9" w:rsidRDefault="00D81EC9">
            <w:pPr>
              <w:pStyle w:val="ConsPlusNormal"/>
            </w:pPr>
            <w:r>
              <w:t>4897,00</w:t>
            </w:r>
          </w:p>
        </w:tc>
        <w:tc>
          <w:tcPr>
            <w:tcW w:w="1474" w:type="dxa"/>
          </w:tcPr>
          <w:p w:rsidR="00D81EC9" w:rsidRDefault="00D81EC9">
            <w:pPr>
              <w:pStyle w:val="ConsPlusNormal"/>
            </w:pPr>
            <w:r>
              <w:t>5181,00</w:t>
            </w:r>
          </w:p>
        </w:tc>
        <w:tc>
          <w:tcPr>
            <w:tcW w:w="1417" w:type="dxa"/>
          </w:tcPr>
          <w:p w:rsidR="00D81EC9" w:rsidRDefault="00D81EC9">
            <w:pPr>
              <w:pStyle w:val="ConsPlusNormal"/>
            </w:pPr>
            <w:r>
              <w:t>5419,00</w:t>
            </w:r>
          </w:p>
        </w:tc>
        <w:tc>
          <w:tcPr>
            <w:tcW w:w="1417" w:type="dxa"/>
          </w:tcPr>
          <w:p w:rsidR="00D81EC9" w:rsidRDefault="00D81EC9">
            <w:pPr>
              <w:pStyle w:val="ConsPlusNormal"/>
            </w:pPr>
            <w:r>
              <w:t>5668,00</w:t>
            </w:r>
          </w:p>
        </w:tc>
        <w:tc>
          <w:tcPr>
            <w:tcW w:w="1474" w:type="dxa"/>
          </w:tcPr>
          <w:p w:rsidR="00D81EC9" w:rsidRDefault="00D81EC9">
            <w:pPr>
              <w:pStyle w:val="ConsPlusNormal"/>
            </w:pPr>
            <w:r>
              <w:t>5929,00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t>1.5</w:t>
            </w:r>
          </w:p>
        </w:tc>
        <w:tc>
          <w:tcPr>
            <w:tcW w:w="3628" w:type="dxa"/>
            <w:vMerge w:val="restart"/>
          </w:tcPr>
          <w:p w:rsidR="00D81EC9" w:rsidRDefault="00D81EC9">
            <w:pPr>
              <w:pStyle w:val="ConsPlusNormal"/>
            </w:pPr>
            <w:r>
              <w:t>Содействие самозанятости безработных граждан, включая оказание единовременной финансовой помощи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25951,00</w:t>
            </w:r>
          </w:p>
        </w:tc>
        <w:tc>
          <w:tcPr>
            <w:tcW w:w="1531" w:type="dxa"/>
          </w:tcPr>
          <w:p w:rsidR="00D81EC9" w:rsidRDefault="00D81EC9">
            <w:pPr>
              <w:pStyle w:val="ConsPlusNormal"/>
            </w:pPr>
            <w:r>
              <w:t>133531,00</w:t>
            </w:r>
          </w:p>
        </w:tc>
        <w:tc>
          <w:tcPr>
            <w:tcW w:w="1474" w:type="dxa"/>
          </w:tcPr>
          <w:p w:rsidR="00D81EC9" w:rsidRDefault="00D81EC9">
            <w:pPr>
              <w:pStyle w:val="ConsPlusNormal"/>
            </w:pPr>
            <w:r>
              <w:t>26485,00</w:t>
            </w:r>
          </w:p>
        </w:tc>
        <w:tc>
          <w:tcPr>
            <w:tcW w:w="1474" w:type="dxa"/>
          </w:tcPr>
          <w:p w:rsidR="00D81EC9" w:rsidRDefault="00D81EC9">
            <w:pPr>
              <w:pStyle w:val="ConsPlusNormal"/>
            </w:pPr>
            <w:r>
              <w:t>26392,00</w:t>
            </w:r>
          </w:p>
        </w:tc>
        <w:tc>
          <w:tcPr>
            <w:tcW w:w="1417" w:type="dxa"/>
          </w:tcPr>
          <w:p w:rsidR="00D81EC9" w:rsidRDefault="00D81EC9">
            <w:pPr>
              <w:pStyle w:val="ConsPlusNormal"/>
            </w:pPr>
            <w:r>
              <w:t>26443,00</w:t>
            </w:r>
          </w:p>
        </w:tc>
        <w:tc>
          <w:tcPr>
            <w:tcW w:w="1417" w:type="dxa"/>
          </w:tcPr>
          <w:p w:rsidR="00D81EC9" w:rsidRDefault="00D81EC9">
            <w:pPr>
              <w:pStyle w:val="ConsPlusNormal"/>
            </w:pPr>
            <w:r>
              <w:t>26496,00</w:t>
            </w:r>
          </w:p>
        </w:tc>
        <w:tc>
          <w:tcPr>
            <w:tcW w:w="1474" w:type="dxa"/>
          </w:tcPr>
          <w:p w:rsidR="00D81EC9" w:rsidRDefault="00D81EC9">
            <w:pPr>
              <w:pStyle w:val="ConsPlusNormal"/>
            </w:pPr>
            <w:r>
              <w:t>27715,00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Содействие трудоустройству безработных граждан путем оказания помощи в открытии собственного дела</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25951,00</w:t>
            </w:r>
          </w:p>
        </w:tc>
        <w:tc>
          <w:tcPr>
            <w:tcW w:w="1531" w:type="dxa"/>
          </w:tcPr>
          <w:p w:rsidR="00D81EC9" w:rsidRDefault="00D81EC9">
            <w:pPr>
              <w:pStyle w:val="ConsPlusNormal"/>
            </w:pPr>
            <w:r>
              <w:t>133531,00</w:t>
            </w:r>
          </w:p>
        </w:tc>
        <w:tc>
          <w:tcPr>
            <w:tcW w:w="1474" w:type="dxa"/>
          </w:tcPr>
          <w:p w:rsidR="00D81EC9" w:rsidRDefault="00D81EC9">
            <w:pPr>
              <w:pStyle w:val="ConsPlusNormal"/>
            </w:pPr>
            <w:r>
              <w:t>26485,00</w:t>
            </w:r>
          </w:p>
        </w:tc>
        <w:tc>
          <w:tcPr>
            <w:tcW w:w="1474" w:type="dxa"/>
          </w:tcPr>
          <w:p w:rsidR="00D81EC9" w:rsidRDefault="00D81EC9">
            <w:pPr>
              <w:pStyle w:val="ConsPlusNormal"/>
            </w:pPr>
            <w:r>
              <w:t>26392,00</w:t>
            </w:r>
          </w:p>
        </w:tc>
        <w:tc>
          <w:tcPr>
            <w:tcW w:w="1417" w:type="dxa"/>
          </w:tcPr>
          <w:p w:rsidR="00D81EC9" w:rsidRDefault="00D81EC9">
            <w:pPr>
              <w:pStyle w:val="ConsPlusNormal"/>
            </w:pPr>
            <w:r>
              <w:t>26443,00</w:t>
            </w:r>
          </w:p>
        </w:tc>
        <w:tc>
          <w:tcPr>
            <w:tcW w:w="1417" w:type="dxa"/>
          </w:tcPr>
          <w:p w:rsidR="00D81EC9" w:rsidRDefault="00D81EC9">
            <w:pPr>
              <w:pStyle w:val="ConsPlusNormal"/>
            </w:pPr>
            <w:r>
              <w:t>26496,00</w:t>
            </w:r>
          </w:p>
        </w:tc>
        <w:tc>
          <w:tcPr>
            <w:tcW w:w="1474" w:type="dxa"/>
          </w:tcPr>
          <w:p w:rsidR="00D81EC9" w:rsidRDefault="00D81EC9">
            <w:pPr>
              <w:pStyle w:val="ConsPlusNormal"/>
            </w:pPr>
            <w:r>
              <w:t>27715,00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t>1.6</w:t>
            </w:r>
          </w:p>
        </w:tc>
        <w:tc>
          <w:tcPr>
            <w:tcW w:w="3628" w:type="dxa"/>
            <w:vMerge w:val="restart"/>
          </w:tcPr>
          <w:p w:rsidR="00D81EC9" w:rsidRDefault="00D81EC9">
            <w:pPr>
              <w:pStyle w:val="ConsPlusNormal"/>
            </w:pPr>
            <w:r>
              <w:t>Организация проведения оплачиваемых общественных работ и временного трудоустройства граждан</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36847,00</w:t>
            </w:r>
          </w:p>
        </w:tc>
        <w:tc>
          <w:tcPr>
            <w:tcW w:w="1531" w:type="dxa"/>
          </w:tcPr>
          <w:p w:rsidR="00D81EC9" w:rsidRDefault="00D81EC9">
            <w:pPr>
              <w:pStyle w:val="ConsPlusNormal"/>
            </w:pPr>
            <w:r>
              <w:t>215850,00</w:t>
            </w:r>
          </w:p>
        </w:tc>
        <w:tc>
          <w:tcPr>
            <w:tcW w:w="1474" w:type="dxa"/>
          </w:tcPr>
          <w:p w:rsidR="00D81EC9" w:rsidRDefault="00D81EC9">
            <w:pPr>
              <w:pStyle w:val="ConsPlusNormal"/>
            </w:pPr>
            <w:r>
              <w:t>36370,00</w:t>
            </w:r>
          </w:p>
        </w:tc>
        <w:tc>
          <w:tcPr>
            <w:tcW w:w="1474" w:type="dxa"/>
          </w:tcPr>
          <w:p w:rsidR="00D81EC9" w:rsidRDefault="00D81EC9">
            <w:pPr>
              <w:pStyle w:val="ConsPlusNormal"/>
            </w:pPr>
            <w:r>
              <w:t>44370,00</w:t>
            </w:r>
          </w:p>
        </w:tc>
        <w:tc>
          <w:tcPr>
            <w:tcW w:w="1417" w:type="dxa"/>
          </w:tcPr>
          <w:p w:rsidR="00D81EC9" w:rsidRDefault="00D81EC9">
            <w:pPr>
              <w:pStyle w:val="ConsPlusNormal"/>
            </w:pPr>
            <w:r>
              <w:t>44370,00</w:t>
            </w:r>
          </w:p>
        </w:tc>
        <w:tc>
          <w:tcPr>
            <w:tcW w:w="1417" w:type="dxa"/>
          </w:tcPr>
          <w:p w:rsidR="00D81EC9" w:rsidRDefault="00D81EC9">
            <w:pPr>
              <w:pStyle w:val="ConsPlusNormal"/>
            </w:pPr>
            <w:r>
              <w:t>44370,00</w:t>
            </w:r>
          </w:p>
        </w:tc>
        <w:tc>
          <w:tcPr>
            <w:tcW w:w="1474" w:type="dxa"/>
          </w:tcPr>
          <w:p w:rsidR="00D81EC9" w:rsidRDefault="00D81EC9">
            <w:pPr>
              <w:pStyle w:val="ConsPlusNormal"/>
            </w:pPr>
            <w:r>
              <w:t>46370,00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 xml:space="preserve">Оказание государственных услуг по организации оплачиваемых общественных работ и временного трудоустройства ищущим работу гражданам. Стимулирование </w:t>
            </w:r>
            <w:r>
              <w:lastRenderedPageBreak/>
              <w:t>работодателей к созданию временных рабочих мест для трудоустройства граждан</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36847,00</w:t>
            </w:r>
          </w:p>
        </w:tc>
        <w:tc>
          <w:tcPr>
            <w:tcW w:w="1531" w:type="dxa"/>
          </w:tcPr>
          <w:p w:rsidR="00D81EC9" w:rsidRDefault="00D81EC9">
            <w:pPr>
              <w:pStyle w:val="ConsPlusNormal"/>
            </w:pPr>
            <w:r>
              <w:t>215850,00</w:t>
            </w:r>
          </w:p>
        </w:tc>
        <w:tc>
          <w:tcPr>
            <w:tcW w:w="1474" w:type="dxa"/>
          </w:tcPr>
          <w:p w:rsidR="00D81EC9" w:rsidRDefault="00D81EC9">
            <w:pPr>
              <w:pStyle w:val="ConsPlusNormal"/>
            </w:pPr>
            <w:r>
              <w:t>36370,00</w:t>
            </w:r>
          </w:p>
        </w:tc>
        <w:tc>
          <w:tcPr>
            <w:tcW w:w="1474" w:type="dxa"/>
          </w:tcPr>
          <w:p w:rsidR="00D81EC9" w:rsidRDefault="00D81EC9">
            <w:pPr>
              <w:pStyle w:val="ConsPlusNormal"/>
            </w:pPr>
            <w:r>
              <w:t>44370,00</w:t>
            </w:r>
          </w:p>
        </w:tc>
        <w:tc>
          <w:tcPr>
            <w:tcW w:w="1417" w:type="dxa"/>
          </w:tcPr>
          <w:p w:rsidR="00D81EC9" w:rsidRDefault="00D81EC9">
            <w:pPr>
              <w:pStyle w:val="ConsPlusNormal"/>
            </w:pPr>
            <w:r>
              <w:t>44370,00</w:t>
            </w:r>
          </w:p>
        </w:tc>
        <w:tc>
          <w:tcPr>
            <w:tcW w:w="1417" w:type="dxa"/>
          </w:tcPr>
          <w:p w:rsidR="00D81EC9" w:rsidRDefault="00D81EC9">
            <w:pPr>
              <w:pStyle w:val="ConsPlusNormal"/>
            </w:pPr>
            <w:r>
              <w:t>44370,00</w:t>
            </w:r>
          </w:p>
        </w:tc>
        <w:tc>
          <w:tcPr>
            <w:tcW w:w="1474" w:type="dxa"/>
          </w:tcPr>
          <w:p w:rsidR="00D81EC9" w:rsidRDefault="00D81EC9">
            <w:pPr>
              <w:pStyle w:val="ConsPlusNormal"/>
            </w:pPr>
            <w:r>
              <w:t>46370,00</w:t>
            </w:r>
          </w:p>
        </w:tc>
        <w:tc>
          <w:tcPr>
            <w:tcW w:w="2608" w:type="dxa"/>
            <w:vMerge/>
          </w:tcPr>
          <w:p w:rsidR="00D81EC9" w:rsidRDefault="00D81EC9"/>
        </w:tc>
        <w:tc>
          <w:tcPr>
            <w:tcW w:w="3061" w:type="dxa"/>
            <w:vMerge/>
          </w:tcPr>
          <w:p w:rsidR="00D81EC9" w:rsidRDefault="00D81EC9"/>
        </w:tc>
      </w:tr>
      <w:tr w:rsidR="00D81EC9">
        <w:tc>
          <w:tcPr>
            <w:tcW w:w="1020" w:type="dxa"/>
            <w:vMerge w:val="restart"/>
          </w:tcPr>
          <w:p w:rsidR="00D81EC9" w:rsidRDefault="00D81EC9">
            <w:pPr>
              <w:pStyle w:val="ConsPlusNormal"/>
            </w:pPr>
            <w:r>
              <w:lastRenderedPageBreak/>
              <w:t>1.7</w:t>
            </w:r>
          </w:p>
        </w:tc>
        <w:tc>
          <w:tcPr>
            <w:tcW w:w="3628" w:type="dxa"/>
            <w:vMerge w:val="restart"/>
          </w:tcPr>
          <w:p w:rsidR="00D81EC9" w:rsidRDefault="00D81EC9">
            <w:pPr>
              <w:pStyle w:val="ConsPlusNormal"/>
            </w:pPr>
            <w:r>
              <w:t>Социальная адаптация безработных граждан на рынке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209,00</w:t>
            </w:r>
          </w:p>
        </w:tc>
        <w:tc>
          <w:tcPr>
            <w:tcW w:w="1531" w:type="dxa"/>
          </w:tcPr>
          <w:p w:rsidR="00D81EC9" w:rsidRDefault="00D81EC9">
            <w:pPr>
              <w:pStyle w:val="ConsPlusNormal"/>
            </w:pPr>
            <w:r>
              <w:t>1229,00</w:t>
            </w:r>
          </w:p>
        </w:tc>
        <w:tc>
          <w:tcPr>
            <w:tcW w:w="1474" w:type="dxa"/>
          </w:tcPr>
          <w:p w:rsidR="00D81EC9" w:rsidRDefault="00D81EC9">
            <w:pPr>
              <w:pStyle w:val="ConsPlusNormal"/>
            </w:pPr>
            <w:r>
              <w:t>222,00</w:t>
            </w:r>
          </w:p>
        </w:tc>
        <w:tc>
          <w:tcPr>
            <w:tcW w:w="1474" w:type="dxa"/>
          </w:tcPr>
          <w:p w:rsidR="00D81EC9" w:rsidRDefault="00D81EC9">
            <w:pPr>
              <w:pStyle w:val="ConsPlusNormal"/>
            </w:pPr>
            <w:r>
              <w:t>235,00</w:t>
            </w:r>
          </w:p>
        </w:tc>
        <w:tc>
          <w:tcPr>
            <w:tcW w:w="1417" w:type="dxa"/>
          </w:tcPr>
          <w:p w:rsidR="00D81EC9" w:rsidRDefault="00D81EC9">
            <w:pPr>
              <w:pStyle w:val="ConsPlusNormal"/>
            </w:pPr>
            <w:r>
              <w:t>246,00</w:t>
            </w:r>
          </w:p>
        </w:tc>
        <w:tc>
          <w:tcPr>
            <w:tcW w:w="1417" w:type="dxa"/>
          </w:tcPr>
          <w:p w:rsidR="00D81EC9" w:rsidRDefault="00D81EC9">
            <w:pPr>
              <w:pStyle w:val="ConsPlusNormal"/>
            </w:pPr>
            <w:r>
              <w:t>257,00</w:t>
            </w:r>
          </w:p>
        </w:tc>
        <w:tc>
          <w:tcPr>
            <w:tcW w:w="1474" w:type="dxa"/>
          </w:tcPr>
          <w:p w:rsidR="00D81EC9" w:rsidRDefault="00D81EC9">
            <w:pPr>
              <w:pStyle w:val="ConsPlusNormal"/>
            </w:pPr>
            <w:r>
              <w:t>269,00</w:t>
            </w:r>
          </w:p>
        </w:tc>
        <w:tc>
          <w:tcPr>
            <w:tcW w:w="2608" w:type="dxa"/>
            <w:vMerge w:val="restart"/>
          </w:tcPr>
          <w:p w:rsidR="00D81EC9" w:rsidRDefault="00D81EC9">
            <w:pPr>
              <w:pStyle w:val="ConsPlusNormal"/>
            </w:pPr>
            <w:r>
              <w:t>Министерство социального развития Московской области</w:t>
            </w:r>
          </w:p>
        </w:tc>
        <w:tc>
          <w:tcPr>
            <w:tcW w:w="3061" w:type="dxa"/>
            <w:vMerge w:val="restart"/>
          </w:tcPr>
          <w:p w:rsidR="00D81EC9" w:rsidRDefault="00D81EC9">
            <w:pPr>
              <w:pStyle w:val="ConsPlusNormal"/>
            </w:pPr>
            <w:r>
              <w:t>Предоставление государственной услуги по соцадаптации безработным гражданам</w:t>
            </w: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209,00</w:t>
            </w:r>
          </w:p>
        </w:tc>
        <w:tc>
          <w:tcPr>
            <w:tcW w:w="1531" w:type="dxa"/>
          </w:tcPr>
          <w:p w:rsidR="00D81EC9" w:rsidRDefault="00D81EC9">
            <w:pPr>
              <w:pStyle w:val="ConsPlusNormal"/>
            </w:pPr>
            <w:r>
              <w:t>1229,00</w:t>
            </w:r>
          </w:p>
        </w:tc>
        <w:tc>
          <w:tcPr>
            <w:tcW w:w="1474" w:type="dxa"/>
          </w:tcPr>
          <w:p w:rsidR="00D81EC9" w:rsidRDefault="00D81EC9">
            <w:pPr>
              <w:pStyle w:val="ConsPlusNormal"/>
            </w:pPr>
            <w:r>
              <w:t>222,00</w:t>
            </w:r>
          </w:p>
        </w:tc>
        <w:tc>
          <w:tcPr>
            <w:tcW w:w="1474" w:type="dxa"/>
          </w:tcPr>
          <w:p w:rsidR="00D81EC9" w:rsidRDefault="00D81EC9">
            <w:pPr>
              <w:pStyle w:val="ConsPlusNormal"/>
            </w:pPr>
            <w:r>
              <w:t>235,00</w:t>
            </w:r>
          </w:p>
        </w:tc>
        <w:tc>
          <w:tcPr>
            <w:tcW w:w="1417" w:type="dxa"/>
          </w:tcPr>
          <w:p w:rsidR="00D81EC9" w:rsidRDefault="00D81EC9">
            <w:pPr>
              <w:pStyle w:val="ConsPlusNormal"/>
            </w:pPr>
            <w:r>
              <w:t>246,00</w:t>
            </w:r>
          </w:p>
        </w:tc>
        <w:tc>
          <w:tcPr>
            <w:tcW w:w="1417" w:type="dxa"/>
          </w:tcPr>
          <w:p w:rsidR="00D81EC9" w:rsidRDefault="00D81EC9">
            <w:pPr>
              <w:pStyle w:val="ConsPlusNormal"/>
            </w:pPr>
            <w:r>
              <w:t>257,00</w:t>
            </w:r>
          </w:p>
        </w:tc>
        <w:tc>
          <w:tcPr>
            <w:tcW w:w="1474" w:type="dxa"/>
          </w:tcPr>
          <w:p w:rsidR="00D81EC9" w:rsidRDefault="00D81EC9">
            <w:pPr>
              <w:pStyle w:val="ConsPlusNormal"/>
            </w:pPr>
            <w:r>
              <w:t>269,00</w:t>
            </w:r>
          </w:p>
        </w:tc>
        <w:tc>
          <w:tcPr>
            <w:tcW w:w="2608" w:type="dxa"/>
            <w:vMerge/>
          </w:tcPr>
          <w:p w:rsidR="00D81EC9" w:rsidRDefault="00D81EC9"/>
        </w:tc>
        <w:tc>
          <w:tcPr>
            <w:tcW w:w="3061" w:type="dxa"/>
            <w:vMerge/>
          </w:tcPr>
          <w:p w:rsidR="00D81EC9" w:rsidRDefault="00D81EC9"/>
        </w:tc>
      </w:tr>
      <w:tr w:rsidR="00D81EC9">
        <w:tc>
          <w:tcPr>
            <w:tcW w:w="1020" w:type="dxa"/>
            <w:vMerge w:val="restart"/>
            <w:tcBorders>
              <w:bottom w:val="nil"/>
            </w:tcBorders>
          </w:tcPr>
          <w:p w:rsidR="00D81EC9" w:rsidRDefault="00D81EC9">
            <w:pPr>
              <w:pStyle w:val="ConsPlusNormal"/>
            </w:pPr>
            <w:r>
              <w:t>1.8</w:t>
            </w:r>
          </w:p>
        </w:tc>
        <w:tc>
          <w:tcPr>
            <w:tcW w:w="3628" w:type="dxa"/>
            <w:vMerge w:val="restart"/>
            <w:tcBorders>
              <w:bottom w:val="nil"/>
            </w:tcBorders>
          </w:tcPr>
          <w:p w:rsidR="00D81EC9" w:rsidRDefault="00D81EC9">
            <w:pPr>
              <w:pStyle w:val="ConsPlusNormal"/>
            </w:pPr>
            <w:r>
              <w:t>Обеспечение социальной поддержки безработных граждан</w:t>
            </w:r>
          </w:p>
        </w:tc>
        <w:tc>
          <w:tcPr>
            <w:tcW w:w="1587"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1151844,30</w:t>
            </w:r>
          </w:p>
        </w:tc>
        <w:tc>
          <w:tcPr>
            <w:tcW w:w="1531" w:type="dxa"/>
          </w:tcPr>
          <w:p w:rsidR="00D81EC9" w:rsidRDefault="00D81EC9">
            <w:pPr>
              <w:pStyle w:val="ConsPlusNormal"/>
            </w:pPr>
            <w:r>
              <w:t>6458061,20</w:t>
            </w:r>
          </w:p>
        </w:tc>
        <w:tc>
          <w:tcPr>
            <w:tcW w:w="1474" w:type="dxa"/>
          </w:tcPr>
          <w:p w:rsidR="00D81EC9" w:rsidRDefault="00D81EC9">
            <w:pPr>
              <w:pStyle w:val="ConsPlusNormal"/>
            </w:pPr>
            <w:r>
              <w:t>1094403,60</w:t>
            </w:r>
          </w:p>
        </w:tc>
        <w:tc>
          <w:tcPr>
            <w:tcW w:w="1474" w:type="dxa"/>
          </w:tcPr>
          <w:p w:rsidR="00D81EC9" w:rsidRDefault="00D81EC9">
            <w:pPr>
              <w:pStyle w:val="ConsPlusNormal"/>
            </w:pPr>
            <w:r>
              <w:t>1261379,30</w:t>
            </w:r>
          </w:p>
        </w:tc>
        <w:tc>
          <w:tcPr>
            <w:tcW w:w="1417" w:type="dxa"/>
          </w:tcPr>
          <w:p w:rsidR="00D81EC9" w:rsidRDefault="00D81EC9">
            <w:pPr>
              <w:pStyle w:val="ConsPlusNormal"/>
            </w:pPr>
            <w:r>
              <w:t>1351002,10</w:t>
            </w:r>
          </w:p>
        </w:tc>
        <w:tc>
          <w:tcPr>
            <w:tcW w:w="1417" w:type="dxa"/>
          </w:tcPr>
          <w:p w:rsidR="00D81EC9" w:rsidRDefault="00D81EC9">
            <w:pPr>
              <w:pStyle w:val="ConsPlusNormal"/>
            </w:pPr>
            <w:r>
              <w:t>1375638,10</w:t>
            </w:r>
          </w:p>
        </w:tc>
        <w:tc>
          <w:tcPr>
            <w:tcW w:w="1474" w:type="dxa"/>
          </w:tcPr>
          <w:p w:rsidR="00D81EC9" w:rsidRDefault="00D81EC9">
            <w:pPr>
              <w:pStyle w:val="ConsPlusNormal"/>
            </w:pPr>
            <w:r>
              <w:t>1375638,10</w:t>
            </w:r>
          </w:p>
        </w:tc>
        <w:tc>
          <w:tcPr>
            <w:tcW w:w="2608" w:type="dxa"/>
            <w:vMerge w:val="restart"/>
            <w:tcBorders>
              <w:bottom w:val="nil"/>
            </w:tcBorders>
          </w:tcPr>
          <w:p w:rsidR="00D81EC9" w:rsidRDefault="00D81EC9">
            <w:pPr>
              <w:pStyle w:val="ConsPlusNormal"/>
            </w:pPr>
            <w:r>
              <w:t>Министерство социального развития Московской области</w:t>
            </w:r>
          </w:p>
        </w:tc>
        <w:tc>
          <w:tcPr>
            <w:tcW w:w="3061" w:type="dxa"/>
            <w:vMerge w:val="restart"/>
            <w:tcBorders>
              <w:bottom w:val="nil"/>
            </w:tcBorders>
          </w:tcPr>
          <w:p w:rsidR="00D81EC9" w:rsidRDefault="00D81EC9">
            <w:pPr>
              <w:pStyle w:val="ConsPlusNormal"/>
            </w:pPr>
            <w:r>
              <w:t>Обеспечение гарантий социальной поддержки безработных в соответствии с законодательством 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87"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федерального бюджета</w:t>
            </w:r>
          </w:p>
        </w:tc>
        <w:tc>
          <w:tcPr>
            <w:tcW w:w="1587" w:type="dxa"/>
            <w:tcBorders>
              <w:bottom w:val="nil"/>
            </w:tcBorders>
          </w:tcPr>
          <w:p w:rsidR="00D81EC9" w:rsidRDefault="00D81EC9">
            <w:pPr>
              <w:pStyle w:val="ConsPlusNormal"/>
            </w:pPr>
            <w:r>
              <w:t>1151844,30</w:t>
            </w:r>
          </w:p>
        </w:tc>
        <w:tc>
          <w:tcPr>
            <w:tcW w:w="1531" w:type="dxa"/>
            <w:tcBorders>
              <w:bottom w:val="nil"/>
            </w:tcBorders>
          </w:tcPr>
          <w:p w:rsidR="00D81EC9" w:rsidRDefault="00D81EC9">
            <w:pPr>
              <w:pStyle w:val="ConsPlusNormal"/>
            </w:pPr>
            <w:r>
              <w:t>6458061,20</w:t>
            </w:r>
          </w:p>
        </w:tc>
        <w:tc>
          <w:tcPr>
            <w:tcW w:w="1474" w:type="dxa"/>
            <w:tcBorders>
              <w:bottom w:val="nil"/>
            </w:tcBorders>
          </w:tcPr>
          <w:p w:rsidR="00D81EC9" w:rsidRDefault="00D81EC9">
            <w:pPr>
              <w:pStyle w:val="ConsPlusNormal"/>
            </w:pPr>
            <w:r>
              <w:t>1094403,60</w:t>
            </w:r>
          </w:p>
        </w:tc>
        <w:tc>
          <w:tcPr>
            <w:tcW w:w="1474" w:type="dxa"/>
            <w:tcBorders>
              <w:bottom w:val="nil"/>
            </w:tcBorders>
          </w:tcPr>
          <w:p w:rsidR="00D81EC9" w:rsidRDefault="00D81EC9">
            <w:pPr>
              <w:pStyle w:val="ConsPlusNormal"/>
            </w:pPr>
            <w:r>
              <w:t>1261379,30</w:t>
            </w:r>
          </w:p>
        </w:tc>
        <w:tc>
          <w:tcPr>
            <w:tcW w:w="1417" w:type="dxa"/>
            <w:tcBorders>
              <w:bottom w:val="nil"/>
            </w:tcBorders>
          </w:tcPr>
          <w:p w:rsidR="00D81EC9" w:rsidRDefault="00D81EC9">
            <w:pPr>
              <w:pStyle w:val="ConsPlusNormal"/>
            </w:pPr>
            <w:r>
              <w:t>1351002,10</w:t>
            </w:r>
          </w:p>
        </w:tc>
        <w:tc>
          <w:tcPr>
            <w:tcW w:w="1417" w:type="dxa"/>
            <w:tcBorders>
              <w:bottom w:val="nil"/>
            </w:tcBorders>
          </w:tcPr>
          <w:p w:rsidR="00D81EC9" w:rsidRDefault="00D81EC9">
            <w:pPr>
              <w:pStyle w:val="ConsPlusNormal"/>
            </w:pPr>
            <w:r>
              <w:t>1375638,10</w:t>
            </w:r>
          </w:p>
        </w:tc>
        <w:tc>
          <w:tcPr>
            <w:tcW w:w="1474" w:type="dxa"/>
            <w:tcBorders>
              <w:bottom w:val="nil"/>
            </w:tcBorders>
          </w:tcPr>
          <w:p w:rsidR="00D81EC9" w:rsidRDefault="00D81EC9">
            <w:pPr>
              <w:pStyle w:val="ConsPlusNormal"/>
            </w:pPr>
            <w:r>
              <w:t>1375638,10</w:t>
            </w:r>
          </w:p>
        </w:tc>
        <w:tc>
          <w:tcPr>
            <w:tcW w:w="2608" w:type="dxa"/>
            <w:vMerge/>
            <w:tcBorders>
              <w:bottom w:val="nil"/>
            </w:tcBorders>
          </w:tcPr>
          <w:p w:rsidR="00D81EC9" w:rsidRDefault="00D81EC9"/>
        </w:tc>
        <w:tc>
          <w:tcPr>
            <w:tcW w:w="3061" w:type="dxa"/>
            <w:vMerge/>
            <w:tcBorders>
              <w:bottom w:val="nil"/>
            </w:tcBorders>
          </w:tcPr>
          <w:p w:rsidR="00D81EC9" w:rsidRDefault="00D81EC9"/>
        </w:tc>
      </w:tr>
      <w:tr w:rsidR="00D81EC9">
        <w:tblPrEx>
          <w:tblBorders>
            <w:insideH w:val="nil"/>
          </w:tblBorders>
        </w:tblPrEx>
        <w:tc>
          <w:tcPr>
            <w:tcW w:w="24149" w:type="dxa"/>
            <w:gridSpan w:val="13"/>
            <w:tcBorders>
              <w:top w:val="nil"/>
            </w:tcBorders>
          </w:tcPr>
          <w:p w:rsidR="00D81EC9" w:rsidRDefault="00D81EC9">
            <w:pPr>
              <w:pStyle w:val="ConsPlusNormal"/>
              <w:jc w:val="both"/>
            </w:pPr>
            <w:r>
              <w:t xml:space="preserve">(строка 1.8 в ред. </w:t>
            </w:r>
            <w:hyperlink r:id="rId565" w:history="1">
              <w:r>
                <w:rPr>
                  <w:color w:val="0000FF"/>
                </w:rPr>
                <w:t>постановления</w:t>
              </w:r>
            </w:hyperlink>
            <w:r>
              <w:t xml:space="preserve"> Правительства МО от 13.02.2018 N 91/6)</w:t>
            </w:r>
          </w:p>
        </w:tc>
      </w:tr>
      <w:tr w:rsidR="00D81EC9">
        <w:tc>
          <w:tcPr>
            <w:tcW w:w="1020" w:type="dxa"/>
            <w:vMerge w:val="restart"/>
          </w:tcPr>
          <w:p w:rsidR="00D81EC9" w:rsidRDefault="00D81EC9">
            <w:pPr>
              <w:pStyle w:val="ConsPlusNormal"/>
            </w:pPr>
            <w:r>
              <w:t>1.9</w:t>
            </w:r>
          </w:p>
        </w:tc>
        <w:tc>
          <w:tcPr>
            <w:tcW w:w="3628" w:type="dxa"/>
            <w:vMerge w:val="restart"/>
          </w:tcPr>
          <w:p w:rsidR="00D81EC9" w:rsidRDefault="00D81EC9">
            <w:pPr>
              <w:pStyle w:val="ConsPlusNormal"/>
            </w:pPr>
            <w:r>
              <w:t xml:space="preserve">Содействие безработным </w:t>
            </w:r>
            <w:r>
              <w:lastRenderedPageBreak/>
              <w:t>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1,00</w:t>
            </w:r>
          </w:p>
        </w:tc>
        <w:tc>
          <w:tcPr>
            <w:tcW w:w="1531" w:type="dxa"/>
          </w:tcPr>
          <w:p w:rsidR="00D81EC9" w:rsidRDefault="00D81EC9">
            <w:pPr>
              <w:pStyle w:val="ConsPlusNormal"/>
            </w:pPr>
            <w:r>
              <w:t>244,00</w:t>
            </w:r>
          </w:p>
        </w:tc>
        <w:tc>
          <w:tcPr>
            <w:tcW w:w="1474" w:type="dxa"/>
          </w:tcPr>
          <w:p w:rsidR="00D81EC9" w:rsidRDefault="00D81EC9">
            <w:pPr>
              <w:pStyle w:val="ConsPlusNormal"/>
            </w:pPr>
            <w:r>
              <w:t>40,0</w:t>
            </w:r>
          </w:p>
        </w:tc>
        <w:tc>
          <w:tcPr>
            <w:tcW w:w="1474" w:type="dxa"/>
          </w:tcPr>
          <w:p w:rsidR="00D81EC9" w:rsidRDefault="00D81EC9">
            <w:pPr>
              <w:pStyle w:val="ConsPlusNormal"/>
            </w:pPr>
            <w:r>
              <w:t>48,00</w:t>
            </w:r>
          </w:p>
        </w:tc>
        <w:tc>
          <w:tcPr>
            <w:tcW w:w="1417" w:type="dxa"/>
          </w:tcPr>
          <w:p w:rsidR="00D81EC9" w:rsidRDefault="00D81EC9">
            <w:pPr>
              <w:pStyle w:val="ConsPlusNormal"/>
            </w:pPr>
            <w:r>
              <w:t>50,00</w:t>
            </w:r>
          </w:p>
        </w:tc>
        <w:tc>
          <w:tcPr>
            <w:tcW w:w="1417" w:type="dxa"/>
          </w:tcPr>
          <w:p w:rsidR="00D81EC9" w:rsidRDefault="00D81EC9">
            <w:pPr>
              <w:pStyle w:val="ConsPlusNormal"/>
            </w:pPr>
            <w:r>
              <w:t>52,00</w:t>
            </w:r>
          </w:p>
        </w:tc>
        <w:tc>
          <w:tcPr>
            <w:tcW w:w="1474" w:type="dxa"/>
          </w:tcPr>
          <w:p w:rsidR="00D81EC9" w:rsidRDefault="00D81EC9">
            <w:pPr>
              <w:pStyle w:val="ConsPlusNormal"/>
            </w:pPr>
            <w:r>
              <w:t>54,00</w:t>
            </w:r>
          </w:p>
        </w:tc>
        <w:tc>
          <w:tcPr>
            <w:tcW w:w="2608" w:type="dxa"/>
            <w:vMerge w:val="restart"/>
          </w:tcPr>
          <w:p w:rsidR="00D81EC9" w:rsidRDefault="00D81EC9">
            <w:pPr>
              <w:pStyle w:val="ConsPlusNormal"/>
            </w:pPr>
            <w:r>
              <w:t xml:space="preserve">Министерство </w:t>
            </w:r>
            <w:r>
              <w:lastRenderedPageBreak/>
              <w:t>социального развития Московской области</w:t>
            </w:r>
          </w:p>
        </w:tc>
        <w:tc>
          <w:tcPr>
            <w:tcW w:w="3061" w:type="dxa"/>
            <w:vMerge w:val="restart"/>
          </w:tcPr>
          <w:p w:rsidR="00D81EC9" w:rsidRDefault="00D81EC9">
            <w:pPr>
              <w:pStyle w:val="ConsPlusNormal"/>
            </w:pPr>
          </w:p>
        </w:tc>
      </w:tr>
      <w:tr w:rsidR="00D81EC9">
        <w:tc>
          <w:tcPr>
            <w:tcW w:w="1020" w:type="dxa"/>
            <w:vMerge/>
          </w:tcPr>
          <w:p w:rsidR="00D81EC9" w:rsidRDefault="00D81EC9"/>
        </w:tc>
        <w:tc>
          <w:tcPr>
            <w:tcW w:w="3628"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1,00</w:t>
            </w:r>
          </w:p>
        </w:tc>
        <w:tc>
          <w:tcPr>
            <w:tcW w:w="1531" w:type="dxa"/>
          </w:tcPr>
          <w:p w:rsidR="00D81EC9" w:rsidRDefault="00D81EC9">
            <w:pPr>
              <w:pStyle w:val="ConsPlusNormal"/>
            </w:pPr>
            <w:r>
              <w:t>244,00</w:t>
            </w:r>
          </w:p>
        </w:tc>
        <w:tc>
          <w:tcPr>
            <w:tcW w:w="1474" w:type="dxa"/>
          </w:tcPr>
          <w:p w:rsidR="00D81EC9" w:rsidRDefault="00D81EC9">
            <w:pPr>
              <w:pStyle w:val="ConsPlusNormal"/>
            </w:pPr>
            <w:r>
              <w:t>40,0</w:t>
            </w:r>
          </w:p>
        </w:tc>
        <w:tc>
          <w:tcPr>
            <w:tcW w:w="1474" w:type="dxa"/>
          </w:tcPr>
          <w:p w:rsidR="00D81EC9" w:rsidRDefault="00D81EC9">
            <w:pPr>
              <w:pStyle w:val="ConsPlusNormal"/>
            </w:pPr>
            <w:r>
              <w:t>48,00</w:t>
            </w:r>
          </w:p>
        </w:tc>
        <w:tc>
          <w:tcPr>
            <w:tcW w:w="1417" w:type="dxa"/>
          </w:tcPr>
          <w:p w:rsidR="00D81EC9" w:rsidRDefault="00D81EC9">
            <w:pPr>
              <w:pStyle w:val="ConsPlusNormal"/>
            </w:pPr>
            <w:r>
              <w:t>50,00</w:t>
            </w:r>
          </w:p>
        </w:tc>
        <w:tc>
          <w:tcPr>
            <w:tcW w:w="1417" w:type="dxa"/>
          </w:tcPr>
          <w:p w:rsidR="00D81EC9" w:rsidRDefault="00D81EC9">
            <w:pPr>
              <w:pStyle w:val="ConsPlusNormal"/>
            </w:pPr>
            <w:r>
              <w:t>52,00</w:t>
            </w:r>
          </w:p>
        </w:tc>
        <w:tc>
          <w:tcPr>
            <w:tcW w:w="1474" w:type="dxa"/>
          </w:tcPr>
          <w:p w:rsidR="00D81EC9" w:rsidRDefault="00D81EC9">
            <w:pPr>
              <w:pStyle w:val="ConsPlusNormal"/>
            </w:pPr>
            <w:r>
              <w:t>54,00</w:t>
            </w:r>
          </w:p>
        </w:tc>
        <w:tc>
          <w:tcPr>
            <w:tcW w:w="2608" w:type="dxa"/>
            <w:vMerge/>
          </w:tcPr>
          <w:p w:rsidR="00D81EC9" w:rsidRDefault="00D81EC9"/>
        </w:tc>
        <w:tc>
          <w:tcPr>
            <w:tcW w:w="3061" w:type="dxa"/>
            <w:vMerge/>
          </w:tcPr>
          <w:p w:rsidR="00D81EC9" w:rsidRDefault="00D81EC9"/>
        </w:tc>
      </w:tr>
      <w:tr w:rsidR="00D81EC9">
        <w:tc>
          <w:tcPr>
            <w:tcW w:w="1020" w:type="dxa"/>
            <w:vMerge w:val="restart"/>
            <w:tcBorders>
              <w:bottom w:val="nil"/>
            </w:tcBorders>
          </w:tcPr>
          <w:p w:rsidR="00D81EC9" w:rsidRDefault="00D81EC9">
            <w:pPr>
              <w:pStyle w:val="ConsPlusNormal"/>
            </w:pPr>
            <w:r>
              <w:lastRenderedPageBreak/>
              <w:t>1.10</w:t>
            </w:r>
          </w:p>
        </w:tc>
        <w:tc>
          <w:tcPr>
            <w:tcW w:w="3628" w:type="dxa"/>
            <w:vMerge w:val="restart"/>
            <w:tcBorders>
              <w:bottom w:val="nil"/>
            </w:tcBorders>
          </w:tcPr>
          <w:p w:rsidR="00D81EC9" w:rsidRDefault="00D81EC9">
            <w:pPr>
              <w:pStyle w:val="ConsPlusNormal"/>
            </w:pPr>
            <w:r>
              <w:t>Стажировка инвалидов молодого возраста при их трудоустройстве в Московской области</w:t>
            </w:r>
          </w:p>
        </w:tc>
        <w:tc>
          <w:tcPr>
            <w:tcW w:w="1587"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587" w:type="dxa"/>
          </w:tcPr>
          <w:p w:rsidR="00D81EC9" w:rsidRDefault="00D81EC9">
            <w:pPr>
              <w:pStyle w:val="ConsPlusNormal"/>
            </w:pPr>
            <w:r>
              <w:t>0</w:t>
            </w:r>
          </w:p>
        </w:tc>
        <w:tc>
          <w:tcPr>
            <w:tcW w:w="1531" w:type="dxa"/>
          </w:tcPr>
          <w:p w:rsidR="00D81EC9" w:rsidRDefault="00D81EC9">
            <w:pPr>
              <w:pStyle w:val="ConsPlusNormal"/>
            </w:pPr>
            <w:r>
              <w:t>1934,00</w:t>
            </w:r>
          </w:p>
        </w:tc>
        <w:tc>
          <w:tcPr>
            <w:tcW w:w="1474" w:type="dxa"/>
          </w:tcPr>
          <w:p w:rsidR="00D81EC9" w:rsidRDefault="00D81EC9">
            <w:pPr>
              <w:pStyle w:val="ConsPlusNormal"/>
            </w:pPr>
            <w:r>
              <w:t>0</w:t>
            </w:r>
          </w:p>
        </w:tc>
        <w:tc>
          <w:tcPr>
            <w:tcW w:w="1474" w:type="dxa"/>
          </w:tcPr>
          <w:p w:rsidR="00D81EC9" w:rsidRDefault="00D81EC9">
            <w:pPr>
              <w:pStyle w:val="ConsPlusNormal"/>
            </w:pPr>
            <w:r>
              <w:t>1934,00</w:t>
            </w:r>
          </w:p>
        </w:tc>
        <w:tc>
          <w:tcPr>
            <w:tcW w:w="1417" w:type="dxa"/>
          </w:tcPr>
          <w:p w:rsidR="00D81EC9" w:rsidRDefault="00D81EC9">
            <w:pPr>
              <w:pStyle w:val="ConsPlusNormal"/>
            </w:pPr>
            <w:r>
              <w:t>0</w:t>
            </w:r>
          </w:p>
        </w:tc>
        <w:tc>
          <w:tcPr>
            <w:tcW w:w="1417" w:type="dxa"/>
          </w:tcPr>
          <w:p w:rsidR="00D81EC9" w:rsidRDefault="00D81EC9">
            <w:pPr>
              <w:pStyle w:val="ConsPlusNormal"/>
            </w:pPr>
            <w:r>
              <w:t>0</w:t>
            </w:r>
          </w:p>
        </w:tc>
        <w:tc>
          <w:tcPr>
            <w:tcW w:w="1474" w:type="dxa"/>
          </w:tcPr>
          <w:p w:rsidR="00D81EC9" w:rsidRDefault="00D81EC9">
            <w:pPr>
              <w:pStyle w:val="ConsPlusNormal"/>
            </w:pPr>
            <w:r>
              <w:t>0</w:t>
            </w:r>
          </w:p>
        </w:tc>
        <w:tc>
          <w:tcPr>
            <w:tcW w:w="2608" w:type="dxa"/>
            <w:vMerge w:val="restart"/>
            <w:tcBorders>
              <w:bottom w:val="nil"/>
            </w:tcBorders>
          </w:tcPr>
          <w:p w:rsidR="00D81EC9" w:rsidRDefault="00D81EC9">
            <w:pPr>
              <w:pStyle w:val="ConsPlusNormal"/>
            </w:pPr>
            <w:r>
              <w:t>Министерство социального развития Московской области</w:t>
            </w:r>
          </w:p>
        </w:tc>
        <w:tc>
          <w:tcPr>
            <w:tcW w:w="3061" w:type="dxa"/>
            <w:vMerge w:val="restart"/>
            <w:tcBorders>
              <w:bottom w:val="nil"/>
            </w:tcBorders>
          </w:tcPr>
          <w:p w:rsidR="00D81EC9" w:rsidRDefault="00D81EC9">
            <w:pPr>
              <w:pStyle w:val="ConsPlusNormal"/>
            </w:pPr>
            <w:r>
              <w:t>Приобретение инвалидами молодого возраста необходимых навыков и опыта работы</w:t>
            </w:r>
          </w:p>
        </w:tc>
      </w:tr>
      <w:tr w:rsidR="00D81EC9">
        <w:tblPrEx>
          <w:tblBorders>
            <w:insideH w:val="nil"/>
          </w:tblBorders>
        </w:tblPrEx>
        <w:tc>
          <w:tcPr>
            <w:tcW w:w="1020" w:type="dxa"/>
            <w:vMerge/>
            <w:tcBorders>
              <w:bottom w:val="nil"/>
            </w:tcBorders>
          </w:tcPr>
          <w:p w:rsidR="00D81EC9" w:rsidRDefault="00D81EC9"/>
        </w:tc>
        <w:tc>
          <w:tcPr>
            <w:tcW w:w="3628" w:type="dxa"/>
            <w:vMerge/>
            <w:tcBorders>
              <w:bottom w:val="nil"/>
            </w:tcBorders>
          </w:tcPr>
          <w:p w:rsidR="00D81EC9" w:rsidRDefault="00D81EC9"/>
        </w:tc>
        <w:tc>
          <w:tcPr>
            <w:tcW w:w="1587" w:type="dxa"/>
            <w:vMerge/>
            <w:tcBorders>
              <w:bottom w:val="nil"/>
            </w:tcBorders>
          </w:tcPr>
          <w:p w:rsidR="00D81EC9" w:rsidRDefault="00D81EC9"/>
        </w:tc>
        <w:tc>
          <w:tcPr>
            <w:tcW w:w="1871" w:type="dxa"/>
            <w:tcBorders>
              <w:bottom w:val="nil"/>
            </w:tcBorders>
          </w:tcPr>
          <w:p w:rsidR="00D81EC9" w:rsidRDefault="00D81EC9">
            <w:pPr>
              <w:pStyle w:val="ConsPlusNormal"/>
            </w:pPr>
            <w:r>
              <w:t>Средства бюджета Московской области</w:t>
            </w:r>
          </w:p>
        </w:tc>
        <w:tc>
          <w:tcPr>
            <w:tcW w:w="1587" w:type="dxa"/>
            <w:tcBorders>
              <w:bottom w:val="nil"/>
            </w:tcBorders>
          </w:tcPr>
          <w:p w:rsidR="00D81EC9" w:rsidRDefault="00D81EC9">
            <w:pPr>
              <w:pStyle w:val="ConsPlusNormal"/>
            </w:pPr>
            <w:r>
              <w:t>0</w:t>
            </w:r>
          </w:p>
        </w:tc>
        <w:tc>
          <w:tcPr>
            <w:tcW w:w="1531" w:type="dxa"/>
            <w:tcBorders>
              <w:bottom w:val="nil"/>
            </w:tcBorders>
          </w:tcPr>
          <w:p w:rsidR="00D81EC9" w:rsidRDefault="00D81EC9">
            <w:pPr>
              <w:pStyle w:val="ConsPlusNormal"/>
            </w:pPr>
            <w:r>
              <w:t>1934,00</w:t>
            </w:r>
          </w:p>
        </w:tc>
        <w:tc>
          <w:tcPr>
            <w:tcW w:w="1474" w:type="dxa"/>
            <w:tcBorders>
              <w:bottom w:val="nil"/>
            </w:tcBorders>
          </w:tcPr>
          <w:p w:rsidR="00D81EC9" w:rsidRDefault="00D81EC9">
            <w:pPr>
              <w:pStyle w:val="ConsPlusNormal"/>
            </w:pPr>
            <w:r>
              <w:t>0</w:t>
            </w:r>
          </w:p>
        </w:tc>
        <w:tc>
          <w:tcPr>
            <w:tcW w:w="1474" w:type="dxa"/>
            <w:tcBorders>
              <w:bottom w:val="nil"/>
            </w:tcBorders>
          </w:tcPr>
          <w:p w:rsidR="00D81EC9" w:rsidRDefault="00D81EC9">
            <w:pPr>
              <w:pStyle w:val="ConsPlusNormal"/>
            </w:pPr>
            <w:r>
              <w:t>1934,00</w:t>
            </w:r>
          </w:p>
        </w:tc>
        <w:tc>
          <w:tcPr>
            <w:tcW w:w="1417" w:type="dxa"/>
            <w:tcBorders>
              <w:bottom w:val="nil"/>
            </w:tcBorders>
          </w:tcPr>
          <w:p w:rsidR="00D81EC9" w:rsidRDefault="00D81EC9">
            <w:pPr>
              <w:pStyle w:val="ConsPlusNormal"/>
            </w:pPr>
            <w:r>
              <w:t>0</w:t>
            </w:r>
          </w:p>
        </w:tc>
        <w:tc>
          <w:tcPr>
            <w:tcW w:w="1417" w:type="dxa"/>
            <w:tcBorders>
              <w:bottom w:val="nil"/>
            </w:tcBorders>
          </w:tcPr>
          <w:p w:rsidR="00D81EC9" w:rsidRDefault="00D81EC9">
            <w:pPr>
              <w:pStyle w:val="ConsPlusNormal"/>
            </w:pPr>
            <w:r>
              <w:t>0</w:t>
            </w:r>
          </w:p>
        </w:tc>
        <w:tc>
          <w:tcPr>
            <w:tcW w:w="1474" w:type="dxa"/>
            <w:tcBorders>
              <w:bottom w:val="nil"/>
            </w:tcBorders>
          </w:tcPr>
          <w:p w:rsidR="00D81EC9" w:rsidRDefault="00D81EC9">
            <w:pPr>
              <w:pStyle w:val="ConsPlusNormal"/>
            </w:pPr>
            <w:r>
              <w:t>0</w:t>
            </w:r>
          </w:p>
        </w:tc>
        <w:tc>
          <w:tcPr>
            <w:tcW w:w="2608" w:type="dxa"/>
            <w:vMerge/>
            <w:tcBorders>
              <w:bottom w:val="nil"/>
            </w:tcBorders>
          </w:tcPr>
          <w:p w:rsidR="00D81EC9" w:rsidRDefault="00D81EC9"/>
        </w:tc>
        <w:tc>
          <w:tcPr>
            <w:tcW w:w="3061" w:type="dxa"/>
            <w:vMerge/>
            <w:tcBorders>
              <w:bottom w:val="nil"/>
            </w:tcBorders>
          </w:tcPr>
          <w:p w:rsidR="00D81EC9" w:rsidRDefault="00D81EC9"/>
        </w:tc>
      </w:tr>
      <w:tr w:rsidR="00D81EC9">
        <w:tblPrEx>
          <w:tblBorders>
            <w:insideH w:val="nil"/>
          </w:tblBorders>
        </w:tblPrEx>
        <w:tc>
          <w:tcPr>
            <w:tcW w:w="24149" w:type="dxa"/>
            <w:gridSpan w:val="13"/>
            <w:tcBorders>
              <w:top w:val="nil"/>
            </w:tcBorders>
          </w:tcPr>
          <w:p w:rsidR="00D81EC9" w:rsidRDefault="00D81EC9">
            <w:pPr>
              <w:pStyle w:val="ConsPlusNormal"/>
              <w:jc w:val="both"/>
            </w:pPr>
            <w:r>
              <w:t xml:space="preserve">(строка 1.10 в ред. </w:t>
            </w:r>
            <w:hyperlink r:id="rId566"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15.5. Порядок предоставления субсидий из бюджета Московской</w:t>
      </w:r>
    </w:p>
    <w:p w:rsidR="00D81EC9" w:rsidRDefault="00D81EC9">
      <w:pPr>
        <w:pStyle w:val="ConsPlusNormal"/>
        <w:jc w:val="center"/>
      </w:pPr>
      <w:r>
        <w:t>области на возмещение затрат работодателей (организаций,</w:t>
      </w:r>
    </w:p>
    <w:p w:rsidR="00D81EC9" w:rsidRDefault="00D81EC9">
      <w:pPr>
        <w:pStyle w:val="ConsPlusNormal"/>
        <w:jc w:val="center"/>
      </w:pPr>
      <w:r>
        <w:t>индивидуальных предпринимателей) на оплату труда</w:t>
      </w:r>
    </w:p>
    <w:p w:rsidR="00D81EC9" w:rsidRDefault="00D81EC9">
      <w:pPr>
        <w:pStyle w:val="ConsPlusNormal"/>
        <w:jc w:val="center"/>
      </w:pPr>
      <w:r>
        <w:t>трудоустроенных инвалидов молодого возраста в рамках</w:t>
      </w:r>
    </w:p>
    <w:p w:rsidR="00D81EC9" w:rsidRDefault="00D81EC9">
      <w:pPr>
        <w:pStyle w:val="ConsPlusNormal"/>
        <w:jc w:val="center"/>
      </w:pPr>
      <w:r>
        <w:t>реализации мероприятия 1.10 "Стажировка инвалидов молодого</w:t>
      </w:r>
    </w:p>
    <w:p w:rsidR="00D81EC9" w:rsidRDefault="00D81EC9">
      <w:pPr>
        <w:pStyle w:val="ConsPlusNormal"/>
        <w:jc w:val="center"/>
      </w:pPr>
      <w:r>
        <w:t>возраста при их трудоустройстве в Московской области"</w:t>
      </w:r>
    </w:p>
    <w:p w:rsidR="00D81EC9" w:rsidRDefault="00D81EC9">
      <w:pPr>
        <w:pStyle w:val="ConsPlusNormal"/>
        <w:jc w:val="center"/>
      </w:pPr>
      <w:r>
        <w:t>Подпрограммы V Государственной программы</w:t>
      </w:r>
    </w:p>
    <w:p w:rsidR="00D81EC9" w:rsidRDefault="00D81EC9">
      <w:pPr>
        <w:pStyle w:val="ConsPlusNormal"/>
        <w:jc w:val="center"/>
      </w:pPr>
      <w:r>
        <w:t xml:space="preserve">(введен </w:t>
      </w:r>
      <w:hyperlink r:id="rId567" w:history="1">
        <w:r>
          <w:rPr>
            <w:color w:val="0000FF"/>
          </w:rPr>
          <w:t>постановлением</w:t>
        </w:r>
      </w:hyperlink>
      <w:r>
        <w:t xml:space="preserve"> Правительства МО</w:t>
      </w:r>
    </w:p>
    <w:p w:rsidR="00D81EC9" w:rsidRDefault="00D81EC9">
      <w:pPr>
        <w:pStyle w:val="ConsPlusNormal"/>
        <w:jc w:val="center"/>
      </w:pPr>
      <w:r>
        <w:t>от 27.02.2018 N 126/8)</w:t>
      </w:r>
    </w:p>
    <w:p w:rsidR="00D81EC9" w:rsidRDefault="00D81EC9">
      <w:pPr>
        <w:pStyle w:val="ConsPlusNormal"/>
        <w:jc w:val="both"/>
      </w:pPr>
    </w:p>
    <w:p w:rsidR="00D81EC9" w:rsidRDefault="00D81EC9">
      <w:pPr>
        <w:pStyle w:val="ConsPlusNormal"/>
        <w:jc w:val="center"/>
        <w:outlineLvl w:val="3"/>
      </w:pPr>
      <w:r>
        <w:t>I. Общие положения о предоставлении субсидии</w:t>
      </w:r>
    </w:p>
    <w:p w:rsidR="00D81EC9" w:rsidRDefault="00D81EC9">
      <w:pPr>
        <w:pStyle w:val="ConsPlusNormal"/>
        <w:jc w:val="both"/>
      </w:pPr>
    </w:p>
    <w:p w:rsidR="00D81EC9" w:rsidRDefault="00D81EC9">
      <w:pPr>
        <w:pStyle w:val="ConsPlusNormal"/>
        <w:ind w:firstLine="540"/>
        <w:jc w:val="both"/>
      </w:pPr>
      <w:r>
        <w:t>1. Порядок предоставления субсидий из бюджета Московской области на возмещение затрат работодателей (организаций, индивидуальных предпринимателей) на оплату труда трудоустроенных инвалидов молодого возраста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определяет цели, условия и порядок предоставления субсидий из бюджета Московской области юридическим лицам (за исключением субсидий государственным (муниципальным) учреждениям), индивидуальным предпринимателям (далее - работодатели) на возмещение затрат на оплату труда трудоустроенных инвалидов молодого возраста (далее соответственно - Порядок, субсидия).</w:t>
      </w:r>
    </w:p>
    <w:p w:rsidR="00D81EC9" w:rsidRDefault="00D81EC9">
      <w:pPr>
        <w:pStyle w:val="ConsPlusNormal"/>
        <w:spacing w:before="220"/>
        <w:ind w:firstLine="540"/>
        <w:jc w:val="both"/>
      </w:pPr>
      <w:r>
        <w:t xml:space="preserve">2. Субсидия предоставляется в пределах бюджетных ассигнований, предусмотренных на 2018 год Министерству социального развития Московской области (далее - Минсоцразвития Московской области) в законе Московской области о бюджете Московской области на 2018 год и на плановый период 2019 и 2020 годов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и лимитов бюджетных обязательств, доведенных в установленном порядке до Минсоцразвития Московской области как получателю средств бюджета Московской области на цели, указанные в </w:t>
      </w:r>
      <w:hyperlink w:anchor="P16036" w:history="1">
        <w:r>
          <w:rPr>
            <w:color w:val="0000FF"/>
          </w:rPr>
          <w:t>пункте 3</w:t>
        </w:r>
      </w:hyperlink>
      <w:r>
        <w:t xml:space="preserve"> настоящего Порядка.</w:t>
      </w:r>
    </w:p>
    <w:p w:rsidR="00D81EC9" w:rsidRDefault="00D81EC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Минсоцразвития Московской области.</w:t>
      </w:r>
    </w:p>
    <w:p w:rsidR="00D81EC9" w:rsidRDefault="00D81EC9">
      <w:pPr>
        <w:pStyle w:val="ConsPlusNormal"/>
        <w:spacing w:before="220"/>
        <w:ind w:firstLine="540"/>
        <w:jc w:val="both"/>
      </w:pPr>
      <w:bookmarkStart w:id="195" w:name="P16036"/>
      <w:bookmarkEnd w:id="195"/>
      <w:r>
        <w:t>3. Целью предоставления субсидии является возмещение затрат работодателей на оплату труда инвалида молодого возраста (в возрасте до 44 лет) (далее - инвалид), проходящего стажировку на основании оформленного срочного трудового договора.</w:t>
      </w:r>
    </w:p>
    <w:p w:rsidR="00D81EC9" w:rsidRDefault="00D81EC9">
      <w:pPr>
        <w:pStyle w:val="ConsPlusNormal"/>
        <w:spacing w:before="220"/>
        <w:ind w:firstLine="540"/>
        <w:jc w:val="both"/>
      </w:pPr>
      <w:r>
        <w:t>4. Предоставление субсидии направлено на повышение занятости инвалидов в Московской области путем организации стажировки инвалидов, обратившихся в органы службы занятости населения за содействием в поиске подходящей работы. Под стажировкой инвалидов понимается трудоустройство инвалидов на рабочие места по срочному трудовому договору на срок от одного до четырех месяцев с целью получения ими необходимых профессиональных навыков, опыта работы, адаптации на рабочем месте.</w:t>
      </w:r>
    </w:p>
    <w:p w:rsidR="00D81EC9" w:rsidRDefault="00D81EC9">
      <w:pPr>
        <w:pStyle w:val="ConsPlusNormal"/>
        <w:spacing w:before="220"/>
        <w:ind w:firstLine="540"/>
        <w:jc w:val="both"/>
      </w:pPr>
      <w:bookmarkStart w:id="196" w:name="P16038"/>
      <w:bookmarkEnd w:id="196"/>
      <w:r>
        <w:t>5. Критериями отбора работодателей для предоставления субсидии являются:</w:t>
      </w:r>
    </w:p>
    <w:p w:rsidR="00D81EC9" w:rsidRDefault="00D81EC9">
      <w:pPr>
        <w:pStyle w:val="ConsPlusNormal"/>
        <w:spacing w:before="220"/>
        <w:ind w:firstLine="540"/>
        <w:jc w:val="both"/>
      </w:pPr>
      <w:r>
        <w:t>регистрация работодателя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w:t>
      </w:r>
    </w:p>
    <w:p w:rsidR="00D81EC9" w:rsidRDefault="00D81EC9">
      <w:pPr>
        <w:pStyle w:val="ConsPlusNormal"/>
        <w:spacing w:before="220"/>
        <w:ind w:firstLine="540"/>
        <w:jc w:val="both"/>
      </w:pPr>
      <w:r>
        <w:t>осуществление работодателем деятельности на территории Московской области;</w:t>
      </w:r>
    </w:p>
    <w:p w:rsidR="00D81EC9" w:rsidRDefault="00D81EC9">
      <w:pPr>
        <w:pStyle w:val="ConsPlusNormal"/>
        <w:spacing w:before="220"/>
        <w:ind w:firstLine="540"/>
        <w:jc w:val="both"/>
      </w:pPr>
      <w:r>
        <w:t xml:space="preserve">заключение работодателем с государственным казенным учреждением Московской </w:t>
      </w:r>
      <w:r>
        <w:lastRenderedPageBreak/>
        <w:t>области центром занятости населения (далее - центр занятости населения) договора о совместной деятельности по организации стажировки инвалида;</w:t>
      </w:r>
    </w:p>
    <w:p w:rsidR="00D81EC9" w:rsidRDefault="00D81EC9">
      <w:pPr>
        <w:pStyle w:val="ConsPlusNormal"/>
        <w:spacing w:before="220"/>
        <w:ind w:firstLine="540"/>
        <w:jc w:val="both"/>
      </w:pPr>
      <w:r>
        <w:t xml:space="preserve">представление полного пакета документов в соответствии с требованием </w:t>
      </w:r>
      <w:hyperlink w:anchor="P16062" w:history="1">
        <w:r>
          <w:rPr>
            <w:color w:val="0000FF"/>
          </w:rPr>
          <w:t>пункта 12</w:t>
        </w:r>
      </w:hyperlink>
      <w:r>
        <w:t xml:space="preserve"> настоящего Порядка;</w:t>
      </w:r>
    </w:p>
    <w:p w:rsidR="00D81EC9" w:rsidRDefault="00D81EC9">
      <w:pPr>
        <w:pStyle w:val="ConsPlusNormal"/>
        <w:spacing w:before="220"/>
        <w:ind w:firstLine="540"/>
        <w:jc w:val="both"/>
      </w:pPr>
      <w:r>
        <w:t>наличие у работодателя документов, содержащих сведения об условиях труда на рабочем месте, в том числе подтверждающих отсутствие вредных или опасных условий труда.</w:t>
      </w:r>
    </w:p>
    <w:p w:rsidR="00D81EC9" w:rsidRDefault="00D81EC9">
      <w:pPr>
        <w:pStyle w:val="ConsPlusNormal"/>
        <w:spacing w:before="220"/>
        <w:ind w:firstLine="540"/>
        <w:jc w:val="both"/>
      </w:pPr>
      <w:r>
        <w:t>6. Требования, которым должен соответствовать работодатель на дату подачи заявления на предоставление субсидии:</w:t>
      </w:r>
    </w:p>
    <w:p w:rsidR="00D81EC9" w:rsidRDefault="00D81EC9">
      <w:pPr>
        <w:pStyle w:val="ConsPlusNormal"/>
        <w:spacing w:before="220"/>
        <w:ind w:firstLine="540"/>
        <w:jc w:val="both"/>
      </w:pPr>
      <w:r>
        <w:t>отсутствие неисполненной обязанности по уплатам налогов, сборов, страховых взносов, пеней, штрафов, процентов, подлежащих к уплате, и иных обязательных платежей в бюджеты всех уровней бюджетной системы Российской Федерации и государственные внебюджетные фонды на первое число месяца, предшествующего месяцу, в котором планируется заключение соглашения о предоставлении субсидии;</w:t>
      </w:r>
    </w:p>
    <w:p w:rsidR="00D81EC9" w:rsidRDefault="00D81EC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с иными правовыми актами, и иной просроченной задолженности перед бюджетом Московской области;</w:t>
      </w:r>
    </w:p>
    <w:p w:rsidR="00D81EC9" w:rsidRDefault="00D81EC9">
      <w:pPr>
        <w:pStyle w:val="ConsPlusNormal"/>
        <w:spacing w:before="220"/>
        <w:ind w:firstLine="540"/>
        <w:jc w:val="both"/>
      </w:pPr>
      <w:r>
        <w:t>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D81EC9" w:rsidRDefault="00D81EC9">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1EC9" w:rsidRDefault="00D81EC9">
      <w:pPr>
        <w:pStyle w:val="ConsPlusNormal"/>
        <w:spacing w:before="220"/>
        <w:ind w:firstLine="540"/>
        <w:jc w:val="both"/>
      </w:pPr>
      <w:r>
        <w:t xml:space="preserve">не получает средства из бюджета Московской области в соответствии с иными нормативными правовыми актами, муниципальными правовыми актами на цели, указанные в </w:t>
      </w:r>
      <w:hyperlink w:anchor="P16036" w:history="1">
        <w:r>
          <w:rPr>
            <w:color w:val="0000FF"/>
          </w:rPr>
          <w:t>пункте 3</w:t>
        </w:r>
      </w:hyperlink>
      <w:r>
        <w:t xml:space="preserve"> настоящего Порядка;</w:t>
      </w:r>
    </w:p>
    <w:p w:rsidR="00D81EC9" w:rsidRDefault="00D81EC9">
      <w:pPr>
        <w:pStyle w:val="ConsPlusNormal"/>
        <w:spacing w:before="220"/>
        <w:ind w:firstLine="540"/>
        <w:jc w:val="both"/>
      </w:pPr>
      <w:r>
        <w:t>отсутствие задолженности перед работниками по заработной плате на последнюю отчетную дату.</w:t>
      </w:r>
    </w:p>
    <w:p w:rsidR="00D81EC9" w:rsidRDefault="00D81EC9">
      <w:pPr>
        <w:pStyle w:val="ConsPlusNormal"/>
        <w:spacing w:before="220"/>
        <w:ind w:firstLine="540"/>
        <w:jc w:val="both"/>
      </w:pPr>
      <w:r>
        <w:t>6.1. Работодателю запрещено приобретение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D81EC9" w:rsidRDefault="00D81EC9">
      <w:pPr>
        <w:pStyle w:val="ConsPlusNormal"/>
        <w:jc w:val="both"/>
      </w:pPr>
    </w:p>
    <w:p w:rsidR="00D81EC9" w:rsidRDefault="00D81EC9">
      <w:pPr>
        <w:pStyle w:val="ConsPlusNormal"/>
        <w:jc w:val="center"/>
        <w:outlineLvl w:val="3"/>
      </w:pPr>
      <w:r>
        <w:t>II. Условия и порядок предоставления субсидии</w:t>
      </w:r>
    </w:p>
    <w:p w:rsidR="00D81EC9" w:rsidRDefault="00D81EC9">
      <w:pPr>
        <w:pStyle w:val="ConsPlusNormal"/>
        <w:jc w:val="both"/>
      </w:pPr>
    </w:p>
    <w:p w:rsidR="00D81EC9" w:rsidRDefault="00D81EC9">
      <w:pPr>
        <w:pStyle w:val="ConsPlusNormal"/>
        <w:ind w:firstLine="540"/>
        <w:jc w:val="both"/>
      </w:pPr>
      <w:bookmarkStart w:id="197" w:name="P16055"/>
      <w:bookmarkEnd w:id="197"/>
      <w:r>
        <w:t xml:space="preserve">7. Условием предоставления субсидии является прием работодателем на работу по направлению центра занятости населения по срочному трудовому договору для прохождения стажировки инвалидов, имеющих в индивидуальной программе реабилитации или абилитации инвалида рекомендации о противопоказанных и доступных условиях и видах труда, которым в соответствии с трудовым договором предоставляется сокращенная продолжительность рабочего времени, режим работы с дополнительными перерывами, уменьшение объема выполняемых </w:t>
      </w:r>
      <w:r>
        <w:lastRenderedPageBreak/>
        <w:t>работ или норм выработки с сохранением оплаты труда не ниже прожиточного минимума.</w:t>
      </w:r>
    </w:p>
    <w:p w:rsidR="00D81EC9" w:rsidRDefault="00D81EC9">
      <w:pPr>
        <w:pStyle w:val="ConsPlusNormal"/>
        <w:spacing w:before="220"/>
        <w:ind w:firstLine="540"/>
        <w:jc w:val="both"/>
      </w:pPr>
      <w:r>
        <w:t>8. За счет средств субсидии возмещаются затраты работодателей на:</w:t>
      </w:r>
    </w:p>
    <w:p w:rsidR="00D81EC9" w:rsidRDefault="00D81EC9">
      <w:pPr>
        <w:pStyle w:val="ConsPlusNormal"/>
        <w:spacing w:before="220"/>
        <w:ind w:firstLine="540"/>
        <w:jc w:val="both"/>
      </w:pPr>
      <w:r>
        <w:t>оплату труда трудоустроенных по срочному трудовому договору инвалидов;</w:t>
      </w:r>
    </w:p>
    <w:p w:rsidR="00D81EC9" w:rsidRDefault="00D81EC9">
      <w:pPr>
        <w:pStyle w:val="ConsPlusNormal"/>
        <w:spacing w:before="220"/>
        <w:ind w:firstLine="540"/>
        <w:jc w:val="both"/>
      </w:pPr>
      <w:r>
        <w:t>сумму страховых взносов в государственные внебюджетные фонды.</w:t>
      </w:r>
    </w:p>
    <w:p w:rsidR="00D81EC9" w:rsidRDefault="00D81EC9">
      <w:pPr>
        <w:pStyle w:val="ConsPlusNormal"/>
        <w:spacing w:before="220"/>
        <w:ind w:firstLine="540"/>
        <w:jc w:val="both"/>
      </w:pPr>
      <w:r>
        <w:t>9. Ежемесячный размер возмещения затрат работодателя на оплату труда трудоустроенных по срочному трудовому договору инвалидов составляет не более установленного законодательством минимального размера оплаты труда в Московской области, увеличенного на страховые взносы в государственные внебюджетные фонды.</w:t>
      </w:r>
    </w:p>
    <w:p w:rsidR="00D81EC9" w:rsidRDefault="00D81EC9">
      <w:pPr>
        <w:pStyle w:val="ConsPlusNormal"/>
        <w:spacing w:before="220"/>
        <w:ind w:firstLine="540"/>
        <w:jc w:val="both"/>
      </w:pPr>
      <w:r>
        <w:t>10. Возмещение расходов работодателей на выплату заработной платы трудоустроенного инвалида не может составлять более 4 месяцев периода стажировки.</w:t>
      </w:r>
    </w:p>
    <w:p w:rsidR="00D81EC9" w:rsidRDefault="00D81EC9">
      <w:pPr>
        <w:pStyle w:val="ConsPlusNormal"/>
        <w:spacing w:before="220"/>
        <w:ind w:firstLine="540"/>
        <w:jc w:val="both"/>
      </w:pPr>
      <w:r>
        <w:t>11. Субсидия предоставляется работодателю единовременно после окончания периода стажировки инвалидов.</w:t>
      </w:r>
    </w:p>
    <w:p w:rsidR="00D81EC9" w:rsidRDefault="00D81EC9">
      <w:pPr>
        <w:pStyle w:val="ConsPlusNormal"/>
        <w:spacing w:before="220"/>
        <w:ind w:firstLine="540"/>
        <w:jc w:val="both"/>
      </w:pPr>
      <w:bookmarkStart w:id="198" w:name="P16062"/>
      <w:bookmarkEnd w:id="198"/>
      <w:r>
        <w:t xml:space="preserve">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w:t>
      </w:r>
      <w:hyperlink r:id="rId568" w:history="1">
        <w:r>
          <w:rPr>
            <w:color w:val="0000FF"/>
          </w:rPr>
          <w:t>распоряжением</w:t>
        </w:r>
      </w:hyperlink>
      <w:r>
        <w:t xml:space="preserve"> Министерства экономики и финансов Московской области от 04.04.2017 N 23РВ-2 (далее - заявление), с приложением следующих документов:</w:t>
      </w:r>
    </w:p>
    <w:p w:rsidR="00D81EC9" w:rsidRDefault="00D81EC9">
      <w:pPr>
        <w:pStyle w:val="ConsPlusNormal"/>
        <w:spacing w:before="220"/>
        <w:ind w:firstLine="540"/>
        <w:jc w:val="both"/>
      </w:pPr>
      <w:r>
        <w:t>акта о выполнении условий договора о совместной деятельности по трудоустройству инвалида, заключенного с государственным казенным учреждением Московской области центром занятости населения;</w:t>
      </w:r>
    </w:p>
    <w:p w:rsidR="00D81EC9" w:rsidRDefault="00D81EC9">
      <w:pPr>
        <w:pStyle w:val="ConsPlusNormal"/>
        <w:spacing w:before="220"/>
        <w:ind w:firstLine="540"/>
        <w:jc w:val="both"/>
      </w:pPr>
      <w:r>
        <w:t>копии штатного расписания с обязательным наличием в ней должности стажера;</w:t>
      </w:r>
    </w:p>
    <w:p w:rsidR="00D81EC9" w:rsidRDefault="00D81EC9">
      <w:pPr>
        <w:pStyle w:val="ConsPlusNormal"/>
        <w:spacing w:before="220"/>
        <w:ind w:firstLine="540"/>
        <w:jc w:val="both"/>
      </w:pPr>
      <w:r>
        <w:t>копии индивидуальной программы реабилитации или абилитации инвалида трудоустроенного инвалида;</w:t>
      </w:r>
    </w:p>
    <w:p w:rsidR="00D81EC9" w:rsidRDefault="00D81EC9">
      <w:pPr>
        <w:pStyle w:val="ConsPlusNormal"/>
        <w:spacing w:before="220"/>
        <w:ind w:firstLine="540"/>
        <w:jc w:val="both"/>
      </w:pPr>
      <w:r>
        <w:t>копии должностной инструкции инвалида;</w:t>
      </w:r>
    </w:p>
    <w:p w:rsidR="00D81EC9" w:rsidRDefault="00D81EC9">
      <w:pPr>
        <w:pStyle w:val="ConsPlusNormal"/>
        <w:spacing w:before="220"/>
        <w:ind w:firstLine="540"/>
        <w:jc w:val="both"/>
      </w:pPr>
      <w:r>
        <w:t>копии приказа о приеме на работу инвалида;</w:t>
      </w:r>
    </w:p>
    <w:p w:rsidR="00D81EC9" w:rsidRDefault="00D81EC9">
      <w:pPr>
        <w:pStyle w:val="ConsPlusNormal"/>
        <w:spacing w:before="220"/>
        <w:ind w:firstLine="540"/>
        <w:jc w:val="both"/>
      </w:pPr>
      <w:r>
        <w:t>копии срочного трудового договора, заключенного между работодателем и инвалидом;</w:t>
      </w:r>
    </w:p>
    <w:p w:rsidR="00D81EC9" w:rsidRDefault="00D81EC9">
      <w:pPr>
        <w:pStyle w:val="ConsPlusNormal"/>
        <w:spacing w:before="220"/>
        <w:ind w:firstLine="540"/>
        <w:jc w:val="both"/>
      </w:pPr>
      <w:r>
        <w:t>копия ведомости по оплате труда работника-инвалида с подписью получателя или платежного поручения о перечислении средств на лицевой счет инвалида;</w:t>
      </w:r>
    </w:p>
    <w:p w:rsidR="00D81EC9" w:rsidRDefault="00D81EC9">
      <w:pPr>
        <w:pStyle w:val="ConsPlusNormal"/>
        <w:spacing w:before="220"/>
        <w:ind w:firstLine="540"/>
        <w:jc w:val="both"/>
      </w:pPr>
      <w:r>
        <w:t>документа об открытии расчетного или корреспондентского счета, открытого работодателем в учреждениях Центрального банка Российской Федерации или кредитных организациях;</w:t>
      </w:r>
    </w:p>
    <w:p w:rsidR="00D81EC9" w:rsidRDefault="00D81EC9">
      <w:pPr>
        <w:pStyle w:val="ConsPlusNormal"/>
        <w:spacing w:before="220"/>
        <w:ind w:firstLine="540"/>
        <w:jc w:val="both"/>
      </w:pPr>
      <w:r>
        <w:t>справки налогового органа об отсутствии просроченной задолженности по уплате налогов, сборов, пеней и штрафов за нарушения законодательства, выписку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в котором подается заявление.</w:t>
      </w:r>
    </w:p>
    <w:p w:rsidR="00D81EC9" w:rsidRDefault="00D81EC9">
      <w:pPr>
        <w:pStyle w:val="ConsPlusNormal"/>
        <w:spacing w:before="220"/>
        <w:ind w:firstLine="540"/>
        <w:jc w:val="both"/>
      </w:pPr>
      <w:r>
        <w:t>Копии вышеперечисленных документов заверяются работодателем.</w:t>
      </w:r>
    </w:p>
    <w:p w:rsidR="00D81EC9" w:rsidRDefault="00D81EC9">
      <w:pPr>
        <w:pStyle w:val="ConsPlusNormal"/>
        <w:spacing w:before="220"/>
        <w:ind w:firstLine="540"/>
        <w:jc w:val="both"/>
      </w:pPr>
      <w:r>
        <w:t xml:space="preserve">13. На основании приказа министра социального развития Московской области образуется комиссия Минсоцразвития Московской области (далее - комиссия), утверждается положение о комиссии и ее состав. Комиссия регистрирует заявления работодателей в день подачи, рассматривает заявление и представленные документы, указанные в </w:t>
      </w:r>
      <w:hyperlink w:anchor="P16062" w:history="1">
        <w:r>
          <w:rPr>
            <w:color w:val="0000FF"/>
          </w:rPr>
          <w:t>пункте 12</w:t>
        </w:r>
      </w:hyperlink>
      <w:r>
        <w:t xml:space="preserve"> настоящего Порядка, в течение 5 рабочих дней и принимает решение о предоставлении субсидии либо об </w:t>
      </w:r>
      <w:r>
        <w:lastRenderedPageBreak/>
        <w:t>отказе в предоставлении субсидии, которое оформляется протоколом комиссии.</w:t>
      </w:r>
    </w:p>
    <w:p w:rsidR="00D81EC9" w:rsidRDefault="00D81EC9">
      <w:pPr>
        <w:pStyle w:val="ConsPlusNormal"/>
        <w:spacing w:before="220"/>
        <w:ind w:firstLine="540"/>
        <w:jc w:val="both"/>
      </w:pPr>
      <w:r>
        <w:t>Работодатели должны быть письменно проинформированы о принятом решении в течение 5 рабочих дней со дня его принятия.</w:t>
      </w:r>
    </w:p>
    <w:p w:rsidR="00D81EC9" w:rsidRDefault="00D81EC9">
      <w:pPr>
        <w:pStyle w:val="ConsPlusNormal"/>
        <w:spacing w:before="220"/>
        <w:ind w:firstLine="540"/>
        <w:jc w:val="both"/>
      </w:pPr>
      <w:r>
        <w:t>14. Основаниями для отказа в предоставлении субсидии являются:</w:t>
      </w:r>
    </w:p>
    <w:p w:rsidR="00D81EC9" w:rsidRDefault="00D81EC9">
      <w:pPr>
        <w:pStyle w:val="ConsPlusNormal"/>
        <w:spacing w:before="220"/>
        <w:ind w:firstLine="540"/>
        <w:jc w:val="both"/>
      </w:pPr>
      <w:r>
        <w:t>недостоверность представленной заявителем информации;</w:t>
      </w:r>
    </w:p>
    <w:p w:rsidR="00D81EC9" w:rsidRDefault="00D81EC9">
      <w:pPr>
        <w:pStyle w:val="ConsPlusNormal"/>
        <w:spacing w:before="220"/>
        <w:ind w:firstLine="540"/>
        <w:jc w:val="both"/>
      </w:pPr>
      <w:r>
        <w:t xml:space="preserve">несоответствие работодателей критериям отбора, указанным в </w:t>
      </w:r>
      <w:hyperlink w:anchor="P16038" w:history="1">
        <w:r>
          <w:rPr>
            <w:color w:val="0000FF"/>
          </w:rPr>
          <w:t>пункте 5</w:t>
        </w:r>
      </w:hyperlink>
      <w:r>
        <w:t xml:space="preserve"> настоящего Порядка;</w:t>
      </w:r>
    </w:p>
    <w:p w:rsidR="00D81EC9" w:rsidRDefault="00D81EC9">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6062" w:history="1">
        <w:r>
          <w:rPr>
            <w:color w:val="0000FF"/>
          </w:rPr>
          <w:t>пунктом 12</w:t>
        </w:r>
      </w:hyperlink>
      <w:r>
        <w:t xml:space="preserve"> настоящего Порядка;</w:t>
      </w:r>
    </w:p>
    <w:p w:rsidR="00D81EC9" w:rsidRDefault="00D81EC9">
      <w:pPr>
        <w:pStyle w:val="ConsPlusNormal"/>
        <w:spacing w:before="220"/>
        <w:ind w:firstLine="540"/>
        <w:jc w:val="both"/>
      </w:pPr>
      <w:r>
        <w:t xml:space="preserve">непредставление (представление не в полном объеме), ненадлежащее оформление представленных документов, указанных в </w:t>
      </w:r>
      <w:hyperlink w:anchor="P16062" w:history="1">
        <w:r>
          <w:rPr>
            <w:color w:val="0000FF"/>
          </w:rPr>
          <w:t>пункте 12</w:t>
        </w:r>
      </w:hyperlink>
      <w:r>
        <w:t xml:space="preserve"> настоящего Порядка;</w:t>
      </w:r>
    </w:p>
    <w:p w:rsidR="00D81EC9" w:rsidRDefault="00D81EC9">
      <w:pPr>
        <w:pStyle w:val="ConsPlusNormal"/>
        <w:spacing w:before="220"/>
        <w:ind w:firstLine="540"/>
        <w:jc w:val="both"/>
      </w:pPr>
      <w:r>
        <w:t xml:space="preserve">невыполнение условий, предусмотренных </w:t>
      </w:r>
      <w:hyperlink w:anchor="P16055" w:history="1">
        <w:r>
          <w:rPr>
            <w:color w:val="0000FF"/>
          </w:rPr>
          <w:t>пунктом 7</w:t>
        </w:r>
      </w:hyperlink>
      <w:r>
        <w:t xml:space="preserve"> настоящего Порядка;</w:t>
      </w:r>
    </w:p>
    <w:p w:rsidR="00D81EC9" w:rsidRDefault="00D81EC9">
      <w:pPr>
        <w:pStyle w:val="ConsPlusNormal"/>
        <w:spacing w:before="220"/>
        <w:ind w:firstLine="540"/>
        <w:jc w:val="both"/>
      </w:pPr>
      <w:r>
        <w:t>недостаточность размера бюджетных ассигнований, предусмотренных на 2018 год Минсоцразвития Московской области в законе Московской области о бюджете Московской области на 2018 и на плановый 2019 и 2020 годов в рамках мероприятия 1.10 "Стажировка инвалидов молодого возраста при их трудоустройстве в Московской области" Подпрограммы V Государственной программы, и лимитов бюджетных обязательств, доведенных до Минсоцразвития Московской области.</w:t>
      </w:r>
    </w:p>
    <w:p w:rsidR="00D81EC9" w:rsidRDefault="00D81EC9">
      <w:pPr>
        <w:pStyle w:val="ConsPlusNormal"/>
        <w:spacing w:before="220"/>
        <w:ind w:firstLine="540"/>
        <w:jc w:val="both"/>
      </w:pPr>
      <w:r>
        <w:t>15. Предоставление субсидий осуществляется в порядке очередности регистрации уполномоченным членом комиссии заявлений.</w:t>
      </w:r>
    </w:p>
    <w:p w:rsidR="00D81EC9" w:rsidRDefault="00D81EC9">
      <w:pPr>
        <w:pStyle w:val="ConsPlusNormal"/>
        <w:spacing w:before="220"/>
        <w:ind w:firstLine="540"/>
        <w:jc w:val="both"/>
      </w:pPr>
      <w:r>
        <w:t xml:space="preserve">16. Минсоцразвития Московской области заключает с получателем субсидии соглашение на предоставление субсидии на возмещение работодателю, участвующему в реализации программы, затрат на оплату труда инвалида в соответствии с типовой формой, утвержденной Министерством экономики и финансов Московской области, в соответствии с </w:t>
      </w:r>
      <w:hyperlink r:id="rId569"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D81EC9" w:rsidRDefault="00D81EC9">
      <w:pPr>
        <w:pStyle w:val="ConsPlusNormal"/>
        <w:spacing w:before="220"/>
        <w:ind w:firstLine="540"/>
        <w:jc w:val="both"/>
      </w:pPr>
      <w:r>
        <w:t>В указанном соглашении предусматриваются следующие условия:</w:t>
      </w:r>
    </w:p>
    <w:p w:rsidR="00D81EC9" w:rsidRDefault="00D81EC9">
      <w:pPr>
        <w:pStyle w:val="ConsPlusNormal"/>
        <w:spacing w:before="220"/>
        <w:ind w:firstLine="540"/>
        <w:jc w:val="both"/>
      </w:pPr>
      <w:r>
        <w:t>целевое назначение и размер субсидии;</w:t>
      </w:r>
    </w:p>
    <w:p w:rsidR="00D81EC9" w:rsidRDefault="00D81EC9">
      <w:pPr>
        <w:pStyle w:val="ConsPlusNormal"/>
        <w:spacing w:before="220"/>
        <w:ind w:firstLine="540"/>
        <w:jc w:val="both"/>
      </w:pPr>
      <w:r>
        <w:t>согласие работодателя на осуществление Минсоцразвития Московской области и органами государственного финансового контроля проверок соблюдения ими условий, целей и порядка предоставления субсидии;</w:t>
      </w:r>
    </w:p>
    <w:p w:rsidR="00D81EC9" w:rsidRDefault="00D81EC9">
      <w:pPr>
        <w:pStyle w:val="ConsPlusNormal"/>
        <w:spacing w:before="220"/>
        <w:ind w:firstLine="540"/>
        <w:jc w:val="both"/>
      </w:pPr>
      <w:r>
        <w:t>порядок возврата сумм, использованных работодателем, в случае установления по итогам проверок, проведенных Минсоцразвития Московской области и органами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D81EC9" w:rsidRDefault="00D81EC9">
      <w:pPr>
        <w:pStyle w:val="ConsPlusNormal"/>
        <w:spacing w:before="220"/>
        <w:ind w:firstLine="540"/>
        <w:jc w:val="both"/>
      </w:pPr>
      <w:r>
        <w:t>порядок и сроки представления отчетности об использовании субсидии;</w:t>
      </w:r>
    </w:p>
    <w:p w:rsidR="00D81EC9" w:rsidRDefault="00D81EC9">
      <w:pPr>
        <w:pStyle w:val="ConsPlusNormal"/>
        <w:spacing w:before="220"/>
        <w:ind w:firstLine="540"/>
        <w:jc w:val="both"/>
      </w:pPr>
      <w:r>
        <w:t xml:space="preserve">запрет на приобретения за счет полученных из бюджета Московской области средств иностранной валюты, за исключением операций, осуществляемых в соответствии с валютным </w:t>
      </w:r>
      <w: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81EC9" w:rsidRDefault="00D81EC9">
      <w:pPr>
        <w:pStyle w:val="ConsPlusNormal"/>
        <w:spacing w:before="220"/>
        <w:ind w:firstLine="540"/>
        <w:jc w:val="both"/>
      </w:pPr>
      <w:r>
        <w:t>17. Субсидия перечисляется Минсоцразвития Московской области на расчетный счет, открытый работодателем в учреждениях Центрального банка Российской Федерации или кредитных организациях согласно реквизитам, указанным в соглашении.</w:t>
      </w:r>
    </w:p>
    <w:p w:rsidR="00D81EC9" w:rsidRDefault="00D81EC9">
      <w:pPr>
        <w:pStyle w:val="ConsPlusNormal"/>
        <w:spacing w:before="220"/>
        <w:ind w:firstLine="540"/>
        <w:jc w:val="both"/>
      </w:pPr>
      <w:r>
        <w:t>18. Соглашение заключается в срок, не превышающий 15 рабочих дней с даты принятия комиссией решения о предоставлении субсидии, в следующем порядке:</w:t>
      </w:r>
    </w:p>
    <w:p w:rsidR="00D81EC9" w:rsidRDefault="00D81EC9">
      <w:pPr>
        <w:pStyle w:val="ConsPlusNormal"/>
        <w:spacing w:before="220"/>
        <w:ind w:firstLine="540"/>
        <w:jc w:val="both"/>
      </w:pPr>
      <w:r>
        <w:t>Минсоцразвития Московской области направляет проект соглашения в адрес получателя субсидии в течение 7 рабочих дней с даты принятия комиссией решения о предоставлении субсидии;</w:t>
      </w:r>
    </w:p>
    <w:p w:rsidR="00D81EC9" w:rsidRDefault="00D81EC9">
      <w:pPr>
        <w:pStyle w:val="ConsPlusNormal"/>
        <w:spacing w:before="220"/>
        <w:ind w:firstLine="540"/>
        <w:jc w:val="both"/>
      </w:pPr>
      <w:r>
        <w:t>получатель субсидии подписывает соглашение и направляет его в адрес Минсоцразвития Московской области в срок не позднее 3 рабочих дней с даты его получения;</w:t>
      </w:r>
    </w:p>
    <w:p w:rsidR="00D81EC9" w:rsidRDefault="00D81EC9">
      <w:pPr>
        <w:pStyle w:val="ConsPlusNormal"/>
        <w:spacing w:before="220"/>
        <w:ind w:firstLine="540"/>
        <w:jc w:val="both"/>
      </w:pPr>
      <w:r>
        <w:t>Минсоцразвития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rsidR="00D81EC9" w:rsidRDefault="00D81EC9">
      <w:pPr>
        <w:pStyle w:val="ConsPlusNormal"/>
        <w:spacing w:before="220"/>
        <w:ind w:firstLine="540"/>
        <w:jc w:val="both"/>
      </w:pPr>
      <w:r>
        <w:t>Минсоцразвития Московской области направляет один экземпляр подписанного сторонами соглашения в адрес получателя субсидии.</w:t>
      </w:r>
    </w:p>
    <w:p w:rsidR="00D81EC9" w:rsidRDefault="00D81EC9">
      <w:pPr>
        <w:pStyle w:val="ConsPlusNormal"/>
        <w:spacing w:before="220"/>
        <w:ind w:firstLine="540"/>
        <w:jc w:val="both"/>
      </w:pPr>
      <w:r>
        <w:t>19. Минсоцразвития Московской области как получатель бюджетных средств Московской области перечисляет работодателю на указанный расчетный или корреспондентский счет не позднее 10 рабочих дней со дня заключения соглашения о предоставлении субсидии.</w:t>
      </w:r>
    </w:p>
    <w:p w:rsidR="00D81EC9" w:rsidRDefault="00D81EC9">
      <w:pPr>
        <w:pStyle w:val="ConsPlusNormal"/>
        <w:jc w:val="both"/>
      </w:pPr>
    </w:p>
    <w:p w:rsidR="00D81EC9" w:rsidRDefault="00D81EC9">
      <w:pPr>
        <w:pStyle w:val="ConsPlusNormal"/>
        <w:jc w:val="center"/>
        <w:outlineLvl w:val="3"/>
      </w:pPr>
      <w:r>
        <w:t>III. Требования к представлению отчетности и осуществлению</w:t>
      </w:r>
    </w:p>
    <w:p w:rsidR="00D81EC9" w:rsidRDefault="00D81EC9">
      <w:pPr>
        <w:pStyle w:val="ConsPlusNormal"/>
        <w:jc w:val="center"/>
      </w:pPr>
      <w:r>
        <w:t>контроля за соблюдением условий, целей и порядка</w:t>
      </w:r>
    </w:p>
    <w:p w:rsidR="00D81EC9" w:rsidRDefault="00D81EC9">
      <w:pPr>
        <w:pStyle w:val="ConsPlusNormal"/>
        <w:jc w:val="center"/>
      </w:pPr>
      <w:r>
        <w:t>предоставления субсидии и ответственность за их нарушение</w:t>
      </w:r>
    </w:p>
    <w:p w:rsidR="00D81EC9" w:rsidRDefault="00D81EC9">
      <w:pPr>
        <w:pStyle w:val="ConsPlusNormal"/>
        <w:jc w:val="both"/>
      </w:pPr>
    </w:p>
    <w:p w:rsidR="00D81EC9" w:rsidRDefault="00D81EC9">
      <w:pPr>
        <w:pStyle w:val="ConsPlusNormal"/>
        <w:ind w:firstLine="540"/>
        <w:jc w:val="both"/>
      </w:pPr>
      <w:r>
        <w:t>20.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Минсоцразвития Московской области, а также за целевое использование бюджетных средств Московской области.</w:t>
      </w:r>
    </w:p>
    <w:p w:rsidR="00D81EC9" w:rsidRDefault="00D81EC9">
      <w:pPr>
        <w:pStyle w:val="ConsPlusNormal"/>
        <w:spacing w:before="220"/>
        <w:ind w:firstLine="540"/>
        <w:jc w:val="both"/>
      </w:pPr>
      <w:r>
        <w:t>21. Минсоцразвития Московской области, орган государственного финансового контроля осуществляют проверки соблюдения работодателями условий, целей и порядка предоставления субсидий.</w:t>
      </w:r>
    </w:p>
    <w:p w:rsidR="00D81EC9" w:rsidRDefault="00D81EC9">
      <w:pPr>
        <w:pStyle w:val="ConsPlusNormal"/>
        <w:spacing w:before="220"/>
        <w:ind w:firstLine="540"/>
        <w:jc w:val="both"/>
      </w:pPr>
      <w:r>
        <w:t>22. Форма и сроки предоставления отчетности устанавливаются соглашением.</w:t>
      </w:r>
    </w:p>
    <w:p w:rsidR="00D81EC9" w:rsidRDefault="00D81EC9">
      <w:pPr>
        <w:pStyle w:val="ConsPlusNormal"/>
        <w:spacing w:before="220"/>
        <w:ind w:firstLine="540"/>
        <w:jc w:val="both"/>
      </w:pPr>
      <w:r>
        <w:t>23. При выявлении нарушений условий, установленных для предоставления субсидии, а также факта ее нецелевого использования Минсоцразвития Московской области направляет работодателю требование о возврате субсидии в бюджет Московской области.</w:t>
      </w:r>
    </w:p>
    <w:p w:rsidR="00D81EC9" w:rsidRDefault="00D81EC9">
      <w:pPr>
        <w:pStyle w:val="ConsPlusNormal"/>
        <w:spacing w:before="220"/>
        <w:ind w:firstLine="540"/>
        <w:jc w:val="both"/>
      </w:pPr>
      <w:r>
        <w:t>Субсидия подлежит возврату работодателем в течение 30 календарных дней с момента получения требования.</w:t>
      </w:r>
    </w:p>
    <w:p w:rsidR="00D81EC9" w:rsidRDefault="00D81EC9">
      <w:pPr>
        <w:pStyle w:val="ConsPlusNormal"/>
        <w:spacing w:before="220"/>
        <w:ind w:firstLine="540"/>
        <w:jc w:val="both"/>
      </w:pPr>
      <w:r>
        <w:t>При невозврате субсидии в указанный срок Минсоцразвития Московской области принимает меры по взысканию подлежащей возврату субсидии в бюджет Московской области в судебном порядке.</w:t>
      </w:r>
    </w:p>
    <w:p w:rsidR="00D81EC9" w:rsidRDefault="00D81EC9">
      <w:pPr>
        <w:pStyle w:val="ConsPlusNormal"/>
        <w:jc w:val="both"/>
      </w:pPr>
    </w:p>
    <w:p w:rsidR="00D81EC9" w:rsidRDefault="00D81EC9">
      <w:pPr>
        <w:pStyle w:val="ConsPlusNormal"/>
        <w:jc w:val="center"/>
        <w:outlineLvl w:val="1"/>
      </w:pPr>
      <w:r>
        <w:t>16. Подпрограмма VI "Развитие трудовых ресурсов</w:t>
      </w:r>
    </w:p>
    <w:p w:rsidR="00D81EC9" w:rsidRDefault="00D81EC9">
      <w:pPr>
        <w:pStyle w:val="ConsPlusNormal"/>
        <w:jc w:val="center"/>
      </w:pPr>
      <w:r>
        <w:t>и охраны труда"</w:t>
      </w:r>
    </w:p>
    <w:p w:rsidR="00D81EC9" w:rsidRDefault="00D81EC9">
      <w:pPr>
        <w:pStyle w:val="ConsPlusNormal"/>
        <w:jc w:val="both"/>
      </w:pPr>
    </w:p>
    <w:p w:rsidR="00D81EC9" w:rsidRDefault="00D81EC9">
      <w:pPr>
        <w:pStyle w:val="ConsPlusNormal"/>
        <w:jc w:val="center"/>
        <w:outlineLvl w:val="2"/>
      </w:pPr>
      <w:r>
        <w:lastRenderedPageBreak/>
        <w:t>16.1. Паспорт подпрограммы VI "Развитие трудовых ресурсов</w:t>
      </w:r>
    </w:p>
    <w:p w:rsidR="00D81EC9" w:rsidRDefault="00D81EC9">
      <w:pPr>
        <w:pStyle w:val="ConsPlusNormal"/>
        <w:jc w:val="center"/>
      </w:pPr>
      <w:r>
        <w:t>и охраны труда"</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814"/>
        <w:gridCol w:w="1814"/>
        <w:gridCol w:w="1247"/>
        <w:gridCol w:w="1191"/>
        <w:gridCol w:w="1191"/>
        <w:gridCol w:w="1191"/>
        <w:gridCol w:w="1191"/>
        <w:gridCol w:w="1191"/>
      </w:tblGrid>
      <w:tr w:rsidR="00D81EC9">
        <w:tc>
          <w:tcPr>
            <w:tcW w:w="2721" w:type="dxa"/>
          </w:tcPr>
          <w:p w:rsidR="00D81EC9" w:rsidRDefault="00D81EC9">
            <w:pPr>
              <w:pStyle w:val="ConsPlusNormal"/>
            </w:pPr>
            <w:r>
              <w:lastRenderedPageBreak/>
              <w:t>Государственный заказчик подпрограммы</w:t>
            </w:r>
          </w:p>
        </w:tc>
        <w:tc>
          <w:tcPr>
            <w:tcW w:w="10830" w:type="dxa"/>
            <w:gridSpan w:val="8"/>
          </w:tcPr>
          <w:p w:rsidR="00D81EC9" w:rsidRDefault="00D81EC9">
            <w:pPr>
              <w:pStyle w:val="ConsPlusNormal"/>
            </w:pPr>
            <w:r>
              <w:t>Министерство социального развития Московской области</w:t>
            </w:r>
          </w:p>
        </w:tc>
      </w:tr>
      <w:tr w:rsidR="00D81EC9">
        <w:tc>
          <w:tcPr>
            <w:tcW w:w="2721" w:type="dxa"/>
            <w:vMerge w:val="restart"/>
            <w:tcBorders>
              <w:bottom w:val="nil"/>
            </w:tcBorders>
          </w:tcPr>
          <w:p w:rsidR="00D81EC9" w:rsidRDefault="00D81EC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Pr>
          <w:p w:rsidR="00D81EC9" w:rsidRDefault="00D81EC9">
            <w:pPr>
              <w:pStyle w:val="ConsPlusNormal"/>
            </w:pPr>
            <w:r>
              <w:t>Главный распорядитель бюджетных средств</w:t>
            </w:r>
          </w:p>
        </w:tc>
        <w:tc>
          <w:tcPr>
            <w:tcW w:w="1814" w:type="dxa"/>
            <w:vMerge w:val="restart"/>
          </w:tcPr>
          <w:p w:rsidR="00D81EC9" w:rsidRDefault="00D81EC9">
            <w:pPr>
              <w:pStyle w:val="ConsPlusNormal"/>
            </w:pPr>
            <w:r>
              <w:t>Источник финансирования</w:t>
            </w:r>
          </w:p>
        </w:tc>
        <w:tc>
          <w:tcPr>
            <w:tcW w:w="7202" w:type="dxa"/>
            <w:gridSpan w:val="6"/>
          </w:tcPr>
          <w:p w:rsidR="00D81EC9" w:rsidRDefault="00D81EC9">
            <w:pPr>
              <w:pStyle w:val="ConsPlusNormal"/>
            </w:pPr>
            <w:r>
              <w:t>Расходы (тыс. рублей)</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vMerge/>
          </w:tcPr>
          <w:p w:rsidR="00D81EC9" w:rsidRDefault="00D81EC9"/>
        </w:tc>
        <w:tc>
          <w:tcPr>
            <w:tcW w:w="1247" w:type="dxa"/>
          </w:tcPr>
          <w:p w:rsidR="00D81EC9" w:rsidRDefault="00D81EC9">
            <w:pPr>
              <w:pStyle w:val="ConsPlusNormal"/>
            </w:pPr>
            <w:r>
              <w:t>2017 год</w:t>
            </w:r>
          </w:p>
        </w:tc>
        <w:tc>
          <w:tcPr>
            <w:tcW w:w="1191" w:type="dxa"/>
          </w:tcPr>
          <w:p w:rsidR="00D81EC9" w:rsidRDefault="00D81EC9">
            <w:pPr>
              <w:pStyle w:val="ConsPlusNormal"/>
            </w:pPr>
            <w:r>
              <w:t>2018 год</w:t>
            </w:r>
          </w:p>
        </w:tc>
        <w:tc>
          <w:tcPr>
            <w:tcW w:w="1191" w:type="dxa"/>
          </w:tcPr>
          <w:p w:rsidR="00D81EC9" w:rsidRDefault="00D81EC9">
            <w:pPr>
              <w:pStyle w:val="ConsPlusNormal"/>
            </w:pPr>
            <w:r>
              <w:t>2019 год</w:t>
            </w:r>
          </w:p>
        </w:tc>
        <w:tc>
          <w:tcPr>
            <w:tcW w:w="1191" w:type="dxa"/>
          </w:tcPr>
          <w:p w:rsidR="00D81EC9" w:rsidRDefault="00D81EC9">
            <w:pPr>
              <w:pStyle w:val="ConsPlusNormal"/>
            </w:pPr>
            <w:r>
              <w:t>2020 год</w:t>
            </w:r>
          </w:p>
        </w:tc>
        <w:tc>
          <w:tcPr>
            <w:tcW w:w="1191" w:type="dxa"/>
          </w:tcPr>
          <w:p w:rsidR="00D81EC9" w:rsidRDefault="00D81EC9">
            <w:pPr>
              <w:pStyle w:val="ConsPlusNormal"/>
            </w:pPr>
            <w:r>
              <w:t>2021 год</w:t>
            </w:r>
          </w:p>
        </w:tc>
        <w:tc>
          <w:tcPr>
            <w:tcW w:w="1191" w:type="dxa"/>
          </w:tcPr>
          <w:p w:rsidR="00D81EC9" w:rsidRDefault="00D81EC9">
            <w:pPr>
              <w:pStyle w:val="ConsPlusNormal"/>
            </w:pPr>
            <w:r>
              <w:t>Итого</w:t>
            </w:r>
          </w:p>
        </w:tc>
      </w:tr>
      <w:tr w:rsidR="00D81EC9">
        <w:tc>
          <w:tcPr>
            <w:tcW w:w="2721" w:type="dxa"/>
            <w:vMerge/>
            <w:tcBorders>
              <w:bottom w:val="nil"/>
            </w:tcBorders>
          </w:tcPr>
          <w:p w:rsidR="00D81EC9" w:rsidRDefault="00D81EC9"/>
        </w:tc>
        <w:tc>
          <w:tcPr>
            <w:tcW w:w="1814" w:type="dxa"/>
            <w:vMerge w:val="restart"/>
          </w:tcPr>
          <w:p w:rsidR="00D81EC9" w:rsidRDefault="00D81EC9">
            <w:pPr>
              <w:pStyle w:val="ConsPlusNormal"/>
            </w:pPr>
            <w:r>
              <w:t>Итого:</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247" w:type="dxa"/>
          </w:tcPr>
          <w:p w:rsidR="00D81EC9" w:rsidRDefault="00D81EC9">
            <w:pPr>
              <w:pStyle w:val="ConsPlusNormal"/>
            </w:pPr>
            <w:r>
              <w:t>9067,00</w:t>
            </w:r>
          </w:p>
        </w:tc>
        <w:tc>
          <w:tcPr>
            <w:tcW w:w="1191" w:type="dxa"/>
          </w:tcPr>
          <w:p w:rsidR="00D81EC9" w:rsidRDefault="00D81EC9">
            <w:pPr>
              <w:pStyle w:val="ConsPlusNormal"/>
            </w:pPr>
            <w:r>
              <w:t>10506,00</w:t>
            </w:r>
          </w:p>
        </w:tc>
        <w:tc>
          <w:tcPr>
            <w:tcW w:w="1191" w:type="dxa"/>
          </w:tcPr>
          <w:p w:rsidR="00D81EC9" w:rsidRDefault="00D81EC9">
            <w:pPr>
              <w:pStyle w:val="ConsPlusNormal"/>
            </w:pPr>
            <w:r>
              <w:t>5711,00</w:t>
            </w:r>
          </w:p>
        </w:tc>
        <w:tc>
          <w:tcPr>
            <w:tcW w:w="1191" w:type="dxa"/>
          </w:tcPr>
          <w:p w:rsidR="00D81EC9" w:rsidRDefault="00D81EC9">
            <w:pPr>
              <w:pStyle w:val="ConsPlusNormal"/>
            </w:pPr>
            <w:r>
              <w:t>5741,00</w:t>
            </w:r>
          </w:p>
        </w:tc>
        <w:tc>
          <w:tcPr>
            <w:tcW w:w="1191" w:type="dxa"/>
          </w:tcPr>
          <w:p w:rsidR="00D81EC9" w:rsidRDefault="00D81EC9">
            <w:pPr>
              <w:pStyle w:val="ConsPlusNormal"/>
            </w:pPr>
            <w:r>
              <w:t>1651,00</w:t>
            </w:r>
          </w:p>
        </w:tc>
        <w:tc>
          <w:tcPr>
            <w:tcW w:w="1191" w:type="dxa"/>
          </w:tcPr>
          <w:p w:rsidR="00D81EC9" w:rsidRDefault="00D81EC9">
            <w:pPr>
              <w:pStyle w:val="ConsPlusNormal"/>
            </w:pPr>
            <w:r>
              <w:t>32676,00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Средства федерального бюджета</w:t>
            </w:r>
          </w:p>
        </w:tc>
        <w:tc>
          <w:tcPr>
            <w:tcW w:w="1247" w:type="dxa"/>
          </w:tcPr>
          <w:p w:rsidR="00D81EC9" w:rsidRDefault="00D81EC9">
            <w:pPr>
              <w:pStyle w:val="ConsPlusNormal"/>
            </w:pPr>
            <w:r>
              <w:t>1301,00</w:t>
            </w:r>
          </w:p>
        </w:tc>
        <w:tc>
          <w:tcPr>
            <w:tcW w:w="1191" w:type="dxa"/>
          </w:tcPr>
          <w:p w:rsidR="00D81EC9" w:rsidRDefault="00D81EC9">
            <w:pPr>
              <w:pStyle w:val="ConsPlusNormal"/>
            </w:pPr>
            <w:r>
              <w:t>963,00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2264,00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247" w:type="dxa"/>
          </w:tcPr>
          <w:p w:rsidR="00D81EC9" w:rsidRDefault="00D81EC9">
            <w:pPr>
              <w:pStyle w:val="ConsPlusNormal"/>
            </w:pPr>
            <w:r>
              <w:t>6426,00</w:t>
            </w:r>
          </w:p>
        </w:tc>
        <w:tc>
          <w:tcPr>
            <w:tcW w:w="1191" w:type="dxa"/>
          </w:tcPr>
          <w:p w:rsidR="00D81EC9" w:rsidRDefault="00D81EC9">
            <w:pPr>
              <w:pStyle w:val="ConsPlusNormal"/>
            </w:pPr>
            <w:r>
              <w:t>8203,00</w:t>
            </w:r>
          </w:p>
        </w:tc>
        <w:tc>
          <w:tcPr>
            <w:tcW w:w="1191" w:type="dxa"/>
          </w:tcPr>
          <w:p w:rsidR="00D81EC9" w:rsidRDefault="00D81EC9">
            <w:pPr>
              <w:pStyle w:val="ConsPlusNormal"/>
            </w:pPr>
            <w:r>
              <w:t>5711,00</w:t>
            </w:r>
          </w:p>
        </w:tc>
        <w:tc>
          <w:tcPr>
            <w:tcW w:w="1191" w:type="dxa"/>
          </w:tcPr>
          <w:p w:rsidR="00D81EC9" w:rsidRDefault="00D81EC9">
            <w:pPr>
              <w:pStyle w:val="ConsPlusNormal"/>
            </w:pPr>
            <w:r>
              <w:t>5741,00</w:t>
            </w:r>
          </w:p>
        </w:tc>
        <w:tc>
          <w:tcPr>
            <w:tcW w:w="1191" w:type="dxa"/>
          </w:tcPr>
          <w:p w:rsidR="00D81EC9" w:rsidRDefault="00D81EC9">
            <w:pPr>
              <w:pStyle w:val="ConsPlusNormal"/>
            </w:pPr>
            <w:r>
              <w:t>1651,00</w:t>
            </w:r>
          </w:p>
        </w:tc>
        <w:tc>
          <w:tcPr>
            <w:tcW w:w="1191" w:type="dxa"/>
          </w:tcPr>
          <w:p w:rsidR="00D81EC9" w:rsidRDefault="00D81EC9">
            <w:pPr>
              <w:pStyle w:val="ConsPlusNormal"/>
            </w:pPr>
            <w:r>
              <w:t>27732,00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Внебюджетные источники</w:t>
            </w:r>
          </w:p>
        </w:tc>
        <w:tc>
          <w:tcPr>
            <w:tcW w:w="1247" w:type="dxa"/>
          </w:tcPr>
          <w:p w:rsidR="00D81EC9" w:rsidRDefault="00D81EC9">
            <w:pPr>
              <w:pStyle w:val="ConsPlusNormal"/>
            </w:pPr>
            <w:r>
              <w:t>1340,00</w:t>
            </w:r>
          </w:p>
        </w:tc>
        <w:tc>
          <w:tcPr>
            <w:tcW w:w="1191" w:type="dxa"/>
          </w:tcPr>
          <w:p w:rsidR="00D81EC9" w:rsidRDefault="00D81EC9">
            <w:pPr>
              <w:pStyle w:val="ConsPlusNormal"/>
            </w:pPr>
            <w:r>
              <w:t>1340,00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2680,00</w:t>
            </w:r>
          </w:p>
        </w:tc>
      </w:tr>
      <w:tr w:rsidR="00D81EC9">
        <w:tc>
          <w:tcPr>
            <w:tcW w:w="2721" w:type="dxa"/>
            <w:vMerge/>
            <w:tcBorders>
              <w:bottom w:val="nil"/>
            </w:tcBorders>
          </w:tcPr>
          <w:p w:rsidR="00D81EC9" w:rsidRDefault="00D81EC9"/>
        </w:tc>
        <w:tc>
          <w:tcPr>
            <w:tcW w:w="1814" w:type="dxa"/>
            <w:vMerge w:val="restart"/>
          </w:tcPr>
          <w:p w:rsidR="00D81EC9" w:rsidRDefault="00D81EC9">
            <w:pPr>
              <w:pStyle w:val="ConsPlusNormal"/>
            </w:pPr>
            <w:r>
              <w:t>Министерство социального развития Московской области</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247" w:type="dxa"/>
          </w:tcPr>
          <w:p w:rsidR="00D81EC9" w:rsidRDefault="00D81EC9">
            <w:pPr>
              <w:pStyle w:val="ConsPlusNormal"/>
            </w:pPr>
            <w:r>
              <w:t>5777,00</w:t>
            </w:r>
          </w:p>
        </w:tc>
        <w:tc>
          <w:tcPr>
            <w:tcW w:w="1191" w:type="dxa"/>
          </w:tcPr>
          <w:p w:rsidR="00D81EC9" w:rsidRDefault="00D81EC9">
            <w:pPr>
              <w:pStyle w:val="ConsPlusNormal"/>
            </w:pPr>
            <w:r>
              <w:t>6422,00</w:t>
            </w:r>
          </w:p>
        </w:tc>
        <w:tc>
          <w:tcPr>
            <w:tcW w:w="1191" w:type="dxa"/>
          </w:tcPr>
          <w:p w:rsidR="00D81EC9" w:rsidRDefault="00D81EC9">
            <w:pPr>
              <w:pStyle w:val="ConsPlusNormal"/>
            </w:pPr>
            <w:r>
              <w:t>1589,00</w:t>
            </w:r>
          </w:p>
        </w:tc>
        <w:tc>
          <w:tcPr>
            <w:tcW w:w="1191" w:type="dxa"/>
          </w:tcPr>
          <w:p w:rsidR="00D81EC9" w:rsidRDefault="00D81EC9">
            <w:pPr>
              <w:pStyle w:val="ConsPlusNormal"/>
            </w:pPr>
            <w:r>
              <w:t>1619,00</w:t>
            </w:r>
          </w:p>
        </w:tc>
        <w:tc>
          <w:tcPr>
            <w:tcW w:w="1191" w:type="dxa"/>
          </w:tcPr>
          <w:p w:rsidR="00D81EC9" w:rsidRDefault="00D81EC9">
            <w:pPr>
              <w:pStyle w:val="ConsPlusNormal"/>
            </w:pPr>
            <w:r>
              <w:t>1651,00</w:t>
            </w:r>
          </w:p>
        </w:tc>
        <w:tc>
          <w:tcPr>
            <w:tcW w:w="1191" w:type="dxa"/>
          </w:tcPr>
          <w:p w:rsidR="00D81EC9" w:rsidRDefault="00D81EC9">
            <w:pPr>
              <w:pStyle w:val="ConsPlusNormal"/>
            </w:pPr>
            <w:r>
              <w:t>17058,00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Средства федерального бюджета</w:t>
            </w:r>
          </w:p>
        </w:tc>
        <w:tc>
          <w:tcPr>
            <w:tcW w:w="1247" w:type="dxa"/>
          </w:tcPr>
          <w:p w:rsidR="00D81EC9" w:rsidRDefault="00D81EC9">
            <w:pPr>
              <w:pStyle w:val="ConsPlusNormal"/>
            </w:pPr>
            <w:r>
              <w:t>1301,00</w:t>
            </w:r>
          </w:p>
        </w:tc>
        <w:tc>
          <w:tcPr>
            <w:tcW w:w="1191" w:type="dxa"/>
          </w:tcPr>
          <w:p w:rsidR="00D81EC9" w:rsidRDefault="00D81EC9">
            <w:pPr>
              <w:pStyle w:val="ConsPlusNormal"/>
            </w:pPr>
            <w:r>
              <w:t>963,00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2264,00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Средства бюджета Московской области</w:t>
            </w:r>
          </w:p>
        </w:tc>
        <w:tc>
          <w:tcPr>
            <w:tcW w:w="1247" w:type="dxa"/>
          </w:tcPr>
          <w:p w:rsidR="00D81EC9" w:rsidRDefault="00D81EC9">
            <w:pPr>
              <w:pStyle w:val="ConsPlusNormal"/>
            </w:pPr>
            <w:r>
              <w:t>3136,00</w:t>
            </w:r>
          </w:p>
        </w:tc>
        <w:tc>
          <w:tcPr>
            <w:tcW w:w="1191" w:type="dxa"/>
          </w:tcPr>
          <w:p w:rsidR="00D81EC9" w:rsidRDefault="00D81EC9">
            <w:pPr>
              <w:pStyle w:val="ConsPlusNormal"/>
            </w:pPr>
            <w:r>
              <w:t>4119,00</w:t>
            </w:r>
          </w:p>
        </w:tc>
        <w:tc>
          <w:tcPr>
            <w:tcW w:w="1191" w:type="dxa"/>
          </w:tcPr>
          <w:p w:rsidR="00D81EC9" w:rsidRDefault="00D81EC9">
            <w:pPr>
              <w:pStyle w:val="ConsPlusNormal"/>
            </w:pPr>
            <w:r>
              <w:t>1589,00</w:t>
            </w:r>
          </w:p>
        </w:tc>
        <w:tc>
          <w:tcPr>
            <w:tcW w:w="1191" w:type="dxa"/>
          </w:tcPr>
          <w:p w:rsidR="00D81EC9" w:rsidRDefault="00D81EC9">
            <w:pPr>
              <w:pStyle w:val="ConsPlusNormal"/>
            </w:pPr>
            <w:r>
              <w:t>1619,00</w:t>
            </w:r>
          </w:p>
        </w:tc>
        <w:tc>
          <w:tcPr>
            <w:tcW w:w="1191" w:type="dxa"/>
          </w:tcPr>
          <w:p w:rsidR="00D81EC9" w:rsidRDefault="00D81EC9">
            <w:pPr>
              <w:pStyle w:val="ConsPlusNormal"/>
            </w:pPr>
            <w:r>
              <w:t>1651,00</w:t>
            </w:r>
          </w:p>
        </w:tc>
        <w:tc>
          <w:tcPr>
            <w:tcW w:w="1191" w:type="dxa"/>
          </w:tcPr>
          <w:p w:rsidR="00D81EC9" w:rsidRDefault="00D81EC9">
            <w:pPr>
              <w:pStyle w:val="ConsPlusNormal"/>
            </w:pPr>
            <w:r>
              <w:t>12114,00</w:t>
            </w:r>
          </w:p>
        </w:tc>
      </w:tr>
      <w:tr w:rsidR="00D81EC9">
        <w:tc>
          <w:tcPr>
            <w:tcW w:w="2721" w:type="dxa"/>
            <w:vMerge/>
            <w:tcBorders>
              <w:bottom w:val="nil"/>
            </w:tcBorders>
          </w:tcPr>
          <w:p w:rsidR="00D81EC9" w:rsidRDefault="00D81EC9"/>
        </w:tc>
        <w:tc>
          <w:tcPr>
            <w:tcW w:w="1814" w:type="dxa"/>
            <w:vMerge/>
          </w:tcPr>
          <w:p w:rsidR="00D81EC9" w:rsidRDefault="00D81EC9"/>
        </w:tc>
        <w:tc>
          <w:tcPr>
            <w:tcW w:w="1814" w:type="dxa"/>
          </w:tcPr>
          <w:p w:rsidR="00D81EC9" w:rsidRDefault="00D81EC9">
            <w:pPr>
              <w:pStyle w:val="ConsPlusNormal"/>
            </w:pPr>
            <w:r>
              <w:t>Внебюджетные источники</w:t>
            </w:r>
          </w:p>
        </w:tc>
        <w:tc>
          <w:tcPr>
            <w:tcW w:w="1247" w:type="dxa"/>
          </w:tcPr>
          <w:p w:rsidR="00D81EC9" w:rsidRDefault="00D81EC9">
            <w:pPr>
              <w:pStyle w:val="ConsPlusNormal"/>
            </w:pPr>
            <w:r>
              <w:t>1340,00</w:t>
            </w:r>
          </w:p>
        </w:tc>
        <w:tc>
          <w:tcPr>
            <w:tcW w:w="1191" w:type="dxa"/>
          </w:tcPr>
          <w:p w:rsidR="00D81EC9" w:rsidRDefault="00D81EC9">
            <w:pPr>
              <w:pStyle w:val="ConsPlusNormal"/>
            </w:pPr>
            <w:r>
              <w:t>1340,00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0,00</w:t>
            </w:r>
          </w:p>
        </w:tc>
        <w:tc>
          <w:tcPr>
            <w:tcW w:w="1191" w:type="dxa"/>
          </w:tcPr>
          <w:p w:rsidR="00D81EC9" w:rsidRDefault="00D81EC9">
            <w:pPr>
              <w:pStyle w:val="ConsPlusNormal"/>
            </w:pPr>
            <w:r>
              <w:t>2680,00</w:t>
            </w:r>
          </w:p>
        </w:tc>
      </w:tr>
      <w:tr w:rsidR="00D81EC9">
        <w:tc>
          <w:tcPr>
            <w:tcW w:w="2721" w:type="dxa"/>
            <w:vMerge/>
            <w:tcBorders>
              <w:bottom w:val="nil"/>
            </w:tcBorders>
          </w:tcPr>
          <w:p w:rsidR="00D81EC9" w:rsidRDefault="00D81EC9"/>
        </w:tc>
        <w:tc>
          <w:tcPr>
            <w:tcW w:w="1814" w:type="dxa"/>
            <w:vMerge w:val="restart"/>
            <w:tcBorders>
              <w:bottom w:val="nil"/>
            </w:tcBorders>
          </w:tcPr>
          <w:p w:rsidR="00D81EC9" w:rsidRDefault="00D81EC9">
            <w:pPr>
              <w:pStyle w:val="ConsPlusNormal"/>
            </w:pPr>
            <w:r>
              <w:t>Администрация Губернатора Московской области</w:t>
            </w:r>
          </w:p>
        </w:tc>
        <w:tc>
          <w:tcPr>
            <w:tcW w:w="1814" w:type="dxa"/>
          </w:tcPr>
          <w:p w:rsidR="00D81EC9" w:rsidRDefault="00D81EC9">
            <w:pPr>
              <w:pStyle w:val="ConsPlusNormal"/>
            </w:pPr>
            <w:r>
              <w:t>Всего:</w:t>
            </w:r>
          </w:p>
          <w:p w:rsidR="00D81EC9" w:rsidRDefault="00D81EC9">
            <w:pPr>
              <w:pStyle w:val="ConsPlusNormal"/>
            </w:pPr>
            <w:r>
              <w:t>в том числе:</w:t>
            </w:r>
          </w:p>
        </w:tc>
        <w:tc>
          <w:tcPr>
            <w:tcW w:w="1247" w:type="dxa"/>
          </w:tcPr>
          <w:p w:rsidR="00D81EC9" w:rsidRDefault="00D81EC9">
            <w:pPr>
              <w:pStyle w:val="ConsPlusNormal"/>
            </w:pPr>
            <w:r>
              <w:t>3290,00</w:t>
            </w:r>
          </w:p>
        </w:tc>
        <w:tc>
          <w:tcPr>
            <w:tcW w:w="1191" w:type="dxa"/>
          </w:tcPr>
          <w:p w:rsidR="00D81EC9" w:rsidRDefault="00D81EC9">
            <w:pPr>
              <w:pStyle w:val="ConsPlusNormal"/>
            </w:pPr>
            <w:r>
              <w:t>4084,00</w:t>
            </w:r>
          </w:p>
        </w:tc>
        <w:tc>
          <w:tcPr>
            <w:tcW w:w="1191" w:type="dxa"/>
          </w:tcPr>
          <w:p w:rsidR="00D81EC9" w:rsidRDefault="00D81EC9">
            <w:pPr>
              <w:pStyle w:val="ConsPlusNormal"/>
            </w:pPr>
            <w:r>
              <w:t>4122,00</w:t>
            </w:r>
          </w:p>
        </w:tc>
        <w:tc>
          <w:tcPr>
            <w:tcW w:w="1191" w:type="dxa"/>
          </w:tcPr>
          <w:p w:rsidR="00D81EC9" w:rsidRDefault="00D81EC9">
            <w:pPr>
              <w:pStyle w:val="ConsPlusNormal"/>
            </w:pPr>
            <w:r>
              <w:t>4122,00</w:t>
            </w:r>
          </w:p>
        </w:tc>
        <w:tc>
          <w:tcPr>
            <w:tcW w:w="1191" w:type="dxa"/>
          </w:tcPr>
          <w:p w:rsidR="00D81EC9" w:rsidRDefault="00D81EC9">
            <w:pPr>
              <w:pStyle w:val="ConsPlusNormal"/>
            </w:pPr>
            <w:r>
              <w:t>0</w:t>
            </w:r>
          </w:p>
        </w:tc>
        <w:tc>
          <w:tcPr>
            <w:tcW w:w="1191" w:type="dxa"/>
          </w:tcPr>
          <w:p w:rsidR="00D81EC9" w:rsidRDefault="00D81EC9">
            <w:pPr>
              <w:pStyle w:val="ConsPlusNormal"/>
            </w:pPr>
            <w:r>
              <w:t>15618,00</w:t>
            </w:r>
          </w:p>
        </w:tc>
      </w:tr>
      <w:tr w:rsidR="00D81EC9">
        <w:tblPrEx>
          <w:tblBorders>
            <w:insideH w:val="nil"/>
          </w:tblBorders>
        </w:tblPrEx>
        <w:tc>
          <w:tcPr>
            <w:tcW w:w="2721" w:type="dxa"/>
            <w:vMerge/>
            <w:tcBorders>
              <w:bottom w:val="nil"/>
            </w:tcBorders>
          </w:tcPr>
          <w:p w:rsidR="00D81EC9" w:rsidRDefault="00D81EC9"/>
        </w:tc>
        <w:tc>
          <w:tcPr>
            <w:tcW w:w="1814" w:type="dxa"/>
            <w:vMerge/>
            <w:tcBorders>
              <w:bottom w:val="nil"/>
            </w:tcBorders>
          </w:tcPr>
          <w:p w:rsidR="00D81EC9" w:rsidRDefault="00D81EC9"/>
        </w:tc>
        <w:tc>
          <w:tcPr>
            <w:tcW w:w="1814" w:type="dxa"/>
            <w:tcBorders>
              <w:bottom w:val="nil"/>
            </w:tcBorders>
          </w:tcPr>
          <w:p w:rsidR="00D81EC9" w:rsidRDefault="00D81EC9">
            <w:pPr>
              <w:pStyle w:val="ConsPlusNormal"/>
            </w:pPr>
            <w:r>
              <w:t>Средства бюджета Московской области</w:t>
            </w:r>
          </w:p>
        </w:tc>
        <w:tc>
          <w:tcPr>
            <w:tcW w:w="1247" w:type="dxa"/>
            <w:tcBorders>
              <w:bottom w:val="nil"/>
            </w:tcBorders>
          </w:tcPr>
          <w:p w:rsidR="00D81EC9" w:rsidRDefault="00D81EC9">
            <w:pPr>
              <w:pStyle w:val="ConsPlusNormal"/>
            </w:pPr>
            <w:r>
              <w:t>3290,00</w:t>
            </w:r>
          </w:p>
        </w:tc>
        <w:tc>
          <w:tcPr>
            <w:tcW w:w="1191" w:type="dxa"/>
            <w:tcBorders>
              <w:bottom w:val="nil"/>
            </w:tcBorders>
          </w:tcPr>
          <w:p w:rsidR="00D81EC9" w:rsidRDefault="00D81EC9">
            <w:pPr>
              <w:pStyle w:val="ConsPlusNormal"/>
            </w:pPr>
            <w:r>
              <w:t>4084,00</w:t>
            </w:r>
          </w:p>
        </w:tc>
        <w:tc>
          <w:tcPr>
            <w:tcW w:w="1191" w:type="dxa"/>
            <w:tcBorders>
              <w:bottom w:val="nil"/>
            </w:tcBorders>
          </w:tcPr>
          <w:p w:rsidR="00D81EC9" w:rsidRDefault="00D81EC9">
            <w:pPr>
              <w:pStyle w:val="ConsPlusNormal"/>
            </w:pPr>
            <w:r>
              <w:t>4122,00</w:t>
            </w:r>
          </w:p>
        </w:tc>
        <w:tc>
          <w:tcPr>
            <w:tcW w:w="1191" w:type="dxa"/>
            <w:tcBorders>
              <w:bottom w:val="nil"/>
            </w:tcBorders>
          </w:tcPr>
          <w:p w:rsidR="00D81EC9" w:rsidRDefault="00D81EC9">
            <w:pPr>
              <w:pStyle w:val="ConsPlusNormal"/>
            </w:pPr>
            <w:r>
              <w:t>4122,00</w:t>
            </w:r>
          </w:p>
        </w:tc>
        <w:tc>
          <w:tcPr>
            <w:tcW w:w="1191" w:type="dxa"/>
            <w:tcBorders>
              <w:bottom w:val="nil"/>
            </w:tcBorders>
          </w:tcPr>
          <w:p w:rsidR="00D81EC9" w:rsidRDefault="00D81EC9">
            <w:pPr>
              <w:pStyle w:val="ConsPlusNormal"/>
            </w:pPr>
            <w:r>
              <w:t>0</w:t>
            </w:r>
          </w:p>
        </w:tc>
        <w:tc>
          <w:tcPr>
            <w:tcW w:w="1191" w:type="dxa"/>
            <w:tcBorders>
              <w:bottom w:val="nil"/>
            </w:tcBorders>
          </w:tcPr>
          <w:p w:rsidR="00D81EC9" w:rsidRDefault="00D81EC9">
            <w:pPr>
              <w:pStyle w:val="ConsPlusNormal"/>
            </w:pPr>
            <w:r>
              <w:t>15618,00</w:t>
            </w:r>
          </w:p>
        </w:tc>
      </w:tr>
      <w:tr w:rsidR="00D81EC9">
        <w:tblPrEx>
          <w:tblBorders>
            <w:insideH w:val="nil"/>
          </w:tblBorders>
        </w:tblPrEx>
        <w:tc>
          <w:tcPr>
            <w:tcW w:w="13551" w:type="dxa"/>
            <w:gridSpan w:val="9"/>
            <w:tcBorders>
              <w:top w:val="nil"/>
            </w:tcBorders>
          </w:tcPr>
          <w:p w:rsidR="00D81EC9" w:rsidRDefault="00D81EC9">
            <w:pPr>
              <w:pStyle w:val="ConsPlusNormal"/>
              <w:jc w:val="both"/>
            </w:pPr>
            <w:r>
              <w:t xml:space="preserve">(в ред. </w:t>
            </w:r>
            <w:hyperlink r:id="rId570"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16.2.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D81EC9" w:rsidRDefault="00D81EC9">
      <w:pPr>
        <w:pStyle w:val="ConsPlusNormal"/>
        <w:spacing w:before="220"/>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D81EC9" w:rsidRDefault="00D81EC9">
      <w:pPr>
        <w:pStyle w:val="ConsPlusNormal"/>
        <w:spacing w:before="220"/>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D81EC9" w:rsidRDefault="00D81EC9">
      <w:pPr>
        <w:pStyle w:val="ConsPlusNormal"/>
        <w:spacing w:before="220"/>
        <w:ind w:firstLine="540"/>
        <w:jc w:val="both"/>
      </w:pPr>
      <w:r>
        <w:t xml:space="preserve">В 2016 году в Московской области действовало Московское областное трехстороннее (региональное) </w:t>
      </w:r>
      <w:hyperlink r:id="rId571"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572"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N 113, </w:t>
      </w:r>
      <w:hyperlink r:id="rId573" w:history="1">
        <w:r>
          <w:rPr>
            <w:color w:val="0000FF"/>
          </w:rPr>
          <w:t>Соглашение</w:t>
        </w:r>
      </w:hyperlink>
      <w:r>
        <w:t xml:space="preserve">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D81EC9" w:rsidRDefault="00D81EC9">
      <w:pPr>
        <w:pStyle w:val="ConsPlusNormal"/>
        <w:spacing w:before="220"/>
        <w:ind w:firstLine="540"/>
        <w:jc w:val="both"/>
      </w:pPr>
      <w: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D81EC9" w:rsidRDefault="00D81EC9">
      <w:pPr>
        <w:pStyle w:val="ConsPlusNormal"/>
        <w:spacing w:before="220"/>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таблице 1 к настоящему подразделу.</w:t>
      </w:r>
    </w:p>
    <w:p w:rsidR="00D81EC9" w:rsidRDefault="00D81EC9">
      <w:pPr>
        <w:pStyle w:val="ConsPlusNormal"/>
        <w:jc w:val="both"/>
      </w:pPr>
    </w:p>
    <w:p w:rsidR="00D81EC9" w:rsidRDefault="00D81EC9">
      <w:pPr>
        <w:pStyle w:val="ConsPlusNormal"/>
        <w:jc w:val="right"/>
        <w:outlineLvl w:val="3"/>
      </w:pPr>
      <w:r>
        <w:t>Таблица 1</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07"/>
        <w:gridCol w:w="850"/>
        <w:gridCol w:w="794"/>
        <w:gridCol w:w="794"/>
      </w:tblGrid>
      <w:tr w:rsidR="00D81EC9">
        <w:tc>
          <w:tcPr>
            <w:tcW w:w="3969" w:type="dxa"/>
          </w:tcPr>
          <w:p w:rsidR="00D81EC9" w:rsidRDefault="00D81EC9">
            <w:pPr>
              <w:pStyle w:val="ConsPlusNormal"/>
              <w:jc w:val="center"/>
            </w:pPr>
            <w:r>
              <w:t>Показатели</w:t>
            </w:r>
          </w:p>
        </w:tc>
        <w:tc>
          <w:tcPr>
            <w:tcW w:w="850" w:type="dxa"/>
          </w:tcPr>
          <w:p w:rsidR="00D81EC9" w:rsidRDefault="00D81EC9">
            <w:pPr>
              <w:pStyle w:val="ConsPlusNormal"/>
              <w:jc w:val="center"/>
            </w:pPr>
            <w:r>
              <w:t>2011 год</w:t>
            </w:r>
          </w:p>
        </w:tc>
        <w:tc>
          <w:tcPr>
            <w:tcW w:w="907" w:type="dxa"/>
          </w:tcPr>
          <w:p w:rsidR="00D81EC9" w:rsidRDefault="00D81EC9">
            <w:pPr>
              <w:pStyle w:val="ConsPlusNormal"/>
              <w:jc w:val="center"/>
            </w:pPr>
            <w:r>
              <w:t>2012 год</w:t>
            </w:r>
          </w:p>
        </w:tc>
        <w:tc>
          <w:tcPr>
            <w:tcW w:w="907" w:type="dxa"/>
          </w:tcPr>
          <w:p w:rsidR="00D81EC9" w:rsidRDefault="00D81EC9">
            <w:pPr>
              <w:pStyle w:val="ConsPlusNormal"/>
              <w:jc w:val="center"/>
            </w:pPr>
            <w:r>
              <w:t>2013 год</w:t>
            </w:r>
          </w:p>
        </w:tc>
        <w:tc>
          <w:tcPr>
            <w:tcW w:w="850" w:type="dxa"/>
          </w:tcPr>
          <w:p w:rsidR="00D81EC9" w:rsidRDefault="00D81EC9">
            <w:pPr>
              <w:pStyle w:val="ConsPlusNormal"/>
              <w:jc w:val="center"/>
            </w:pPr>
            <w:r>
              <w:t>2014 год</w:t>
            </w:r>
          </w:p>
        </w:tc>
        <w:tc>
          <w:tcPr>
            <w:tcW w:w="794" w:type="dxa"/>
          </w:tcPr>
          <w:p w:rsidR="00D81EC9" w:rsidRDefault="00D81EC9">
            <w:pPr>
              <w:pStyle w:val="ConsPlusNormal"/>
              <w:jc w:val="center"/>
            </w:pPr>
            <w:r>
              <w:t>2015 год</w:t>
            </w:r>
          </w:p>
        </w:tc>
        <w:tc>
          <w:tcPr>
            <w:tcW w:w="794" w:type="dxa"/>
          </w:tcPr>
          <w:p w:rsidR="00D81EC9" w:rsidRDefault="00D81EC9">
            <w:pPr>
              <w:pStyle w:val="ConsPlusNormal"/>
              <w:jc w:val="center"/>
            </w:pPr>
            <w:r>
              <w:t>2016 год</w:t>
            </w:r>
          </w:p>
        </w:tc>
      </w:tr>
      <w:tr w:rsidR="00D81EC9">
        <w:tc>
          <w:tcPr>
            <w:tcW w:w="3969" w:type="dxa"/>
          </w:tcPr>
          <w:p w:rsidR="00D81EC9" w:rsidRDefault="00D81EC9">
            <w:pPr>
              <w:pStyle w:val="ConsPlusNormal"/>
            </w:pPr>
            <w:r>
              <w:t xml:space="preserve">Численность пострадавших в результате несчастных случаев на производстве со смертельным исходом (по данным Государственной инспекции труда в </w:t>
            </w:r>
            <w:r>
              <w:lastRenderedPageBreak/>
              <w:t>Московской области)</w:t>
            </w:r>
          </w:p>
        </w:tc>
        <w:tc>
          <w:tcPr>
            <w:tcW w:w="850" w:type="dxa"/>
          </w:tcPr>
          <w:p w:rsidR="00D81EC9" w:rsidRDefault="00D81EC9">
            <w:pPr>
              <w:pStyle w:val="ConsPlusNormal"/>
            </w:pPr>
            <w:r>
              <w:lastRenderedPageBreak/>
              <w:t>114</w:t>
            </w:r>
          </w:p>
        </w:tc>
        <w:tc>
          <w:tcPr>
            <w:tcW w:w="907" w:type="dxa"/>
          </w:tcPr>
          <w:p w:rsidR="00D81EC9" w:rsidRDefault="00D81EC9">
            <w:pPr>
              <w:pStyle w:val="ConsPlusNormal"/>
            </w:pPr>
            <w:r>
              <w:t>116</w:t>
            </w:r>
          </w:p>
        </w:tc>
        <w:tc>
          <w:tcPr>
            <w:tcW w:w="907" w:type="dxa"/>
          </w:tcPr>
          <w:p w:rsidR="00D81EC9" w:rsidRDefault="00D81EC9">
            <w:pPr>
              <w:pStyle w:val="ConsPlusNormal"/>
            </w:pPr>
            <w:r>
              <w:t>96</w:t>
            </w:r>
          </w:p>
        </w:tc>
        <w:tc>
          <w:tcPr>
            <w:tcW w:w="850" w:type="dxa"/>
          </w:tcPr>
          <w:p w:rsidR="00D81EC9" w:rsidRDefault="00D81EC9">
            <w:pPr>
              <w:pStyle w:val="ConsPlusNormal"/>
            </w:pPr>
            <w:r>
              <w:t>75</w:t>
            </w:r>
          </w:p>
        </w:tc>
        <w:tc>
          <w:tcPr>
            <w:tcW w:w="794" w:type="dxa"/>
          </w:tcPr>
          <w:p w:rsidR="00D81EC9" w:rsidRDefault="00D81EC9">
            <w:pPr>
              <w:pStyle w:val="ConsPlusNormal"/>
            </w:pPr>
            <w:r>
              <w:t>52</w:t>
            </w:r>
          </w:p>
        </w:tc>
        <w:tc>
          <w:tcPr>
            <w:tcW w:w="794" w:type="dxa"/>
          </w:tcPr>
          <w:p w:rsidR="00D81EC9" w:rsidRDefault="00D81EC9">
            <w:pPr>
              <w:pStyle w:val="ConsPlusNormal"/>
            </w:pPr>
            <w:r>
              <w:t>60</w:t>
            </w:r>
          </w:p>
        </w:tc>
      </w:tr>
      <w:tr w:rsidR="00D81EC9">
        <w:tc>
          <w:tcPr>
            <w:tcW w:w="3969" w:type="dxa"/>
          </w:tcPr>
          <w:p w:rsidR="00D81EC9" w:rsidRDefault="00D81EC9">
            <w:pPr>
              <w:pStyle w:val="ConsPlusNormal"/>
            </w:pPr>
            <w:r>
              <w:lastRenderedPageBreak/>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850" w:type="dxa"/>
          </w:tcPr>
          <w:p w:rsidR="00D81EC9" w:rsidRDefault="00D81EC9">
            <w:pPr>
              <w:pStyle w:val="ConsPlusNormal"/>
            </w:pPr>
            <w:r>
              <w:t>0,058</w:t>
            </w:r>
          </w:p>
        </w:tc>
        <w:tc>
          <w:tcPr>
            <w:tcW w:w="907" w:type="dxa"/>
          </w:tcPr>
          <w:p w:rsidR="00D81EC9" w:rsidRDefault="00D81EC9">
            <w:pPr>
              <w:pStyle w:val="ConsPlusNormal"/>
            </w:pPr>
            <w:r>
              <w:t>0,056</w:t>
            </w:r>
          </w:p>
        </w:tc>
        <w:tc>
          <w:tcPr>
            <w:tcW w:w="907" w:type="dxa"/>
          </w:tcPr>
          <w:p w:rsidR="00D81EC9" w:rsidRDefault="00D81EC9">
            <w:pPr>
              <w:pStyle w:val="ConsPlusNormal"/>
            </w:pPr>
            <w:r>
              <w:t>0,070</w:t>
            </w:r>
          </w:p>
        </w:tc>
        <w:tc>
          <w:tcPr>
            <w:tcW w:w="850" w:type="dxa"/>
          </w:tcPr>
          <w:p w:rsidR="00D81EC9" w:rsidRDefault="00D81EC9">
            <w:pPr>
              <w:pStyle w:val="ConsPlusNormal"/>
            </w:pPr>
            <w:r>
              <w:t>0,052</w:t>
            </w:r>
          </w:p>
        </w:tc>
        <w:tc>
          <w:tcPr>
            <w:tcW w:w="794" w:type="dxa"/>
          </w:tcPr>
          <w:p w:rsidR="00D81EC9" w:rsidRDefault="00D81EC9">
            <w:pPr>
              <w:pStyle w:val="ConsPlusNormal"/>
            </w:pPr>
            <w:r>
              <w:t>0,027</w:t>
            </w:r>
          </w:p>
        </w:tc>
        <w:tc>
          <w:tcPr>
            <w:tcW w:w="794" w:type="dxa"/>
          </w:tcPr>
          <w:p w:rsidR="00D81EC9" w:rsidRDefault="00D81EC9">
            <w:pPr>
              <w:pStyle w:val="ConsPlusNormal"/>
            </w:pPr>
            <w:r>
              <w:t>0,047</w:t>
            </w:r>
          </w:p>
        </w:tc>
      </w:tr>
      <w:tr w:rsidR="00D81EC9">
        <w:tc>
          <w:tcPr>
            <w:tcW w:w="3969" w:type="dxa"/>
          </w:tcPr>
          <w:p w:rsidR="00D81EC9" w:rsidRDefault="00D81EC9">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850" w:type="dxa"/>
          </w:tcPr>
          <w:p w:rsidR="00D81EC9" w:rsidRDefault="00D81EC9">
            <w:pPr>
              <w:pStyle w:val="ConsPlusNormal"/>
            </w:pPr>
            <w:r>
              <w:t>1,5</w:t>
            </w:r>
          </w:p>
        </w:tc>
        <w:tc>
          <w:tcPr>
            <w:tcW w:w="907" w:type="dxa"/>
          </w:tcPr>
          <w:p w:rsidR="00D81EC9" w:rsidRDefault="00D81EC9">
            <w:pPr>
              <w:pStyle w:val="ConsPlusNormal"/>
            </w:pPr>
            <w:r>
              <w:t>1,4</w:t>
            </w:r>
          </w:p>
        </w:tc>
        <w:tc>
          <w:tcPr>
            <w:tcW w:w="907" w:type="dxa"/>
          </w:tcPr>
          <w:p w:rsidR="00D81EC9" w:rsidRDefault="00D81EC9">
            <w:pPr>
              <w:pStyle w:val="ConsPlusNormal"/>
            </w:pPr>
            <w:r>
              <w:t>1,4</w:t>
            </w:r>
          </w:p>
        </w:tc>
        <w:tc>
          <w:tcPr>
            <w:tcW w:w="850" w:type="dxa"/>
          </w:tcPr>
          <w:p w:rsidR="00D81EC9" w:rsidRDefault="00D81EC9">
            <w:pPr>
              <w:pStyle w:val="ConsPlusNormal"/>
            </w:pPr>
            <w:r>
              <w:t>1,1</w:t>
            </w:r>
          </w:p>
        </w:tc>
        <w:tc>
          <w:tcPr>
            <w:tcW w:w="794" w:type="dxa"/>
          </w:tcPr>
          <w:p w:rsidR="00D81EC9" w:rsidRDefault="00D81EC9">
            <w:pPr>
              <w:pStyle w:val="ConsPlusNormal"/>
            </w:pPr>
            <w:r>
              <w:t>1,0</w:t>
            </w:r>
          </w:p>
        </w:tc>
        <w:tc>
          <w:tcPr>
            <w:tcW w:w="794" w:type="dxa"/>
          </w:tcPr>
          <w:p w:rsidR="00D81EC9" w:rsidRDefault="00D81EC9">
            <w:pPr>
              <w:pStyle w:val="ConsPlusNormal"/>
            </w:pPr>
            <w:r>
              <w:t>0,92</w:t>
            </w:r>
          </w:p>
        </w:tc>
      </w:tr>
      <w:tr w:rsidR="00D81EC9">
        <w:tc>
          <w:tcPr>
            <w:tcW w:w="3969" w:type="dxa"/>
          </w:tcPr>
          <w:p w:rsidR="00D81EC9" w:rsidRDefault="00D81EC9">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2011-2016 годах (по данным ГУ - Московского областного регионального отделения ФСС Российской Федерации)</w:t>
            </w:r>
          </w:p>
        </w:tc>
        <w:tc>
          <w:tcPr>
            <w:tcW w:w="850" w:type="dxa"/>
          </w:tcPr>
          <w:p w:rsidR="00D81EC9" w:rsidRDefault="00D81EC9">
            <w:pPr>
              <w:pStyle w:val="ConsPlusNormal"/>
            </w:pPr>
            <w:r>
              <w:t>2408</w:t>
            </w:r>
          </w:p>
        </w:tc>
        <w:tc>
          <w:tcPr>
            <w:tcW w:w="907" w:type="dxa"/>
          </w:tcPr>
          <w:p w:rsidR="00D81EC9" w:rsidRDefault="00D81EC9">
            <w:pPr>
              <w:pStyle w:val="ConsPlusNormal"/>
            </w:pPr>
            <w:r>
              <w:t>2225</w:t>
            </w:r>
          </w:p>
        </w:tc>
        <w:tc>
          <w:tcPr>
            <w:tcW w:w="907" w:type="dxa"/>
          </w:tcPr>
          <w:p w:rsidR="00D81EC9" w:rsidRDefault="00D81EC9">
            <w:pPr>
              <w:pStyle w:val="ConsPlusNormal"/>
            </w:pPr>
            <w:r>
              <w:t>2114</w:t>
            </w:r>
          </w:p>
        </w:tc>
        <w:tc>
          <w:tcPr>
            <w:tcW w:w="850" w:type="dxa"/>
          </w:tcPr>
          <w:p w:rsidR="00D81EC9" w:rsidRDefault="00D81EC9">
            <w:pPr>
              <w:pStyle w:val="ConsPlusNormal"/>
            </w:pPr>
            <w:r>
              <w:t>2018</w:t>
            </w:r>
          </w:p>
        </w:tc>
        <w:tc>
          <w:tcPr>
            <w:tcW w:w="794" w:type="dxa"/>
          </w:tcPr>
          <w:p w:rsidR="00D81EC9" w:rsidRDefault="00D81EC9">
            <w:pPr>
              <w:pStyle w:val="ConsPlusNormal"/>
            </w:pPr>
            <w:r>
              <w:t>1730</w:t>
            </w:r>
          </w:p>
        </w:tc>
        <w:tc>
          <w:tcPr>
            <w:tcW w:w="794" w:type="dxa"/>
          </w:tcPr>
          <w:p w:rsidR="00D81EC9" w:rsidRDefault="00D81EC9">
            <w:pPr>
              <w:pStyle w:val="ConsPlusNormal"/>
            </w:pPr>
            <w:r>
              <w:t>1621</w:t>
            </w:r>
          </w:p>
        </w:tc>
      </w:tr>
      <w:tr w:rsidR="00D81EC9">
        <w:tc>
          <w:tcPr>
            <w:tcW w:w="3969" w:type="dxa"/>
          </w:tcPr>
          <w:p w:rsidR="00D81EC9" w:rsidRDefault="00D81EC9">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850" w:type="dxa"/>
          </w:tcPr>
          <w:p w:rsidR="00D81EC9" w:rsidRDefault="00D81EC9">
            <w:pPr>
              <w:pStyle w:val="ConsPlusNormal"/>
            </w:pPr>
            <w:r>
              <w:t>63,29</w:t>
            </w:r>
          </w:p>
        </w:tc>
        <w:tc>
          <w:tcPr>
            <w:tcW w:w="907" w:type="dxa"/>
          </w:tcPr>
          <w:p w:rsidR="00D81EC9" w:rsidRDefault="00D81EC9">
            <w:pPr>
              <w:pStyle w:val="ConsPlusNormal"/>
            </w:pPr>
            <w:r>
              <w:t>62,06</w:t>
            </w:r>
          </w:p>
        </w:tc>
        <w:tc>
          <w:tcPr>
            <w:tcW w:w="907" w:type="dxa"/>
          </w:tcPr>
          <w:p w:rsidR="00D81EC9" w:rsidRDefault="00D81EC9">
            <w:pPr>
              <w:pStyle w:val="ConsPlusNormal"/>
            </w:pPr>
            <w:r>
              <w:t>63,51</w:t>
            </w:r>
          </w:p>
        </w:tc>
        <w:tc>
          <w:tcPr>
            <w:tcW w:w="850" w:type="dxa"/>
          </w:tcPr>
          <w:p w:rsidR="00D81EC9" w:rsidRDefault="00D81EC9">
            <w:pPr>
              <w:pStyle w:val="ConsPlusNormal"/>
            </w:pPr>
            <w:r>
              <w:t>59,46</w:t>
            </w:r>
          </w:p>
        </w:tc>
        <w:tc>
          <w:tcPr>
            <w:tcW w:w="794" w:type="dxa"/>
          </w:tcPr>
          <w:p w:rsidR="00D81EC9" w:rsidRDefault="00D81EC9">
            <w:pPr>
              <w:pStyle w:val="ConsPlusNormal"/>
            </w:pPr>
            <w:r>
              <w:t>60,67</w:t>
            </w:r>
          </w:p>
        </w:tc>
        <w:tc>
          <w:tcPr>
            <w:tcW w:w="794" w:type="dxa"/>
          </w:tcPr>
          <w:p w:rsidR="00D81EC9" w:rsidRDefault="00D81EC9">
            <w:pPr>
              <w:pStyle w:val="ConsPlusNormal"/>
            </w:pPr>
            <w:r>
              <w:t>59,6</w:t>
            </w:r>
          </w:p>
        </w:tc>
      </w:tr>
      <w:tr w:rsidR="00D81EC9">
        <w:tc>
          <w:tcPr>
            <w:tcW w:w="3969" w:type="dxa"/>
          </w:tcPr>
          <w:p w:rsidR="00D81EC9" w:rsidRDefault="00D81EC9">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850" w:type="dxa"/>
          </w:tcPr>
          <w:p w:rsidR="00D81EC9" w:rsidRDefault="00D81EC9">
            <w:pPr>
              <w:pStyle w:val="ConsPlusNormal"/>
            </w:pPr>
            <w:r>
              <w:t>68</w:t>
            </w:r>
          </w:p>
        </w:tc>
        <w:tc>
          <w:tcPr>
            <w:tcW w:w="907" w:type="dxa"/>
          </w:tcPr>
          <w:p w:rsidR="00D81EC9" w:rsidRDefault="00D81EC9">
            <w:pPr>
              <w:pStyle w:val="ConsPlusNormal"/>
            </w:pPr>
            <w:r>
              <w:t>61</w:t>
            </w:r>
          </w:p>
        </w:tc>
        <w:tc>
          <w:tcPr>
            <w:tcW w:w="907" w:type="dxa"/>
          </w:tcPr>
          <w:p w:rsidR="00D81EC9" w:rsidRDefault="00D81EC9">
            <w:pPr>
              <w:pStyle w:val="ConsPlusNormal"/>
            </w:pPr>
            <w:r>
              <w:t>45</w:t>
            </w:r>
          </w:p>
        </w:tc>
        <w:tc>
          <w:tcPr>
            <w:tcW w:w="850" w:type="dxa"/>
          </w:tcPr>
          <w:p w:rsidR="00D81EC9" w:rsidRDefault="00D81EC9">
            <w:pPr>
              <w:pStyle w:val="ConsPlusNormal"/>
            </w:pPr>
            <w:r>
              <w:t>26</w:t>
            </w:r>
          </w:p>
        </w:tc>
        <w:tc>
          <w:tcPr>
            <w:tcW w:w="794" w:type="dxa"/>
          </w:tcPr>
          <w:p w:rsidR="00D81EC9" w:rsidRDefault="00D81EC9">
            <w:pPr>
              <w:pStyle w:val="ConsPlusNormal"/>
            </w:pPr>
            <w:r>
              <w:t>43</w:t>
            </w:r>
          </w:p>
        </w:tc>
        <w:tc>
          <w:tcPr>
            <w:tcW w:w="794" w:type="dxa"/>
          </w:tcPr>
          <w:p w:rsidR="00D81EC9" w:rsidRDefault="00D81EC9">
            <w:pPr>
              <w:pStyle w:val="ConsPlusNormal"/>
            </w:pPr>
            <w:r>
              <w:t>39</w:t>
            </w:r>
          </w:p>
        </w:tc>
      </w:tr>
    </w:tbl>
    <w:p w:rsidR="00D81EC9" w:rsidRDefault="00D81EC9">
      <w:pPr>
        <w:pStyle w:val="ConsPlusNormal"/>
        <w:jc w:val="both"/>
      </w:pPr>
    </w:p>
    <w:p w:rsidR="00D81EC9" w:rsidRDefault="00D81EC9">
      <w:pPr>
        <w:pStyle w:val="ConsPlusNormal"/>
        <w:ind w:firstLine="540"/>
        <w:jc w:val="both"/>
      </w:pPr>
      <w:r>
        <w:t>Анализ причин и условий возникновения большинства несчастных случаев на производстве в Московской области показывает, что в 2016 году основной причиной их возникновения являлась неудовлетворительная организация производства работ.</w:t>
      </w:r>
    </w:p>
    <w:p w:rsidR="00D81EC9" w:rsidRDefault="00D81EC9">
      <w:pPr>
        <w:pStyle w:val="ConsPlusNormal"/>
        <w:spacing w:before="220"/>
        <w:ind w:firstLine="540"/>
        <w:jc w:val="both"/>
      </w:pPr>
      <w:r>
        <w:t>К другим причинам относятся:</w:t>
      </w:r>
    </w:p>
    <w:p w:rsidR="00D81EC9" w:rsidRDefault="00D81EC9">
      <w:pPr>
        <w:pStyle w:val="ConsPlusNormal"/>
        <w:spacing w:before="220"/>
        <w:ind w:firstLine="540"/>
        <w:jc w:val="both"/>
      </w:pPr>
      <w:r>
        <w:t>нарушение Правил дорожного движения;</w:t>
      </w:r>
    </w:p>
    <w:p w:rsidR="00D81EC9" w:rsidRDefault="00D81EC9">
      <w:pPr>
        <w:pStyle w:val="ConsPlusNormal"/>
        <w:spacing w:before="220"/>
        <w:ind w:firstLine="540"/>
        <w:jc w:val="both"/>
      </w:pPr>
      <w:r>
        <w:t>неприменение средств индивидуальной защиты;</w:t>
      </w:r>
    </w:p>
    <w:p w:rsidR="00D81EC9" w:rsidRDefault="00D81EC9">
      <w:pPr>
        <w:pStyle w:val="ConsPlusNormal"/>
        <w:spacing w:before="220"/>
        <w:ind w:firstLine="540"/>
        <w:jc w:val="both"/>
      </w:pPr>
      <w:r>
        <w:t>непроведение обучения и проверки знаний по охране труда;</w:t>
      </w:r>
    </w:p>
    <w:p w:rsidR="00D81EC9" w:rsidRDefault="00D81EC9">
      <w:pPr>
        <w:pStyle w:val="ConsPlusNormal"/>
        <w:spacing w:before="220"/>
        <w:ind w:firstLine="540"/>
        <w:jc w:val="both"/>
      </w:pPr>
      <w:r>
        <w:t>нарушение работником трудового распорядка и дисциплины труда либо нарушение технологического процесса.</w:t>
      </w:r>
    </w:p>
    <w:p w:rsidR="00D81EC9" w:rsidRDefault="00D81EC9">
      <w:pPr>
        <w:pStyle w:val="ConsPlusNormal"/>
        <w:spacing w:before="220"/>
        <w:ind w:firstLine="540"/>
        <w:jc w:val="both"/>
      </w:pPr>
      <w:r>
        <w:lastRenderedPageBreak/>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D81EC9" w:rsidRDefault="00D81EC9">
      <w:pPr>
        <w:pStyle w:val="ConsPlusNormal"/>
        <w:spacing w:before="220"/>
        <w:ind w:firstLine="540"/>
        <w:jc w:val="both"/>
      </w:pPr>
      <w:r>
        <w:t xml:space="preserve">С 1 января 2014 года Федеральным </w:t>
      </w:r>
      <w:hyperlink r:id="rId574"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D81EC9" w:rsidRDefault="00D81EC9">
      <w:pPr>
        <w:pStyle w:val="ConsPlusNormal"/>
        <w:spacing w:before="220"/>
        <w:ind w:firstLine="540"/>
        <w:jc w:val="both"/>
      </w:pPr>
      <w: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D81EC9" w:rsidRDefault="00D81EC9">
      <w:pPr>
        <w:pStyle w:val="ConsPlusNormal"/>
        <w:spacing w:before="220"/>
        <w:ind w:firstLine="540"/>
        <w:jc w:val="both"/>
      </w:pPr>
      <w:r>
        <w:t>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таблице 2 к настоящему подразделу.</w:t>
      </w:r>
    </w:p>
    <w:p w:rsidR="00D81EC9" w:rsidRDefault="00D81EC9">
      <w:pPr>
        <w:pStyle w:val="ConsPlusNormal"/>
        <w:jc w:val="both"/>
      </w:pPr>
    </w:p>
    <w:p w:rsidR="00D81EC9" w:rsidRDefault="00D81EC9">
      <w:pPr>
        <w:pStyle w:val="ConsPlusNormal"/>
        <w:jc w:val="right"/>
        <w:outlineLvl w:val="3"/>
      </w:pPr>
      <w:r>
        <w:t>Таблица 2</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134"/>
        <w:gridCol w:w="1134"/>
        <w:gridCol w:w="1134"/>
        <w:gridCol w:w="1134"/>
        <w:gridCol w:w="1191"/>
        <w:gridCol w:w="1191"/>
      </w:tblGrid>
      <w:tr w:rsidR="00D81EC9">
        <w:tc>
          <w:tcPr>
            <w:tcW w:w="4762" w:type="dxa"/>
          </w:tcPr>
          <w:p w:rsidR="00D81EC9" w:rsidRDefault="00D81EC9">
            <w:pPr>
              <w:pStyle w:val="ConsPlusNormal"/>
            </w:pPr>
            <w:r>
              <w:lastRenderedPageBreak/>
              <w:t>Показатель</w:t>
            </w:r>
          </w:p>
        </w:tc>
        <w:tc>
          <w:tcPr>
            <w:tcW w:w="1134" w:type="dxa"/>
          </w:tcPr>
          <w:p w:rsidR="00D81EC9" w:rsidRDefault="00D81EC9">
            <w:pPr>
              <w:pStyle w:val="ConsPlusNormal"/>
            </w:pPr>
            <w:r>
              <w:t>2011 год</w:t>
            </w:r>
          </w:p>
        </w:tc>
        <w:tc>
          <w:tcPr>
            <w:tcW w:w="1134" w:type="dxa"/>
          </w:tcPr>
          <w:p w:rsidR="00D81EC9" w:rsidRDefault="00D81EC9">
            <w:pPr>
              <w:pStyle w:val="ConsPlusNormal"/>
            </w:pPr>
            <w:r>
              <w:t>2012 год</w:t>
            </w:r>
          </w:p>
        </w:tc>
        <w:tc>
          <w:tcPr>
            <w:tcW w:w="1134" w:type="dxa"/>
          </w:tcPr>
          <w:p w:rsidR="00D81EC9" w:rsidRDefault="00D81EC9">
            <w:pPr>
              <w:pStyle w:val="ConsPlusNormal"/>
            </w:pPr>
            <w:r>
              <w:t>2013 год</w:t>
            </w:r>
          </w:p>
        </w:tc>
        <w:tc>
          <w:tcPr>
            <w:tcW w:w="1134" w:type="dxa"/>
          </w:tcPr>
          <w:p w:rsidR="00D81EC9" w:rsidRDefault="00D81EC9">
            <w:pPr>
              <w:pStyle w:val="ConsPlusNormal"/>
            </w:pPr>
            <w:r>
              <w:t>2014 год</w:t>
            </w:r>
          </w:p>
        </w:tc>
        <w:tc>
          <w:tcPr>
            <w:tcW w:w="1191" w:type="dxa"/>
          </w:tcPr>
          <w:p w:rsidR="00D81EC9" w:rsidRDefault="00D81EC9">
            <w:pPr>
              <w:pStyle w:val="ConsPlusNormal"/>
            </w:pPr>
            <w:r>
              <w:t>2015 год</w:t>
            </w:r>
          </w:p>
        </w:tc>
        <w:tc>
          <w:tcPr>
            <w:tcW w:w="1191" w:type="dxa"/>
          </w:tcPr>
          <w:p w:rsidR="00D81EC9" w:rsidRDefault="00D81EC9">
            <w:pPr>
              <w:pStyle w:val="ConsPlusNormal"/>
            </w:pPr>
            <w:r>
              <w:t>2016 год</w:t>
            </w:r>
          </w:p>
        </w:tc>
      </w:tr>
      <w:tr w:rsidR="00D81EC9">
        <w:tc>
          <w:tcPr>
            <w:tcW w:w="4762" w:type="dxa"/>
          </w:tcPr>
          <w:p w:rsidR="00D81EC9" w:rsidRDefault="00D81EC9">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D81EC9" w:rsidRDefault="00D81EC9">
            <w:pPr>
              <w:pStyle w:val="ConsPlusNormal"/>
            </w:pPr>
            <w:r>
              <w:t>из них:</w:t>
            </w:r>
          </w:p>
        </w:tc>
        <w:tc>
          <w:tcPr>
            <w:tcW w:w="1134" w:type="dxa"/>
          </w:tcPr>
          <w:p w:rsidR="00D81EC9" w:rsidRDefault="00D81EC9">
            <w:pPr>
              <w:pStyle w:val="ConsPlusNormal"/>
            </w:pPr>
            <w:r>
              <w:t>-</w:t>
            </w:r>
          </w:p>
        </w:tc>
        <w:tc>
          <w:tcPr>
            <w:tcW w:w="1134" w:type="dxa"/>
          </w:tcPr>
          <w:p w:rsidR="00D81EC9" w:rsidRDefault="00D81EC9">
            <w:pPr>
              <w:pStyle w:val="ConsPlusNormal"/>
            </w:pPr>
            <w:r>
              <w:t>-</w:t>
            </w:r>
          </w:p>
        </w:tc>
        <w:tc>
          <w:tcPr>
            <w:tcW w:w="1134" w:type="dxa"/>
          </w:tcPr>
          <w:p w:rsidR="00D81EC9" w:rsidRDefault="00D81EC9">
            <w:pPr>
              <w:pStyle w:val="ConsPlusNormal"/>
            </w:pPr>
            <w:r>
              <w:t>-</w:t>
            </w:r>
          </w:p>
        </w:tc>
        <w:tc>
          <w:tcPr>
            <w:tcW w:w="1134" w:type="dxa"/>
          </w:tcPr>
          <w:p w:rsidR="00D81EC9" w:rsidRDefault="00D81EC9">
            <w:pPr>
              <w:pStyle w:val="ConsPlusNormal"/>
            </w:pPr>
            <w:r>
              <w:t>1029524</w:t>
            </w:r>
          </w:p>
        </w:tc>
        <w:tc>
          <w:tcPr>
            <w:tcW w:w="1191" w:type="dxa"/>
          </w:tcPr>
          <w:p w:rsidR="00D81EC9" w:rsidRDefault="00D81EC9">
            <w:pPr>
              <w:pStyle w:val="ConsPlusNormal"/>
            </w:pPr>
            <w:r>
              <w:t>1208277</w:t>
            </w:r>
          </w:p>
        </w:tc>
        <w:tc>
          <w:tcPr>
            <w:tcW w:w="1191" w:type="dxa"/>
          </w:tcPr>
          <w:p w:rsidR="00D81EC9" w:rsidRDefault="00D81EC9">
            <w:pPr>
              <w:pStyle w:val="ConsPlusNormal"/>
            </w:pPr>
            <w:r>
              <w:t>1298048</w:t>
            </w:r>
          </w:p>
        </w:tc>
      </w:tr>
      <w:tr w:rsidR="00D81EC9">
        <w:tc>
          <w:tcPr>
            <w:tcW w:w="4762" w:type="dxa"/>
          </w:tcPr>
          <w:p w:rsidR="00D81EC9" w:rsidRDefault="00D81EC9">
            <w:pPr>
              <w:pStyle w:val="ConsPlusNormal"/>
            </w:pPr>
            <w:r>
              <w:t>на которых проведена специальная оценка условий труда (аттестация рабочих мест по условиям труда)</w:t>
            </w:r>
          </w:p>
        </w:tc>
        <w:tc>
          <w:tcPr>
            <w:tcW w:w="1134" w:type="dxa"/>
          </w:tcPr>
          <w:p w:rsidR="00D81EC9" w:rsidRDefault="00D81EC9">
            <w:pPr>
              <w:pStyle w:val="ConsPlusNormal"/>
            </w:pPr>
            <w:r>
              <w:t>-</w:t>
            </w:r>
          </w:p>
        </w:tc>
        <w:tc>
          <w:tcPr>
            <w:tcW w:w="1134" w:type="dxa"/>
          </w:tcPr>
          <w:p w:rsidR="00D81EC9" w:rsidRDefault="00D81EC9">
            <w:pPr>
              <w:pStyle w:val="ConsPlusNormal"/>
            </w:pPr>
            <w:r>
              <w:t>-</w:t>
            </w:r>
          </w:p>
        </w:tc>
        <w:tc>
          <w:tcPr>
            <w:tcW w:w="1134" w:type="dxa"/>
          </w:tcPr>
          <w:p w:rsidR="00D81EC9" w:rsidRDefault="00D81EC9">
            <w:pPr>
              <w:pStyle w:val="ConsPlusNormal"/>
            </w:pPr>
            <w:r>
              <w:t>-</w:t>
            </w:r>
          </w:p>
        </w:tc>
        <w:tc>
          <w:tcPr>
            <w:tcW w:w="1134" w:type="dxa"/>
          </w:tcPr>
          <w:p w:rsidR="00D81EC9" w:rsidRDefault="00D81EC9">
            <w:pPr>
              <w:pStyle w:val="ConsPlusNormal"/>
            </w:pPr>
            <w:r>
              <w:t>472035</w:t>
            </w:r>
          </w:p>
        </w:tc>
        <w:tc>
          <w:tcPr>
            <w:tcW w:w="1191" w:type="dxa"/>
          </w:tcPr>
          <w:p w:rsidR="00D81EC9" w:rsidRDefault="00D81EC9">
            <w:pPr>
              <w:pStyle w:val="ConsPlusNormal"/>
            </w:pPr>
            <w:r>
              <w:t>527265</w:t>
            </w:r>
          </w:p>
        </w:tc>
        <w:tc>
          <w:tcPr>
            <w:tcW w:w="1191" w:type="dxa"/>
          </w:tcPr>
          <w:p w:rsidR="00D81EC9" w:rsidRDefault="00D81EC9">
            <w:pPr>
              <w:pStyle w:val="ConsPlusNormal"/>
            </w:pPr>
            <w:r>
              <w:t>550406</w:t>
            </w:r>
          </w:p>
        </w:tc>
      </w:tr>
      <w:tr w:rsidR="00D81EC9">
        <w:tc>
          <w:tcPr>
            <w:tcW w:w="4762" w:type="dxa"/>
          </w:tcPr>
          <w:p w:rsidR="00D81EC9" w:rsidRDefault="00D81EC9">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34" w:type="dxa"/>
          </w:tcPr>
          <w:p w:rsidR="00D81EC9" w:rsidRDefault="00D81EC9">
            <w:pPr>
              <w:pStyle w:val="ConsPlusNormal"/>
            </w:pPr>
            <w:r>
              <w:t>111044</w:t>
            </w:r>
          </w:p>
        </w:tc>
        <w:tc>
          <w:tcPr>
            <w:tcW w:w="1134" w:type="dxa"/>
          </w:tcPr>
          <w:p w:rsidR="00D81EC9" w:rsidRDefault="00D81EC9">
            <w:pPr>
              <w:pStyle w:val="ConsPlusNormal"/>
            </w:pPr>
            <w:r>
              <w:t>114453</w:t>
            </w:r>
          </w:p>
        </w:tc>
        <w:tc>
          <w:tcPr>
            <w:tcW w:w="1134" w:type="dxa"/>
          </w:tcPr>
          <w:p w:rsidR="00D81EC9" w:rsidRDefault="00D81EC9">
            <w:pPr>
              <w:pStyle w:val="ConsPlusNormal"/>
            </w:pPr>
            <w:r>
              <w:t>115063</w:t>
            </w:r>
          </w:p>
        </w:tc>
        <w:tc>
          <w:tcPr>
            <w:tcW w:w="1134" w:type="dxa"/>
          </w:tcPr>
          <w:p w:rsidR="00D81EC9" w:rsidRDefault="00D81EC9">
            <w:pPr>
              <w:pStyle w:val="ConsPlusNormal"/>
            </w:pPr>
            <w:r>
              <w:t>149465</w:t>
            </w:r>
          </w:p>
        </w:tc>
        <w:tc>
          <w:tcPr>
            <w:tcW w:w="1191" w:type="dxa"/>
          </w:tcPr>
          <w:p w:rsidR="00D81EC9" w:rsidRDefault="00D81EC9">
            <w:pPr>
              <w:pStyle w:val="ConsPlusNormal"/>
            </w:pPr>
            <w:r>
              <w:t>146121</w:t>
            </w:r>
          </w:p>
        </w:tc>
        <w:tc>
          <w:tcPr>
            <w:tcW w:w="1191" w:type="dxa"/>
          </w:tcPr>
          <w:p w:rsidR="00D81EC9" w:rsidRDefault="00D81EC9">
            <w:pPr>
              <w:pStyle w:val="ConsPlusNormal"/>
            </w:pPr>
            <w:r>
              <w:t>136622</w:t>
            </w:r>
          </w:p>
        </w:tc>
      </w:tr>
      <w:tr w:rsidR="00D81EC9">
        <w:tc>
          <w:tcPr>
            <w:tcW w:w="4762" w:type="dxa"/>
          </w:tcPr>
          <w:p w:rsidR="00D81EC9" w:rsidRDefault="00D81EC9">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34" w:type="dxa"/>
          </w:tcPr>
          <w:p w:rsidR="00D81EC9" w:rsidRDefault="00D81EC9">
            <w:pPr>
              <w:pStyle w:val="ConsPlusNormal"/>
            </w:pPr>
            <w:r>
              <w:t>18,9</w:t>
            </w:r>
          </w:p>
        </w:tc>
        <w:tc>
          <w:tcPr>
            <w:tcW w:w="1134" w:type="dxa"/>
          </w:tcPr>
          <w:p w:rsidR="00D81EC9" w:rsidRDefault="00D81EC9">
            <w:pPr>
              <w:pStyle w:val="ConsPlusNormal"/>
            </w:pPr>
            <w:r>
              <w:t>20</w:t>
            </w:r>
          </w:p>
        </w:tc>
        <w:tc>
          <w:tcPr>
            <w:tcW w:w="1134" w:type="dxa"/>
          </w:tcPr>
          <w:p w:rsidR="00D81EC9" w:rsidRDefault="00D81EC9">
            <w:pPr>
              <w:pStyle w:val="ConsPlusNormal"/>
            </w:pPr>
            <w:r>
              <w:t>18,7</w:t>
            </w:r>
          </w:p>
        </w:tc>
        <w:tc>
          <w:tcPr>
            <w:tcW w:w="1134" w:type="dxa"/>
          </w:tcPr>
          <w:p w:rsidR="00D81EC9" w:rsidRDefault="00D81EC9">
            <w:pPr>
              <w:pStyle w:val="ConsPlusNormal"/>
            </w:pPr>
            <w:r>
              <w:t>24,9</w:t>
            </w:r>
          </w:p>
        </w:tc>
        <w:tc>
          <w:tcPr>
            <w:tcW w:w="1191" w:type="dxa"/>
          </w:tcPr>
          <w:p w:rsidR="00D81EC9" w:rsidRDefault="00D81EC9">
            <w:pPr>
              <w:pStyle w:val="ConsPlusNormal"/>
            </w:pPr>
            <w:r>
              <w:t>24,6</w:t>
            </w:r>
          </w:p>
        </w:tc>
        <w:tc>
          <w:tcPr>
            <w:tcW w:w="1191" w:type="dxa"/>
          </w:tcPr>
          <w:p w:rsidR="00D81EC9" w:rsidRDefault="00D81EC9">
            <w:pPr>
              <w:pStyle w:val="ConsPlusNormal"/>
            </w:pPr>
            <w:r>
              <w:t>23,2</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5590,8 млн. рублей на компенсации и средства индивидуальной защиты работникам, занятым на работах с вредными и (или) опасными условиями труда.</w:t>
      </w:r>
    </w:p>
    <w:p w:rsidR="00D81EC9" w:rsidRDefault="00D81EC9">
      <w:pPr>
        <w:pStyle w:val="ConsPlusNormal"/>
        <w:spacing w:before="220"/>
        <w:ind w:firstLine="540"/>
        <w:jc w:val="both"/>
      </w:pPr>
      <w:r>
        <w:t xml:space="preserve">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575" w:history="1">
        <w:r>
          <w:rPr>
            <w:color w:val="0000FF"/>
          </w:rPr>
          <w:t>кодексом</w:t>
        </w:r>
      </w:hyperlink>
      <w:r>
        <w:t xml:space="preserve"> Российской Федерации.</w:t>
      </w:r>
    </w:p>
    <w:p w:rsidR="00D81EC9" w:rsidRDefault="00D81EC9">
      <w:pPr>
        <w:pStyle w:val="ConsPlusNormal"/>
        <w:spacing w:before="220"/>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D81EC9" w:rsidRDefault="00D81EC9">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D81EC9" w:rsidRDefault="00D81EC9">
      <w:pPr>
        <w:pStyle w:val="ConsPlusNormal"/>
        <w:spacing w:before="220"/>
        <w:ind w:firstLine="540"/>
        <w:jc w:val="both"/>
      </w:pPr>
      <w:r>
        <w:t xml:space="preserve">В целях повышения профессионального уровня специалистов в области управления в Московской области на протяжении ряда лет реализуется Государственный </w:t>
      </w:r>
      <w:hyperlink r:id="rId576"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плана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D81EC9" w:rsidRDefault="00D81EC9">
      <w:pPr>
        <w:pStyle w:val="ConsPlusNormal"/>
        <w:spacing w:before="220"/>
        <w:ind w:firstLine="540"/>
        <w:jc w:val="both"/>
      </w:pPr>
      <w:r>
        <w:t>Участниками Государственного плана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D81EC9" w:rsidRDefault="00D81EC9">
      <w:pPr>
        <w:pStyle w:val="ConsPlusNormal"/>
        <w:spacing w:before="220"/>
        <w:ind w:firstLine="540"/>
        <w:jc w:val="both"/>
      </w:pPr>
      <w:r>
        <w:t>Основным мероприятием Государственного плана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D81EC9" w:rsidRDefault="00D81EC9">
      <w:pPr>
        <w:pStyle w:val="ConsPlusNormal"/>
        <w:spacing w:before="220"/>
        <w:ind w:firstLine="540"/>
        <w:jc w:val="both"/>
      </w:pPr>
      <w:r>
        <w:t xml:space="preserve">В целях институционального укрепления инфраструктуры, обеспечивающей реализацию Государственного плана, в соответствии с Соглашением между Правительством Московской </w:t>
      </w:r>
      <w:r>
        <w:lastRenderedPageBreak/>
        <w:t>области и Министерством экономического развития и торговли Российской Федерации от 01.02.2007 N 8 в 2007 году был создан региональный ресурсный центр.</w:t>
      </w:r>
    </w:p>
    <w:p w:rsidR="00D81EC9" w:rsidRDefault="00D81EC9">
      <w:pPr>
        <w:pStyle w:val="ConsPlusNormal"/>
        <w:spacing w:before="220"/>
        <w:ind w:firstLine="540"/>
        <w:jc w:val="both"/>
      </w:pPr>
      <w:r>
        <w:t>По числу участников Государственного плана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D81EC9" w:rsidRDefault="00D81EC9">
      <w:pPr>
        <w:pStyle w:val="ConsPlusNormal"/>
        <w:spacing w:before="220"/>
        <w:ind w:firstLine="540"/>
        <w:jc w:val="both"/>
      </w:pPr>
      <w:r>
        <w:t>За время действия Государственного плана подготовлено более 3000 специалистов организаций Московской области практически во всех сферах деятельности.</w:t>
      </w:r>
    </w:p>
    <w:p w:rsidR="00D81EC9" w:rsidRDefault="00D81EC9">
      <w:pPr>
        <w:pStyle w:val="ConsPlusNormal"/>
        <w:spacing w:before="220"/>
        <w:ind w:firstLine="540"/>
        <w:jc w:val="both"/>
      </w:pPr>
      <w:r>
        <w:t>Анализ эффективности реализации Государственного плана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D81EC9" w:rsidRDefault="00D81EC9">
      <w:pPr>
        <w:pStyle w:val="ConsPlusNormal"/>
        <w:spacing w:before="22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D81EC9" w:rsidRDefault="00D81EC9">
      <w:pPr>
        <w:pStyle w:val="ConsPlusNormal"/>
        <w:spacing w:before="220"/>
        <w:ind w:firstLine="540"/>
        <w:jc w:val="both"/>
      </w:pPr>
      <w: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D81EC9" w:rsidRDefault="00D81EC9">
      <w:pPr>
        <w:pStyle w:val="ConsPlusNormal"/>
        <w:spacing w:before="220"/>
        <w:ind w:firstLine="540"/>
        <w:jc w:val="both"/>
      </w:pPr>
      <w:r>
        <w:t>Для достижения указанной цели предусматривается реализация мероприятий по достижению макропоказателей верхнего уровня:</w:t>
      </w:r>
    </w:p>
    <w:p w:rsidR="00D81EC9" w:rsidRDefault="00D81EC9">
      <w:pPr>
        <w:pStyle w:val="ConsPlusNormal"/>
        <w:spacing w:before="220"/>
        <w:ind w:firstLine="540"/>
        <w:jc w:val="both"/>
      </w:pPr>
      <w:r>
        <w:t>обеспечение социальных гарантий работников;</w:t>
      </w:r>
    </w:p>
    <w:p w:rsidR="00D81EC9" w:rsidRDefault="00D81EC9">
      <w:pPr>
        <w:pStyle w:val="ConsPlusNormal"/>
        <w:spacing w:before="220"/>
        <w:ind w:firstLine="540"/>
        <w:jc w:val="both"/>
      </w:pPr>
      <w:r>
        <w:t>снижение уровня производственного травматизма;</w:t>
      </w:r>
    </w:p>
    <w:p w:rsidR="00D81EC9" w:rsidRDefault="00D81EC9">
      <w:pPr>
        <w:pStyle w:val="ConsPlusNormal"/>
        <w:spacing w:before="220"/>
        <w:ind w:firstLine="540"/>
        <w:jc w:val="both"/>
      </w:pPr>
      <w:r>
        <w:t>улучшение условий труда.</w:t>
      </w:r>
    </w:p>
    <w:p w:rsidR="00D81EC9" w:rsidRDefault="00D81EC9">
      <w:pPr>
        <w:pStyle w:val="ConsPlusNormal"/>
        <w:spacing w:before="220"/>
        <w:ind w:firstLine="540"/>
        <w:jc w:val="both"/>
      </w:pPr>
      <w:r>
        <w:t>Достижение указанной цели и указанных макропоказателей верхнего уровня будет осуществлено посредством проведения соответствующих мероприятий Подпрограммы VI.</w:t>
      </w:r>
    </w:p>
    <w:p w:rsidR="00D81EC9" w:rsidRDefault="00D81EC9">
      <w:pPr>
        <w:pStyle w:val="ConsPlusNormal"/>
        <w:jc w:val="both"/>
      </w:pPr>
    </w:p>
    <w:p w:rsidR="00D81EC9" w:rsidRDefault="00D81EC9">
      <w:pPr>
        <w:pStyle w:val="ConsPlusNormal"/>
        <w:jc w:val="center"/>
        <w:outlineLvl w:val="2"/>
      </w:pPr>
      <w:r>
        <w:t>16.3. Концептуальные направления реформирования,</w:t>
      </w:r>
    </w:p>
    <w:p w:rsidR="00D81EC9" w:rsidRDefault="00D81EC9">
      <w:pPr>
        <w:pStyle w:val="ConsPlusNormal"/>
        <w:jc w:val="center"/>
      </w:pPr>
      <w:r>
        <w:t>модернизации, преобразования отдельных сфер</w:t>
      </w:r>
    </w:p>
    <w:p w:rsidR="00D81EC9" w:rsidRDefault="00D81EC9">
      <w:pPr>
        <w:pStyle w:val="ConsPlusNormal"/>
        <w:jc w:val="center"/>
      </w:pPr>
      <w:r>
        <w:t>социально-экономического развития Московской области,</w:t>
      </w:r>
    </w:p>
    <w:p w:rsidR="00D81EC9" w:rsidRDefault="00D81EC9">
      <w:pPr>
        <w:pStyle w:val="ConsPlusNormal"/>
        <w:jc w:val="center"/>
      </w:pPr>
      <w:r>
        <w:t>реализуемых в рамках Подпрограммы VI</w:t>
      </w:r>
    </w:p>
    <w:p w:rsidR="00D81EC9" w:rsidRDefault="00D81EC9">
      <w:pPr>
        <w:pStyle w:val="ConsPlusNormal"/>
        <w:jc w:val="both"/>
      </w:pPr>
    </w:p>
    <w:p w:rsidR="00D81EC9" w:rsidRDefault="00D81EC9">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D81EC9" w:rsidRDefault="00D81EC9">
      <w:pPr>
        <w:pStyle w:val="ConsPlusNormal"/>
        <w:spacing w:before="220"/>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D81EC9" w:rsidRDefault="00D81EC9">
      <w:pPr>
        <w:pStyle w:val="ConsPlusNormal"/>
        <w:spacing w:before="220"/>
        <w:ind w:firstLine="540"/>
        <w:jc w:val="both"/>
      </w:pPr>
      <w:r>
        <w:t xml:space="preserve">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w:t>
      </w:r>
      <w:r>
        <w:lastRenderedPageBreak/>
        <w:t>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D81EC9" w:rsidRDefault="00D81EC9">
      <w:pPr>
        <w:pStyle w:val="ConsPlusNormal"/>
        <w:spacing w:before="22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D81EC9" w:rsidRDefault="00D81EC9">
      <w:pPr>
        <w:pStyle w:val="ConsPlusNormal"/>
        <w:spacing w:before="220"/>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D81EC9" w:rsidRDefault="00D81EC9">
      <w:pPr>
        <w:pStyle w:val="ConsPlusNormal"/>
        <w:spacing w:before="220"/>
        <w:ind w:firstLine="540"/>
        <w:jc w:val="both"/>
      </w:pPr>
      <w:r>
        <w:t xml:space="preserve">В соответствии с </w:t>
      </w:r>
      <w:hyperlink r:id="rId577"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D81EC9" w:rsidRDefault="00D81EC9">
      <w:pPr>
        <w:pStyle w:val="ConsPlusNormal"/>
        <w:spacing w:before="220"/>
        <w:ind w:firstLine="540"/>
        <w:jc w:val="both"/>
      </w:pPr>
      <w:r>
        <w:t>Таким образом, мероприятия, реализуемые в рамках Подпрограммы VI, позволят реализовать одну из основных целей Концепции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D81EC9" w:rsidRDefault="00D81EC9">
      <w:pPr>
        <w:pStyle w:val="ConsPlusNormal"/>
        <w:spacing w:before="220"/>
        <w:ind w:firstLine="540"/>
        <w:jc w:val="both"/>
      </w:pPr>
      <w:r>
        <w:t>Формирование управленческого потенциала для экономики Московской области в рамках реализации Государственного плана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D81EC9" w:rsidRDefault="00D81EC9">
      <w:pPr>
        <w:pStyle w:val="ConsPlusNormal"/>
        <w:jc w:val="both"/>
      </w:pPr>
    </w:p>
    <w:p w:rsidR="00D81EC9" w:rsidRDefault="00D81EC9">
      <w:pPr>
        <w:pStyle w:val="ConsPlusNormal"/>
        <w:jc w:val="center"/>
        <w:outlineLvl w:val="2"/>
      </w:pPr>
      <w:r>
        <w:t>16.4. Перечень мероприятий Подпрограммы VI</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15"/>
        <w:gridCol w:w="1587"/>
        <w:gridCol w:w="1871"/>
        <w:gridCol w:w="1465"/>
        <w:gridCol w:w="1304"/>
        <w:gridCol w:w="1134"/>
        <w:gridCol w:w="1134"/>
        <w:gridCol w:w="1160"/>
        <w:gridCol w:w="1229"/>
        <w:gridCol w:w="1134"/>
        <w:gridCol w:w="3175"/>
        <w:gridCol w:w="3175"/>
      </w:tblGrid>
      <w:tr w:rsidR="00D81EC9">
        <w:tc>
          <w:tcPr>
            <w:tcW w:w="964" w:type="dxa"/>
            <w:vMerge w:val="restart"/>
          </w:tcPr>
          <w:p w:rsidR="00D81EC9" w:rsidRDefault="00D81EC9">
            <w:pPr>
              <w:pStyle w:val="ConsPlusNormal"/>
              <w:jc w:val="center"/>
            </w:pPr>
            <w:r>
              <w:lastRenderedPageBreak/>
              <w:t>N п/п</w:t>
            </w:r>
          </w:p>
        </w:tc>
        <w:tc>
          <w:tcPr>
            <w:tcW w:w="3515" w:type="dxa"/>
            <w:vMerge w:val="restart"/>
          </w:tcPr>
          <w:p w:rsidR="00D81EC9" w:rsidRDefault="00D81EC9">
            <w:pPr>
              <w:pStyle w:val="ConsPlusNormal"/>
              <w:jc w:val="center"/>
            </w:pPr>
            <w:r>
              <w:t>Мероприятия подпрограммы</w:t>
            </w:r>
          </w:p>
        </w:tc>
        <w:tc>
          <w:tcPr>
            <w:tcW w:w="1587" w:type="dxa"/>
            <w:vMerge w:val="restart"/>
          </w:tcPr>
          <w:p w:rsidR="00D81EC9" w:rsidRDefault="00D81EC9">
            <w:pPr>
              <w:pStyle w:val="ConsPlusNormal"/>
              <w:jc w:val="center"/>
            </w:pPr>
            <w:r>
              <w:t>Сроки исполнения мероприятий (годы)</w:t>
            </w:r>
          </w:p>
        </w:tc>
        <w:tc>
          <w:tcPr>
            <w:tcW w:w="1871" w:type="dxa"/>
            <w:vMerge w:val="restart"/>
          </w:tcPr>
          <w:p w:rsidR="00D81EC9" w:rsidRDefault="00D81EC9">
            <w:pPr>
              <w:pStyle w:val="ConsPlusNormal"/>
              <w:jc w:val="center"/>
            </w:pPr>
            <w:r>
              <w:t>Источники финансирования</w:t>
            </w:r>
          </w:p>
        </w:tc>
        <w:tc>
          <w:tcPr>
            <w:tcW w:w="1465" w:type="dxa"/>
            <w:vMerge w:val="restart"/>
          </w:tcPr>
          <w:p w:rsidR="00D81EC9" w:rsidRDefault="00D81EC9">
            <w:pPr>
              <w:pStyle w:val="ConsPlusNormal"/>
              <w:jc w:val="center"/>
            </w:pPr>
            <w:r>
              <w:t>Объем финансирования мероприятия в 2016 году (тыс. руб.)</w:t>
            </w:r>
          </w:p>
        </w:tc>
        <w:tc>
          <w:tcPr>
            <w:tcW w:w="1304" w:type="dxa"/>
            <w:vMerge w:val="restart"/>
          </w:tcPr>
          <w:p w:rsidR="00D81EC9" w:rsidRDefault="00D81EC9">
            <w:pPr>
              <w:pStyle w:val="ConsPlusNormal"/>
              <w:jc w:val="center"/>
            </w:pPr>
            <w:r>
              <w:t>Всего (тыс. руб.)</w:t>
            </w:r>
          </w:p>
        </w:tc>
        <w:tc>
          <w:tcPr>
            <w:tcW w:w="5791" w:type="dxa"/>
            <w:gridSpan w:val="5"/>
          </w:tcPr>
          <w:p w:rsidR="00D81EC9" w:rsidRDefault="00D81EC9">
            <w:pPr>
              <w:pStyle w:val="ConsPlusNormal"/>
              <w:jc w:val="center"/>
            </w:pPr>
            <w:r>
              <w:t>Объем финансирования по годам (тыс. руб.)</w:t>
            </w:r>
          </w:p>
        </w:tc>
        <w:tc>
          <w:tcPr>
            <w:tcW w:w="3175" w:type="dxa"/>
            <w:vMerge w:val="restart"/>
          </w:tcPr>
          <w:p w:rsidR="00D81EC9" w:rsidRDefault="00D81EC9">
            <w:pPr>
              <w:pStyle w:val="ConsPlusNormal"/>
              <w:jc w:val="center"/>
            </w:pPr>
            <w:r>
              <w:t>Ответственный за выполнение мероприятия подпрограммы</w:t>
            </w:r>
          </w:p>
        </w:tc>
        <w:tc>
          <w:tcPr>
            <w:tcW w:w="3175" w:type="dxa"/>
            <w:vMerge w:val="restart"/>
          </w:tcPr>
          <w:p w:rsidR="00D81EC9" w:rsidRDefault="00D81EC9">
            <w:pPr>
              <w:pStyle w:val="ConsPlusNormal"/>
              <w:jc w:val="center"/>
            </w:pPr>
            <w:r>
              <w:t>Результаты выполнения мероприятий подпрограммы</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vMerge/>
          </w:tcPr>
          <w:p w:rsidR="00D81EC9" w:rsidRDefault="00D81EC9"/>
        </w:tc>
        <w:tc>
          <w:tcPr>
            <w:tcW w:w="1465" w:type="dxa"/>
            <w:vMerge/>
          </w:tcPr>
          <w:p w:rsidR="00D81EC9" w:rsidRDefault="00D81EC9"/>
        </w:tc>
        <w:tc>
          <w:tcPr>
            <w:tcW w:w="1304" w:type="dxa"/>
            <w:vMerge/>
          </w:tcPr>
          <w:p w:rsidR="00D81EC9" w:rsidRDefault="00D81EC9"/>
        </w:tc>
        <w:tc>
          <w:tcPr>
            <w:tcW w:w="1134" w:type="dxa"/>
          </w:tcPr>
          <w:p w:rsidR="00D81EC9" w:rsidRDefault="00D81EC9">
            <w:pPr>
              <w:pStyle w:val="ConsPlusNormal"/>
              <w:jc w:val="center"/>
            </w:pPr>
            <w:r>
              <w:t>2017</w:t>
            </w:r>
          </w:p>
        </w:tc>
        <w:tc>
          <w:tcPr>
            <w:tcW w:w="1134" w:type="dxa"/>
          </w:tcPr>
          <w:p w:rsidR="00D81EC9" w:rsidRDefault="00D81EC9">
            <w:pPr>
              <w:pStyle w:val="ConsPlusNormal"/>
              <w:jc w:val="center"/>
            </w:pPr>
            <w:r>
              <w:t>2018</w:t>
            </w:r>
          </w:p>
        </w:tc>
        <w:tc>
          <w:tcPr>
            <w:tcW w:w="1160" w:type="dxa"/>
          </w:tcPr>
          <w:p w:rsidR="00D81EC9" w:rsidRDefault="00D81EC9">
            <w:pPr>
              <w:pStyle w:val="ConsPlusNormal"/>
              <w:jc w:val="center"/>
            </w:pPr>
            <w:r>
              <w:t>2019</w:t>
            </w:r>
          </w:p>
        </w:tc>
        <w:tc>
          <w:tcPr>
            <w:tcW w:w="1229" w:type="dxa"/>
          </w:tcPr>
          <w:p w:rsidR="00D81EC9" w:rsidRDefault="00D81EC9">
            <w:pPr>
              <w:pStyle w:val="ConsPlusNormal"/>
              <w:jc w:val="center"/>
            </w:pPr>
            <w:r>
              <w:t>2020</w:t>
            </w:r>
          </w:p>
        </w:tc>
        <w:tc>
          <w:tcPr>
            <w:tcW w:w="1134" w:type="dxa"/>
          </w:tcPr>
          <w:p w:rsidR="00D81EC9" w:rsidRDefault="00D81EC9">
            <w:pPr>
              <w:pStyle w:val="ConsPlusNormal"/>
              <w:jc w:val="center"/>
            </w:pPr>
            <w:r>
              <w:t>2021</w:t>
            </w:r>
          </w:p>
        </w:tc>
        <w:tc>
          <w:tcPr>
            <w:tcW w:w="3175" w:type="dxa"/>
            <w:vMerge/>
          </w:tcPr>
          <w:p w:rsidR="00D81EC9" w:rsidRDefault="00D81EC9"/>
        </w:tc>
        <w:tc>
          <w:tcPr>
            <w:tcW w:w="3175" w:type="dxa"/>
            <w:vMerge/>
          </w:tcPr>
          <w:p w:rsidR="00D81EC9" w:rsidRDefault="00D81EC9"/>
        </w:tc>
      </w:tr>
      <w:tr w:rsidR="00D81EC9">
        <w:tc>
          <w:tcPr>
            <w:tcW w:w="964" w:type="dxa"/>
          </w:tcPr>
          <w:p w:rsidR="00D81EC9" w:rsidRDefault="00D81EC9">
            <w:pPr>
              <w:pStyle w:val="ConsPlusNormal"/>
              <w:jc w:val="center"/>
            </w:pPr>
            <w:r>
              <w:t>1</w:t>
            </w:r>
          </w:p>
        </w:tc>
        <w:tc>
          <w:tcPr>
            <w:tcW w:w="3515" w:type="dxa"/>
          </w:tcPr>
          <w:p w:rsidR="00D81EC9" w:rsidRDefault="00D81EC9">
            <w:pPr>
              <w:pStyle w:val="ConsPlusNormal"/>
              <w:jc w:val="center"/>
            </w:pPr>
            <w:r>
              <w:t>2</w:t>
            </w:r>
          </w:p>
        </w:tc>
        <w:tc>
          <w:tcPr>
            <w:tcW w:w="1587"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465" w:type="dxa"/>
          </w:tcPr>
          <w:p w:rsidR="00D81EC9" w:rsidRDefault="00D81EC9">
            <w:pPr>
              <w:pStyle w:val="ConsPlusNormal"/>
              <w:jc w:val="center"/>
            </w:pPr>
            <w:r>
              <w:t>5</w:t>
            </w:r>
          </w:p>
        </w:tc>
        <w:tc>
          <w:tcPr>
            <w:tcW w:w="1304" w:type="dxa"/>
          </w:tcPr>
          <w:p w:rsidR="00D81EC9" w:rsidRDefault="00D81EC9">
            <w:pPr>
              <w:pStyle w:val="ConsPlusNormal"/>
              <w:jc w:val="center"/>
            </w:pPr>
            <w:r>
              <w:t>6</w:t>
            </w:r>
          </w:p>
        </w:tc>
        <w:tc>
          <w:tcPr>
            <w:tcW w:w="1134" w:type="dxa"/>
          </w:tcPr>
          <w:p w:rsidR="00D81EC9" w:rsidRDefault="00D81EC9">
            <w:pPr>
              <w:pStyle w:val="ConsPlusNormal"/>
              <w:jc w:val="center"/>
            </w:pPr>
            <w:r>
              <w:t>7</w:t>
            </w:r>
          </w:p>
        </w:tc>
        <w:tc>
          <w:tcPr>
            <w:tcW w:w="1134" w:type="dxa"/>
          </w:tcPr>
          <w:p w:rsidR="00D81EC9" w:rsidRDefault="00D81EC9">
            <w:pPr>
              <w:pStyle w:val="ConsPlusNormal"/>
              <w:jc w:val="center"/>
            </w:pPr>
            <w:r>
              <w:t>8</w:t>
            </w:r>
          </w:p>
        </w:tc>
        <w:tc>
          <w:tcPr>
            <w:tcW w:w="1160" w:type="dxa"/>
          </w:tcPr>
          <w:p w:rsidR="00D81EC9" w:rsidRDefault="00D81EC9">
            <w:pPr>
              <w:pStyle w:val="ConsPlusNormal"/>
              <w:jc w:val="center"/>
            </w:pPr>
            <w:r>
              <w:t>9</w:t>
            </w:r>
          </w:p>
        </w:tc>
        <w:tc>
          <w:tcPr>
            <w:tcW w:w="1229" w:type="dxa"/>
          </w:tcPr>
          <w:p w:rsidR="00D81EC9" w:rsidRDefault="00D81EC9">
            <w:pPr>
              <w:pStyle w:val="ConsPlusNormal"/>
              <w:jc w:val="center"/>
            </w:pPr>
            <w:r>
              <w:t>10</w:t>
            </w:r>
          </w:p>
        </w:tc>
        <w:tc>
          <w:tcPr>
            <w:tcW w:w="1134" w:type="dxa"/>
          </w:tcPr>
          <w:p w:rsidR="00D81EC9" w:rsidRDefault="00D81EC9">
            <w:pPr>
              <w:pStyle w:val="ConsPlusNormal"/>
              <w:jc w:val="center"/>
            </w:pPr>
            <w:r>
              <w:t>11</w:t>
            </w:r>
          </w:p>
        </w:tc>
        <w:tc>
          <w:tcPr>
            <w:tcW w:w="3175" w:type="dxa"/>
          </w:tcPr>
          <w:p w:rsidR="00D81EC9" w:rsidRDefault="00D81EC9">
            <w:pPr>
              <w:pStyle w:val="ConsPlusNormal"/>
              <w:jc w:val="center"/>
            </w:pPr>
            <w:r>
              <w:t>12</w:t>
            </w:r>
          </w:p>
        </w:tc>
        <w:tc>
          <w:tcPr>
            <w:tcW w:w="3175" w:type="dxa"/>
          </w:tcPr>
          <w:p w:rsidR="00D81EC9" w:rsidRDefault="00D81EC9">
            <w:pPr>
              <w:pStyle w:val="ConsPlusNormal"/>
              <w:jc w:val="center"/>
            </w:pPr>
            <w:r>
              <w:t>13</w:t>
            </w:r>
          </w:p>
        </w:tc>
      </w:tr>
      <w:tr w:rsidR="00D81EC9">
        <w:tc>
          <w:tcPr>
            <w:tcW w:w="964" w:type="dxa"/>
            <w:vMerge w:val="restart"/>
          </w:tcPr>
          <w:p w:rsidR="00D81EC9" w:rsidRDefault="00D81EC9">
            <w:pPr>
              <w:pStyle w:val="ConsPlusNormal"/>
              <w:outlineLvl w:val="3"/>
            </w:pPr>
            <w:r>
              <w:t>1.</w:t>
            </w:r>
          </w:p>
        </w:tc>
        <w:tc>
          <w:tcPr>
            <w:tcW w:w="3515" w:type="dxa"/>
            <w:vMerge w:val="restart"/>
          </w:tcPr>
          <w:p w:rsidR="00D81EC9" w:rsidRDefault="00D81EC9">
            <w:pPr>
              <w:pStyle w:val="ConsPlusNormal"/>
            </w:pPr>
            <w:r>
              <w:t>Основное мероприятие 1. Профилактика производственного травматизма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129,00</w:t>
            </w:r>
          </w:p>
        </w:tc>
        <w:tc>
          <w:tcPr>
            <w:tcW w:w="1304" w:type="dxa"/>
          </w:tcPr>
          <w:p w:rsidR="00D81EC9" w:rsidRDefault="00D81EC9">
            <w:pPr>
              <w:pStyle w:val="ConsPlusNormal"/>
            </w:pPr>
            <w:r>
              <w:t>2835,00</w:t>
            </w:r>
          </w:p>
        </w:tc>
        <w:tc>
          <w:tcPr>
            <w:tcW w:w="1134" w:type="dxa"/>
          </w:tcPr>
          <w:p w:rsidR="00D81EC9" w:rsidRDefault="00D81EC9">
            <w:pPr>
              <w:pStyle w:val="ConsPlusNormal"/>
            </w:pPr>
            <w:r>
              <w:t>364,00</w:t>
            </w:r>
          </w:p>
        </w:tc>
        <w:tc>
          <w:tcPr>
            <w:tcW w:w="1134" w:type="dxa"/>
          </w:tcPr>
          <w:p w:rsidR="00D81EC9" w:rsidRDefault="00D81EC9">
            <w:pPr>
              <w:pStyle w:val="ConsPlusNormal"/>
            </w:pPr>
            <w:r>
              <w:t>573,00</w:t>
            </w:r>
          </w:p>
        </w:tc>
        <w:tc>
          <w:tcPr>
            <w:tcW w:w="1160" w:type="dxa"/>
          </w:tcPr>
          <w:p w:rsidR="00D81EC9" w:rsidRDefault="00D81EC9">
            <w:pPr>
              <w:pStyle w:val="ConsPlusNormal"/>
            </w:pPr>
            <w:r>
              <w:t>602,00</w:t>
            </w:r>
          </w:p>
        </w:tc>
        <w:tc>
          <w:tcPr>
            <w:tcW w:w="1229" w:type="dxa"/>
          </w:tcPr>
          <w:p w:rsidR="00D81EC9" w:rsidRDefault="00D81EC9">
            <w:pPr>
              <w:pStyle w:val="ConsPlusNormal"/>
            </w:pPr>
            <w:r>
              <w:t>632,00</w:t>
            </w:r>
          </w:p>
        </w:tc>
        <w:tc>
          <w:tcPr>
            <w:tcW w:w="1134" w:type="dxa"/>
          </w:tcPr>
          <w:p w:rsidR="00D81EC9" w:rsidRDefault="00D81EC9">
            <w:pPr>
              <w:pStyle w:val="ConsPlusNormal"/>
            </w:pPr>
            <w:r>
              <w:t>664,00</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129,00</w:t>
            </w:r>
          </w:p>
        </w:tc>
        <w:tc>
          <w:tcPr>
            <w:tcW w:w="1304" w:type="dxa"/>
          </w:tcPr>
          <w:p w:rsidR="00D81EC9" w:rsidRDefault="00D81EC9">
            <w:pPr>
              <w:pStyle w:val="ConsPlusNormal"/>
            </w:pPr>
            <w:r>
              <w:t>2835,00</w:t>
            </w:r>
          </w:p>
        </w:tc>
        <w:tc>
          <w:tcPr>
            <w:tcW w:w="1134" w:type="dxa"/>
          </w:tcPr>
          <w:p w:rsidR="00D81EC9" w:rsidRDefault="00D81EC9">
            <w:pPr>
              <w:pStyle w:val="ConsPlusNormal"/>
            </w:pPr>
            <w:r>
              <w:t>364,00</w:t>
            </w:r>
          </w:p>
        </w:tc>
        <w:tc>
          <w:tcPr>
            <w:tcW w:w="1134" w:type="dxa"/>
          </w:tcPr>
          <w:p w:rsidR="00D81EC9" w:rsidRDefault="00D81EC9">
            <w:pPr>
              <w:pStyle w:val="ConsPlusNormal"/>
            </w:pPr>
            <w:r>
              <w:t>573,00</w:t>
            </w:r>
          </w:p>
        </w:tc>
        <w:tc>
          <w:tcPr>
            <w:tcW w:w="1160" w:type="dxa"/>
          </w:tcPr>
          <w:p w:rsidR="00D81EC9" w:rsidRDefault="00D81EC9">
            <w:pPr>
              <w:pStyle w:val="ConsPlusNormal"/>
            </w:pPr>
            <w:r>
              <w:t>602,00</w:t>
            </w:r>
          </w:p>
        </w:tc>
        <w:tc>
          <w:tcPr>
            <w:tcW w:w="1229" w:type="dxa"/>
          </w:tcPr>
          <w:p w:rsidR="00D81EC9" w:rsidRDefault="00D81EC9">
            <w:pPr>
              <w:pStyle w:val="ConsPlusNormal"/>
            </w:pPr>
            <w:r>
              <w:t>632,00</w:t>
            </w:r>
          </w:p>
        </w:tc>
        <w:tc>
          <w:tcPr>
            <w:tcW w:w="1134" w:type="dxa"/>
          </w:tcPr>
          <w:p w:rsidR="00D81EC9" w:rsidRDefault="00D81EC9">
            <w:pPr>
              <w:pStyle w:val="ConsPlusNormal"/>
            </w:pPr>
            <w:r>
              <w:t>664,00</w:t>
            </w:r>
          </w:p>
        </w:tc>
        <w:tc>
          <w:tcPr>
            <w:tcW w:w="3175" w:type="dxa"/>
            <w:vMerge/>
          </w:tcPr>
          <w:p w:rsidR="00D81EC9" w:rsidRDefault="00D81EC9"/>
        </w:tc>
        <w:tc>
          <w:tcPr>
            <w:tcW w:w="3175" w:type="dxa"/>
            <w:vMerge/>
          </w:tcPr>
          <w:p w:rsidR="00D81EC9" w:rsidRDefault="00D81EC9"/>
        </w:tc>
      </w:tr>
      <w:tr w:rsidR="00D81EC9">
        <w:tc>
          <w:tcPr>
            <w:tcW w:w="964" w:type="dxa"/>
          </w:tcPr>
          <w:p w:rsidR="00D81EC9" w:rsidRDefault="00D81EC9">
            <w:pPr>
              <w:pStyle w:val="ConsPlusNormal"/>
            </w:pPr>
            <w:r>
              <w:t>1.1.</w:t>
            </w:r>
          </w:p>
        </w:tc>
        <w:tc>
          <w:tcPr>
            <w:tcW w:w="3515" w:type="dxa"/>
          </w:tcPr>
          <w:p w:rsidR="00D81EC9" w:rsidRDefault="00D81EC9">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587" w:type="dxa"/>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tcPr>
          <w:p w:rsidR="00D81EC9" w:rsidRDefault="00D81EC9">
            <w:pPr>
              <w:pStyle w:val="ConsPlusNormal"/>
            </w:pPr>
            <w:r>
              <w:t>Министерство социального развития Московской области</w:t>
            </w:r>
          </w:p>
        </w:tc>
        <w:tc>
          <w:tcPr>
            <w:tcW w:w="3175" w:type="dxa"/>
          </w:tcPr>
          <w:p w:rsidR="00D81EC9" w:rsidRDefault="00D81EC9">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D81EC9">
        <w:tc>
          <w:tcPr>
            <w:tcW w:w="964" w:type="dxa"/>
          </w:tcPr>
          <w:p w:rsidR="00D81EC9" w:rsidRDefault="00D81EC9">
            <w:pPr>
              <w:pStyle w:val="ConsPlusNormal"/>
            </w:pPr>
            <w:r>
              <w:t>1.2.</w:t>
            </w:r>
          </w:p>
        </w:tc>
        <w:tc>
          <w:tcPr>
            <w:tcW w:w="3515" w:type="dxa"/>
          </w:tcPr>
          <w:p w:rsidR="00D81EC9" w:rsidRDefault="00D81EC9">
            <w:pPr>
              <w:pStyle w:val="ConsPlusNormal"/>
            </w:pPr>
            <w:r>
              <w:t>Оказание консультационной помощи гражданам в области охраны труда</w:t>
            </w:r>
          </w:p>
        </w:tc>
        <w:tc>
          <w:tcPr>
            <w:tcW w:w="1587" w:type="dxa"/>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tcPr>
          <w:p w:rsidR="00D81EC9" w:rsidRDefault="00D81EC9">
            <w:pPr>
              <w:pStyle w:val="ConsPlusNormal"/>
            </w:pPr>
            <w:r>
              <w:t>Министерство социального развития Московской области</w:t>
            </w:r>
          </w:p>
        </w:tc>
        <w:tc>
          <w:tcPr>
            <w:tcW w:w="3175" w:type="dxa"/>
          </w:tcPr>
          <w:p w:rsidR="00D81EC9" w:rsidRDefault="00D81EC9">
            <w:pPr>
              <w:pStyle w:val="ConsPlusNormal"/>
            </w:pPr>
            <w:r>
              <w:t>Доля обращений, по которым представлены разъяснения не менее 95 процентов от общего числа обратившихся граждан</w:t>
            </w:r>
          </w:p>
        </w:tc>
      </w:tr>
      <w:tr w:rsidR="00D81EC9">
        <w:tc>
          <w:tcPr>
            <w:tcW w:w="964" w:type="dxa"/>
            <w:vMerge w:val="restart"/>
          </w:tcPr>
          <w:p w:rsidR="00D81EC9" w:rsidRDefault="00D81EC9">
            <w:pPr>
              <w:pStyle w:val="ConsPlusNormal"/>
            </w:pPr>
            <w:r>
              <w:t>1.3.</w:t>
            </w:r>
          </w:p>
        </w:tc>
        <w:tc>
          <w:tcPr>
            <w:tcW w:w="3515" w:type="dxa"/>
            <w:vMerge w:val="restart"/>
          </w:tcPr>
          <w:p w:rsidR="00D81EC9" w:rsidRDefault="00D81EC9">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w:t>
            </w:r>
            <w:r>
              <w:lastRenderedPageBreak/>
              <w:t>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3175" w:type="dxa"/>
            <w:vMerge w:val="restart"/>
          </w:tcPr>
          <w:p w:rsidR="00D81EC9" w:rsidRDefault="00D81EC9">
            <w:pPr>
              <w:pStyle w:val="ConsPlusNormal"/>
            </w:pPr>
            <w:r>
              <w:t>ГУ Московское областное региональное отделение ФСС Российской Федерации</w:t>
            </w:r>
          </w:p>
        </w:tc>
        <w:tc>
          <w:tcPr>
            <w:tcW w:w="3175" w:type="dxa"/>
            <w:vMerge w:val="restart"/>
          </w:tcPr>
          <w:p w:rsidR="00D81EC9" w:rsidRDefault="00D81EC9">
            <w:pPr>
              <w:pStyle w:val="ConsPlusNormal"/>
            </w:pPr>
            <w:r>
              <w:t xml:space="preserve">Освоение не менее 50 процентов запланированных средств на финансовое обеспечение предупредительных мер в </w:t>
            </w:r>
            <w:r>
              <w:lastRenderedPageBreak/>
              <w:t>текущем календарном году</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Внебюджетные источники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1.4.</w:t>
            </w:r>
          </w:p>
        </w:tc>
        <w:tc>
          <w:tcPr>
            <w:tcW w:w="3515" w:type="dxa"/>
            <w:vMerge w:val="restart"/>
          </w:tcPr>
          <w:p w:rsidR="00D81EC9" w:rsidRDefault="00D81EC9">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Государственной инспекции труда в Московской области</w:t>
            </w:r>
          </w:p>
        </w:tc>
        <w:tc>
          <w:tcPr>
            <w:tcW w:w="3175" w:type="dxa"/>
            <w:vMerge w:val="restart"/>
          </w:tcPr>
          <w:p w:rsidR="00D81EC9" w:rsidRDefault="00D81EC9">
            <w:pPr>
              <w:pStyle w:val="ConsPlusNormal"/>
            </w:pPr>
            <w:r>
              <w:t>Государственная инспекция труда в Московской области</w:t>
            </w:r>
          </w:p>
        </w:tc>
        <w:tc>
          <w:tcPr>
            <w:tcW w:w="3175" w:type="dxa"/>
            <w:vMerge w:val="restart"/>
          </w:tcPr>
          <w:p w:rsidR="00D81EC9" w:rsidRDefault="00D81EC9">
            <w:pPr>
              <w:pStyle w:val="ConsPlusNormal"/>
            </w:pPr>
            <w:r>
              <w:t>Проведение ежегодно не менее 4000 проверок</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федерального бюджета</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1.5.</w:t>
            </w:r>
          </w:p>
        </w:tc>
        <w:tc>
          <w:tcPr>
            <w:tcW w:w="3515" w:type="dxa"/>
            <w:vMerge w:val="restart"/>
          </w:tcPr>
          <w:p w:rsidR="00D81EC9" w:rsidRDefault="00D81EC9">
            <w:pPr>
              <w:pStyle w:val="ConsPlusNormal"/>
            </w:pPr>
            <w:r>
              <w:t>Координация проведения обучения по охране труда работников, в том числе организация обучения по охране труда руководителей специалистов центров занятости населения</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129,00</w:t>
            </w:r>
          </w:p>
        </w:tc>
        <w:tc>
          <w:tcPr>
            <w:tcW w:w="1304" w:type="dxa"/>
          </w:tcPr>
          <w:p w:rsidR="00D81EC9" w:rsidRDefault="00D81EC9">
            <w:pPr>
              <w:pStyle w:val="ConsPlusNormal"/>
            </w:pPr>
            <w:r>
              <w:t>2835,00</w:t>
            </w:r>
          </w:p>
        </w:tc>
        <w:tc>
          <w:tcPr>
            <w:tcW w:w="1134" w:type="dxa"/>
          </w:tcPr>
          <w:p w:rsidR="00D81EC9" w:rsidRDefault="00D81EC9">
            <w:pPr>
              <w:pStyle w:val="ConsPlusNormal"/>
            </w:pPr>
            <w:r>
              <w:t>364,00</w:t>
            </w:r>
          </w:p>
        </w:tc>
        <w:tc>
          <w:tcPr>
            <w:tcW w:w="1134" w:type="dxa"/>
          </w:tcPr>
          <w:p w:rsidR="00D81EC9" w:rsidRDefault="00D81EC9">
            <w:pPr>
              <w:pStyle w:val="ConsPlusNormal"/>
            </w:pPr>
            <w:r>
              <w:t>573,00</w:t>
            </w:r>
          </w:p>
        </w:tc>
        <w:tc>
          <w:tcPr>
            <w:tcW w:w="1160" w:type="dxa"/>
          </w:tcPr>
          <w:p w:rsidR="00D81EC9" w:rsidRDefault="00D81EC9">
            <w:pPr>
              <w:pStyle w:val="ConsPlusNormal"/>
            </w:pPr>
            <w:r>
              <w:t>602,00</w:t>
            </w:r>
          </w:p>
        </w:tc>
        <w:tc>
          <w:tcPr>
            <w:tcW w:w="1229" w:type="dxa"/>
          </w:tcPr>
          <w:p w:rsidR="00D81EC9" w:rsidRDefault="00D81EC9">
            <w:pPr>
              <w:pStyle w:val="ConsPlusNormal"/>
            </w:pPr>
            <w:r>
              <w:t>632,00</w:t>
            </w:r>
          </w:p>
        </w:tc>
        <w:tc>
          <w:tcPr>
            <w:tcW w:w="1134" w:type="dxa"/>
          </w:tcPr>
          <w:p w:rsidR="00D81EC9" w:rsidRDefault="00D81EC9">
            <w:pPr>
              <w:pStyle w:val="ConsPlusNormal"/>
            </w:pPr>
            <w:r>
              <w:t>664,00</w:t>
            </w:r>
          </w:p>
        </w:tc>
        <w:tc>
          <w:tcPr>
            <w:tcW w:w="3175" w:type="dxa"/>
            <w:vMerge w:val="restart"/>
          </w:tcPr>
          <w:p w:rsidR="00D81EC9" w:rsidRDefault="00D81EC9">
            <w:pPr>
              <w:pStyle w:val="ConsPlusNormal"/>
            </w:pPr>
            <w:r>
              <w:t>Министерство социального развития Московской области, ГКУ Московской области центры занятости населения</w:t>
            </w:r>
          </w:p>
        </w:tc>
        <w:tc>
          <w:tcPr>
            <w:tcW w:w="3175" w:type="dxa"/>
            <w:vMerge w:val="restart"/>
          </w:tcPr>
          <w:p w:rsidR="00D81EC9" w:rsidRDefault="00D81EC9">
            <w:pPr>
              <w:pStyle w:val="ConsPlusNormal"/>
            </w:pPr>
            <w:r>
              <w:t>Проведение обучения не менее 150 руководителей и специалистов центров занятости в 2017 году</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129,00</w:t>
            </w:r>
          </w:p>
        </w:tc>
        <w:tc>
          <w:tcPr>
            <w:tcW w:w="1304" w:type="dxa"/>
          </w:tcPr>
          <w:p w:rsidR="00D81EC9" w:rsidRDefault="00D81EC9">
            <w:pPr>
              <w:pStyle w:val="ConsPlusNormal"/>
            </w:pPr>
            <w:r>
              <w:t>2835,00</w:t>
            </w:r>
          </w:p>
        </w:tc>
        <w:tc>
          <w:tcPr>
            <w:tcW w:w="1134" w:type="dxa"/>
          </w:tcPr>
          <w:p w:rsidR="00D81EC9" w:rsidRDefault="00D81EC9">
            <w:pPr>
              <w:pStyle w:val="ConsPlusNormal"/>
            </w:pPr>
            <w:r>
              <w:t>364,00</w:t>
            </w:r>
          </w:p>
        </w:tc>
        <w:tc>
          <w:tcPr>
            <w:tcW w:w="1134" w:type="dxa"/>
          </w:tcPr>
          <w:p w:rsidR="00D81EC9" w:rsidRDefault="00D81EC9">
            <w:pPr>
              <w:pStyle w:val="ConsPlusNormal"/>
            </w:pPr>
            <w:r>
              <w:t>573,00</w:t>
            </w:r>
          </w:p>
        </w:tc>
        <w:tc>
          <w:tcPr>
            <w:tcW w:w="1160" w:type="dxa"/>
          </w:tcPr>
          <w:p w:rsidR="00D81EC9" w:rsidRDefault="00D81EC9">
            <w:pPr>
              <w:pStyle w:val="ConsPlusNormal"/>
            </w:pPr>
            <w:r>
              <w:t>602,00</w:t>
            </w:r>
          </w:p>
        </w:tc>
        <w:tc>
          <w:tcPr>
            <w:tcW w:w="1229" w:type="dxa"/>
          </w:tcPr>
          <w:p w:rsidR="00D81EC9" w:rsidRDefault="00D81EC9">
            <w:pPr>
              <w:pStyle w:val="ConsPlusNormal"/>
            </w:pPr>
            <w:r>
              <w:t>632,00</w:t>
            </w:r>
          </w:p>
        </w:tc>
        <w:tc>
          <w:tcPr>
            <w:tcW w:w="1134" w:type="dxa"/>
          </w:tcPr>
          <w:p w:rsidR="00D81EC9" w:rsidRDefault="00D81EC9">
            <w:pPr>
              <w:pStyle w:val="ConsPlusNormal"/>
            </w:pPr>
            <w:r>
              <w:t>664,00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1.6.</w:t>
            </w:r>
          </w:p>
        </w:tc>
        <w:tc>
          <w:tcPr>
            <w:tcW w:w="3515" w:type="dxa"/>
            <w:vMerge w:val="restart"/>
          </w:tcPr>
          <w:p w:rsidR="00D81EC9" w:rsidRDefault="00D81EC9">
            <w:pPr>
              <w:pStyle w:val="ConsPlusNormal"/>
            </w:pPr>
            <w:r>
              <w:t>Мониторинг состояния условий и охраны труда в Московской области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Сбор и обработка информации о состоянии условий и охраны труда для целей Подпрограммы VI</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1.7.</w:t>
            </w:r>
          </w:p>
        </w:tc>
        <w:tc>
          <w:tcPr>
            <w:tcW w:w="3515" w:type="dxa"/>
            <w:vMerge w:val="restart"/>
          </w:tcPr>
          <w:p w:rsidR="00D81EC9" w:rsidRDefault="00D81EC9">
            <w:pPr>
              <w:pStyle w:val="ConsPlusNormal"/>
            </w:pPr>
            <w:r>
              <w:t xml:space="preserve">Издание методических рекомендаций, справочных и информационных материалов по вопросам производственного </w:t>
            </w:r>
            <w:r>
              <w:lastRenderedPageBreak/>
              <w:t>травматизма</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 xml:space="preserve">Издание не менее 5 нормативных правовых актов по охране труда, методических рекомендаций в текущем </w:t>
            </w:r>
            <w:r>
              <w:lastRenderedPageBreak/>
              <w:t>календарном году</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 xml:space="preserve">Средства бюджета </w:t>
            </w:r>
            <w:r>
              <w:lastRenderedPageBreak/>
              <w:t>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1.8.</w:t>
            </w:r>
          </w:p>
        </w:tc>
        <w:tc>
          <w:tcPr>
            <w:tcW w:w="3515" w:type="dxa"/>
            <w:vMerge w:val="restart"/>
          </w:tcPr>
          <w:p w:rsidR="00D81EC9" w:rsidRDefault="00D81EC9">
            <w:pPr>
              <w:pStyle w:val="ConsPlusNormal"/>
            </w:pPr>
            <w:r>
              <w:t>Организация и проведение областного конкурса по охране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Проведение ежегодно конкурса по охране труда</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outlineLvl w:val="3"/>
            </w:pPr>
            <w:r>
              <w:t>2.</w:t>
            </w:r>
          </w:p>
        </w:tc>
        <w:tc>
          <w:tcPr>
            <w:tcW w:w="3515" w:type="dxa"/>
            <w:vMerge w:val="restart"/>
          </w:tcPr>
          <w:p w:rsidR="00D81EC9" w:rsidRDefault="00D81EC9">
            <w:pPr>
              <w:pStyle w:val="ConsPlusNormal"/>
            </w:pPr>
            <w:r>
              <w:t>Основное мероприятие 2. Проведение специальной оценки условий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288,00</w:t>
            </w:r>
          </w:p>
        </w:tc>
        <w:tc>
          <w:tcPr>
            <w:tcW w:w="1304" w:type="dxa"/>
          </w:tcPr>
          <w:p w:rsidR="00D81EC9" w:rsidRDefault="00D81EC9">
            <w:pPr>
              <w:pStyle w:val="ConsPlusNormal"/>
            </w:pPr>
            <w:r>
              <w:t>1404,00</w:t>
            </w:r>
          </w:p>
        </w:tc>
        <w:tc>
          <w:tcPr>
            <w:tcW w:w="1134" w:type="dxa"/>
          </w:tcPr>
          <w:p w:rsidR="00D81EC9" w:rsidRDefault="00D81EC9">
            <w:pPr>
              <w:pStyle w:val="ConsPlusNormal"/>
            </w:pPr>
            <w:r>
              <w:t>484,00</w:t>
            </w:r>
          </w:p>
        </w:tc>
        <w:tc>
          <w:tcPr>
            <w:tcW w:w="1134" w:type="dxa"/>
          </w:tcPr>
          <w:p w:rsidR="00D81EC9" w:rsidRDefault="00D81EC9">
            <w:pPr>
              <w:pStyle w:val="ConsPlusNormal"/>
            </w:pPr>
            <w:r>
              <w:t>920,00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val="restart"/>
          </w:tcPr>
          <w:p w:rsidR="00D81EC9" w:rsidRDefault="00D81EC9">
            <w:pPr>
              <w:pStyle w:val="ConsPlusNormal"/>
            </w:pPr>
            <w:r>
              <w:t>Министерство социального развития Московской области, ГКУ Московской области центры занятости населения</w:t>
            </w:r>
          </w:p>
        </w:tc>
        <w:tc>
          <w:tcPr>
            <w:tcW w:w="3175" w:type="dxa"/>
            <w:vMerge w:val="restart"/>
          </w:tcPr>
          <w:p w:rsidR="00D81EC9" w:rsidRDefault="00D81EC9">
            <w:pPr>
              <w:pStyle w:val="ConsPlusNormal"/>
            </w:pPr>
            <w:r>
              <w:t>Проведение специальной оценки условий труда на не менее 25000 рабочих мест ежегодно</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288,00</w:t>
            </w:r>
          </w:p>
        </w:tc>
        <w:tc>
          <w:tcPr>
            <w:tcW w:w="1304" w:type="dxa"/>
          </w:tcPr>
          <w:p w:rsidR="00D81EC9" w:rsidRDefault="00D81EC9">
            <w:pPr>
              <w:pStyle w:val="ConsPlusNormal"/>
            </w:pPr>
            <w:r>
              <w:t>1404,00</w:t>
            </w:r>
          </w:p>
        </w:tc>
        <w:tc>
          <w:tcPr>
            <w:tcW w:w="1134" w:type="dxa"/>
          </w:tcPr>
          <w:p w:rsidR="00D81EC9" w:rsidRDefault="00D81EC9">
            <w:pPr>
              <w:pStyle w:val="ConsPlusNormal"/>
            </w:pPr>
            <w:r>
              <w:t>484,00</w:t>
            </w:r>
          </w:p>
        </w:tc>
        <w:tc>
          <w:tcPr>
            <w:tcW w:w="1134" w:type="dxa"/>
          </w:tcPr>
          <w:p w:rsidR="00D81EC9" w:rsidRDefault="00D81EC9">
            <w:pPr>
              <w:pStyle w:val="ConsPlusNormal"/>
            </w:pPr>
            <w:r>
              <w:t>920,00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2.1.</w:t>
            </w:r>
          </w:p>
        </w:tc>
        <w:tc>
          <w:tcPr>
            <w:tcW w:w="3515" w:type="dxa"/>
            <w:vMerge w:val="restart"/>
          </w:tcPr>
          <w:p w:rsidR="00D81EC9" w:rsidRDefault="00D81EC9">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здравоохранения Московской области</w:t>
            </w:r>
          </w:p>
        </w:tc>
        <w:tc>
          <w:tcPr>
            <w:tcW w:w="3175" w:type="dxa"/>
            <w:vMerge w:val="restart"/>
          </w:tcPr>
          <w:p w:rsidR="00D81EC9" w:rsidRDefault="00D81EC9">
            <w:pPr>
              <w:pStyle w:val="ConsPlusNormal"/>
            </w:pPr>
            <w:r>
              <w:t>Министерство здравоохранения Московской области</w:t>
            </w:r>
          </w:p>
        </w:tc>
        <w:tc>
          <w:tcPr>
            <w:tcW w:w="3175" w:type="dxa"/>
            <w:vMerge w:val="restart"/>
          </w:tcPr>
          <w:p w:rsidR="00D81EC9" w:rsidRDefault="00D81EC9">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2.2.</w:t>
            </w:r>
          </w:p>
        </w:tc>
        <w:tc>
          <w:tcPr>
            <w:tcW w:w="3515" w:type="dxa"/>
            <w:vMerge w:val="restart"/>
          </w:tcPr>
          <w:p w:rsidR="00D81EC9" w:rsidRDefault="00D81EC9">
            <w:pPr>
              <w:pStyle w:val="ConsPlusNormal"/>
            </w:pPr>
            <w:r>
              <w:t>Организация проведения специальной оценки условий труда на рабочих местах</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Проведение специальной оценки условий труда на не менее 25000 рабочих мест ежегодно</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 xml:space="preserve">Средства бюджета Московской </w:t>
            </w:r>
            <w:r>
              <w:lastRenderedPageBreak/>
              <w:t>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2.3.</w:t>
            </w:r>
          </w:p>
        </w:tc>
        <w:tc>
          <w:tcPr>
            <w:tcW w:w="3515" w:type="dxa"/>
            <w:vMerge w:val="restart"/>
          </w:tcPr>
          <w:p w:rsidR="00D81EC9" w:rsidRDefault="00D81EC9">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Выдача не менее 50 заключений по результатам государственной экспертизы условий труда ежегодно</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2.4.</w:t>
            </w:r>
          </w:p>
        </w:tc>
        <w:tc>
          <w:tcPr>
            <w:tcW w:w="3515" w:type="dxa"/>
            <w:vMerge w:val="restart"/>
          </w:tcPr>
          <w:p w:rsidR="00D81EC9" w:rsidRDefault="00D81EC9">
            <w:pPr>
              <w:pStyle w:val="ConsPlusNormal"/>
            </w:pPr>
            <w:r>
              <w:t>Проведение специальной оценки условий труда на рабочих местах центров занятости населения</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288,00</w:t>
            </w:r>
          </w:p>
        </w:tc>
        <w:tc>
          <w:tcPr>
            <w:tcW w:w="1304" w:type="dxa"/>
          </w:tcPr>
          <w:p w:rsidR="00D81EC9" w:rsidRDefault="00D81EC9">
            <w:pPr>
              <w:pStyle w:val="ConsPlusNormal"/>
            </w:pPr>
            <w:r>
              <w:t>1404,00</w:t>
            </w:r>
          </w:p>
        </w:tc>
        <w:tc>
          <w:tcPr>
            <w:tcW w:w="1134" w:type="dxa"/>
          </w:tcPr>
          <w:p w:rsidR="00D81EC9" w:rsidRDefault="00D81EC9">
            <w:pPr>
              <w:pStyle w:val="ConsPlusNormal"/>
            </w:pPr>
            <w:r>
              <w:t>484,00</w:t>
            </w:r>
          </w:p>
        </w:tc>
        <w:tc>
          <w:tcPr>
            <w:tcW w:w="1134" w:type="dxa"/>
          </w:tcPr>
          <w:p w:rsidR="00D81EC9" w:rsidRDefault="00D81EC9">
            <w:pPr>
              <w:pStyle w:val="ConsPlusNormal"/>
            </w:pPr>
            <w:r>
              <w:t>920,00</w:t>
            </w:r>
          </w:p>
        </w:tc>
        <w:tc>
          <w:tcPr>
            <w:tcW w:w="1160" w:type="dxa"/>
          </w:tcPr>
          <w:p w:rsidR="00D81EC9" w:rsidRDefault="00D81EC9">
            <w:pPr>
              <w:pStyle w:val="ConsPlusNormal"/>
            </w:pPr>
            <w:r>
              <w:t>0,0</w:t>
            </w:r>
          </w:p>
        </w:tc>
        <w:tc>
          <w:tcPr>
            <w:tcW w:w="1229" w:type="dxa"/>
          </w:tcPr>
          <w:p w:rsidR="00D81EC9" w:rsidRDefault="00D81EC9">
            <w:pPr>
              <w:pStyle w:val="ConsPlusNormal"/>
            </w:pPr>
            <w:r>
              <w:t>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Министерство социального развития Московской области, ГКУ Московской области центры занятости населения</w:t>
            </w:r>
          </w:p>
        </w:tc>
        <w:tc>
          <w:tcPr>
            <w:tcW w:w="3175" w:type="dxa"/>
            <w:vMerge w:val="restart"/>
          </w:tcPr>
          <w:p w:rsidR="00D81EC9" w:rsidRDefault="00D81EC9">
            <w:pPr>
              <w:pStyle w:val="ConsPlusNormal"/>
            </w:pPr>
            <w:r>
              <w:t>Проведение специальной оценки условий труда на не менее 400 рабочих местах</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288,00</w:t>
            </w:r>
          </w:p>
        </w:tc>
        <w:tc>
          <w:tcPr>
            <w:tcW w:w="1304" w:type="dxa"/>
          </w:tcPr>
          <w:p w:rsidR="00D81EC9" w:rsidRDefault="00D81EC9">
            <w:pPr>
              <w:pStyle w:val="ConsPlusNormal"/>
            </w:pPr>
            <w:r>
              <w:t>1404,00</w:t>
            </w:r>
          </w:p>
        </w:tc>
        <w:tc>
          <w:tcPr>
            <w:tcW w:w="1134" w:type="dxa"/>
          </w:tcPr>
          <w:p w:rsidR="00D81EC9" w:rsidRDefault="00D81EC9">
            <w:pPr>
              <w:pStyle w:val="ConsPlusNormal"/>
            </w:pPr>
            <w:r>
              <w:t>484,00</w:t>
            </w:r>
          </w:p>
        </w:tc>
        <w:tc>
          <w:tcPr>
            <w:tcW w:w="1134" w:type="dxa"/>
          </w:tcPr>
          <w:p w:rsidR="00D81EC9" w:rsidRDefault="00D81EC9">
            <w:pPr>
              <w:pStyle w:val="ConsPlusNormal"/>
            </w:pPr>
            <w:r>
              <w:t>920,00</w:t>
            </w:r>
          </w:p>
        </w:tc>
        <w:tc>
          <w:tcPr>
            <w:tcW w:w="1160" w:type="dxa"/>
          </w:tcPr>
          <w:p w:rsidR="00D81EC9" w:rsidRDefault="00D81EC9">
            <w:pPr>
              <w:pStyle w:val="ConsPlusNormal"/>
            </w:pPr>
            <w:r>
              <w:t>0,0</w:t>
            </w:r>
          </w:p>
        </w:tc>
        <w:tc>
          <w:tcPr>
            <w:tcW w:w="1229" w:type="dxa"/>
          </w:tcPr>
          <w:p w:rsidR="00D81EC9" w:rsidRDefault="00D81EC9">
            <w:pPr>
              <w:pStyle w:val="ConsPlusNormal"/>
            </w:pPr>
            <w:r>
              <w:t>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2.5.</w:t>
            </w:r>
          </w:p>
        </w:tc>
        <w:tc>
          <w:tcPr>
            <w:tcW w:w="3515" w:type="dxa"/>
            <w:vMerge w:val="restart"/>
          </w:tcPr>
          <w:p w:rsidR="00D81EC9" w:rsidRDefault="00D81EC9">
            <w:pPr>
              <w:pStyle w:val="ConsPlusNormal"/>
            </w:pPr>
            <w:r>
              <w:t>Организация и проведение семинаров, совещаний, конференций по вопросам охраны труда, организация участия представителей Московской области в Деловой программе Ежегодной Всероссийской Недели охраны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Проведение не менее 25 семинаров, совещаний, конференций по вопросам охраны труда ежегодно</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2.6.</w:t>
            </w:r>
          </w:p>
        </w:tc>
        <w:tc>
          <w:tcPr>
            <w:tcW w:w="3515" w:type="dxa"/>
            <w:vMerge w:val="restart"/>
          </w:tcPr>
          <w:p w:rsidR="00D81EC9" w:rsidRDefault="00D81EC9">
            <w:pPr>
              <w:pStyle w:val="ConsPlusNormal"/>
            </w:pPr>
            <w:r>
              <w:t>Издание методических рекомендаций, справочных и информационных материалов по вопросам охраны труда</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2.7.</w:t>
            </w:r>
          </w:p>
        </w:tc>
        <w:tc>
          <w:tcPr>
            <w:tcW w:w="3515" w:type="dxa"/>
            <w:vMerge w:val="restart"/>
          </w:tcPr>
          <w:p w:rsidR="00D81EC9" w:rsidRDefault="00D81EC9">
            <w:pPr>
              <w:pStyle w:val="ConsPlusNormal"/>
            </w:pPr>
            <w:r>
              <w:t xml:space="preserve">Осуществление федерального государственного надзора посредством проведения проверок </w:t>
            </w:r>
            <w:r>
              <w:lastRenderedPageBreak/>
              <w:t>соблюдения работодателями государственных нормативных требований охраны труда</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Управления Роспотребнадзора по Московской области</w:t>
            </w:r>
          </w:p>
        </w:tc>
        <w:tc>
          <w:tcPr>
            <w:tcW w:w="3175" w:type="dxa"/>
            <w:vMerge w:val="restart"/>
          </w:tcPr>
          <w:p w:rsidR="00D81EC9" w:rsidRDefault="00D81EC9">
            <w:pPr>
              <w:pStyle w:val="ConsPlusNormal"/>
            </w:pPr>
            <w:r>
              <w:t>Управление Роспотребнадзора по Московской области</w:t>
            </w:r>
          </w:p>
        </w:tc>
        <w:tc>
          <w:tcPr>
            <w:tcW w:w="3175" w:type="dxa"/>
            <w:vMerge w:val="restart"/>
          </w:tcPr>
          <w:p w:rsidR="00D81EC9" w:rsidRDefault="00D81EC9">
            <w:pPr>
              <w:pStyle w:val="ConsPlusNormal"/>
            </w:pPr>
            <w:r>
              <w:t>Проведение ежегодно не менее 1000 проверок</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 xml:space="preserve">Средства </w:t>
            </w:r>
            <w:r>
              <w:lastRenderedPageBreak/>
              <w:t>федерального бюджета</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Borders>
              <w:bottom w:val="nil"/>
            </w:tcBorders>
          </w:tcPr>
          <w:p w:rsidR="00D81EC9" w:rsidRDefault="00D81EC9">
            <w:pPr>
              <w:pStyle w:val="ConsPlusNormal"/>
              <w:outlineLvl w:val="3"/>
            </w:pPr>
            <w:r>
              <w:lastRenderedPageBreak/>
              <w:t>3.</w:t>
            </w:r>
          </w:p>
        </w:tc>
        <w:tc>
          <w:tcPr>
            <w:tcW w:w="3515" w:type="dxa"/>
            <w:vMerge w:val="restart"/>
            <w:tcBorders>
              <w:bottom w:val="nil"/>
            </w:tcBorders>
          </w:tcPr>
          <w:p w:rsidR="00D81EC9" w:rsidRDefault="00D81EC9">
            <w:pPr>
              <w:pStyle w:val="ConsPlusNormal"/>
            </w:pPr>
            <w:r>
              <w:t>Основное мероприятие 3. Повышение профессионального уровня специалистов в области управления</w:t>
            </w:r>
          </w:p>
        </w:tc>
        <w:tc>
          <w:tcPr>
            <w:tcW w:w="1587"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9090,00</w:t>
            </w:r>
          </w:p>
        </w:tc>
        <w:tc>
          <w:tcPr>
            <w:tcW w:w="1304" w:type="dxa"/>
          </w:tcPr>
          <w:p w:rsidR="00D81EC9" w:rsidRDefault="00D81EC9">
            <w:pPr>
              <w:pStyle w:val="ConsPlusNormal"/>
            </w:pPr>
            <w:r>
              <w:t>23502,00</w:t>
            </w:r>
          </w:p>
        </w:tc>
        <w:tc>
          <w:tcPr>
            <w:tcW w:w="1134" w:type="dxa"/>
          </w:tcPr>
          <w:p w:rsidR="00D81EC9" w:rsidRDefault="00D81EC9">
            <w:pPr>
              <w:pStyle w:val="ConsPlusNormal"/>
            </w:pPr>
            <w:r>
              <w:t>7232,00</w:t>
            </w:r>
          </w:p>
        </w:tc>
        <w:tc>
          <w:tcPr>
            <w:tcW w:w="1134" w:type="dxa"/>
          </w:tcPr>
          <w:p w:rsidR="00D81EC9" w:rsidRDefault="00D81EC9">
            <w:pPr>
              <w:pStyle w:val="ConsPlusNormal"/>
            </w:pPr>
            <w:r>
              <w:t>8026,00</w:t>
            </w:r>
          </w:p>
        </w:tc>
        <w:tc>
          <w:tcPr>
            <w:tcW w:w="1160" w:type="dxa"/>
          </w:tcPr>
          <w:p w:rsidR="00D81EC9" w:rsidRDefault="00D81EC9">
            <w:pPr>
              <w:pStyle w:val="ConsPlusNormal"/>
            </w:pPr>
            <w:r>
              <w:t>4122,00</w:t>
            </w:r>
          </w:p>
        </w:tc>
        <w:tc>
          <w:tcPr>
            <w:tcW w:w="1229" w:type="dxa"/>
          </w:tcPr>
          <w:p w:rsidR="00D81EC9" w:rsidRDefault="00D81EC9">
            <w:pPr>
              <w:pStyle w:val="ConsPlusNormal"/>
            </w:pPr>
            <w:r>
              <w:t>4122,00</w:t>
            </w:r>
          </w:p>
        </w:tc>
        <w:tc>
          <w:tcPr>
            <w:tcW w:w="1134" w:type="dxa"/>
          </w:tcPr>
          <w:p w:rsidR="00D81EC9" w:rsidRDefault="00D81EC9">
            <w:pPr>
              <w:pStyle w:val="ConsPlusNormal"/>
            </w:pPr>
            <w:r>
              <w:t>0,00</w:t>
            </w:r>
          </w:p>
        </w:tc>
        <w:tc>
          <w:tcPr>
            <w:tcW w:w="3175" w:type="dxa"/>
            <w:vMerge w:val="restart"/>
            <w:tcBorders>
              <w:bottom w:val="nil"/>
            </w:tcBorders>
          </w:tcPr>
          <w:p w:rsidR="00D81EC9" w:rsidRDefault="00D81EC9">
            <w:pPr>
              <w:pStyle w:val="ConsPlusNormal"/>
            </w:pPr>
            <w:r>
              <w:t>Министерство социального развития Московской области, Администрация Губернатора Московской области</w:t>
            </w:r>
          </w:p>
        </w:tc>
        <w:tc>
          <w:tcPr>
            <w:tcW w:w="3175" w:type="dxa"/>
            <w:vMerge w:val="restart"/>
            <w:tcBorders>
              <w:bottom w:val="nil"/>
            </w:tcBorders>
          </w:tcPr>
          <w:p w:rsidR="00D81EC9" w:rsidRDefault="00D81EC9">
            <w:pPr>
              <w:pStyle w:val="ConsPlusNormal"/>
            </w:pPr>
            <w:r>
              <w:t>Обучение в рамках федеральной программы</w:t>
            </w:r>
          </w:p>
        </w:tc>
      </w:tr>
      <w:tr w:rsidR="00D81EC9">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5195,00</w:t>
            </w:r>
          </w:p>
        </w:tc>
        <w:tc>
          <w:tcPr>
            <w:tcW w:w="1304" w:type="dxa"/>
          </w:tcPr>
          <w:p w:rsidR="00D81EC9" w:rsidRDefault="00D81EC9">
            <w:pPr>
              <w:pStyle w:val="ConsPlusNormal"/>
            </w:pPr>
            <w:r>
              <w:t>18558,00</w:t>
            </w:r>
          </w:p>
        </w:tc>
        <w:tc>
          <w:tcPr>
            <w:tcW w:w="1134" w:type="dxa"/>
          </w:tcPr>
          <w:p w:rsidR="00D81EC9" w:rsidRDefault="00D81EC9">
            <w:pPr>
              <w:pStyle w:val="ConsPlusNormal"/>
            </w:pPr>
            <w:r>
              <w:t>4591,00</w:t>
            </w:r>
          </w:p>
        </w:tc>
        <w:tc>
          <w:tcPr>
            <w:tcW w:w="1134" w:type="dxa"/>
          </w:tcPr>
          <w:p w:rsidR="00D81EC9" w:rsidRDefault="00D81EC9">
            <w:pPr>
              <w:pStyle w:val="ConsPlusNormal"/>
            </w:pPr>
            <w:r>
              <w:t>5723,00</w:t>
            </w:r>
          </w:p>
        </w:tc>
        <w:tc>
          <w:tcPr>
            <w:tcW w:w="1160" w:type="dxa"/>
          </w:tcPr>
          <w:p w:rsidR="00D81EC9" w:rsidRDefault="00D81EC9">
            <w:pPr>
              <w:pStyle w:val="ConsPlusNormal"/>
            </w:pPr>
            <w:r>
              <w:t>4122,00</w:t>
            </w:r>
          </w:p>
        </w:tc>
        <w:tc>
          <w:tcPr>
            <w:tcW w:w="1229" w:type="dxa"/>
          </w:tcPr>
          <w:p w:rsidR="00D81EC9" w:rsidRDefault="00D81EC9">
            <w:pPr>
              <w:pStyle w:val="ConsPlusNormal"/>
            </w:pPr>
            <w:r>
              <w:t>4122,00</w:t>
            </w:r>
          </w:p>
        </w:tc>
        <w:tc>
          <w:tcPr>
            <w:tcW w:w="1134" w:type="dxa"/>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Pr>
          <w:p w:rsidR="00D81EC9" w:rsidRDefault="00D81EC9">
            <w:pPr>
              <w:pStyle w:val="ConsPlusNormal"/>
            </w:pPr>
            <w:r>
              <w:t>Средства федерального бюджета</w:t>
            </w:r>
          </w:p>
        </w:tc>
        <w:tc>
          <w:tcPr>
            <w:tcW w:w="1465" w:type="dxa"/>
          </w:tcPr>
          <w:p w:rsidR="00D81EC9" w:rsidRDefault="00D81EC9">
            <w:pPr>
              <w:pStyle w:val="ConsPlusNormal"/>
            </w:pPr>
            <w:r>
              <w:t>1905,00</w:t>
            </w:r>
          </w:p>
        </w:tc>
        <w:tc>
          <w:tcPr>
            <w:tcW w:w="1304" w:type="dxa"/>
          </w:tcPr>
          <w:p w:rsidR="00D81EC9" w:rsidRDefault="00D81EC9">
            <w:pPr>
              <w:pStyle w:val="ConsPlusNormal"/>
            </w:pPr>
            <w:r>
              <w:t>2264,00</w:t>
            </w:r>
          </w:p>
        </w:tc>
        <w:tc>
          <w:tcPr>
            <w:tcW w:w="1134" w:type="dxa"/>
          </w:tcPr>
          <w:p w:rsidR="00D81EC9" w:rsidRDefault="00D81EC9">
            <w:pPr>
              <w:pStyle w:val="ConsPlusNormal"/>
            </w:pPr>
            <w:r>
              <w:t>1301,00</w:t>
            </w:r>
          </w:p>
        </w:tc>
        <w:tc>
          <w:tcPr>
            <w:tcW w:w="1134" w:type="dxa"/>
          </w:tcPr>
          <w:p w:rsidR="00D81EC9" w:rsidRDefault="00D81EC9">
            <w:pPr>
              <w:pStyle w:val="ConsPlusNormal"/>
            </w:pPr>
            <w:r>
              <w:t>963,00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blPrEx>
          <w:tblBorders>
            <w:insideH w:val="nil"/>
          </w:tblBorders>
        </w:tblPrEx>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Borders>
              <w:bottom w:val="nil"/>
            </w:tcBorders>
          </w:tcPr>
          <w:p w:rsidR="00D81EC9" w:rsidRDefault="00D81EC9">
            <w:pPr>
              <w:pStyle w:val="ConsPlusNormal"/>
            </w:pPr>
            <w:r>
              <w:t>Внебюджетные источники</w:t>
            </w:r>
          </w:p>
        </w:tc>
        <w:tc>
          <w:tcPr>
            <w:tcW w:w="1465" w:type="dxa"/>
            <w:tcBorders>
              <w:bottom w:val="nil"/>
            </w:tcBorders>
          </w:tcPr>
          <w:p w:rsidR="00D81EC9" w:rsidRDefault="00D81EC9">
            <w:pPr>
              <w:pStyle w:val="ConsPlusNormal"/>
            </w:pPr>
            <w:r>
              <w:t>1990,00</w:t>
            </w:r>
          </w:p>
        </w:tc>
        <w:tc>
          <w:tcPr>
            <w:tcW w:w="1304" w:type="dxa"/>
            <w:tcBorders>
              <w:bottom w:val="nil"/>
            </w:tcBorders>
          </w:tcPr>
          <w:p w:rsidR="00D81EC9" w:rsidRDefault="00D81EC9">
            <w:pPr>
              <w:pStyle w:val="ConsPlusNormal"/>
            </w:pPr>
            <w:r>
              <w:t>2680,00</w:t>
            </w:r>
          </w:p>
        </w:tc>
        <w:tc>
          <w:tcPr>
            <w:tcW w:w="1134" w:type="dxa"/>
            <w:tcBorders>
              <w:bottom w:val="nil"/>
            </w:tcBorders>
          </w:tcPr>
          <w:p w:rsidR="00D81EC9" w:rsidRDefault="00D81EC9">
            <w:pPr>
              <w:pStyle w:val="ConsPlusNormal"/>
            </w:pPr>
            <w:r>
              <w:t>1340,00</w:t>
            </w:r>
          </w:p>
        </w:tc>
        <w:tc>
          <w:tcPr>
            <w:tcW w:w="1134" w:type="dxa"/>
            <w:tcBorders>
              <w:bottom w:val="nil"/>
            </w:tcBorders>
          </w:tcPr>
          <w:p w:rsidR="00D81EC9" w:rsidRDefault="00D81EC9">
            <w:pPr>
              <w:pStyle w:val="ConsPlusNormal"/>
            </w:pPr>
            <w:r>
              <w:t>1340,00</w:t>
            </w:r>
          </w:p>
        </w:tc>
        <w:tc>
          <w:tcPr>
            <w:tcW w:w="1160" w:type="dxa"/>
            <w:tcBorders>
              <w:bottom w:val="nil"/>
            </w:tcBorders>
          </w:tcPr>
          <w:p w:rsidR="00D81EC9" w:rsidRDefault="00D81EC9">
            <w:pPr>
              <w:pStyle w:val="ConsPlusNormal"/>
            </w:pPr>
            <w:r>
              <w:t>0,00</w:t>
            </w:r>
          </w:p>
        </w:tc>
        <w:tc>
          <w:tcPr>
            <w:tcW w:w="1229" w:type="dxa"/>
            <w:tcBorders>
              <w:bottom w:val="nil"/>
            </w:tcBorders>
          </w:tcPr>
          <w:p w:rsidR="00D81EC9" w:rsidRDefault="00D81EC9">
            <w:pPr>
              <w:pStyle w:val="ConsPlusNormal"/>
            </w:pPr>
            <w:r>
              <w:t>0,00</w:t>
            </w:r>
          </w:p>
        </w:tc>
        <w:tc>
          <w:tcPr>
            <w:tcW w:w="1134" w:type="dxa"/>
            <w:tcBorders>
              <w:bottom w:val="nil"/>
            </w:tcBorders>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blPrEx>
          <w:tblBorders>
            <w:insideH w:val="nil"/>
          </w:tblBorders>
        </w:tblPrEx>
        <w:tc>
          <w:tcPr>
            <w:tcW w:w="22847" w:type="dxa"/>
            <w:gridSpan w:val="13"/>
            <w:tcBorders>
              <w:top w:val="nil"/>
            </w:tcBorders>
          </w:tcPr>
          <w:p w:rsidR="00D81EC9" w:rsidRDefault="00D81EC9">
            <w:pPr>
              <w:pStyle w:val="ConsPlusNormal"/>
              <w:jc w:val="both"/>
            </w:pPr>
            <w:r>
              <w:t xml:space="preserve">(строка 3 в ред. </w:t>
            </w:r>
            <w:hyperlink r:id="rId578" w:history="1">
              <w:r>
                <w:rPr>
                  <w:color w:val="0000FF"/>
                </w:rPr>
                <w:t>постановления</w:t>
              </w:r>
            </w:hyperlink>
            <w:r>
              <w:t xml:space="preserve"> Правительства МО от 27.02.2018 N 126/8)</w:t>
            </w:r>
          </w:p>
        </w:tc>
      </w:tr>
      <w:tr w:rsidR="00D81EC9">
        <w:tc>
          <w:tcPr>
            <w:tcW w:w="964" w:type="dxa"/>
            <w:vMerge w:val="restart"/>
            <w:tcBorders>
              <w:bottom w:val="nil"/>
            </w:tcBorders>
          </w:tcPr>
          <w:p w:rsidR="00D81EC9" w:rsidRDefault="00D81EC9">
            <w:pPr>
              <w:pStyle w:val="ConsPlusNormal"/>
            </w:pPr>
            <w:r>
              <w:t>3.1.</w:t>
            </w:r>
          </w:p>
        </w:tc>
        <w:tc>
          <w:tcPr>
            <w:tcW w:w="3515" w:type="dxa"/>
            <w:vMerge w:val="restart"/>
            <w:tcBorders>
              <w:bottom w:val="nil"/>
            </w:tcBorders>
          </w:tcPr>
          <w:p w:rsidR="00D81EC9" w:rsidRDefault="00D81EC9">
            <w:pPr>
              <w:pStyle w:val="ConsPlusNormal"/>
            </w:pPr>
            <w:r>
              <w:t>Подготовка управленческих кадров для организаций народного хозяйства</w:t>
            </w:r>
          </w:p>
        </w:tc>
        <w:tc>
          <w:tcPr>
            <w:tcW w:w="1587" w:type="dxa"/>
            <w:vMerge w:val="restart"/>
            <w:tcBorders>
              <w:bottom w:val="nil"/>
            </w:tcBorders>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5800,00</w:t>
            </w:r>
          </w:p>
        </w:tc>
        <w:tc>
          <w:tcPr>
            <w:tcW w:w="1304" w:type="dxa"/>
          </w:tcPr>
          <w:p w:rsidR="00D81EC9" w:rsidRDefault="00D81EC9">
            <w:pPr>
              <w:pStyle w:val="ConsPlusNormal"/>
            </w:pPr>
            <w:r>
              <w:t>7884,00</w:t>
            </w:r>
          </w:p>
        </w:tc>
        <w:tc>
          <w:tcPr>
            <w:tcW w:w="1134" w:type="dxa"/>
          </w:tcPr>
          <w:p w:rsidR="00D81EC9" w:rsidRDefault="00D81EC9">
            <w:pPr>
              <w:pStyle w:val="ConsPlusNormal"/>
            </w:pPr>
            <w:r>
              <w:t>3942,00</w:t>
            </w:r>
          </w:p>
        </w:tc>
        <w:tc>
          <w:tcPr>
            <w:tcW w:w="1134" w:type="dxa"/>
          </w:tcPr>
          <w:p w:rsidR="00D81EC9" w:rsidRDefault="00D81EC9">
            <w:pPr>
              <w:pStyle w:val="ConsPlusNormal"/>
            </w:pPr>
            <w:r>
              <w:t>3942,00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val="restart"/>
            <w:tcBorders>
              <w:bottom w:val="nil"/>
            </w:tcBorders>
          </w:tcPr>
          <w:p w:rsidR="00D81EC9" w:rsidRDefault="00D81EC9">
            <w:pPr>
              <w:pStyle w:val="ConsPlusNormal"/>
            </w:pPr>
            <w:r>
              <w:t>Министерство социального развития Московской области</w:t>
            </w:r>
          </w:p>
        </w:tc>
        <w:tc>
          <w:tcPr>
            <w:tcW w:w="3175" w:type="dxa"/>
            <w:vMerge w:val="restart"/>
            <w:tcBorders>
              <w:bottom w:val="nil"/>
            </w:tcBorders>
          </w:tcPr>
          <w:p w:rsidR="00D81EC9" w:rsidRDefault="00D81EC9">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D81EC9">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1905,00</w:t>
            </w:r>
          </w:p>
        </w:tc>
        <w:tc>
          <w:tcPr>
            <w:tcW w:w="1304" w:type="dxa"/>
          </w:tcPr>
          <w:p w:rsidR="00D81EC9" w:rsidRDefault="00D81EC9">
            <w:pPr>
              <w:pStyle w:val="ConsPlusNormal"/>
            </w:pPr>
            <w:r>
              <w:t>2940,00</w:t>
            </w:r>
          </w:p>
        </w:tc>
        <w:tc>
          <w:tcPr>
            <w:tcW w:w="1134" w:type="dxa"/>
          </w:tcPr>
          <w:p w:rsidR="00D81EC9" w:rsidRDefault="00D81EC9">
            <w:pPr>
              <w:pStyle w:val="ConsPlusNormal"/>
            </w:pPr>
            <w:r>
              <w:t>1301,00</w:t>
            </w:r>
          </w:p>
        </w:tc>
        <w:tc>
          <w:tcPr>
            <w:tcW w:w="1134" w:type="dxa"/>
          </w:tcPr>
          <w:p w:rsidR="00D81EC9" w:rsidRDefault="00D81EC9">
            <w:pPr>
              <w:pStyle w:val="ConsPlusNormal"/>
            </w:pPr>
            <w:r>
              <w:t>1639,00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Pr>
          <w:p w:rsidR="00D81EC9" w:rsidRDefault="00D81EC9">
            <w:pPr>
              <w:pStyle w:val="ConsPlusNormal"/>
            </w:pPr>
            <w:r>
              <w:t>Средства федерального бюджета</w:t>
            </w:r>
          </w:p>
        </w:tc>
        <w:tc>
          <w:tcPr>
            <w:tcW w:w="1465" w:type="dxa"/>
          </w:tcPr>
          <w:p w:rsidR="00D81EC9" w:rsidRDefault="00D81EC9">
            <w:pPr>
              <w:pStyle w:val="ConsPlusNormal"/>
            </w:pPr>
            <w:r>
              <w:t>1905,00</w:t>
            </w:r>
          </w:p>
        </w:tc>
        <w:tc>
          <w:tcPr>
            <w:tcW w:w="1304" w:type="dxa"/>
          </w:tcPr>
          <w:p w:rsidR="00D81EC9" w:rsidRDefault="00D81EC9">
            <w:pPr>
              <w:pStyle w:val="ConsPlusNormal"/>
            </w:pPr>
            <w:r>
              <w:t>2264,00</w:t>
            </w:r>
          </w:p>
        </w:tc>
        <w:tc>
          <w:tcPr>
            <w:tcW w:w="1134" w:type="dxa"/>
          </w:tcPr>
          <w:p w:rsidR="00D81EC9" w:rsidRDefault="00D81EC9">
            <w:pPr>
              <w:pStyle w:val="ConsPlusNormal"/>
            </w:pPr>
            <w:r>
              <w:t>1301,00</w:t>
            </w:r>
          </w:p>
        </w:tc>
        <w:tc>
          <w:tcPr>
            <w:tcW w:w="1134" w:type="dxa"/>
          </w:tcPr>
          <w:p w:rsidR="00D81EC9" w:rsidRDefault="00D81EC9">
            <w:pPr>
              <w:pStyle w:val="ConsPlusNormal"/>
            </w:pPr>
            <w:r>
              <w:t>963,00</w:t>
            </w:r>
          </w:p>
        </w:tc>
        <w:tc>
          <w:tcPr>
            <w:tcW w:w="1160" w:type="dxa"/>
          </w:tcPr>
          <w:p w:rsidR="00D81EC9" w:rsidRDefault="00D81EC9">
            <w:pPr>
              <w:pStyle w:val="ConsPlusNormal"/>
            </w:pPr>
            <w:r>
              <w:t>0,00</w:t>
            </w:r>
          </w:p>
        </w:tc>
        <w:tc>
          <w:tcPr>
            <w:tcW w:w="1229" w:type="dxa"/>
          </w:tcPr>
          <w:p w:rsidR="00D81EC9" w:rsidRDefault="00D81EC9">
            <w:pPr>
              <w:pStyle w:val="ConsPlusNormal"/>
            </w:pPr>
            <w:r>
              <w:t>0,00</w:t>
            </w:r>
          </w:p>
        </w:tc>
        <w:tc>
          <w:tcPr>
            <w:tcW w:w="1134" w:type="dxa"/>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blPrEx>
          <w:tblBorders>
            <w:insideH w:val="nil"/>
          </w:tblBorders>
        </w:tblPrEx>
        <w:tc>
          <w:tcPr>
            <w:tcW w:w="964" w:type="dxa"/>
            <w:vMerge/>
            <w:tcBorders>
              <w:bottom w:val="nil"/>
            </w:tcBorders>
          </w:tcPr>
          <w:p w:rsidR="00D81EC9" w:rsidRDefault="00D81EC9"/>
        </w:tc>
        <w:tc>
          <w:tcPr>
            <w:tcW w:w="3515" w:type="dxa"/>
            <w:vMerge/>
            <w:tcBorders>
              <w:bottom w:val="nil"/>
            </w:tcBorders>
          </w:tcPr>
          <w:p w:rsidR="00D81EC9" w:rsidRDefault="00D81EC9"/>
        </w:tc>
        <w:tc>
          <w:tcPr>
            <w:tcW w:w="1587" w:type="dxa"/>
            <w:vMerge/>
            <w:tcBorders>
              <w:bottom w:val="nil"/>
            </w:tcBorders>
          </w:tcPr>
          <w:p w:rsidR="00D81EC9" w:rsidRDefault="00D81EC9"/>
        </w:tc>
        <w:tc>
          <w:tcPr>
            <w:tcW w:w="1871" w:type="dxa"/>
            <w:tcBorders>
              <w:bottom w:val="nil"/>
            </w:tcBorders>
          </w:tcPr>
          <w:p w:rsidR="00D81EC9" w:rsidRDefault="00D81EC9">
            <w:pPr>
              <w:pStyle w:val="ConsPlusNormal"/>
            </w:pPr>
            <w:r>
              <w:t>Внебюджетные источники</w:t>
            </w:r>
          </w:p>
        </w:tc>
        <w:tc>
          <w:tcPr>
            <w:tcW w:w="1465" w:type="dxa"/>
            <w:tcBorders>
              <w:bottom w:val="nil"/>
            </w:tcBorders>
          </w:tcPr>
          <w:p w:rsidR="00D81EC9" w:rsidRDefault="00D81EC9">
            <w:pPr>
              <w:pStyle w:val="ConsPlusNormal"/>
            </w:pPr>
            <w:r>
              <w:t>1990,00</w:t>
            </w:r>
          </w:p>
        </w:tc>
        <w:tc>
          <w:tcPr>
            <w:tcW w:w="1304" w:type="dxa"/>
            <w:tcBorders>
              <w:bottom w:val="nil"/>
            </w:tcBorders>
          </w:tcPr>
          <w:p w:rsidR="00D81EC9" w:rsidRDefault="00D81EC9">
            <w:pPr>
              <w:pStyle w:val="ConsPlusNormal"/>
            </w:pPr>
            <w:r>
              <w:t>2680,00</w:t>
            </w:r>
          </w:p>
        </w:tc>
        <w:tc>
          <w:tcPr>
            <w:tcW w:w="1134" w:type="dxa"/>
            <w:tcBorders>
              <w:bottom w:val="nil"/>
            </w:tcBorders>
          </w:tcPr>
          <w:p w:rsidR="00D81EC9" w:rsidRDefault="00D81EC9">
            <w:pPr>
              <w:pStyle w:val="ConsPlusNormal"/>
            </w:pPr>
            <w:r>
              <w:t>1340,00</w:t>
            </w:r>
          </w:p>
        </w:tc>
        <w:tc>
          <w:tcPr>
            <w:tcW w:w="1134" w:type="dxa"/>
            <w:tcBorders>
              <w:bottom w:val="nil"/>
            </w:tcBorders>
          </w:tcPr>
          <w:p w:rsidR="00D81EC9" w:rsidRDefault="00D81EC9">
            <w:pPr>
              <w:pStyle w:val="ConsPlusNormal"/>
            </w:pPr>
            <w:r>
              <w:t>1340,00</w:t>
            </w:r>
          </w:p>
        </w:tc>
        <w:tc>
          <w:tcPr>
            <w:tcW w:w="1160" w:type="dxa"/>
            <w:tcBorders>
              <w:bottom w:val="nil"/>
            </w:tcBorders>
          </w:tcPr>
          <w:p w:rsidR="00D81EC9" w:rsidRDefault="00D81EC9">
            <w:pPr>
              <w:pStyle w:val="ConsPlusNormal"/>
            </w:pPr>
            <w:r>
              <w:t>0,00</w:t>
            </w:r>
          </w:p>
        </w:tc>
        <w:tc>
          <w:tcPr>
            <w:tcW w:w="1229" w:type="dxa"/>
            <w:tcBorders>
              <w:bottom w:val="nil"/>
            </w:tcBorders>
          </w:tcPr>
          <w:p w:rsidR="00D81EC9" w:rsidRDefault="00D81EC9">
            <w:pPr>
              <w:pStyle w:val="ConsPlusNormal"/>
            </w:pPr>
            <w:r>
              <w:t>0,00</w:t>
            </w:r>
          </w:p>
        </w:tc>
        <w:tc>
          <w:tcPr>
            <w:tcW w:w="1134" w:type="dxa"/>
            <w:tcBorders>
              <w:bottom w:val="nil"/>
            </w:tcBorders>
          </w:tcPr>
          <w:p w:rsidR="00D81EC9" w:rsidRDefault="00D81EC9">
            <w:pPr>
              <w:pStyle w:val="ConsPlusNormal"/>
            </w:pPr>
            <w:r>
              <w:t>0,00</w:t>
            </w:r>
          </w:p>
        </w:tc>
        <w:tc>
          <w:tcPr>
            <w:tcW w:w="3175" w:type="dxa"/>
            <w:vMerge/>
            <w:tcBorders>
              <w:bottom w:val="nil"/>
            </w:tcBorders>
          </w:tcPr>
          <w:p w:rsidR="00D81EC9" w:rsidRDefault="00D81EC9"/>
        </w:tc>
        <w:tc>
          <w:tcPr>
            <w:tcW w:w="3175" w:type="dxa"/>
            <w:vMerge/>
            <w:tcBorders>
              <w:bottom w:val="nil"/>
            </w:tcBorders>
          </w:tcPr>
          <w:p w:rsidR="00D81EC9" w:rsidRDefault="00D81EC9"/>
        </w:tc>
      </w:tr>
      <w:tr w:rsidR="00D81EC9">
        <w:tblPrEx>
          <w:tblBorders>
            <w:insideH w:val="nil"/>
          </w:tblBorders>
        </w:tblPrEx>
        <w:tc>
          <w:tcPr>
            <w:tcW w:w="22847" w:type="dxa"/>
            <w:gridSpan w:val="13"/>
            <w:tcBorders>
              <w:top w:val="nil"/>
            </w:tcBorders>
          </w:tcPr>
          <w:p w:rsidR="00D81EC9" w:rsidRDefault="00D81EC9">
            <w:pPr>
              <w:pStyle w:val="ConsPlusNormal"/>
              <w:jc w:val="both"/>
            </w:pPr>
            <w:r>
              <w:t xml:space="preserve">(строка 3.1 в ред. </w:t>
            </w:r>
            <w:hyperlink r:id="rId579" w:history="1">
              <w:r>
                <w:rPr>
                  <w:color w:val="0000FF"/>
                </w:rPr>
                <w:t>постановления</w:t>
              </w:r>
            </w:hyperlink>
            <w:r>
              <w:t xml:space="preserve"> Правительства МО от 27.02.2018 N 126/8)</w:t>
            </w:r>
          </w:p>
        </w:tc>
      </w:tr>
      <w:tr w:rsidR="00D81EC9">
        <w:tc>
          <w:tcPr>
            <w:tcW w:w="964" w:type="dxa"/>
            <w:vMerge w:val="restart"/>
          </w:tcPr>
          <w:p w:rsidR="00D81EC9" w:rsidRDefault="00D81EC9">
            <w:pPr>
              <w:pStyle w:val="ConsPlusNormal"/>
            </w:pPr>
            <w:r>
              <w:lastRenderedPageBreak/>
              <w:t>3.2.</w:t>
            </w:r>
          </w:p>
        </w:tc>
        <w:tc>
          <w:tcPr>
            <w:tcW w:w="3515" w:type="dxa"/>
            <w:vMerge w:val="restart"/>
          </w:tcPr>
          <w:p w:rsidR="00D81EC9" w:rsidRDefault="00D81EC9">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w:t>
            </w:r>
          </w:p>
        </w:tc>
        <w:tc>
          <w:tcPr>
            <w:tcW w:w="1587" w:type="dxa"/>
            <w:vMerge w:val="restart"/>
          </w:tcPr>
          <w:p w:rsidR="00D81EC9" w:rsidRDefault="00D81EC9">
            <w:pPr>
              <w:pStyle w:val="ConsPlusNormal"/>
            </w:pPr>
            <w:r>
              <w:t>2017-2018</w:t>
            </w:r>
          </w:p>
        </w:tc>
        <w:tc>
          <w:tcPr>
            <w:tcW w:w="1871" w:type="dxa"/>
          </w:tcPr>
          <w:p w:rsidR="00D81EC9" w:rsidRDefault="00D81EC9">
            <w:pPr>
              <w:pStyle w:val="ConsPlusNormal"/>
            </w:pPr>
            <w:r>
              <w:t>Итого</w:t>
            </w:r>
          </w:p>
        </w:tc>
        <w:tc>
          <w:tcPr>
            <w:tcW w:w="1465" w:type="dxa"/>
          </w:tcPr>
          <w:p w:rsidR="00D81EC9" w:rsidRDefault="00D81EC9">
            <w:pPr>
              <w:pStyle w:val="ConsPlusNormal"/>
            </w:pPr>
            <w:r>
              <w:t>1853,00</w:t>
            </w:r>
          </w:p>
        </w:tc>
        <w:tc>
          <w:tcPr>
            <w:tcW w:w="1304" w:type="dxa"/>
          </w:tcPr>
          <w:p w:rsidR="00D81EC9" w:rsidRDefault="00D81EC9">
            <w:pPr>
              <w:pStyle w:val="ConsPlusNormal"/>
            </w:pPr>
            <w:r>
              <w:t>9870,00</w:t>
            </w:r>
          </w:p>
        </w:tc>
        <w:tc>
          <w:tcPr>
            <w:tcW w:w="1134" w:type="dxa"/>
          </w:tcPr>
          <w:p w:rsidR="00D81EC9" w:rsidRDefault="00D81EC9">
            <w:pPr>
              <w:pStyle w:val="ConsPlusNormal"/>
            </w:pPr>
            <w:r>
              <w:t>1853,00</w:t>
            </w:r>
          </w:p>
        </w:tc>
        <w:tc>
          <w:tcPr>
            <w:tcW w:w="1134" w:type="dxa"/>
          </w:tcPr>
          <w:p w:rsidR="00D81EC9" w:rsidRDefault="00D81EC9">
            <w:pPr>
              <w:pStyle w:val="ConsPlusNormal"/>
            </w:pPr>
            <w:r>
              <w:t>2647,00</w:t>
            </w:r>
          </w:p>
        </w:tc>
        <w:tc>
          <w:tcPr>
            <w:tcW w:w="1160" w:type="dxa"/>
          </w:tcPr>
          <w:p w:rsidR="00D81EC9" w:rsidRDefault="00D81EC9">
            <w:pPr>
              <w:pStyle w:val="ConsPlusNormal"/>
            </w:pPr>
            <w:r>
              <w:t>2685,00</w:t>
            </w:r>
          </w:p>
        </w:tc>
        <w:tc>
          <w:tcPr>
            <w:tcW w:w="1229" w:type="dxa"/>
          </w:tcPr>
          <w:p w:rsidR="00D81EC9" w:rsidRDefault="00D81EC9">
            <w:pPr>
              <w:pStyle w:val="ConsPlusNormal"/>
            </w:pPr>
            <w:r>
              <w:t>2685,00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Администрация Губернатора Московской области</w:t>
            </w:r>
          </w:p>
        </w:tc>
        <w:tc>
          <w:tcPr>
            <w:tcW w:w="3175" w:type="dxa"/>
            <w:vMerge w:val="restart"/>
          </w:tcPr>
          <w:p w:rsidR="00D81EC9" w:rsidRDefault="00D81EC9">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1853,00</w:t>
            </w:r>
          </w:p>
        </w:tc>
        <w:tc>
          <w:tcPr>
            <w:tcW w:w="1304" w:type="dxa"/>
          </w:tcPr>
          <w:p w:rsidR="00D81EC9" w:rsidRDefault="00D81EC9">
            <w:pPr>
              <w:pStyle w:val="ConsPlusNormal"/>
            </w:pPr>
            <w:r>
              <w:t>9870,00</w:t>
            </w:r>
          </w:p>
        </w:tc>
        <w:tc>
          <w:tcPr>
            <w:tcW w:w="1134" w:type="dxa"/>
          </w:tcPr>
          <w:p w:rsidR="00D81EC9" w:rsidRDefault="00D81EC9">
            <w:pPr>
              <w:pStyle w:val="ConsPlusNormal"/>
            </w:pPr>
            <w:r>
              <w:t>1853,00</w:t>
            </w:r>
          </w:p>
        </w:tc>
        <w:tc>
          <w:tcPr>
            <w:tcW w:w="1134" w:type="dxa"/>
          </w:tcPr>
          <w:p w:rsidR="00D81EC9" w:rsidRDefault="00D81EC9">
            <w:pPr>
              <w:pStyle w:val="ConsPlusNormal"/>
            </w:pPr>
            <w:r>
              <w:t>2647,00</w:t>
            </w:r>
          </w:p>
        </w:tc>
        <w:tc>
          <w:tcPr>
            <w:tcW w:w="1160" w:type="dxa"/>
          </w:tcPr>
          <w:p w:rsidR="00D81EC9" w:rsidRDefault="00D81EC9">
            <w:pPr>
              <w:pStyle w:val="ConsPlusNormal"/>
            </w:pPr>
            <w:r>
              <w:t>2685,00</w:t>
            </w:r>
          </w:p>
        </w:tc>
        <w:tc>
          <w:tcPr>
            <w:tcW w:w="1229" w:type="dxa"/>
          </w:tcPr>
          <w:p w:rsidR="00D81EC9" w:rsidRDefault="00D81EC9">
            <w:pPr>
              <w:pStyle w:val="ConsPlusNormal"/>
            </w:pPr>
            <w:r>
              <w:t>2685,00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3.3.</w:t>
            </w:r>
          </w:p>
        </w:tc>
        <w:tc>
          <w:tcPr>
            <w:tcW w:w="3515" w:type="dxa"/>
            <w:vMerge w:val="restart"/>
          </w:tcPr>
          <w:p w:rsidR="00D81EC9" w:rsidRDefault="00D81EC9">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887,00</w:t>
            </w:r>
          </w:p>
        </w:tc>
        <w:tc>
          <w:tcPr>
            <w:tcW w:w="1304" w:type="dxa"/>
          </w:tcPr>
          <w:p w:rsidR="00D81EC9" w:rsidRDefault="00D81EC9">
            <w:pPr>
              <w:pStyle w:val="ConsPlusNormal"/>
            </w:pPr>
            <w:r>
              <w:t>3548,00</w:t>
            </w:r>
          </w:p>
        </w:tc>
        <w:tc>
          <w:tcPr>
            <w:tcW w:w="1134" w:type="dxa"/>
          </w:tcPr>
          <w:p w:rsidR="00D81EC9" w:rsidRDefault="00D81EC9">
            <w:pPr>
              <w:pStyle w:val="ConsPlusNormal"/>
            </w:pPr>
            <w:r>
              <w:t>887,00</w:t>
            </w:r>
          </w:p>
        </w:tc>
        <w:tc>
          <w:tcPr>
            <w:tcW w:w="1134" w:type="dxa"/>
          </w:tcPr>
          <w:p w:rsidR="00D81EC9" w:rsidRDefault="00D81EC9">
            <w:pPr>
              <w:pStyle w:val="ConsPlusNormal"/>
            </w:pPr>
            <w:r>
              <w:t>887,00</w:t>
            </w:r>
          </w:p>
        </w:tc>
        <w:tc>
          <w:tcPr>
            <w:tcW w:w="1160" w:type="dxa"/>
          </w:tcPr>
          <w:p w:rsidR="00D81EC9" w:rsidRDefault="00D81EC9">
            <w:pPr>
              <w:pStyle w:val="ConsPlusNormal"/>
            </w:pPr>
            <w:r>
              <w:t>887,00</w:t>
            </w:r>
          </w:p>
        </w:tc>
        <w:tc>
          <w:tcPr>
            <w:tcW w:w="1229" w:type="dxa"/>
          </w:tcPr>
          <w:p w:rsidR="00D81EC9" w:rsidRDefault="00D81EC9">
            <w:pPr>
              <w:pStyle w:val="ConsPlusNormal"/>
            </w:pPr>
            <w:r>
              <w:t>887,00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Администрация Губернатора Московской области</w:t>
            </w:r>
          </w:p>
        </w:tc>
        <w:tc>
          <w:tcPr>
            <w:tcW w:w="3175" w:type="dxa"/>
            <w:vMerge w:val="restart"/>
          </w:tcPr>
          <w:p w:rsidR="00D81EC9" w:rsidRDefault="00D81EC9">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887,00</w:t>
            </w:r>
          </w:p>
        </w:tc>
        <w:tc>
          <w:tcPr>
            <w:tcW w:w="1304" w:type="dxa"/>
          </w:tcPr>
          <w:p w:rsidR="00D81EC9" w:rsidRDefault="00D81EC9">
            <w:pPr>
              <w:pStyle w:val="ConsPlusNormal"/>
            </w:pPr>
            <w:r>
              <w:t>3548,00</w:t>
            </w:r>
          </w:p>
        </w:tc>
        <w:tc>
          <w:tcPr>
            <w:tcW w:w="1134" w:type="dxa"/>
          </w:tcPr>
          <w:p w:rsidR="00D81EC9" w:rsidRDefault="00D81EC9">
            <w:pPr>
              <w:pStyle w:val="ConsPlusNormal"/>
            </w:pPr>
            <w:r>
              <w:t>887,00</w:t>
            </w:r>
          </w:p>
        </w:tc>
        <w:tc>
          <w:tcPr>
            <w:tcW w:w="1134" w:type="dxa"/>
          </w:tcPr>
          <w:p w:rsidR="00D81EC9" w:rsidRDefault="00D81EC9">
            <w:pPr>
              <w:pStyle w:val="ConsPlusNormal"/>
            </w:pPr>
            <w:r>
              <w:t>887,00</w:t>
            </w:r>
          </w:p>
        </w:tc>
        <w:tc>
          <w:tcPr>
            <w:tcW w:w="1160" w:type="dxa"/>
          </w:tcPr>
          <w:p w:rsidR="00D81EC9" w:rsidRDefault="00D81EC9">
            <w:pPr>
              <w:pStyle w:val="ConsPlusNormal"/>
            </w:pPr>
            <w:r>
              <w:t>887,00</w:t>
            </w:r>
          </w:p>
        </w:tc>
        <w:tc>
          <w:tcPr>
            <w:tcW w:w="1229" w:type="dxa"/>
          </w:tcPr>
          <w:p w:rsidR="00D81EC9" w:rsidRDefault="00D81EC9">
            <w:pPr>
              <w:pStyle w:val="ConsPlusNormal"/>
            </w:pPr>
            <w:r>
              <w:t>887,00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3.4.</w:t>
            </w:r>
          </w:p>
        </w:tc>
        <w:tc>
          <w:tcPr>
            <w:tcW w:w="3515" w:type="dxa"/>
            <w:vMerge w:val="restart"/>
          </w:tcPr>
          <w:p w:rsidR="00D81EC9" w:rsidRDefault="00D81EC9">
            <w:pPr>
              <w:pStyle w:val="ConsPlusNormal"/>
            </w:pPr>
            <w:r>
              <w:t>Распространение опыта работы Московской области по реализации Государственного плана</w:t>
            </w:r>
          </w:p>
        </w:tc>
        <w:tc>
          <w:tcPr>
            <w:tcW w:w="1587" w:type="dxa"/>
            <w:vMerge w:val="restart"/>
          </w:tcPr>
          <w:p w:rsidR="00D81EC9" w:rsidRDefault="00D81EC9">
            <w:pPr>
              <w:pStyle w:val="ConsPlusNormal"/>
            </w:pPr>
            <w:r>
              <w:t>2017-2018</w:t>
            </w:r>
          </w:p>
        </w:tc>
        <w:tc>
          <w:tcPr>
            <w:tcW w:w="1871" w:type="dxa"/>
          </w:tcPr>
          <w:p w:rsidR="00D81EC9" w:rsidRDefault="00D81EC9">
            <w:pPr>
              <w:pStyle w:val="ConsPlusNormal"/>
            </w:pPr>
            <w:r>
              <w:t>Итого</w:t>
            </w:r>
          </w:p>
        </w:tc>
        <w:tc>
          <w:tcPr>
            <w:tcW w:w="1465" w:type="dxa"/>
          </w:tcPr>
          <w:p w:rsidR="00D81EC9" w:rsidRDefault="00D81EC9">
            <w:pPr>
              <w:pStyle w:val="ConsPlusNormal"/>
            </w:pPr>
            <w:r>
              <w:t>60,00</w:t>
            </w:r>
          </w:p>
        </w:tc>
        <w:tc>
          <w:tcPr>
            <w:tcW w:w="1304" w:type="dxa"/>
          </w:tcPr>
          <w:p w:rsidR="00D81EC9" w:rsidRDefault="00D81EC9">
            <w:pPr>
              <w:pStyle w:val="ConsPlusNormal"/>
            </w:pPr>
            <w:r>
              <w:t>240,00</w:t>
            </w:r>
          </w:p>
        </w:tc>
        <w:tc>
          <w:tcPr>
            <w:tcW w:w="1134" w:type="dxa"/>
          </w:tcPr>
          <w:p w:rsidR="00D81EC9" w:rsidRDefault="00D81EC9">
            <w:pPr>
              <w:pStyle w:val="ConsPlusNormal"/>
            </w:pPr>
            <w:r>
              <w:t>60,00</w:t>
            </w:r>
          </w:p>
        </w:tc>
        <w:tc>
          <w:tcPr>
            <w:tcW w:w="1134" w:type="dxa"/>
          </w:tcPr>
          <w:p w:rsidR="00D81EC9" w:rsidRDefault="00D81EC9">
            <w:pPr>
              <w:pStyle w:val="ConsPlusNormal"/>
            </w:pPr>
            <w:r>
              <w:t>60,00</w:t>
            </w:r>
          </w:p>
        </w:tc>
        <w:tc>
          <w:tcPr>
            <w:tcW w:w="1160" w:type="dxa"/>
          </w:tcPr>
          <w:p w:rsidR="00D81EC9" w:rsidRDefault="00D81EC9">
            <w:pPr>
              <w:pStyle w:val="ConsPlusNormal"/>
            </w:pPr>
            <w:r>
              <w:t>60,00</w:t>
            </w:r>
          </w:p>
        </w:tc>
        <w:tc>
          <w:tcPr>
            <w:tcW w:w="1229" w:type="dxa"/>
          </w:tcPr>
          <w:p w:rsidR="00D81EC9" w:rsidRDefault="00D81EC9">
            <w:pPr>
              <w:pStyle w:val="ConsPlusNormal"/>
            </w:pPr>
            <w:r>
              <w:t>60,00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Администрация Губернатора Московской области</w:t>
            </w:r>
          </w:p>
        </w:tc>
        <w:tc>
          <w:tcPr>
            <w:tcW w:w="3175" w:type="dxa"/>
            <w:vMerge w:val="restart"/>
          </w:tcPr>
          <w:p w:rsidR="00D81EC9" w:rsidRDefault="00D81EC9">
            <w:pPr>
              <w:pStyle w:val="ConsPlusNormal"/>
            </w:pPr>
            <w:r>
              <w:t>Обмен опытом, привлечение специалистов в области управления на обучение в рамках Государственного плана, продвижение проектов в области управления</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60,00</w:t>
            </w:r>
          </w:p>
        </w:tc>
        <w:tc>
          <w:tcPr>
            <w:tcW w:w="1304" w:type="dxa"/>
          </w:tcPr>
          <w:p w:rsidR="00D81EC9" w:rsidRDefault="00D81EC9">
            <w:pPr>
              <w:pStyle w:val="ConsPlusNormal"/>
            </w:pPr>
            <w:r>
              <w:t>240,00</w:t>
            </w:r>
          </w:p>
        </w:tc>
        <w:tc>
          <w:tcPr>
            <w:tcW w:w="1134" w:type="dxa"/>
          </w:tcPr>
          <w:p w:rsidR="00D81EC9" w:rsidRDefault="00D81EC9">
            <w:pPr>
              <w:pStyle w:val="ConsPlusNormal"/>
            </w:pPr>
            <w:r>
              <w:t>60,00</w:t>
            </w:r>
          </w:p>
        </w:tc>
        <w:tc>
          <w:tcPr>
            <w:tcW w:w="1134" w:type="dxa"/>
          </w:tcPr>
          <w:p w:rsidR="00D81EC9" w:rsidRDefault="00D81EC9">
            <w:pPr>
              <w:pStyle w:val="ConsPlusNormal"/>
            </w:pPr>
            <w:r>
              <w:t>60,00</w:t>
            </w:r>
          </w:p>
        </w:tc>
        <w:tc>
          <w:tcPr>
            <w:tcW w:w="1160" w:type="dxa"/>
          </w:tcPr>
          <w:p w:rsidR="00D81EC9" w:rsidRDefault="00D81EC9">
            <w:pPr>
              <w:pStyle w:val="ConsPlusNormal"/>
            </w:pPr>
            <w:r>
              <w:t>60,00</w:t>
            </w:r>
          </w:p>
        </w:tc>
        <w:tc>
          <w:tcPr>
            <w:tcW w:w="1229" w:type="dxa"/>
          </w:tcPr>
          <w:p w:rsidR="00D81EC9" w:rsidRDefault="00D81EC9">
            <w:pPr>
              <w:pStyle w:val="ConsPlusNormal"/>
            </w:pPr>
            <w:r>
              <w:t>60,00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3.5.</w:t>
            </w:r>
          </w:p>
        </w:tc>
        <w:tc>
          <w:tcPr>
            <w:tcW w:w="3515" w:type="dxa"/>
            <w:vMerge w:val="restart"/>
          </w:tcPr>
          <w:p w:rsidR="00D81EC9" w:rsidRDefault="00D81EC9">
            <w:pPr>
              <w:pStyle w:val="ConsPlusNormal"/>
            </w:pPr>
            <w:r>
              <w:t xml:space="preserve">Организация и проведение </w:t>
            </w:r>
            <w:r>
              <w:lastRenderedPageBreak/>
              <w:t>конкурса на лучший проект среди специалистов в области управления</w:t>
            </w:r>
          </w:p>
        </w:tc>
        <w:tc>
          <w:tcPr>
            <w:tcW w:w="1587" w:type="dxa"/>
            <w:vMerge w:val="restart"/>
          </w:tcPr>
          <w:p w:rsidR="00D81EC9" w:rsidRDefault="00D81EC9">
            <w:pPr>
              <w:pStyle w:val="ConsPlusNormal"/>
            </w:pPr>
            <w:r>
              <w:lastRenderedPageBreak/>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300,00</w:t>
            </w:r>
          </w:p>
        </w:tc>
        <w:tc>
          <w:tcPr>
            <w:tcW w:w="1304" w:type="dxa"/>
          </w:tcPr>
          <w:p w:rsidR="00D81EC9" w:rsidRDefault="00D81EC9">
            <w:pPr>
              <w:pStyle w:val="ConsPlusNormal"/>
            </w:pPr>
            <w:r>
              <w:t>1200,00</w:t>
            </w:r>
          </w:p>
        </w:tc>
        <w:tc>
          <w:tcPr>
            <w:tcW w:w="1134" w:type="dxa"/>
          </w:tcPr>
          <w:p w:rsidR="00D81EC9" w:rsidRDefault="00D81EC9">
            <w:pPr>
              <w:pStyle w:val="ConsPlusNormal"/>
            </w:pPr>
            <w:r>
              <w:t>300,00</w:t>
            </w:r>
          </w:p>
        </w:tc>
        <w:tc>
          <w:tcPr>
            <w:tcW w:w="1134" w:type="dxa"/>
          </w:tcPr>
          <w:p w:rsidR="00D81EC9" w:rsidRDefault="00D81EC9">
            <w:pPr>
              <w:pStyle w:val="ConsPlusNormal"/>
            </w:pPr>
            <w:r>
              <w:t>300,00</w:t>
            </w:r>
          </w:p>
        </w:tc>
        <w:tc>
          <w:tcPr>
            <w:tcW w:w="1160" w:type="dxa"/>
          </w:tcPr>
          <w:p w:rsidR="00D81EC9" w:rsidRDefault="00D81EC9">
            <w:pPr>
              <w:pStyle w:val="ConsPlusNormal"/>
            </w:pPr>
            <w:r>
              <w:t>300,00</w:t>
            </w:r>
          </w:p>
        </w:tc>
        <w:tc>
          <w:tcPr>
            <w:tcW w:w="1229" w:type="dxa"/>
          </w:tcPr>
          <w:p w:rsidR="00D81EC9" w:rsidRDefault="00D81EC9">
            <w:pPr>
              <w:pStyle w:val="ConsPlusNormal"/>
            </w:pPr>
            <w:r>
              <w:t>300,00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 xml:space="preserve">Администрация Губернатора </w:t>
            </w:r>
            <w:r>
              <w:lastRenderedPageBreak/>
              <w:t>Московской области</w:t>
            </w:r>
          </w:p>
        </w:tc>
        <w:tc>
          <w:tcPr>
            <w:tcW w:w="3175" w:type="dxa"/>
            <w:vMerge w:val="restart"/>
          </w:tcPr>
          <w:p w:rsidR="00D81EC9" w:rsidRDefault="00D81EC9">
            <w:pPr>
              <w:pStyle w:val="ConsPlusNormal"/>
            </w:pPr>
            <w:r>
              <w:lastRenderedPageBreak/>
              <w:t xml:space="preserve">Продвижение проектов в </w:t>
            </w:r>
            <w:r>
              <w:lastRenderedPageBreak/>
              <w:t>области управления, распространение положительного опыта разработки проектов</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300,00</w:t>
            </w:r>
          </w:p>
        </w:tc>
        <w:tc>
          <w:tcPr>
            <w:tcW w:w="1304" w:type="dxa"/>
          </w:tcPr>
          <w:p w:rsidR="00D81EC9" w:rsidRDefault="00D81EC9">
            <w:pPr>
              <w:pStyle w:val="ConsPlusNormal"/>
            </w:pPr>
            <w:r>
              <w:t>1200,00</w:t>
            </w:r>
          </w:p>
        </w:tc>
        <w:tc>
          <w:tcPr>
            <w:tcW w:w="1134" w:type="dxa"/>
          </w:tcPr>
          <w:p w:rsidR="00D81EC9" w:rsidRDefault="00D81EC9">
            <w:pPr>
              <w:pStyle w:val="ConsPlusNormal"/>
            </w:pPr>
            <w:r>
              <w:t>300,00</w:t>
            </w:r>
          </w:p>
        </w:tc>
        <w:tc>
          <w:tcPr>
            <w:tcW w:w="1134" w:type="dxa"/>
          </w:tcPr>
          <w:p w:rsidR="00D81EC9" w:rsidRDefault="00D81EC9">
            <w:pPr>
              <w:pStyle w:val="ConsPlusNormal"/>
            </w:pPr>
            <w:r>
              <w:t>300,00</w:t>
            </w:r>
          </w:p>
        </w:tc>
        <w:tc>
          <w:tcPr>
            <w:tcW w:w="1160" w:type="dxa"/>
          </w:tcPr>
          <w:p w:rsidR="00D81EC9" w:rsidRDefault="00D81EC9">
            <w:pPr>
              <w:pStyle w:val="ConsPlusNormal"/>
            </w:pPr>
            <w:r>
              <w:t>300,00</w:t>
            </w:r>
          </w:p>
        </w:tc>
        <w:tc>
          <w:tcPr>
            <w:tcW w:w="1229" w:type="dxa"/>
          </w:tcPr>
          <w:p w:rsidR="00D81EC9" w:rsidRDefault="00D81EC9">
            <w:pPr>
              <w:pStyle w:val="ConsPlusNormal"/>
            </w:pPr>
            <w:r>
              <w:t>300,00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3.6.</w:t>
            </w:r>
          </w:p>
        </w:tc>
        <w:tc>
          <w:tcPr>
            <w:tcW w:w="3515" w:type="dxa"/>
            <w:vMerge w:val="restart"/>
          </w:tcPr>
          <w:p w:rsidR="00D81EC9" w:rsidRDefault="00D81EC9">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587" w:type="dxa"/>
            <w:vMerge w:val="restart"/>
          </w:tcPr>
          <w:p w:rsidR="00D81EC9" w:rsidRDefault="00D81EC9">
            <w:pPr>
              <w:pStyle w:val="ConsPlusNormal"/>
            </w:pPr>
            <w:r>
              <w:t>2017-2018</w:t>
            </w:r>
          </w:p>
        </w:tc>
        <w:tc>
          <w:tcPr>
            <w:tcW w:w="1871" w:type="dxa"/>
          </w:tcPr>
          <w:p w:rsidR="00D81EC9" w:rsidRDefault="00D81EC9">
            <w:pPr>
              <w:pStyle w:val="ConsPlusNormal"/>
            </w:pPr>
            <w:r>
              <w:t>Итого</w:t>
            </w:r>
          </w:p>
        </w:tc>
        <w:tc>
          <w:tcPr>
            <w:tcW w:w="1465" w:type="dxa"/>
          </w:tcPr>
          <w:p w:rsidR="00D81EC9" w:rsidRDefault="00D81EC9">
            <w:pPr>
              <w:pStyle w:val="ConsPlusNormal"/>
            </w:pPr>
            <w:r>
              <w:t>190, 00</w:t>
            </w:r>
          </w:p>
        </w:tc>
        <w:tc>
          <w:tcPr>
            <w:tcW w:w="1304" w:type="dxa"/>
          </w:tcPr>
          <w:p w:rsidR="00D81EC9" w:rsidRDefault="00D81EC9">
            <w:pPr>
              <w:pStyle w:val="ConsPlusNormal"/>
            </w:pPr>
            <w:r>
              <w:t>760,00</w:t>
            </w:r>
          </w:p>
        </w:tc>
        <w:tc>
          <w:tcPr>
            <w:tcW w:w="1134" w:type="dxa"/>
          </w:tcPr>
          <w:p w:rsidR="00D81EC9" w:rsidRDefault="00D81EC9">
            <w:pPr>
              <w:pStyle w:val="ConsPlusNormal"/>
            </w:pPr>
            <w:r>
              <w:t>190,00</w:t>
            </w:r>
          </w:p>
        </w:tc>
        <w:tc>
          <w:tcPr>
            <w:tcW w:w="1134" w:type="dxa"/>
          </w:tcPr>
          <w:p w:rsidR="00D81EC9" w:rsidRDefault="00D81EC9">
            <w:pPr>
              <w:pStyle w:val="ConsPlusNormal"/>
            </w:pPr>
            <w:r>
              <w:t>190,00</w:t>
            </w:r>
          </w:p>
        </w:tc>
        <w:tc>
          <w:tcPr>
            <w:tcW w:w="1160" w:type="dxa"/>
          </w:tcPr>
          <w:p w:rsidR="00D81EC9" w:rsidRDefault="00D81EC9">
            <w:pPr>
              <w:pStyle w:val="ConsPlusNormal"/>
            </w:pPr>
            <w:r>
              <w:t>190,00</w:t>
            </w:r>
          </w:p>
        </w:tc>
        <w:tc>
          <w:tcPr>
            <w:tcW w:w="1229" w:type="dxa"/>
          </w:tcPr>
          <w:p w:rsidR="00D81EC9" w:rsidRDefault="00D81EC9">
            <w:pPr>
              <w:pStyle w:val="ConsPlusNormal"/>
            </w:pPr>
            <w:r>
              <w:t>190,00</w:t>
            </w:r>
          </w:p>
        </w:tc>
        <w:tc>
          <w:tcPr>
            <w:tcW w:w="1134" w:type="dxa"/>
          </w:tcPr>
          <w:p w:rsidR="00D81EC9" w:rsidRDefault="00D81EC9">
            <w:pPr>
              <w:pStyle w:val="ConsPlusNormal"/>
            </w:pPr>
            <w:r>
              <w:t>0,0</w:t>
            </w:r>
          </w:p>
        </w:tc>
        <w:tc>
          <w:tcPr>
            <w:tcW w:w="3175" w:type="dxa"/>
            <w:vMerge w:val="restart"/>
          </w:tcPr>
          <w:p w:rsidR="00D81EC9" w:rsidRDefault="00D81EC9">
            <w:pPr>
              <w:pStyle w:val="ConsPlusNormal"/>
            </w:pPr>
            <w:r>
              <w:t>Администрация Губернатора Московской области</w:t>
            </w:r>
          </w:p>
        </w:tc>
        <w:tc>
          <w:tcPr>
            <w:tcW w:w="3175" w:type="dxa"/>
            <w:vMerge w:val="restart"/>
          </w:tcPr>
          <w:p w:rsidR="00D81EC9" w:rsidRDefault="00D81EC9">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190, 00</w:t>
            </w:r>
          </w:p>
        </w:tc>
        <w:tc>
          <w:tcPr>
            <w:tcW w:w="1304" w:type="dxa"/>
          </w:tcPr>
          <w:p w:rsidR="00D81EC9" w:rsidRDefault="00D81EC9">
            <w:pPr>
              <w:pStyle w:val="ConsPlusNormal"/>
            </w:pPr>
            <w:r>
              <w:t>760,00</w:t>
            </w:r>
          </w:p>
        </w:tc>
        <w:tc>
          <w:tcPr>
            <w:tcW w:w="1134" w:type="dxa"/>
          </w:tcPr>
          <w:p w:rsidR="00D81EC9" w:rsidRDefault="00D81EC9">
            <w:pPr>
              <w:pStyle w:val="ConsPlusNormal"/>
            </w:pPr>
            <w:r>
              <w:t>190,00</w:t>
            </w:r>
          </w:p>
        </w:tc>
        <w:tc>
          <w:tcPr>
            <w:tcW w:w="1134" w:type="dxa"/>
          </w:tcPr>
          <w:p w:rsidR="00D81EC9" w:rsidRDefault="00D81EC9">
            <w:pPr>
              <w:pStyle w:val="ConsPlusNormal"/>
            </w:pPr>
            <w:r>
              <w:t>190,00</w:t>
            </w:r>
          </w:p>
        </w:tc>
        <w:tc>
          <w:tcPr>
            <w:tcW w:w="1160" w:type="dxa"/>
          </w:tcPr>
          <w:p w:rsidR="00D81EC9" w:rsidRDefault="00D81EC9">
            <w:pPr>
              <w:pStyle w:val="ConsPlusNormal"/>
            </w:pPr>
            <w:r>
              <w:t>190,00</w:t>
            </w:r>
          </w:p>
        </w:tc>
        <w:tc>
          <w:tcPr>
            <w:tcW w:w="1229" w:type="dxa"/>
          </w:tcPr>
          <w:p w:rsidR="00D81EC9" w:rsidRDefault="00D81EC9">
            <w:pPr>
              <w:pStyle w:val="ConsPlusNormal"/>
            </w:pPr>
            <w:r>
              <w:t>190,00</w:t>
            </w:r>
          </w:p>
        </w:tc>
        <w:tc>
          <w:tcPr>
            <w:tcW w:w="1134" w:type="dxa"/>
          </w:tcPr>
          <w:p w:rsidR="00D81EC9" w:rsidRDefault="00D81EC9">
            <w:pPr>
              <w:pStyle w:val="ConsPlusNormal"/>
            </w:pPr>
            <w:r>
              <w:t>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outlineLvl w:val="3"/>
            </w:pPr>
            <w:r>
              <w:t>4.</w:t>
            </w:r>
          </w:p>
        </w:tc>
        <w:tc>
          <w:tcPr>
            <w:tcW w:w="3515" w:type="dxa"/>
            <w:vMerge w:val="restart"/>
          </w:tcPr>
          <w:p w:rsidR="00D81EC9" w:rsidRDefault="00D81EC9">
            <w:pPr>
              <w:pStyle w:val="ConsPlusNormal"/>
            </w:pPr>
            <w:r>
              <w:t>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0,0</w:t>
            </w:r>
          </w:p>
        </w:tc>
        <w:tc>
          <w:tcPr>
            <w:tcW w:w="1304" w:type="dxa"/>
          </w:tcPr>
          <w:p w:rsidR="00D81EC9" w:rsidRDefault="00D81EC9">
            <w:pPr>
              <w:pStyle w:val="ConsPlusNormal"/>
            </w:pPr>
            <w:r>
              <w:t>4935,00</w:t>
            </w:r>
          </w:p>
        </w:tc>
        <w:tc>
          <w:tcPr>
            <w:tcW w:w="1134" w:type="dxa"/>
          </w:tcPr>
          <w:p w:rsidR="00D81EC9" w:rsidRDefault="00D81EC9">
            <w:pPr>
              <w:pStyle w:val="ConsPlusNormal"/>
            </w:pPr>
            <w:r>
              <w:t>987,00</w:t>
            </w:r>
          </w:p>
        </w:tc>
        <w:tc>
          <w:tcPr>
            <w:tcW w:w="1134" w:type="dxa"/>
          </w:tcPr>
          <w:p w:rsidR="00D81EC9" w:rsidRDefault="00D81EC9">
            <w:pPr>
              <w:pStyle w:val="ConsPlusNormal"/>
            </w:pPr>
            <w:r>
              <w:t>987,00</w:t>
            </w:r>
          </w:p>
        </w:tc>
        <w:tc>
          <w:tcPr>
            <w:tcW w:w="1160" w:type="dxa"/>
          </w:tcPr>
          <w:p w:rsidR="00D81EC9" w:rsidRDefault="00D81EC9">
            <w:pPr>
              <w:pStyle w:val="ConsPlusNormal"/>
            </w:pPr>
            <w:r>
              <w:t>987,00</w:t>
            </w:r>
          </w:p>
        </w:tc>
        <w:tc>
          <w:tcPr>
            <w:tcW w:w="1229" w:type="dxa"/>
          </w:tcPr>
          <w:p w:rsidR="00D81EC9" w:rsidRDefault="00D81EC9">
            <w:pPr>
              <w:pStyle w:val="ConsPlusNormal"/>
            </w:pPr>
            <w:r>
              <w:t>987,00</w:t>
            </w:r>
          </w:p>
        </w:tc>
        <w:tc>
          <w:tcPr>
            <w:tcW w:w="1134" w:type="dxa"/>
          </w:tcPr>
          <w:p w:rsidR="00D81EC9" w:rsidRDefault="00D81EC9">
            <w:pPr>
              <w:pStyle w:val="ConsPlusNormal"/>
            </w:pPr>
            <w:r>
              <w:t>987,00</w:t>
            </w:r>
          </w:p>
        </w:tc>
        <w:tc>
          <w:tcPr>
            <w:tcW w:w="3175" w:type="dxa"/>
            <w:vMerge w:val="restart"/>
          </w:tcPr>
          <w:p w:rsidR="00D81EC9" w:rsidRDefault="00D81EC9">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работодателей Московской области</w:t>
            </w:r>
          </w:p>
        </w:tc>
        <w:tc>
          <w:tcPr>
            <w:tcW w:w="3175" w:type="dxa"/>
            <w:vMerge w:val="restart"/>
          </w:tcPr>
          <w:p w:rsidR="00D81EC9" w:rsidRDefault="00D81EC9">
            <w:pPr>
              <w:pStyle w:val="ConsPlusNormal"/>
            </w:pPr>
            <w: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0,0</w:t>
            </w:r>
          </w:p>
        </w:tc>
        <w:tc>
          <w:tcPr>
            <w:tcW w:w="1304" w:type="dxa"/>
          </w:tcPr>
          <w:p w:rsidR="00D81EC9" w:rsidRDefault="00D81EC9">
            <w:pPr>
              <w:pStyle w:val="ConsPlusNormal"/>
            </w:pPr>
            <w:r>
              <w:t>4935,00</w:t>
            </w:r>
          </w:p>
        </w:tc>
        <w:tc>
          <w:tcPr>
            <w:tcW w:w="1134" w:type="dxa"/>
          </w:tcPr>
          <w:p w:rsidR="00D81EC9" w:rsidRDefault="00D81EC9">
            <w:pPr>
              <w:pStyle w:val="ConsPlusNormal"/>
            </w:pPr>
            <w:r>
              <w:t>987,00</w:t>
            </w:r>
          </w:p>
        </w:tc>
        <w:tc>
          <w:tcPr>
            <w:tcW w:w="1134" w:type="dxa"/>
          </w:tcPr>
          <w:p w:rsidR="00D81EC9" w:rsidRDefault="00D81EC9">
            <w:pPr>
              <w:pStyle w:val="ConsPlusNormal"/>
            </w:pPr>
            <w:r>
              <w:t>987,00</w:t>
            </w:r>
          </w:p>
        </w:tc>
        <w:tc>
          <w:tcPr>
            <w:tcW w:w="1160" w:type="dxa"/>
          </w:tcPr>
          <w:p w:rsidR="00D81EC9" w:rsidRDefault="00D81EC9">
            <w:pPr>
              <w:pStyle w:val="ConsPlusNormal"/>
            </w:pPr>
            <w:r>
              <w:t>987,00</w:t>
            </w:r>
          </w:p>
        </w:tc>
        <w:tc>
          <w:tcPr>
            <w:tcW w:w="1229" w:type="dxa"/>
          </w:tcPr>
          <w:p w:rsidR="00D81EC9" w:rsidRDefault="00D81EC9">
            <w:pPr>
              <w:pStyle w:val="ConsPlusNormal"/>
            </w:pPr>
            <w:r>
              <w:t>987,00</w:t>
            </w:r>
          </w:p>
        </w:tc>
        <w:tc>
          <w:tcPr>
            <w:tcW w:w="1134" w:type="dxa"/>
          </w:tcPr>
          <w:p w:rsidR="00D81EC9" w:rsidRDefault="00D81EC9">
            <w:pPr>
              <w:pStyle w:val="ConsPlusNormal"/>
            </w:pPr>
            <w:r>
              <w:t>987,00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4.1.</w:t>
            </w:r>
          </w:p>
        </w:tc>
        <w:tc>
          <w:tcPr>
            <w:tcW w:w="3515" w:type="dxa"/>
            <w:vMerge w:val="restart"/>
          </w:tcPr>
          <w:p w:rsidR="00D81EC9" w:rsidRDefault="00D81EC9">
            <w:pPr>
              <w:pStyle w:val="ConsPlusNormal"/>
            </w:pPr>
            <w: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3175" w:type="dxa"/>
            <w:vMerge w:val="restart"/>
          </w:tcPr>
          <w:p w:rsidR="00D81EC9" w:rsidRDefault="00D81EC9">
            <w:pPr>
              <w:pStyle w:val="ConsPlusNormal"/>
            </w:pPr>
            <w:r>
              <w:t>Подписание Соглашения о минимальной заработной плате в Московской области</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Внебюджетные источники</w:t>
            </w:r>
          </w:p>
        </w:tc>
        <w:tc>
          <w:tcPr>
            <w:tcW w:w="8560" w:type="dxa"/>
            <w:gridSpan w:val="7"/>
          </w:tcPr>
          <w:p w:rsidR="00D81EC9" w:rsidRDefault="00D81EC9">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4.2.</w:t>
            </w:r>
          </w:p>
        </w:tc>
        <w:tc>
          <w:tcPr>
            <w:tcW w:w="3515" w:type="dxa"/>
            <w:vMerge w:val="restart"/>
          </w:tcPr>
          <w:p w:rsidR="00D81EC9" w:rsidRDefault="00D81EC9">
            <w:pPr>
              <w:pStyle w:val="ConsPlusNormal"/>
            </w:pPr>
            <w:r>
              <w:t>Проведение заседаний Комиссии по вопросам задолженности по выплате заработной платы в Московской области</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3175" w:type="dxa"/>
            <w:vMerge w:val="restart"/>
          </w:tcPr>
          <w:p w:rsidR="00D81EC9" w:rsidRDefault="00D81EC9">
            <w:pPr>
              <w:pStyle w:val="ConsPlusNormal"/>
            </w:pPr>
            <w:r>
              <w:t>Снижение задолженности по заработной плате до соотношения 0,1 процента от фонда оплаты труда всех организаций</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Внебюджетные источники</w:t>
            </w:r>
          </w:p>
        </w:tc>
        <w:tc>
          <w:tcPr>
            <w:tcW w:w="8560" w:type="dxa"/>
            <w:gridSpan w:val="7"/>
          </w:tcPr>
          <w:p w:rsidR="00D81EC9" w:rsidRDefault="00D81EC9">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4.3.</w:t>
            </w:r>
          </w:p>
        </w:tc>
        <w:tc>
          <w:tcPr>
            <w:tcW w:w="3515" w:type="dxa"/>
            <w:vMerge w:val="restart"/>
          </w:tcPr>
          <w:p w:rsidR="00D81EC9" w:rsidRDefault="00D81EC9">
            <w:pPr>
              <w:pStyle w:val="ConsPlusNormal"/>
            </w:pPr>
            <w:r>
              <w:t>Проведение региональных этапов всероссийских конкурсов и областных конкурсов в социально-трудовой сфере</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1465" w:type="dxa"/>
          </w:tcPr>
          <w:p w:rsidR="00D81EC9" w:rsidRDefault="00D81EC9">
            <w:pPr>
              <w:pStyle w:val="ConsPlusNormal"/>
            </w:pPr>
            <w:r>
              <w:t>0</w:t>
            </w:r>
          </w:p>
        </w:tc>
        <w:tc>
          <w:tcPr>
            <w:tcW w:w="1304" w:type="dxa"/>
          </w:tcPr>
          <w:p w:rsidR="00D81EC9" w:rsidRDefault="00D81EC9">
            <w:pPr>
              <w:pStyle w:val="ConsPlusNormal"/>
            </w:pPr>
            <w:r>
              <w:t>4935,0</w:t>
            </w:r>
          </w:p>
        </w:tc>
        <w:tc>
          <w:tcPr>
            <w:tcW w:w="1134" w:type="dxa"/>
          </w:tcPr>
          <w:p w:rsidR="00D81EC9" w:rsidRDefault="00D81EC9">
            <w:pPr>
              <w:pStyle w:val="ConsPlusNormal"/>
            </w:pPr>
            <w:r>
              <w:t>987,0</w:t>
            </w:r>
          </w:p>
        </w:tc>
        <w:tc>
          <w:tcPr>
            <w:tcW w:w="1134" w:type="dxa"/>
          </w:tcPr>
          <w:p w:rsidR="00D81EC9" w:rsidRDefault="00D81EC9">
            <w:pPr>
              <w:pStyle w:val="ConsPlusNormal"/>
            </w:pPr>
            <w:r>
              <w:t>987,0</w:t>
            </w:r>
          </w:p>
        </w:tc>
        <w:tc>
          <w:tcPr>
            <w:tcW w:w="1160" w:type="dxa"/>
          </w:tcPr>
          <w:p w:rsidR="00D81EC9" w:rsidRDefault="00D81EC9">
            <w:pPr>
              <w:pStyle w:val="ConsPlusNormal"/>
            </w:pPr>
            <w:r>
              <w:t>987,0</w:t>
            </w:r>
          </w:p>
        </w:tc>
        <w:tc>
          <w:tcPr>
            <w:tcW w:w="1229" w:type="dxa"/>
          </w:tcPr>
          <w:p w:rsidR="00D81EC9" w:rsidRDefault="00D81EC9">
            <w:pPr>
              <w:pStyle w:val="ConsPlusNormal"/>
            </w:pPr>
            <w:r>
              <w:t>987,0</w:t>
            </w:r>
          </w:p>
        </w:tc>
        <w:tc>
          <w:tcPr>
            <w:tcW w:w="1134" w:type="dxa"/>
          </w:tcPr>
          <w:p w:rsidR="00D81EC9" w:rsidRDefault="00D81EC9">
            <w:pPr>
              <w:pStyle w:val="ConsPlusNormal"/>
            </w:pPr>
            <w:r>
              <w:t>987,0</w:t>
            </w:r>
          </w:p>
        </w:tc>
        <w:tc>
          <w:tcPr>
            <w:tcW w:w="3175" w:type="dxa"/>
            <w:vMerge w:val="restart"/>
          </w:tcPr>
          <w:p w:rsidR="00D81EC9" w:rsidRDefault="00D81EC9">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"Московское областное объединение организаций профсоюзов", объединения работодателей Московской области</w:t>
            </w:r>
          </w:p>
        </w:tc>
        <w:tc>
          <w:tcPr>
            <w:tcW w:w="3175" w:type="dxa"/>
            <w:vMerge w:val="restart"/>
          </w:tcPr>
          <w:p w:rsidR="00D81EC9" w:rsidRDefault="00D81EC9">
            <w:pPr>
              <w:pStyle w:val="ConsPlusNormal"/>
            </w:pPr>
            <w:r>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1465" w:type="dxa"/>
          </w:tcPr>
          <w:p w:rsidR="00D81EC9" w:rsidRDefault="00D81EC9">
            <w:pPr>
              <w:pStyle w:val="ConsPlusNormal"/>
            </w:pPr>
            <w:r>
              <w:t>0</w:t>
            </w:r>
          </w:p>
        </w:tc>
        <w:tc>
          <w:tcPr>
            <w:tcW w:w="1304" w:type="dxa"/>
          </w:tcPr>
          <w:p w:rsidR="00D81EC9" w:rsidRDefault="00D81EC9">
            <w:pPr>
              <w:pStyle w:val="ConsPlusNormal"/>
            </w:pPr>
            <w:r>
              <w:t>4935,0</w:t>
            </w:r>
          </w:p>
        </w:tc>
        <w:tc>
          <w:tcPr>
            <w:tcW w:w="1134" w:type="dxa"/>
          </w:tcPr>
          <w:p w:rsidR="00D81EC9" w:rsidRDefault="00D81EC9">
            <w:pPr>
              <w:pStyle w:val="ConsPlusNormal"/>
            </w:pPr>
            <w:r>
              <w:t>987,0</w:t>
            </w:r>
          </w:p>
        </w:tc>
        <w:tc>
          <w:tcPr>
            <w:tcW w:w="1134" w:type="dxa"/>
          </w:tcPr>
          <w:p w:rsidR="00D81EC9" w:rsidRDefault="00D81EC9">
            <w:pPr>
              <w:pStyle w:val="ConsPlusNormal"/>
            </w:pPr>
            <w:r>
              <w:t>987,0</w:t>
            </w:r>
          </w:p>
        </w:tc>
        <w:tc>
          <w:tcPr>
            <w:tcW w:w="1160" w:type="dxa"/>
          </w:tcPr>
          <w:p w:rsidR="00D81EC9" w:rsidRDefault="00D81EC9">
            <w:pPr>
              <w:pStyle w:val="ConsPlusNormal"/>
            </w:pPr>
            <w:r>
              <w:t>987,0</w:t>
            </w:r>
          </w:p>
        </w:tc>
        <w:tc>
          <w:tcPr>
            <w:tcW w:w="1229" w:type="dxa"/>
          </w:tcPr>
          <w:p w:rsidR="00D81EC9" w:rsidRDefault="00D81EC9">
            <w:pPr>
              <w:pStyle w:val="ConsPlusNormal"/>
            </w:pPr>
            <w:r>
              <w:t>987,0</w:t>
            </w:r>
          </w:p>
        </w:tc>
        <w:tc>
          <w:tcPr>
            <w:tcW w:w="1134" w:type="dxa"/>
          </w:tcPr>
          <w:p w:rsidR="00D81EC9" w:rsidRDefault="00D81EC9">
            <w:pPr>
              <w:pStyle w:val="ConsPlusNormal"/>
            </w:pPr>
            <w:r>
              <w:t>987,0</w:t>
            </w:r>
          </w:p>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lastRenderedPageBreak/>
              <w:t>4.4.</w:t>
            </w:r>
          </w:p>
        </w:tc>
        <w:tc>
          <w:tcPr>
            <w:tcW w:w="3515" w:type="dxa"/>
            <w:vMerge w:val="restart"/>
          </w:tcPr>
          <w:p w:rsidR="00D81EC9" w:rsidRDefault="00D81EC9">
            <w:pPr>
              <w:pStyle w:val="ConsPlusNormal"/>
            </w:pPr>
            <w:r>
              <w:t>Осуществление регистрации областных отраслевых (межотраслевых), территориальных и иных соглашений и коллективных договоров</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Предоставление государственной услуги "Регистрация Московского областного трехстороннего (регионального) соглашения, Соглашения о минимальной заработной плате в Московской области, областных отраслевых (межотраслевых), территориальных и иных соглашений, а также коллективных договоров"</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r w:rsidR="00D81EC9">
        <w:tc>
          <w:tcPr>
            <w:tcW w:w="964" w:type="dxa"/>
            <w:vMerge w:val="restart"/>
          </w:tcPr>
          <w:p w:rsidR="00D81EC9" w:rsidRDefault="00D81EC9">
            <w:pPr>
              <w:pStyle w:val="ConsPlusNormal"/>
            </w:pPr>
            <w:r>
              <w:t>4.5.</w:t>
            </w:r>
          </w:p>
        </w:tc>
        <w:tc>
          <w:tcPr>
            <w:tcW w:w="3515" w:type="dxa"/>
            <w:vMerge w:val="restart"/>
          </w:tcPr>
          <w:p w:rsidR="00D81EC9" w:rsidRDefault="00D81EC9">
            <w:pPr>
              <w:pStyle w:val="ConsPlusNormal"/>
            </w:pPr>
            <w:r>
              <w:t>Предотвращение и урегулирование коллективных трудовых споров в организациях</w:t>
            </w:r>
          </w:p>
        </w:tc>
        <w:tc>
          <w:tcPr>
            <w:tcW w:w="1587" w:type="dxa"/>
            <w:vMerge w:val="restart"/>
          </w:tcPr>
          <w:p w:rsidR="00D81EC9" w:rsidRDefault="00D81EC9">
            <w:pPr>
              <w:pStyle w:val="ConsPlusNormal"/>
            </w:pPr>
            <w:r>
              <w:t>2017-2021</w:t>
            </w:r>
          </w:p>
        </w:tc>
        <w:tc>
          <w:tcPr>
            <w:tcW w:w="1871" w:type="dxa"/>
          </w:tcPr>
          <w:p w:rsidR="00D81EC9" w:rsidRDefault="00D81EC9">
            <w:pPr>
              <w:pStyle w:val="ConsPlusNormal"/>
            </w:pPr>
            <w:r>
              <w:t>Итого</w:t>
            </w:r>
          </w:p>
        </w:tc>
        <w:tc>
          <w:tcPr>
            <w:tcW w:w="8560" w:type="dxa"/>
            <w:gridSpan w:val="7"/>
            <w:vMerge w:val="restart"/>
          </w:tcPr>
          <w:p w:rsidR="00D81EC9" w:rsidRDefault="00D81EC9">
            <w:pPr>
              <w:pStyle w:val="ConsPlusNormal"/>
            </w:pPr>
            <w:r>
              <w:t>В пределах средств на обеспечение деятельности Министерства социального развития Московской области</w:t>
            </w:r>
          </w:p>
        </w:tc>
        <w:tc>
          <w:tcPr>
            <w:tcW w:w="3175" w:type="dxa"/>
            <w:vMerge w:val="restart"/>
          </w:tcPr>
          <w:p w:rsidR="00D81EC9" w:rsidRDefault="00D81EC9">
            <w:pPr>
              <w:pStyle w:val="ConsPlusNormal"/>
            </w:pPr>
            <w:r>
              <w:t>Министерство социального развития Московской области</w:t>
            </w:r>
          </w:p>
        </w:tc>
        <w:tc>
          <w:tcPr>
            <w:tcW w:w="3175" w:type="dxa"/>
            <w:vMerge w:val="restart"/>
          </w:tcPr>
          <w:p w:rsidR="00D81EC9" w:rsidRDefault="00D81EC9">
            <w:pPr>
              <w:pStyle w:val="ConsPlusNormal"/>
            </w:pPr>
            <w:r>
              <w:t>Сохранение социальной стабильности в сфере труда в организациях Московской области</w:t>
            </w:r>
          </w:p>
        </w:tc>
      </w:tr>
      <w:tr w:rsidR="00D81EC9">
        <w:tc>
          <w:tcPr>
            <w:tcW w:w="964" w:type="dxa"/>
            <w:vMerge/>
          </w:tcPr>
          <w:p w:rsidR="00D81EC9" w:rsidRDefault="00D81EC9"/>
        </w:tc>
        <w:tc>
          <w:tcPr>
            <w:tcW w:w="3515" w:type="dxa"/>
            <w:vMerge/>
          </w:tcPr>
          <w:p w:rsidR="00D81EC9" w:rsidRDefault="00D81EC9"/>
        </w:tc>
        <w:tc>
          <w:tcPr>
            <w:tcW w:w="1587" w:type="dxa"/>
            <w:vMerge/>
          </w:tcPr>
          <w:p w:rsidR="00D81EC9" w:rsidRDefault="00D81EC9"/>
        </w:tc>
        <w:tc>
          <w:tcPr>
            <w:tcW w:w="1871" w:type="dxa"/>
          </w:tcPr>
          <w:p w:rsidR="00D81EC9" w:rsidRDefault="00D81EC9">
            <w:pPr>
              <w:pStyle w:val="ConsPlusNormal"/>
            </w:pPr>
            <w:r>
              <w:t>Средства бюджета Московской области</w:t>
            </w:r>
          </w:p>
        </w:tc>
        <w:tc>
          <w:tcPr>
            <w:tcW w:w="8560" w:type="dxa"/>
            <w:gridSpan w:val="7"/>
            <w:vMerge/>
          </w:tcPr>
          <w:p w:rsidR="00D81EC9" w:rsidRDefault="00D81EC9"/>
        </w:tc>
        <w:tc>
          <w:tcPr>
            <w:tcW w:w="3175" w:type="dxa"/>
            <w:vMerge/>
          </w:tcPr>
          <w:p w:rsidR="00D81EC9" w:rsidRDefault="00D81EC9"/>
        </w:tc>
        <w:tc>
          <w:tcPr>
            <w:tcW w:w="3175" w:type="dxa"/>
            <w:vMerge/>
          </w:tcPr>
          <w:p w:rsidR="00D81EC9" w:rsidRDefault="00D81EC9"/>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1"/>
      </w:pPr>
      <w:r>
        <w:t>17. Подпрограмма VII "Обеспечивающая подпрограмма"</w:t>
      </w:r>
    </w:p>
    <w:p w:rsidR="00D81EC9" w:rsidRDefault="00D81EC9">
      <w:pPr>
        <w:pStyle w:val="ConsPlusNormal"/>
        <w:jc w:val="both"/>
      </w:pPr>
    </w:p>
    <w:p w:rsidR="00D81EC9" w:rsidRDefault="00D81EC9">
      <w:pPr>
        <w:pStyle w:val="ConsPlusNormal"/>
        <w:jc w:val="center"/>
        <w:outlineLvl w:val="2"/>
      </w:pPr>
      <w:r>
        <w:t>17.1. Паспорт подпрограммы VII "Обеспечивающая подпрограмма"</w:t>
      </w:r>
    </w:p>
    <w:p w:rsidR="00D81EC9" w:rsidRDefault="00D8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71"/>
        <w:gridCol w:w="1701"/>
        <w:gridCol w:w="1361"/>
        <w:gridCol w:w="1361"/>
        <w:gridCol w:w="1361"/>
        <w:gridCol w:w="1361"/>
        <w:gridCol w:w="1304"/>
        <w:gridCol w:w="1361"/>
      </w:tblGrid>
      <w:tr w:rsidR="00D81EC9">
        <w:tc>
          <w:tcPr>
            <w:tcW w:w="1871" w:type="dxa"/>
          </w:tcPr>
          <w:p w:rsidR="00D81EC9" w:rsidRDefault="00D81EC9">
            <w:pPr>
              <w:pStyle w:val="ConsPlusNormal"/>
            </w:pPr>
            <w:r>
              <w:t>Государственный заказчик подпрограммы</w:t>
            </w:r>
          </w:p>
        </w:tc>
        <w:tc>
          <w:tcPr>
            <w:tcW w:w="11681" w:type="dxa"/>
            <w:gridSpan w:val="8"/>
          </w:tcPr>
          <w:p w:rsidR="00D81EC9" w:rsidRDefault="00D81EC9">
            <w:pPr>
              <w:pStyle w:val="ConsPlusNormal"/>
            </w:pPr>
            <w:r>
              <w:t>Министерство инвестиций и инноваций Московской области</w:t>
            </w:r>
          </w:p>
        </w:tc>
      </w:tr>
      <w:tr w:rsidR="00D81EC9">
        <w:tc>
          <w:tcPr>
            <w:tcW w:w="1871" w:type="dxa"/>
            <w:vMerge w:val="restart"/>
            <w:tcBorders>
              <w:bottom w:val="nil"/>
            </w:tcBorders>
          </w:tcPr>
          <w:p w:rsidR="00D81EC9" w:rsidRDefault="00D81EC9">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1871" w:type="dxa"/>
            <w:vMerge w:val="restart"/>
          </w:tcPr>
          <w:p w:rsidR="00D81EC9" w:rsidRDefault="00D81EC9">
            <w:pPr>
              <w:pStyle w:val="ConsPlusNormal"/>
            </w:pPr>
            <w:r>
              <w:t>Главный распорядитель бюджетных средств</w:t>
            </w:r>
          </w:p>
        </w:tc>
        <w:tc>
          <w:tcPr>
            <w:tcW w:w="1701" w:type="dxa"/>
            <w:vMerge w:val="restart"/>
          </w:tcPr>
          <w:p w:rsidR="00D81EC9" w:rsidRDefault="00D81EC9">
            <w:pPr>
              <w:pStyle w:val="ConsPlusNormal"/>
            </w:pPr>
            <w:r>
              <w:t>Источники финансирования</w:t>
            </w:r>
          </w:p>
        </w:tc>
        <w:tc>
          <w:tcPr>
            <w:tcW w:w="8109" w:type="dxa"/>
            <w:gridSpan w:val="6"/>
          </w:tcPr>
          <w:p w:rsidR="00D81EC9" w:rsidRDefault="00D81EC9">
            <w:pPr>
              <w:pStyle w:val="ConsPlusNormal"/>
            </w:pPr>
            <w:r>
              <w:t>Расходы, тыс. рублей</w:t>
            </w:r>
          </w:p>
        </w:tc>
      </w:tr>
      <w:tr w:rsidR="00D81EC9">
        <w:tc>
          <w:tcPr>
            <w:tcW w:w="1871" w:type="dxa"/>
            <w:vMerge/>
            <w:tcBorders>
              <w:bottom w:val="nil"/>
            </w:tcBorders>
          </w:tcPr>
          <w:p w:rsidR="00D81EC9" w:rsidRDefault="00D81EC9"/>
        </w:tc>
        <w:tc>
          <w:tcPr>
            <w:tcW w:w="1871" w:type="dxa"/>
            <w:vMerge/>
          </w:tcPr>
          <w:p w:rsidR="00D81EC9" w:rsidRDefault="00D81EC9"/>
        </w:tc>
        <w:tc>
          <w:tcPr>
            <w:tcW w:w="1701" w:type="dxa"/>
            <w:vMerge/>
          </w:tcPr>
          <w:p w:rsidR="00D81EC9" w:rsidRDefault="00D81EC9"/>
        </w:tc>
        <w:tc>
          <w:tcPr>
            <w:tcW w:w="1361" w:type="dxa"/>
          </w:tcPr>
          <w:p w:rsidR="00D81EC9" w:rsidRDefault="00D81EC9">
            <w:pPr>
              <w:pStyle w:val="ConsPlusNormal"/>
            </w:pPr>
            <w:r>
              <w:t>2017 год</w:t>
            </w:r>
          </w:p>
        </w:tc>
        <w:tc>
          <w:tcPr>
            <w:tcW w:w="1361" w:type="dxa"/>
          </w:tcPr>
          <w:p w:rsidR="00D81EC9" w:rsidRDefault="00D81EC9">
            <w:pPr>
              <w:pStyle w:val="ConsPlusNormal"/>
            </w:pPr>
            <w:r>
              <w:t>2018 год</w:t>
            </w:r>
          </w:p>
        </w:tc>
        <w:tc>
          <w:tcPr>
            <w:tcW w:w="1361" w:type="dxa"/>
          </w:tcPr>
          <w:p w:rsidR="00D81EC9" w:rsidRDefault="00D81EC9">
            <w:pPr>
              <w:pStyle w:val="ConsPlusNormal"/>
            </w:pPr>
            <w:r>
              <w:t>2019 год</w:t>
            </w:r>
          </w:p>
        </w:tc>
        <w:tc>
          <w:tcPr>
            <w:tcW w:w="1361" w:type="dxa"/>
          </w:tcPr>
          <w:p w:rsidR="00D81EC9" w:rsidRDefault="00D81EC9">
            <w:pPr>
              <w:pStyle w:val="ConsPlusNormal"/>
            </w:pPr>
            <w:r>
              <w:t>2020 год</w:t>
            </w:r>
          </w:p>
        </w:tc>
        <w:tc>
          <w:tcPr>
            <w:tcW w:w="1304" w:type="dxa"/>
          </w:tcPr>
          <w:p w:rsidR="00D81EC9" w:rsidRDefault="00D81EC9">
            <w:pPr>
              <w:pStyle w:val="ConsPlusNormal"/>
            </w:pPr>
            <w:r>
              <w:t>2021 год</w:t>
            </w:r>
          </w:p>
        </w:tc>
        <w:tc>
          <w:tcPr>
            <w:tcW w:w="1361" w:type="dxa"/>
          </w:tcPr>
          <w:p w:rsidR="00D81EC9" w:rsidRDefault="00D81EC9">
            <w:pPr>
              <w:pStyle w:val="ConsPlusNormal"/>
            </w:pPr>
            <w:r>
              <w:t>Итого</w:t>
            </w:r>
          </w:p>
        </w:tc>
      </w:tr>
      <w:tr w:rsidR="00D81EC9">
        <w:tc>
          <w:tcPr>
            <w:tcW w:w="1871" w:type="dxa"/>
            <w:vMerge/>
            <w:tcBorders>
              <w:bottom w:val="nil"/>
            </w:tcBorders>
          </w:tcPr>
          <w:p w:rsidR="00D81EC9" w:rsidRDefault="00D81EC9"/>
        </w:tc>
        <w:tc>
          <w:tcPr>
            <w:tcW w:w="1871" w:type="dxa"/>
            <w:vMerge w:val="restart"/>
          </w:tcPr>
          <w:p w:rsidR="00D81EC9" w:rsidRDefault="00D81EC9">
            <w:pPr>
              <w:pStyle w:val="ConsPlusNormal"/>
            </w:pPr>
            <w:r>
              <w:t>Итого:</w:t>
            </w:r>
          </w:p>
        </w:tc>
        <w:tc>
          <w:tcPr>
            <w:tcW w:w="1701"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1355867,00</w:t>
            </w:r>
          </w:p>
        </w:tc>
        <w:tc>
          <w:tcPr>
            <w:tcW w:w="1361" w:type="dxa"/>
          </w:tcPr>
          <w:p w:rsidR="00D81EC9" w:rsidRDefault="00D81EC9">
            <w:pPr>
              <w:pStyle w:val="ConsPlusNormal"/>
            </w:pPr>
            <w:r>
              <w:t>1331787,00</w:t>
            </w:r>
          </w:p>
        </w:tc>
        <w:tc>
          <w:tcPr>
            <w:tcW w:w="1361" w:type="dxa"/>
          </w:tcPr>
          <w:p w:rsidR="00D81EC9" w:rsidRDefault="00D81EC9">
            <w:pPr>
              <w:pStyle w:val="ConsPlusNormal"/>
            </w:pPr>
            <w:r>
              <w:t>1333223,00</w:t>
            </w:r>
          </w:p>
        </w:tc>
        <w:tc>
          <w:tcPr>
            <w:tcW w:w="1361" w:type="dxa"/>
          </w:tcPr>
          <w:p w:rsidR="00D81EC9" w:rsidRDefault="00D81EC9">
            <w:pPr>
              <w:pStyle w:val="ConsPlusNormal"/>
            </w:pPr>
            <w:r>
              <w:t>1339240,00</w:t>
            </w:r>
          </w:p>
        </w:tc>
        <w:tc>
          <w:tcPr>
            <w:tcW w:w="1304" w:type="dxa"/>
          </w:tcPr>
          <w:p w:rsidR="00D81EC9" w:rsidRDefault="00D81EC9">
            <w:pPr>
              <w:pStyle w:val="ConsPlusNormal"/>
            </w:pPr>
            <w:r>
              <w:t>1339240,00</w:t>
            </w:r>
          </w:p>
        </w:tc>
        <w:tc>
          <w:tcPr>
            <w:tcW w:w="1361" w:type="dxa"/>
          </w:tcPr>
          <w:p w:rsidR="00D81EC9" w:rsidRDefault="00D81EC9">
            <w:pPr>
              <w:pStyle w:val="ConsPlusNormal"/>
            </w:pPr>
            <w:r>
              <w:t>6699357,00</w:t>
            </w:r>
          </w:p>
        </w:tc>
      </w:tr>
      <w:tr w:rsidR="00D81EC9">
        <w:tc>
          <w:tcPr>
            <w:tcW w:w="1871" w:type="dxa"/>
            <w:vMerge/>
            <w:tcBorders>
              <w:bottom w:val="nil"/>
            </w:tcBorders>
          </w:tcPr>
          <w:p w:rsidR="00D81EC9" w:rsidRDefault="00D81EC9"/>
        </w:tc>
        <w:tc>
          <w:tcPr>
            <w:tcW w:w="1871" w:type="dxa"/>
            <w:vMerge/>
          </w:tcPr>
          <w:p w:rsidR="00D81EC9" w:rsidRDefault="00D81EC9"/>
        </w:tc>
        <w:tc>
          <w:tcPr>
            <w:tcW w:w="170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1355867,00</w:t>
            </w:r>
          </w:p>
        </w:tc>
        <w:tc>
          <w:tcPr>
            <w:tcW w:w="1361" w:type="dxa"/>
          </w:tcPr>
          <w:p w:rsidR="00D81EC9" w:rsidRDefault="00D81EC9">
            <w:pPr>
              <w:pStyle w:val="ConsPlusNormal"/>
            </w:pPr>
            <w:r>
              <w:t>1331787,00</w:t>
            </w:r>
          </w:p>
        </w:tc>
        <w:tc>
          <w:tcPr>
            <w:tcW w:w="1361" w:type="dxa"/>
          </w:tcPr>
          <w:p w:rsidR="00D81EC9" w:rsidRDefault="00D81EC9">
            <w:pPr>
              <w:pStyle w:val="ConsPlusNormal"/>
            </w:pPr>
            <w:r>
              <w:t>1333223,00</w:t>
            </w:r>
          </w:p>
        </w:tc>
        <w:tc>
          <w:tcPr>
            <w:tcW w:w="1361" w:type="dxa"/>
          </w:tcPr>
          <w:p w:rsidR="00D81EC9" w:rsidRDefault="00D81EC9">
            <w:pPr>
              <w:pStyle w:val="ConsPlusNormal"/>
            </w:pPr>
            <w:r>
              <w:t>1339240,00</w:t>
            </w:r>
          </w:p>
        </w:tc>
        <w:tc>
          <w:tcPr>
            <w:tcW w:w="1304" w:type="dxa"/>
          </w:tcPr>
          <w:p w:rsidR="00D81EC9" w:rsidRDefault="00D81EC9">
            <w:pPr>
              <w:pStyle w:val="ConsPlusNormal"/>
            </w:pPr>
            <w:r>
              <w:t>1339240,00</w:t>
            </w:r>
          </w:p>
        </w:tc>
        <w:tc>
          <w:tcPr>
            <w:tcW w:w="1361" w:type="dxa"/>
          </w:tcPr>
          <w:p w:rsidR="00D81EC9" w:rsidRDefault="00D81EC9">
            <w:pPr>
              <w:pStyle w:val="ConsPlusNormal"/>
            </w:pPr>
            <w:r>
              <w:t>6699357,00</w:t>
            </w:r>
          </w:p>
        </w:tc>
      </w:tr>
      <w:tr w:rsidR="00D81EC9">
        <w:tc>
          <w:tcPr>
            <w:tcW w:w="1871" w:type="dxa"/>
            <w:vMerge/>
            <w:tcBorders>
              <w:bottom w:val="nil"/>
            </w:tcBorders>
          </w:tcPr>
          <w:p w:rsidR="00D81EC9" w:rsidRDefault="00D81EC9"/>
        </w:tc>
        <w:tc>
          <w:tcPr>
            <w:tcW w:w="1871" w:type="dxa"/>
            <w:vMerge w:val="restart"/>
          </w:tcPr>
          <w:p w:rsidR="00D81EC9" w:rsidRDefault="00D81EC9">
            <w:pPr>
              <w:pStyle w:val="ConsPlusNormal"/>
            </w:pPr>
            <w:r>
              <w:t>Министерство инвестиций и инноваций Московской области</w:t>
            </w:r>
          </w:p>
        </w:tc>
        <w:tc>
          <w:tcPr>
            <w:tcW w:w="1701"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226702,00</w:t>
            </w:r>
          </w:p>
        </w:tc>
        <w:tc>
          <w:tcPr>
            <w:tcW w:w="1361" w:type="dxa"/>
          </w:tcPr>
          <w:p w:rsidR="00D81EC9" w:rsidRDefault="00D81EC9">
            <w:pPr>
              <w:pStyle w:val="ConsPlusNormal"/>
            </w:pPr>
            <w:r>
              <w:t>214686,00</w:t>
            </w:r>
          </w:p>
        </w:tc>
        <w:tc>
          <w:tcPr>
            <w:tcW w:w="1361" w:type="dxa"/>
          </w:tcPr>
          <w:p w:rsidR="00D81EC9" w:rsidRDefault="00D81EC9">
            <w:pPr>
              <w:pStyle w:val="ConsPlusNormal"/>
            </w:pPr>
            <w:r>
              <w:t>214320,00</w:t>
            </w:r>
          </w:p>
        </w:tc>
        <w:tc>
          <w:tcPr>
            <w:tcW w:w="1361" w:type="dxa"/>
          </w:tcPr>
          <w:p w:rsidR="00D81EC9" w:rsidRDefault="00D81EC9">
            <w:pPr>
              <w:pStyle w:val="ConsPlusNormal"/>
            </w:pPr>
            <w:r>
              <w:t>214319,00</w:t>
            </w:r>
          </w:p>
        </w:tc>
        <w:tc>
          <w:tcPr>
            <w:tcW w:w="1304" w:type="dxa"/>
          </w:tcPr>
          <w:p w:rsidR="00D81EC9" w:rsidRDefault="00D81EC9">
            <w:pPr>
              <w:pStyle w:val="ConsPlusNormal"/>
            </w:pPr>
            <w:r>
              <w:t>214319,00</w:t>
            </w:r>
          </w:p>
        </w:tc>
        <w:tc>
          <w:tcPr>
            <w:tcW w:w="1361" w:type="dxa"/>
          </w:tcPr>
          <w:p w:rsidR="00D81EC9" w:rsidRDefault="00D81EC9">
            <w:pPr>
              <w:pStyle w:val="ConsPlusNormal"/>
            </w:pPr>
            <w:r>
              <w:t>1084346,00</w:t>
            </w:r>
          </w:p>
        </w:tc>
      </w:tr>
      <w:tr w:rsidR="00D81EC9">
        <w:tc>
          <w:tcPr>
            <w:tcW w:w="1871" w:type="dxa"/>
            <w:vMerge/>
            <w:tcBorders>
              <w:bottom w:val="nil"/>
            </w:tcBorders>
          </w:tcPr>
          <w:p w:rsidR="00D81EC9" w:rsidRDefault="00D81EC9"/>
        </w:tc>
        <w:tc>
          <w:tcPr>
            <w:tcW w:w="1871" w:type="dxa"/>
            <w:vMerge/>
          </w:tcPr>
          <w:p w:rsidR="00D81EC9" w:rsidRDefault="00D81EC9"/>
        </w:tc>
        <w:tc>
          <w:tcPr>
            <w:tcW w:w="170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226702,00</w:t>
            </w:r>
          </w:p>
        </w:tc>
        <w:tc>
          <w:tcPr>
            <w:tcW w:w="1361" w:type="dxa"/>
          </w:tcPr>
          <w:p w:rsidR="00D81EC9" w:rsidRDefault="00D81EC9">
            <w:pPr>
              <w:pStyle w:val="ConsPlusNormal"/>
            </w:pPr>
            <w:r>
              <w:t>214686,00</w:t>
            </w:r>
          </w:p>
        </w:tc>
        <w:tc>
          <w:tcPr>
            <w:tcW w:w="1361" w:type="dxa"/>
          </w:tcPr>
          <w:p w:rsidR="00D81EC9" w:rsidRDefault="00D81EC9">
            <w:pPr>
              <w:pStyle w:val="ConsPlusNormal"/>
            </w:pPr>
            <w:r>
              <w:t>214320,00</w:t>
            </w:r>
          </w:p>
        </w:tc>
        <w:tc>
          <w:tcPr>
            <w:tcW w:w="1361" w:type="dxa"/>
          </w:tcPr>
          <w:p w:rsidR="00D81EC9" w:rsidRDefault="00D81EC9">
            <w:pPr>
              <w:pStyle w:val="ConsPlusNormal"/>
            </w:pPr>
            <w:r>
              <w:t>214319,00</w:t>
            </w:r>
          </w:p>
        </w:tc>
        <w:tc>
          <w:tcPr>
            <w:tcW w:w="1304" w:type="dxa"/>
          </w:tcPr>
          <w:p w:rsidR="00D81EC9" w:rsidRDefault="00D81EC9">
            <w:pPr>
              <w:pStyle w:val="ConsPlusNormal"/>
            </w:pPr>
            <w:r>
              <w:t>214319,00</w:t>
            </w:r>
          </w:p>
        </w:tc>
        <w:tc>
          <w:tcPr>
            <w:tcW w:w="1361" w:type="dxa"/>
          </w:tcPr>
          <w:p w:rsidR="00D81EC9" w:rsidRDefault="00D81EC9">
            <w:pPr>
              <w:pStyle w:val="ConsPlusNormal"/>
            </w:pPr>
            <w:r>
              <w:t>1084346,00</w:t>
            </w:r>
          </w:p>
        </w:tc>
      </w:tr>
      <w:tr w:rsidR="00D81EC9">
        <w:tc>
          <w:tcPr>
            <w:tcW w:w="1871" w:type="dxa"/>
            <w:vMerge/>
            <w:tcBorders>
              <w:bottom w:val="nil"/>
            </w:tcBorders>
          </w:tcPr>
          <w:p w:rsidR="00D81EC9" w:rsidRDefault="00D81EC9"/>
        </w:tc>
        <w:tc>
          <w:tcPr>
            <w:tcW w:w="1871" w:type="dxa"/>
            <w:vMerge w:val="restart"/>
          </w:tcPr>
          <w:p w:rsidR="00D81EC9" w:rsidRDefault="00D81EC9">
            <w:pPr>
              <w:pStyle w:val="ConsPlusNormal"/>
            </w:pPr>
            <w:r>
              <w:t>Комитет по конкурентной политике Московской области</w:t>
            </w:r>
          </w:p>
        </w:tc>
        <w:tc>
          <w:tcPr>
            <w:tcW w:w="1701"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259521,00</w:t>
            </w:r>
          </w:p>
        </w:tc>
        <w:tc>
          <w:tcPr>
            <w:tcW w:w="1361" w:type="dxa"/>
          </w:tcPr>
          <w:p w:rsidR="00D81EC9" w:rsidRDefault="00D81EC9">
            <w:pPr>
              <w:pStyle w:val="ConsPlusNormal"/>
            </w:pPr>
            <w:r>
              <w:t>236875,00</w:t>
            </w:r>
          </w:p>
        </w:tc>
        <w:tc>
          <w:tcPr>
            <w:tcW w:w="1361" w:type="dxa"/>
          </w:tcPr>
          <w:p w:rsidR="00D81EC9" w:rsidRDefault="00D81EC9">
            <w:pPr>
              <w:pStyle w:val="ConsPlusNormal"/>
            </w:pPr>
            <w:r>
              <w:t>237133,00</w:t>
            </w:r>
          </w:p>
        </w:tc>
        <w:tc>
          <w:tcPr>
            <w:tcW w:w="1361" w:type="dxa"/>
          </w:tcPr>
          <w:p w:rsidR="00D81EC9" w:rsidRDefault="00D81EC9">
            <w:pPr>
              <w:pStyle w:val="ConsPlusNormal"/>
            </w:pPr>
            <w:r>
              <w:t>237422,00</w:t>
            </w:r>
          </w:p>
        </w:tc>
        <w:tc>
          <w:tcPr>
            <w:tcW w:w="1304" w:type="dxa"/>
          </w:tcPr>
          <w:p w:rsidR="00D81EC9" w:rsidRDefault="00D81EC9">
            <w:pPr>
              <w:pStyle w:val="ConsPlusNormal"/>
            </w:pPr>
            <w:r>
              <w:t>237422,00</w:t>
            </w:r>
          </w:p>
        </w:tc>
        <w:tc>
          <w:tcPr>
            <w:tcW w:w="1361" w:type="dxa"/>
          </w:tcPr>
          <w:p w:rsidR="00D81EC9" w:rsidRDefault="00D81EC9">
            <w:pPr>
              <w:pStyle w:val="ConsPlusNormal"/>
            </w:pPr>
            <w:r>
              <w:t>1208373,00</w:t>
            </w:r>
          </w:p>
        </w:tc>
      </w:tr>
      <w:tr w:rsidR="00D81EC9">
        <w:tc>
          <w:tcPr>
            <w:tcW w:w="1871" w:type="dxa"/>
            <w:vMerge/>
            <w:tcBorders>
              <w:bottom w:val="nil"/>
            </w:tcBorders>
          </w:tcPr>
          <w:p w:rsidR="00D81EC9" w:rsidRDefault="00D81EC9"/>
        </w:tc>
        <w:tc>
          <w:tcPr>
            <w:tcW w:w="1871" w:type="dxa"/>
            <w:vMerge/>
          </w:tcPr>
          <w:p w:rsidR="00D81EC9" w:rsidRDefault="00D81EC9"/>
        </w:tc>
        <w:tc>
          <w:tcPr>
            <w:tcW w:w="1701" w:type="dxa"/>
          </w:tcPr>
          <w:p w:rsidR="00D81EC9" w:rsidRDefault="00D81EC9">
            <w:pPr>
              <w:pStyle w:val="ConsPlusNormal"/>
            </w:pPr>
            <w:r>
              <w:t xml:space="preserve">Средства бюджета </w:t>
            </w:r>
            <w:r>
              <w:lastRenderedPageBreak/>
              <w:t>Московской области</w:t>
            </w:r>
          </w:p>
        </w:tc>
        <w:tc>
          <w:tcPr>
            <w:tcW w:w="1361" w:type="dxa"/>
          </w:tcPr>
          <w:p w:rsidR="00D81EC9" w:rsidRDefault="00D81EC9">
            <w:pPr>
              <w:pStyle w:val="ConsPlusNormal"/>
            </w:pPr>
            <w:r>
              <w:lastRenderedPageBreak/>
              <w:t>259521,00</w:t>
            </w:r>
          </w:p>
        </w:tc>
        <w:tc>
          <w:tcPr>
            <w:tcW w:w="1361" w:type="dxa"/>
          </w:tcPr>
          <w:p w:rsidR="00D81EC9" w:rsidRDefault="00D81EC9">
            <w:pPr>
              <w:pStyle w:val="ConsPlusNormal"/>
            </w:pPr>
            <w:r>
              <w:t>236875,00</w:t>
            </w:r>
          </w:p>
        </w:tc>
        <w:tc>
          <w:tcPr>
            <w:tcW w:w="1361" w:type="dxa"/>
          </w:tcPr>
          <w:p w:rsidR="00D81EC9" w:rsidRDefault="00D81EC9">
            <w:pPr>
              <w:pStyle w:val="ConsPlusNormal"/>
            </w:pPr>
            <w:r>
              <w:t>237133,00</w:t>
            </w:r>
          </w:p>
        </w:tc>
        <w:tc>
          <w:tcPr>
            <w:tcW w:w="1361" w:type="dxa"/>
          </w:tcPr>
          <w:p w:rsidR="00D81EC9" w:rsidRDefault="00D81EC9">
            <w:pPr>
              <w:pStyle w:val="ConsPlusNormal"/>
            </w:pPr>
            <w:r>
              <w:t>237422,00</w:t>
            </w:r>
          </w:p>
        </w:tc>
        <w:tc>
          <w:tcPr>
            <w:tcW w:w="1304" w:type="dxa"/>
          </w:tcPr>
          <w:p w:rsidR="00D81EC9" w:rsidRDefault="00D81EC9">
            <w:pPr>
              <w:pStyle w:val="ConsPlusNormal"/>
            </w:pPr>
            <w:r>
              <w:t>237422,00</w:t>
            </w:r>
          </w:p>
        </w:tc>
        <w:tc>
          <w:tcPr>
            <w:tcW w:w="1361" w:type="dxa"/>
          </w:tcPr>
          <w:p w:rsidR="00D81EC9" w:rsidRDefault="00D81EC9">
            <w:pPr>
              <w:pStyle w:val="ConsPlusNormal"/>
            </w:pPr>
            <w:r>
              <w:t>1208373,00</w:t>
            </w:r>
          </w:p>
        </w:tc>
      </w:tr>
      <w:tr w:rsidR="00D81EC9">
        <w:tc>
          <w:tcPr>
            <w:tcW w:w="1871" w:type="dxa"/>
            <w:vMerge/>
            <w:tcBorders>
              <w:bottom w:val="nil"/>
            </w:tcBorders>
          </w:tcPr>
          <w:p w:rsidR="00D81EC9" w:rsidRDefault="00D81EC9"/>
        </w:tc>
        <w:tc>
          <w:tcPr>
            <w:tcW w:w="1871" w:type="dxa"/>
            <w:vMerge w:val="restart"/>
          </w:tcPr>
          <w:p w:rsidR="00D81EC9" w:rsidRDefault="00D81EC9">
            <w:pPr>
              <w:pStyle w:val="ConsPlusNormal"/>
            </w:pPr>
            <w:r>
              <w:t>Министерство потребительского рынка и услуг Московской области</w:t>
            </w:r>
          </w:p>
        </w:tc>
        <w:tc>
          <w:tcPr>
            <w:tcW w:w="1701"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174496,00</w:t>
            </w:r>
          </w:p>
        </w:tc>
        <w:tc>
          <w:tcPr>
            <w:tcW w:w="1361" w:type="dxa"/>
          </w:tcPr>
          <w:p w:rsidR="00D81EC9" w:rsidRDefault="00D81EC9">
            <w:pPr>
              <w:pStyle w:val="ConsPlusNormal"/>
            </w:pPr>
            <w:r>
              <w:t>157108,00</w:t>
            </w:r>
          </w:p>
        </w:tc>
        <w:tc>
          <w:tcPr>
            <w:tcW w:w="1361" w:type="dxa"/>
          </w:tcPr>
          <w:p w:rsidR="00D81EC9" w:rsidRDefault="00D81EC9">
            <w:pPr>
              <w:pStyle w:val="ConsPlusNormal"/>
            </w:pPr>
            <w:r>
              <w:t>157087,00</w:t>
            </w:r>
          </w:p>
        </w:tc>
        <w:tc>
          <w:tcPr>
            <w:tcW w:w="1361" w:type="dxa"/>
          </w:tcPr>
          <w:p w:rsidR="00D81EC9" w:rsidRDefault="00D81EC9">
            <w:pPr>
              <w:pStyle w:val="ConsPlusNormal"/>
            </w:pPr>
            <w:r>
              <w:t>156757,00</w:t>
            </w:r>
          </w:p>
        </w:tc>
        <w:tc>
          <w:tcPr>
            <w:tcW w:w="1304" w:type="dxa"/>
          </w:tcPr>
          <w:p w:rsidR="00D81EC9" w:rsidRDefault="00D81EC9">
            <w:pPr>
              <w:pStyle w:val="ConsPlusNormal"/>
            </w:pPr>
            <w:r>
              <w:t>156757,00</w:t>
            </w:r>
          </w:p>
        </w:tc>
        <w:tc>
          <w:tcPr>
            <w:tcW w:w="1361" w:type="dxa"/>
          </w:tcPr>
          <w:p w:rsidR="00D81EC9" w:rsidRDefault="00D81EC9">
            <w:pPr>
              <w:pStyle w:val="ConsPlusNormal"/>
            </w:pPr>
            <w:r>
              <w:t>80205,00</w:t>
            </w:r>
          </w:p>
        </w:tc>
      </w:tr>
      <w:tr w:rsidR="00D81EC9">
        <w:tc>
          <w:tcPr>
            <w:tcW w:w="1871" w:type="dxa"/>
            <w:vMerge/>
            <w:tcBorders>
              <w:bottom w:val="nil"/>
            </w:tcBorders>
          </w:tcPr>
          <w:p w:rsidR="00D81EC9" w:rsidRDefault="00D81EC9"/>
        </w:tc>
        <w:tc>
          <w:tcPr>
            <w:tcW w:w="1871" w:type="dxa"/>
            <w:vMerge/>
          </w:tcPr>
          <w:p w:rsidR="00D81EC9" w:rsidRDefault="00D81EC9"/>
        </w:tc>
        <w:tc>
          <w:tcPr>
            <w:tcW w:w="1701" w:type="dxa"/>
          </w:tcPr>
          <w:p w:rsidR="00D81EC9" w:rsidRDefault="00D81EC9">
            <w:pPr>
              <w:pStyle w:val="ConsPlusNormal"/>
            </w:pPr>
            <w:r>
              <w:t>Средства бюджета Московской области</w:t>
            </w:r>
          </w:p>
        </w:tc>
        <w:tc>
          <w:tcPr>
            <w:tcW w:w="1361" w:type="dxa"/>
          </w:tcPr>
          <w:p w:rsidR="00D81EC9" w:rsidRDefault="00D81EC9">
            <w:pPr>
              <w:pStyle w:val="ConsPlusNormal"/>
            </w:pPr>
            <w:r>
              <w:t>174496,00</w:t>
            </w:r>
          </w:p>
        </w:tc>
        <w:tc>
          <w:tcPr>
            <w:tcW w:w="1361" w:type="dxa"/>
          </w:tcPr>
          <w:p w:rsidR="00D81EC9" w:rsidRDefault="00D81EC9">
            <w:pPr>
              <w:pStyle w:val="ConsPlusNormal"/>
            </w:pPr>
            <w:r>
              <w:t>157108,00</w:t>
            </w:r>
          </w:p>
        </w:tc>
        <w:tc>
          <w:tcPr>
            <w:tcW w:w="1361" w:type="dxa"/>
          </w:tcPr>
          <w:p w:rsidR="00D81EC9" w:rsidRDefault="00D81EC9">
            <w:pPr>
              <w:pStyle w:val="ConsPlusNormal"/>
            </w:pPr>
            <w:r>
              <w:t>157087,00</w:t>
            </w:r>
          </w:p>
        </w:tc>
        <w:tc>
          <w:tcPr>
            <w:tcW w:w="1361" w:type="dxa"/>
          </w:tcPr>
          <w:p w:rsidR="00D81EC9" w:rsidRDefault="00D81EC9">
            <w:pPr>
              <w:pStyle w:val="ConsPlusNormal"/>
            </w:pPr>
            <w:r>
              <w:t>156757,00</w:t>
            </w:r>
          </w:p>
        </w:tc>
        <w:tc>
          <w:tcPr>
            <w:tcW w:w="1304" w:type="dxa"/>
          </w:tcPr>
          <w:p w:rsidR="00D81EC9" w:rsidRDefault="00D81EC9">
            <w:pPr>
              <w:pStyle w:val="ConsPlusNormal"/>
            </w:pPr>
            <w:r>
              <w:t>156757,00</w:t>
            </w:r>
          </w:p>
        </w:tc>
        <w:tc>
          <w:tcPr>
            <w:tcW w:w="1361" w:type="dxa"/>
          </w:tcPr>
          <w:p w:rsidR="00D81EC9" w:rsidRDefault="00D81EC9">
            <w:pPr>
              <w:pStyle w:val="ConsPlusNormal"/>
            </w:pPr>
            <w:r>
              <w:t>802205,00</w:t>
            </w:r>
          </w:p>
        </w:tc>
      </w:tr>
      <w:tr w:rsidR="00D81EC9">
        <w:tc>
          <w:tcPr>
            <w:tcW w:w="1871" w:type="dxa"/>
            <w:vMerge/>
            <w:tcBorders>
              <w:bottom w:val="nil"/>
            </w:tcBorders>
          </w:tcPr>
          <w:p w:rsidR="00D81EC9" w:rsidRDefault="00D81EC9"/>
        </w:tc>
        <w:tc>
          <w:tcPr>
            <w:tcW w:w="1871" w:type="dxa"/>
            <w:vMerge w:val="restart"/>
            <w:tcBorders>
              <w:bottom w:val="nil"/>
            </w:tcBorders>
          </w:tcPr>
          <w:p w:rsidR="00D81EC9" w:rsidRDefault="00D81EC9">
            <w:pPr>
              <w:pStyle w:val="ConsPlusNormal"/>
            </w:pPr>
            <w:r>
              <w:t>Министерство социального развития Московской области</w:t>
            </w:r>
          </w:p>
        </w:tc>
        <w:tc>
          <w:tcPr>
            <w:tcW w:w="1701" w:type="dxa"/>
          </w:tcPr>
          <w:p w:rsidR="00D81EC9" w:rsidRDefault="00D81EC9">
            <w:pPr>
              <w:pStyle w:val="ConsPlusNormal"/>
            </w:pPr>
            <w:r>
              <w:t>Всего:</w:t>
            </w:r>
          </w:p>
          <w:p w:rsidR="00D81EC9" w:rsidRDefault="00D81EC9">
            <w:pPr>
              <w:pStyle w:val="ConsPlusNormal"/>
            </w:pPr>
            <w:r>
              <w:t>в том числе:</w:t>
            </w:r>
          </w:p>
        </w:tc>
        <w:tc>
          <w:tcPr>
            <w:tcW w:w="1361" w:type="dxa"/>
          </w:tcPr>
          <w:p w:rsidR="00D81EC9" w:rsidRDefault="00D81EC9">
            <w:pPr>
              <w:pStyle w:val="ConsPlusNormal"/>
            </w:pPr>
            <w:r>
              <w:t>695148,00</w:t>
            </w:r>
          </w:p>
        </w:tc>
        <w:tc>
          <w:tcPr>
            <w:tcW w:w="1361" w:type="dxa"/>
          </w:tcPr>
          <w:p w:rsidR="00D81EC9" w:rsidRDefault="00D81EC9">
            <w:pPr>
              <w:pStyle w:val="ConsPlusNormal"/>
            </w:pPr>
            <w:r>
              <w:t>723118,00</w:t>
            </w:r>
          </w:p>
        </w:tc>
        <w:tc>
          <w:tcPr>
            <w:tcW w:w="1361" w:type="dxa"/>
          </w:tcPr>
          <w:p w:rsidR="00D81EC9" w:rsidRDefault="00D81EC9">
            <w:pPr>
              <w:pStyle w:val="ConsPlusNormal"/>
            </w:pPr>
            <w:r>
              <w:t>724683,00</w:t>
            </w:r>
          </w:p>
        </w:tc>
        <w:tc>
          <w:tcPr>
            <w:tcW w:w="1361" w:type="dxa"/>
          </w:tcPr>
          <w:p w:rsidR="00D81EC9" w:rsidRDefault="00D81EC9">
            <w:pPr>
              <w:pStyle w:val="ConsPlusNormal"/>
            </w:pPr>
            <w:r>
              <w:t>730742,00</w:t>
            </w:r>
          </w:p>
        </w:tc>
        <w:tc>
          <w:tcPr>
            <w:tcW w:w="1304" w:type="dxa"/>
          </w:tcPr>
          <w:p w:rsidR="00D81EC9" w:rsidRDefault="00D81EC9">
            <w:pPr>
              <w:pStyle w:val="ConsPlusNormal"/>
            </w:pPr>
            <w:r>
              <w:t>730742,00</w:t>
            </w:r>
          </w:p>
        </w:tc>
        <w:tc>
          <w:tcPr>
            <w:tcW w:w="1361" w:type="dxa"/>
          </w:tcPr>
          <w:p w:rsidR="00D81EC9" w:rsidRDefault="00D81EC9">
            <w:pPr>
              <w:pStyle w:val="ConsPlusNormal"/>
            </w:pPr>
            <w:r>
              <w:t>3604433,00</w:t>
            </w:r>
          </w:p>
        </w:tc>
      </w:tr>
      <w:tr w:rsidR="00D81EC9">
        <w:tblPrEx>
          <w:tblBorders>
            <w:insideH w:val="nil"/>
          </w:tblBorders>
        </w:tblPrEx>
        <w:tc>
          <w:tcPr>
            <w:tcW w:w="1871" w:type="dxa"/>
            <w:vMerge/>
            <w:tcBorders>
              <w:bottom w:val="nil"/>
            </w:tcBorders>
          </w:tcPr>
          <w:p w:rsidR="00D81EC9" w:rsidRDefault="00D81EC9"/>
        </w:tc>
        <w:tc>
          <w:tcPr>
            <w:tcW w:w="1871" w:type="dxa"/>
            <w:vMerge/>
            <w:tcBorders>
              <w:bottom w:val="nil"/>
            </w:tcBorders>
          </w:tcPr>
          <w:p w:rsidR="00D81EC9" w:rsidRDefault="00D81EC9"/>
        </w:tc>
        <w:tc>
          <w:tcPr>
            <w:tcW w:w="1701" w:type="dxa"/>
            <w:tcBorders>
              <w:bottom w:val="nil"/>
            </w:tcBorders>
          </w:tcPr>
          <w:p w:rsidR="00D81EC9" w:rsidRDefault="00D81EC9">
            <w:pPr>
              <w:pStyle w:val="ConsPlusNormal"/>
            </w:pPr>
            <w:r>
              <w:t>Средства бюджета Московской области</w:t>
            </w:r>
          </w:p>
        </w:tc>
        <w:tc>
          <w:tcPr>
            <w:tcW w:w="1361" w:type="dxa"/>
            <w:tcBorders>
              <w:bottom w:val="nil"/>
            </w:tcBorders>
          </w:tcPr>
          <w:p w:rsidR="00D81EC9" w:rsidRDefault="00D81EC9">
            <w:pPr>
              <w:pStyle w:val="ConsPlusNormal"/>
            </w:pPr>
            <w:r>
              <w:t>695148,00</w:t>
            </w:r>
          </w:p>
        </w:tc>
        <w:tc>
          <w:tcPr>
            <w:tcW w:w="1361" w:type="dxa"/>
            <w:tcBorders>
              <w:bottom w:val="nil"/>
            </w:tcBorders>
          </w:tcPr>
          <w:p w:rsidR="00D81EC9" w:rsidRDefault="00D81EC9">
            <w:pPr>
              <w:pStyle w:val="ConsPlusNormal"/>
            </w:pPr>
            <w:r>
              <w:t>723118,00</w:t>
            </w:r>
          </w:p>
        </w:tc>
        <w:tc>
          <w:tcPr>
            <w:tcW w:w="1361" w:type="dxa"/>
            <w:tcBorders>
              <w:bottom w:val="nil"/>
            </w:tcBorders>
          </w:tcPr>
          <w:p w:rsidR="00D81EC9" w:rsidRDefault="00D81EC9">
            <w:pPr>
              <w:pStyle w:val="ConsPlusNormal"/>
            </w:pPr>
            <w:r>
              <w:t>724683,00</w:t>
            </w:r>
          </w:p>
        </w:tc>
        <w:tc>
          <w:tcPr>
            <w:tcW w:w="1361" w:type="dxa"/>
            <w:tcBorders>
              <w:bottom w:val="nil"/>
            </w:tcBorders>
          </w:tcPr>
          <w:p w:rsidR="00D81EC9" w:rsidRDefault="00D81EC9">
            <w:pPr>
              <w:pStyle w:val="ConsPlusNormal"/>
            </w:pPr>
            <w:r>
              <w:t>730742,00</w:t>
            </w:r>
          </w:p>
        </w:tc>
        <w:tc>
          <w:tcPr>
            <w:tcW w:w="1304" w:type="dxa"/>
            <w:tcBorders>
              <w:bottom w:val="nil"/>
            </w:tcBorders>
          </w:tcPr>
          <w:p w:rsidR="00D81EC9" w:rsidRDefault="00D81EC9">
            <w:pPr>
              <w:pStyle w:val="ConsPlusNormal"/>
            </w:pPr>
            <w:r>
              <w:t>730742,00</w:t>
            </w:r>
          </w:p>
        </w:tc>
        <w:tc>
          <w:tcPr>
            <w:tcW w:w="1361" w:type="dxa"/>
            <w:tcBorders>
              <w:bottom w:val="nil"/>
            </w:tcBorders>
          </w:tcPr>
          <w:p w:rsidR="00D81EC9" w:rsidRDefault="00D81EC9">
            <w:pPr>
              <w:pStyle w:val="ConsPlusNormal"/>
            </w:pPr>
            <w:r>
              <w:t>3604433,00</w:t>
            </w:r>
          </w:p>
        </w:tc>
      </w:tr>
      <w:tr w:rsidR="00D81EC9">
        <w:tblPrEx>
          <w:tblBorders>
            <w:insideH w:val="nil"/>
          </w:tblBorders>
        </w:tblPrEx>
        <w:tc>
          <w:tcPr>
            <w:tcW w:w="13552" w:type="dxa"/>
            <w:gridSpan w:val="9"/>
            <w:tcBorders>
              <w:top w:val="nil"/>
            </w:tcBorders>
          </w:tcPr>
          <w:p w:rsidR="00D81EC9" w:rsidRDefault="00D81EC9">
            <w:pPr>
              <w:pStyle w:val="ConsPlusNormal"/>
              <w:jc w:val="both"/>
            </w:pPr>
            <w:r>
              <w:t xml:space="preserve">(в ред. </w:t>
            </w:r>
            <w:hyperlink r:id="rId580" w:history="1">
              <w:r>
                <w:rPr>
                  <w:color w:val="0000FF"/>
                </w:rPr>
                <w:t>постановления</w:t>
              </w:r>
            </w:hyperlink>
            <w:r>
              <w:t xml:space="preserve"> Правительства МО от 27.02.2018 N 126/8)</w:t>
            </w:r>
          </w:p>
        </w:tc>
      </w:tr>
    </w:tbl>
    <w:p w:rsidR="00D81EC9" w:rsidRDefault="00D81EC9">
      <w:pPr>
        <w:sectPr w:rsidR="00D81EC9">
          <w:pgSz w:w="16838" w:h="11905" w:orient="landscape"/>
          <w:pgMar w:top="1701" w:right="1134" w:bottom="850" w:left="1134" w:header="0" w:footer="0" w:gutter="0"/>
          <w:cols w:space="720"/>
        </w:sectPr>
      </w:pPr>
    </w:p>
    <w:p w:rsidR="00D81EC9" w:rsidRDefault="00D81EC9">
      <w:pPr>
        <w:pStyle w:val="ConsPlusNormal"/>
        <w:jc w:val="both"/>
      </w:pPr>
    </w:p>
    <w:p w:rsidR="00D81EC9" w:rsidRDefault="00D81EC9">
      <w:pPr>
        <w:pStyle w:val="ConsPlusNormal"/>
        <w:jc w:val="center"/>
        <w:outlineLvl w:val="2"/>
      </w:pPr>
      <w:r>
        <w:t>17.2. Характеристика проблем, решаемых</w:t>
      </w:r>
    </w:p>
    <w:p w:rsidR="00D81EC9" w:rsidRDefault="00D81EC9">
      <w:pPr>
        <w:pStyle w:val="ConsPlusNormal"/>
        <w:jc w:val="center"/>
      </w:pPr>
      <w:r>
        <w:t>посредством мероприятий</w:t>
      </w:r>
    </w:p>
    <w:p w:rsidR="00D81EC9" w:rsidRDefault="00D81EC9">
      <w:pPr>
        <w:pStyle w:val="ConsPlusNormal"/>
        <w:jc w:val="both"/>
      </w:pPr>
    </w:p>
    <w:p w:rsidR="00D81EC9" w:rsidRDefault="00D81EC9">
      <w:pPr>
        <w:pStyle w:val="ConsPlusNormal"/>
        <w:jc w:val="center"/>
        <w:outlineLvl w:val="3"/>
      </w:pPr>
      <w:r>
        <w:t>17.2.1. Обеспечение деятельности Министерства инвестиций</w:t>
      </w:r>
    </w:p>
    <w:p w:rsidR="00D81EC9" w:rsidRDefault="00D81EC9">
      <w:pPr>
        <w:pStyle w:val="ConsPlusNormal"/>
        <w:jc w:val="center"/>
      </w:pPr>
      <w:r>
        <w:t>и инноваций Московской области</w:t>
      </w:r>
    </w:p>
    <w:p w:rsidR="00D81EC9" w:rsidRDefault="00D81EC9">
      <w:pPr>
        <w:pStyle w:val="ConsPlusNormal"/>
        <w:jc w:val="both"/>
      </w:pPr>
    </w:p>
    <w:p w:rsidR="00D81EC9" w:rsidRDefault="00D81EC9">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D81EC9" w:rsidRDefault="00D81EC9">
      <w:pPr>
        <w:pStyle w:val="ConsPlusNormal"/>
        <w:spacing w:before="220"/>
        <w:ind w:firstLine="540"/>
        <w:jc w:val="both"/>
      </w:pPr>
      <w: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D81EC9" w:rsidRDefault="00D81EC9">
      <w:pPr>
        <w:pStyle w:val="ConsPlusNormal"/>
        <w:spacing w:before="220"/>
        <w:ind w:firstLine="540"/>
        <w:jc w:val="both"/>
      </w:pPr>
      <w: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D81EC9" w:rsidRDefault="00D81EC9">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D81EC9" w:rsidRDefault="00D81EC9">
      <w:pPr>
        <w:pStyle w:val="ConsPlusNormal"/>
        <w:spacing w:before="220"/>
        <w:ind w:firstLine="540"/>
        <w:jc w:val="both"/>
      </w:pPr>
      <w:r>
        <w:t>Перед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D81EC9" w:rsidRDefault="00D81EC9">
      <w:pPr>
        <w:pStyle w:val="ConsPlusNormal"/>
        <w:spacing w:before="220"/>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D81EC9" w:rsidRDefault="00D81EC9">
      <w:pPr>
        <w:pStyle w:val="ConsPlusNormal"/>
        <w:jc w:val="both"/>
      </w:pPr>
    </w:p>
    <w:p w:rsidR="00D81EC9" w:rsidRDefault="00D81EC9">
      <w:pPr>
        <w:pStyle w:val="ConsPlusNormal"/>
        <w:jc w:val="center"/>
        <w:outlineLvl w:val="3"/>
      </w:pPr>
      <w:r>
        <w:t>17.2.2. Обеспечение деятельности Комитета по конкурентной</w:t>
      </w:r>
    </w:p>
    <w:p w:rsidR="00D81EC9" w:rsidRDefault="00D81EC9">
      <w:pPr>
        <w:pStyle w:val="ConsPlusNormal"/>
        <w:jc w:val="center"/>
      </w:pPr>
      <w:r>
        <w:t>политике Московской области</w:t>
      </w:r>
    </w:p>
    <w:p w:rsidR="00D81EC9" w:rsidRDefault="00D81EC9">
      <w:pPr>
        <w:pStyle w:val="ConsPlusNormal"/>
        <w:jc w:val="both"/>
      </w:pPr>
    </w:p>
    <w:p w:rsidR="00D81EC9" w:rsidRDefault="00D81EC9">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D81EC9" w:rsidRDefault="00D81EC9">
      <w:pPr>
        <w:pStyle w:val="ConsPlusNormal"/>
        <w:spacing w:before="220"/>
        <w:ind w:firstLine="540"/>
        <w:jc w:val="both"/>
      </w:pPr>
      <w:r>
        <w:lastRenderedPageBreak/>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D81EC9" w:rsidRDefault="00D81EC9">
      <w:pPr>
        <w:pStyle w:val="ConsPlusNormal"/>
        <w:spacing w:before="220"/>
        <w:ind w:firstLine="540"/>
        <w:jc w:val="both"/>
      </w:pPr>
      <w:r>
        <w:t>эффективно реализовать государственные программы;</w:t>
      </w:r>
    </w:p>
    <w:p w:rsidR="00D81EC9" w:rsidRDefault="00D81EC9">
      <w:pPr>
        <w:pStyle w:val="ConsPlusNormal"/>
        <w:spacing w:before="220"/>
        <w:ind w:firstLine="540"/>
        <w:jc w:val="both"/>
      </w:pPr>
      <w:r>
        <w:t>делать эффективным расходование бюджетных средств;</w:t>
      </w:r>
    </w:p>
    <w:p w:rsidR="00D81EC9" w:rsidRDefault="00D81EC9">
      <w:pPr>
        <w:pStyle w:val="ConsPlusNormal"/>
        <w:spacing w:before="220"/>
        <w:ind w:firstLine="540"/>
        <w:jc w:val="both"/>
      </w:pPr>
      <w:r>
        <w:t>повысить качество и создать дополнительный стимул развития отрасли за счет повышения конкуренции;</w:t>
      </w:r>
    </w:p>
    <w:p w:rsidR="00D81EC9" w:rsidRDefault="00D81EC9">
      <w:pPr>
        <w:pStyle w:val="ConsPlusNormal"/>
        <w:spacing w:before="22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D81EC9" w:rsidRDefault="00D81EC9">
      <w:pPr>
        <w:pStyle w:val="ConsPlusNormal"/>
        <w:spacing w:before="220"/>
        <w:ind w:firstLine="540"/>
        <w:jc w:val="both"/>
      </w:pPr>
      <w:r>
        <w:t>унифицировать процедуры размещения государственного заказа Московской области и типовых форм документации;</w:t>
      </w:r>
    </w:p>
    <w:p w:rsidR="00D81EC9" w:rsidRDefault="00D81EC9">
      <w:pPr>
        <w:pStyle w:val="ConsPlusNormal"/>
        <w:spacing w:before="22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D81EC9" w:rsidRDefault="00D81EC9">
      <w:pPr>
        <w:pStyle w:val="ConsPlusNormal"/>
        <w:spacing w:before="220"/>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D81EC9" w:rsidRDefault="00D81EC9">
      <w:pPr>
        <w:pStyle w:val="ConsPlusNormal"/>
        <w:spacing w:before="220"/>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D81EC9" w:rsidRDefault="00D81EC9">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D81EC9" w:rsidRDefault="00D81EC9">
      <w:pPr>
        <w:pStyle w:val="ConsPlusNormal"/>
        <w:jc w:val="both"/>
      </w:pPr>
    </w:p>
    <w:p w:rsidR="00D81EC9" w:rsidRDefault="00D81EC9">
      <w:pPr>
        <w:pStyle w:val="ConsPlusNormal"/>
        <w:jc w:val="center"/>
        <w:outlineLvl w:val="3"/>
      </w:pPr>
      <w:r>
        <w:t>17.2.3. Обеспечение деятельности Министерства</w:t>
      </w:r>
    </w:p>
    <w:p w:rsidR="00D81EC9" w:rsidRDefault="00D81EC9">
      <w:pPr>
        <w:pStyle w:val="ConsPlusNormal"/>
        <w:jc w:val="center"/>
      </w:pPr>
      <w:r>
        <w:t>потребительского рынка и услуг Московской области</w:t>
      </w:r>
    </w:p>
    <w:p w:rsidR="00D81EC9" w:rsidRDefault="00D81EC9">
      <w:pPr>
        <w:pStyle w:val="ConsPlusNormal"/>
        <w:jc w:val="both"/>
      </w:pPr>
    </w:p>
    <w:p w:rsidR="00D81EC9" w:rsidRDefault="00D81EC9">
      <w:pPr>
        <w:pStyle w:val="ConsPlusNormal"/>
        <w:ind w:firstLine="540"/>
        <w:jc w:val="both"/>
      </w:pPr>
      <w: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D81EC9" w:rsidRDefault="00D81EC9">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D81EC9" w:rsidRDefault="00D81EC9">
      <w:pPr>
        <w:pStyle w:val="ConsPlusNormal"/>
        <w:jc w:val="both"/>
      </w:pPr>
    </w:p>
    <w:p w:rsidR="00D81EC9" w:rsidRDefault="00D81EC9">
      <w:pPr>
        <w:pStyle w:val="ConsPlusNormal"/>
        <w:jc w:val="center"/>
        <w:outlineLvl w:val="3"/>
      </w:pPr>
      <w:r>
        <w:t>17.2.4. Обеспечение деятельности государственных учреждений,</w:t>
      </w:r>
    </w:p>
    <w:p w:rsidR="00D81EC9" w:rsidRDefault="00D81EC9">
      <w:pPr>
        <w:pStyle w:val="ConsPlusNormal"/>
        <w:jc w:val="center"/>
      </w:pPr>
      <w:r>
        <w:t>подведомственных Министерству социального развития</w:t>
      </w:r>
    </w:p>
    <w:p w:rsidR="00D81EC9" w:rsidRDefault="00D81EC9">
      <w:pPr>
        <w:pStyle w:val="ConsPlusNormal"/>
        <w:jc w:val="center"/>
      </w:pPr>
      <w:r>
        <w:t>Московской области</w:t>
      </w:r>
    </w:p>
    <w:p w:rsidR="00D81EC9" w:rsidRDefault="00D81EC9">
      <w:pPr>
        <w:pStyle w:val="ConsPlusNormal"/>
        <w:jc w:val="both"/>
      </w:pPr>
    </w:p>
    <w:p w:rsidR="00D81EC9" w:rsidRDefault="00D81EC9">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D81EC9" w:rsidRDefault="00D81EC9">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D81EC9" w:rsidRDefault="00D81EC9">
      <w:pPr>
        <w:pStyle w:val="ConsPlusNormal"/>
        <w:spacing w:before="220"/>
        <w:ind w:firstLine="540"/>
        <w:jc w:val="both"/>
      </w:pPr>
      <w:r>
        <w:t xml:space="preserve">Перед сотрудниками Минсоцразвития Московской области и учреждений стоят задачи по </w:t>
      </w:r>
      <w:r>
        <w:lastRenderedPageBreak/>
        <w:t>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D81EC9" w:rsidRDefault="00D81EC9">
      <w:pPr>
        <w:pStyle w:val="ConsPlusNormal"/>
        <w:spacing w:before="220"/>
        <w:ind w:firstLine="540"/>
        <w:jc w:val="both"/>
      </w:pPr>
      <w:r>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D81EC9" w:rsidRDefault="00D81EC9">
      <w:pPr>
        <w:pStyle w:val="ConsPlusNormal"/>
        <w:jc w:val="both"/>
      </w:pPr>
    </w:p>
    <w:p w:rsidR="00D81EC9" w:rsidRDefault="00D81EC9">
      <w:pPr>
        <w:pStyle w:val="ConsPlusNormal"/>
        <w:jc w:val="center"/>
        <w:outlineLvl w:val="2"/>
      </w:pPr>
      <w:r>
        <w:t>17.3. Перечень мероприятий Подпрограммы VII</w:t>
      </w:r>
    </w:p>
    <w:p w:rsidR="00D81EC9" w:rsidRDefault="00D81EC9">
      <w:pPr>
        <w:pStyle w:val="ConsPlusNormal"/>
        <w:jc w:val="both"/>
      </w:pPr>
    </w:p>
    <w:p w:rsidR="00D81EC9" w:rsidRDefault="00D81EC9">
      <w:pPr>
        <w:sectPr w:rsidR="00D81E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2"/>
        <w:gridCol w:w="1474"/>
        <w:gridCol w:w="1871"/>
        <w:gridCol w:w="1587"/>
        <w:gridCol w:w="1531"/>
        <w:gridCol w:w="1474"/>
        <w:gridCol w:w="1474"/>
        <w:gridCol w:w="1474"/>
        <w:gridCol w:w="1474"/>
        <w:gridCol w:w="1531"/>
        <w:gridCol w:w="3061"/>
        <w:gridCol w:w="3288"/>
      </w:tblGrid>
      <w:tr w:rsidR="00D81EC9">
        <w:tc>
          <w:tcPr>
            <w:tcW w:w="1020" w:type="dxa"/>
            <w:vMerge w:val="restart"/>
          </w:tcPr>
          <w:p w:rsidR="00D81EC9" w:rsidRDefault="00D81EC9">
            <w:pPr>
              <w:pStyle w:val="ConsPlusNormal"/>
              <w:jc w:val="center"/>
            </w:pPr>
            <w:r>
              <w:lastRenderedPageBreak/>
              <w:t>N п/п</w:t>
            </w:r>
          </w:p>
        </w:tc>
        <w:tc>
          <w:tcPr>
            <w:tcW w:w="3402" w:type="dxa"/>
            <w:vMerge w:val="restart"/>
          </w:tcPr>
          <w:p w:rsidR="00D81EC9" w:rsidRDefault="00D81EC9">
            <w:pPr>
              <w:pStyle w:val="ConsPlusNormal"/>
              <w:jc w:val="center"/>
            </w:pPr>
            <w:r>
              <w:t>Мероприятия подпрограммы</w:t>
            </w:r>
          </w:p>
        </w:tc>
        <w:tc>
          <w:tcPr>
            <w:tcW w:w="1474" w:type="dxa"/>
            <w:vMerge w:val="restart"/>
          </w:tcPr>
          <w:p w:rsidR="00D81EC9" w:rsidRDefault="00D81EC9">
            <w:pPr>
              <w:pStyle w:val="ConsPlusNormal"/>
              <w:jc w:val="center"/>
            </w:pPr>
            <w:r>
              <w:t>Сроки исполнения мероприятий (годы)</w:t>
            </w:r>
          </w:p>
        </w:tc>
        <w:tc>
          <w:tcPr>
            <w:tcW w:w="1871" w:type="dxa"/>
            <w:vMerge w:val="restart"/>
          </w:tcPr>
          <w:p w:rsidR="00D81EC9" w:rsidRDefault="00D81EC9">
            <w:pPr>
              <w:pStyle w:val="ConsPlusNormal"/>
              <w:jc w:val="center"/>
            </w:pPr>
            <w:r>
              <w:t>Источники финансирования</w:t>
            </w:r>
          </w:p>
        </w:tc>
        <w:tc>
          <w:tcPr>
            <w:tcW w:w="1587" w:type="dxa"/>
            <w:vMerge w:val="restart"/>
          </w:tcPr>
          <w:p w:rsidR="00D81EC9" w:rsidRDefault="00D81EC9">
            <w:pPr>
              <w:pStyle w:val="ConsPlusNormal"/>
              <w:jc w:val="center"/>
            </w:pPr>
            <w:r>
              <w:t>Объем финансирования в 2016 году (тыс. руб.)</w:t>
            </w:r>
          </w:p>
        </w:tc>
        <w:tc>
          <w:tcPr>
            <w:tcW w:w="1531" w:type="dxa"/>
            <w:vMerge w:val="restart"/>
          </w:tcPr>
          <w:p w:rsidR="00D81EC9" w:rsidRDefault="00D81EC9">
            <w:pPr>
              <w:pStyle w:val="ConsPlusNormal"/>
              <w:jc w:val="center"/>
            </w:pPr>
            <w:r>
              <w:t>Всего (тыс. руб.)</w:t>
            </w:r>
          </w:p>
        </w:tc>
        <w:tc>
          <w:tcPr>
            <w:tcW w:w="7427" w:type="dxa"/>
            <w:gridSpan w:val="5"/>
          </w:tcPr>
          <w:p w:rsidR="00D81EC9" w:rsidRDefault="00D81EC9">
            <w:pPr>
              <w:pStyle w:val="ConsPlusNormal"/>
              <w:jc w:val="center"/>
            </w:pPr>
            <w:r>
              <w:t>Объем финансирования по годам (тыс. руб.)</w:t>
            </w:r>
          </w:p>
        </w:tc>
        <w:tc>
          <w:tcPr>
            <w:tcW w:w="3061" w:type="dxa"/>
            <w:vMerge w:val="restart"/>
          </w:tcPr>
          <w:p w:rsidR="00D81EC9" w:rsidRDefault="00D81EC9">
            <w:pPr>
              <w:pStyle w:val="ConsPlusNormal"/>
              <w:jc w:val="center"/>
            </w:pPr>
            <w:r>
              <w:t>Ответственный за выполнение мероприятия подпрограммы</w:t>
            </w:r>
          </w:p>
        </w:tc>
        <w:tc>
          <w:tcPr>
            <w:tcW w:w="3288" w:type="dxa"/>
            <w:vMerge w:val="restart"/>
          </w:tcPr>
          <w:p w:rsidR="00D81EC9" w:rsidRDefault="00D81EC9">
            <w:pPr>
              <w:pStyle w:val="ConsPlusNormal"/>
              <w:jc w:val="center"/>
            </w:pPr>
            <w:r>
              <w:t>Результаты выполнения мероприятий подпрограммы</w:t>
            </w:r>
          </w:p>
        </w:tc>
      </w:tr>
      <w:tr w:rsidR="00D81EC9">
        <w:tc>
          <w:tcPr>
            <w:tcW w:w="1020" w:type="dxa"/>
            <w:vMerge/>
          </w:tcPr>
          <w:p w:rsidR="00D81EC9" w:rsidRDefault="00D81EC9"/>
        </w:tc>
        <w:tc>
          <w:tcPr>
            <w:tcW w:w="3402" w:type="dxa"/>
            <w:vMerge/>
          </w:tcPr>
          <w:p w:rsidR="00D81EC9" w:rsidRDefault="00D81EC9"/>
        </w:tc>
        <w:tc>
          <w:tcPr>
            <w:tcW w:w="1474" w:type="dxa"/>
            <w:vMerge/>
          </w:tcPr>
          <w:p w:rsidR="00D81EC9" w:rsidRDefault="00D81EC9"/>
        </w:tc>
        <w:tc>
          <w:tcPr>
            <w:tcW w:w="1871" w:type="dxa"/>
            <w:vMerge/>
          </w:tcPr>
          <w:p w:rsidR="00D81EC9" w:rsidRDefault="00D81EC9"/>
        </w:tc>
        <w:tc>
          <w:tcPr>
            <w:tcW w:w="1587" w:type="dxa"/>
            <w:vMerge/>
          </w:tcPr>
          <w:p w:rsidR="00D81EC9" w:rsidRDefault="00D81EC9"/>
        </w:tc>
        <w:tc>
          <w:tcPr>
            <w:tcW w:w="1531" w:type="dxa"/>
            <w:vMerge/>
          </w:tcPr>
          <w:p w:rsidR="00D81EC9" w:rsidRDefault="00D81EC9"/>
        </w:tc>
        <w:tc>
          <w:tcPr>
            <w:tcW w:w="1474" w:type="dxa"/>
          </w:tcPr>
          <w:p w:rsidR="00D81EC9" w:rsidRDefault="00D81EC9">
            <w:pPr>
              <w:pStyle w:val="ConsPlusNormal"/>
              <w:jc w:val="center"/>
            </w:pPr>
            <w:r>
              <w:t>2017 год</w:t>
            </w:r>
          </w:p>
        </w:tc>
        <w:tc>
          <w:tcPr>
            <w:tcW w:w="1474" w:type="dxa"/>
          </w:tcPr>
          <w:p w:rsidR="00D81EC9" w:rsidRDefault="00D81EC9">
            <w:pPr>
              <w:pStyle w:val="ConsPlusNormal"/>
              <w:jc w:val="center"/>
            </w:pPr>
            <w:r>
              <w:t>2018 год</w:t>
            </w:r>
          </w:p>
        </w:tc>
        <w:tc>
          <w:tcPr>
            <w:tcW w:w="1474" w:type="dxa"/>
          </w:tcPr>
          <w:p w:rsidR="00D81EC9" w:rsidRDefault="00D81EC9">
            <w:pPr>
              <w:pStyle w:val="ConsPlusNormal"/>
              <w:jc w:val="center"/>
            </w:pPr>
            <w:r>
              <w:t>2019 год</w:t>
            </w:r>
          </w:p>
        </w:tc>
        <w:tc>
          <w:tcPr>
            <w:tcW w:w="1474" w:type="dxa"/>
          </w:tcPr>
          <w:p w:rsidR="00D81EC9" w:rsidRDefault="00D81EC9">
            <w:pPr>
              <w:pStyle w:val="ConsPlusNormal"/>
              <w:jc w:val="center"/>
            </w:pPr>
            <w:r>
              <w:t>2020 год</w:t>
            </w:r>
          </w:p>
        </w:tc>
        <w:tc>
          <w:tcPr>
            <w:tcW w:w="1531" w:type="dxa"/>
          </w:tcPr>
          <w:p w:rsidR="00D81EC9" w:rsidRDefault="00D81EC9">
            <w:pPr>
              <w:pStyle w:val="ConsPlusNormal"/>
              <w:jc w:val="center"/>
            </w:pPr>
            <w:r>
              <w:t>2021 год</w:t>
            </w:r>
          </w:p>
        </w:tc>
        <w:tc>
          <w:tcPr>
            <w:tcW w:w="3061" w:type="dxa"/>
            <w:vMerge/>
          </w:tcPr>
          <w:p w:rsidR="00D81EC9" w:rsidRDefault="00D81EC9"/>
        </w:tc>
        <w:tc>
          <w:tcPr>
            <w:tcW w:w="3288" w:type="dxa"/>
            <w:vMerge/>
          </w:tcPr>
          <w:p w:rsidR="00D81EC9" w:rsidRDefault="00D81EC9"/>
        </w:tc>
      </w:tr>
      <w:tr w:rsidR="00D81EC9">
        <w:tc>
          <w:tcPr>
            <w:tcW w:w="1020" w:type="dxa"/>
          </w:tcPr>
          <w:p w:rsidR="00D81EC9" w:rsidRDefault="00D81EC9">
            <w:pPr>
              <w:pStyle w:val="ConsPlusNormal"/>
              <w:jc w:val="center"/>
            </w:pPr>
            <w:r>
              <w:t>1</w:t>
            </w:r>
          </w:p>
        </w:tc>
        <w:tc>
          <w:tcPr>
            <w:tcW w:w="3402" w:type="dxa"/>
          </w:tcPr>
          <w:p w:rsidR="00D81EC9" w:rsidRDefault="00D81EC9">
            <w:pPr>
              <w:pStyle w:val="ConsPlusNormal"/>
              <w:jc w:val="center"/>
            </w:pPr>
            <w:r>
              <w:t>2</w:t>
            </w:r>
          </w:p>
        </w:tc>
        <w:tc>
          <w:tcPr>
            <w:tcW w:w="1474" w:type="dxa"/>
          </w:tcPr>
          <w:p w:rsidR="00D81EC9" w:rsidRDefault="00D81EC9">
            <w:pPr>
              <w:pStyle w:val="ConsPlusNormal"/>
              <w:jc w:val="center"/>
            </w:pPr>
            <w:r>
              <w:t>3</w:t>
            </w:r>
          </w:p>
        </w:tc>
        <w:tc>
          <w:tcPr>
            <w:tcW w:w="1871" w:type="dxa"/>
          </w:tcPr>
          <w:p w:rsidR="00D81EC9" w:rsidRDefault="00D81EC9">
            <w:pPr>
              <w:pStyle w:val="ConsPlusNormal"/>
              <w:jc w:val="center"/>
            </w:pPr>
            <w:r>
              <w:t>4</w:t>
            </w:r>
          </w:p>
        </w:tc>
        <w:tc>
          <w:tcPr>
            <w:tcW w:w="1587" w:type="dxa"/>
          </w:tcPr>
          <w:p w:rsidR="00D81EC9" w:rsidRDefault="00D81EC9">
            <w:pPr>
              <w:pStyle w:val="ConsPlusNormal"/>
              <w:jc w:val="center"/>
            </w:pPr>
            <w:r>
              <w:t>5</w:t>
            </w:r>
          </w:p>
        </w:tc>
        <w:tc>
          <w:tcPr>
            <w:tcW w:w="1531" w:type="dxa"/>
          </w:tcPr>
          <w:p w:rsidR="00D81EC9" w:rsidRDefault="00D81EC9">
            <w:pPr>
              <w:pStyle w:val="ConsPlusNormal"/>
              <w:jc w:val="center"/>
            </w:pPr>
            <w:r>
              <w:t>6</w:t>
            </w:r>
          </w:p>
        </w:tc>
        <w:tc>
          <w:tcPr>
            <w:tcW w:w="1474" w:type="dxa"/>
          </w:tcPr>
          <w:p w:rsidR="00D81EC9" w:rsidRDefault="00D81EC9">
            <w:pPr>
              <w:pStyle w:val="ConsPlusNormal"/>
              <w:jc w:val="center"/>
            </w:pPr>
            <w:r>
              <w:t>7</w:t>
            </w:r>
          </w:p>
        </w:tc>
        <w:tc>
          <w:tcPr>
            <w:tcW w:w="1474" w:type="dxa"/>
          </w:tcPr>
          <w:p w:rsidR="00D81EC9" w:rsidRDefault="00D81EC9">
            <w:pPr>
              <w:pStyle w:val="ConsPlusNormal"/>
              <w:jc w:val="center"/>
            </w:pPr>
            <w:r>
              <w:t>8</w:t>
            </w:r>
          </w:p>
        </w:tc>
        <w:tc>
          <w:tcPr>
            <w:tcW w:w="1474" w:type="dxa"/>
          </w:tcPr>
          <w:p w:rsidR="00D81EC9" w:rsidRDefault="00D81EC9">
            <w:pPr>
              <w:pStyle w:val="ConsPlusNormal"/>
              <w:jc w:val="center"/>
            </w:pPr>
            <w:r>
              <w:t>9</w:t>
            </w:r>
          </w:p>
        </w:tc>
        <w:tc>
          <w:tcPr>
            <w:tcW w:w="1474" w:type="dxa"/>
          </w:tcPr>
          <w:p w:rsidR="00D81EC9" w:rsidRDefault="00D81EC9">
            <w:pPr>
              <w:pStyle w:val="ConsPlusNormal"/>
              <w:jc w:val="center"/>
            </w:pPr>
            <w:r>
              <w:t>10</w:t>
            </w:r>
          </w:p>
        </w:tc>
        <w:tc>
          <w:tcPr>
            <w:tcW w:w="1531" w:type="dxa"/>
          </w:tcPr>
          <w:p w:rsidR="00D81EC9" w:rsidRDefault="00D81EC9">
            <w:pPr>
              <w:pStyle w:val="ConsPlusNormal"/>
              <w:jc w:val="center"/>
            </w:pPr>
            <w:r>
              <w:t>11</w:t>
            </w:r>
          </w:p>
        </w:tc>
        <w:tc>
          <w:tcPr>
            <w:tcW w:w="3061" w:type="dxa"/>
          </w:tcPr>
          <w:p w:rsidR="00D81EC9" w:rsidRDefault="00D81EC9">
            <w:pPr>
              <w:pStyle w:val="ConsPlusNormal"/>
              <w:jc w:val="center"/>
            </w:pPr>
            <w:r>
              <w:t>12</w:t>
            </w:r>
          </w:p>
        </w:tc>
        <w:tc>
          <w:tcPr>
            <w:tcW w:w="3288" w:type="dxa"/>
          </w:tcPr>
          <w:p w:rsidR="00D81EC9" w:rsidRDefault="00D81EC9">
            <w:pPr>
              <w:pStyle w:val="ConsPlusNormal"/>
              <w:jc w:val="center"/>
            </w:pPr>
            <w:r>
              <w:t>13</w:t>
            </w:r>
          </w:p>
        </w:tc>
      </w:tr>
      <w:tr w:rsidR="00D81EC9">
        <w:tblPrEx>
          <w:tblBorders>
            <w:insideH w:val="nil"/>
          </w:tblBorders>
        </w:tblPrEx>
        <w:tc>
          <w:tcPr>
            <w:tcW w:w="1020" w:type="dxa"/>
            <w:tcBorders>
              <w:bottom w:val="nil"/>
            </w:tcBorders>
          </w:tcPr>
          <w:p w:rsidR="00D81EC9" w:rsidRDefault="00D81EC9">
            <w:pPr>
              <w:pStyle w:val="ConsPlusNormal"/>
              <w:outlineLvl w:val="3"/>
            </w:pPr>
            <w:r>
              <w:t>1</w:t>
            </w:r>
          </w:p>
        </w:tc>
        <w:tc>
          <w:tcPr>
            <w:tcW w:w="3402" w:type="dxa"/>
            <w:tcBorders>
              <w:bottom w:val="nil"/>
            </w:tcBorders>
          </w:tcPr>
          <w:p w:rsidR="00D81EC9" w:rsidRDefault="00D81EC9">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474" w:type="dxa"/>
            <w:tcBorders>
              <w:bottom w:val="nil"/>
            </w:tcBorders>
          </w:tcPr>
          <w:p w:rsidR="00D81EC9" w:rsidRDefault="00D81EC9">
            <w:pPr>
              <w:pStyle w:val="ConsPlusNormal"/>
            </w:pPr>
            <w:r>
              <w:t>2017-2021</w:t>
            </w:r>
          </w:p>
        </w:tc>
        <w:tc>
          <w:tcPr>
            <w:tcW w:w="1871" w:type="dxa"/>
            <w:tcBorders>
              <w:bottom w:val="nil"/>
            </w:tcBorders>
          </w:tcPr>
          <w:p w:rsidR="00D81EC9" w:rsidRDefault="00D81EC9">
            <w:pPr>
              <w:pStyle w:val="ConsPlusNormal"/>
            </w:pPr>
            <w:r>
              <w:t>Средства бюджета Московской области</w:t>
            </w:r>
          </w:p>
        </w:tc>
        <w:tc>
          <w:tcPr>
            <w:tcW w:w="1587" w:type="dxa"/>
            <w:tcBorders>
              <w:bottom w:val="nil"/>
            </w:tcBorders>
          </w:tcPr>
          <w:p w:rsidR="00D81EC9" w:rsidRDefault="00D81EC9">
            <w:pPr>
              <w:pStyle w:val="ConsPlusNormal"/>
            </w:pPr>
            <w:r>
              <w:t>1315768,50</w:t>
            </w:r>
          </w:p>
        </w:tc>
        <w:tc>
          <w:tcPr>
            <w:tcW w:w="1531" w:type="dxa"/>
            <w:tcBorders>
              <w:bottom w:val="nil"/>
            </w:tcBorders>
          </w:tcPr>
          <w:p w:rsidR="00D81EC9" w:rsidRDefault="00D81EC9">
            <w:pPr>
              <w:pStyle w:val="ConsPlusNormal"/>
            </w:pPr>
            <w:r>
              <w:t>6699357,00</w:t>
            </w:r>
          </w:p>
        </w:tc>
        <w:tc>
          <w:tcPr>
            <w:tcW w:w="1474" w:type="dxa"/>
            <w:tcBorders>
              <w:bottom w:val="nil"/>
            </w:tcBorders>
          </w:tcPr>
          <w:p w:rsidR="00D81EC9" w:rsidRDefault="00D81EC9">
            <w:pPr>
              <w:pStyle w:val="ConsPlusNormal"/>
            </w:pPr>
            <w:r>
              <w:t>1355867,00</w:t>
            </w:r>
          </w:p>
        </w:tc>
        <w:tc>
          <w:tcPr>
            <w:tcW w:w="1474" w:type="dxa"/>
            <w:tcBorders>
              <w:bottom w:val="nil"/>
            </w:tcBorders>
          </w:tcPr>
          <w:p w:rsidR="00D81EC9" w:rsidRDefault="00D81EC9">
            <w:pPr>
              <w:pStyle w:val="ConsPlusNormal"/>
            </w:pPr>
            <w:r>
              <w:t>1331787,00</w:t>
            </w:r>
          </w:p>
        </w:tc>
        <w:tc>
          <w:tcPr>
            <w:tcW w:w="1474" w:type="dxa"/>
            <w:tcBorders>
              <w:bottom w:val="nil"/>
            </w:tcBorders>
          </w:tcPr>
          <w:p w:rsidR="00D81EC9" w:rsidRDefault="00D81EC9">
            <w:pPr>
              <w:pStyle w:val="ConsPlusNormal"/>
            </w:pPr>
            <w:r>
              <w:t>1333223,00</w:t>
            </w:r>
          </w:p>
        </w:tc>
        <w:tc>
          <w:tcPr>
            <w:tcW w:w="1474" w:type="dxa"/>
            <w:tcBorders>
              <w:bottom w:val="nil"/>
            </w:tcBorders>
          </w:tcPr>
          <w:p w:rsidR="00D81EC9" w:rsidRDefault="00D81EC9">
            <w:pPr>
              <w:pStyle w:val="ConsPlusNormal"/>
            </w:pPr>
            <w:r>
              <w:t>1339240,00</w:t>
            </w:r>
          </w:p>
        </w:tc>
        <w:tc>
          <w:tcPr>
            <w:tcW w:w="1531" w:type="dxa"/>
            <w:tcBorders>
              <w:bottom w:val="nil"/>
            </w:tcBorders>
          </w:tcPr>
          <w:p w:rsidR="00D81EC9" w:rsidRDefault="00D81EC9">
            <w:pPr>
              <w:pStyle w:val="ConsPlusNormal"/>
            </w:pPr>
            <w:r>
              <w:t>1339240,00</w:t>
            </w:r>
          </w:p>
        </w:tc>
        <w:tc>
          <w:tcPr>
            <w:tcW w:w="3061" w:type="dxa"/>
            <w:tcBorders>
              <w:bottom w:val="nil"/>
            </w:tcBorders>
          </w:tcPr>
          <w:p w:rsidR="00D81EC9" w:rsidRDefault="00D81EC9">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3288" w:type="dxa"/>
            <w:tcBorders>
              <w:bottom w:val="nil"/>
            </w:tcBorders>
          </w:tcPr>
          <w:p w:rsidR="00D81EC9" w:rsidRDefault="00D81EC9">
            <w:pPr>
              <w:pStyle w:val="ConsPlusNormal"/>
            </w:pPr>
          </w:p>
        </w:tc>
      </w:tr>
      <w:tr w:rsidR="00D81EC9">
        <w:tblPrEx>
          <w:tblBorders>
            <w:insideH w:val="nil"/>
          </w:tblBorders>
        </w:tblPrEx>
        <w:tc>
          <w:tcPr>
            <w:tcW w:w="24661" w:type="dxa"/>
            <w:gridSpan w:val="13"/>
            <w:tcBorders>
              <w:top w:val="nil"/>
            </w:tcBorders>
          </w:tcPr>
          <w:p w:rsidR="00D81EC9" w:rsidRDefault="00D81EC9">
            <w:pPr>
              <w:pStyle w:val="ConsPlusNormal"/>
              <w:jc w:val="both"/>
            </w:pPr>
            <w:r>
              <w:t xml:space="preserve">(строка 1 в ред. </w:t>
            </w:r>
            <w:hyperlink r:id="rId581"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1.1</w:t>
            </w:r>
          </w:p>
        </w:tc>
        <w:tc>
          <w:tcPr>
            <w:tcW w:w="3402" w:type="dxa"/>
          </w:tcPr>
          <w:p w:rsidR="00D81EC9" w:rsidRDefault="00D81EC9">
            <w:pPr>
              <w:pStyle w:val="ConsPlusNormal"/>
            </w:pPr>
            <w:r>
              <w:t>Обеспечение деятельности Министерства инвестиций и инноваций Московской области</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146014,00</w:t>
            </w:r>
          </w:p>
        </w:tc>
        <w:tc>
          <w:tcPr>
            <w:tcW w:w="1531" w:type="dxa"/>
          </w:tcPr>
          <w:p w:rsidR="00D81EC9" w:rsidRDefault="00D81EC9">
            <w:pPr>
              <w:pStyle w:val="ConsPlusNormal"/>
            </w:pPr>
            <w:r>
              <w:t>779701,00</w:t>
            </w:r>
          </w:p>
        </w:tc>
        <w:tc>
          <w:tcPr>
            <w:tcW w:w="1474" w:type="dxa"/>
          </w:tcPr>
          <w:p w:rsidR="00D81EC9" w:rsidRDefault="00D81EC9">
            <w:pPr>
              <w:pStyle w:val="ConsPlusNormal"/>
            </w:pPr>
            <w:r>
              <w:t>165857,00</w:t>
            </w:r>
          </w:p>
        </w:tc>
        <w:tc>
          <w:tcPr>
            <w:tcW w:w="1474" w:type="dxa"/>
          </w:tcPr>
          <w:p w:rsidR="00D81EC9" w:rsidRDefault="00D81EC9">
            <w:pPr>
              <w:pStyle w:val="ConsPlusNormal"/>
            </w:pPr>
            <w:r>
              <w:t>153736,00</w:t>
            </w:r>
          </w:p>
        </w:tc>
        <w:tc>
          <w:tcPr>
            <w:tcW w:w="1474" w:type="dxa"/>
          </w:tcPr>
          <w:p w:rsidR="00D81EC9" w:rsidRDefault="00D81EC9">
            <w:pPr>
              <w:pStyle w:val="ConsPlusNormal"/>
            </w:pPr>
            <w:r>
              <w:t>153370,00</w:t>
            </w:r>
          </w:p>
        </w:tc>
        <w:tc>
          <w:tcPr>
            <w:tcW w:w="1474" w:type="dxa"/>
          </w:tcPr>
          <w:p w:rsidR="00D81EC9" w:rsidRDefault="00D81EC9">
            <w:pPr>
              <w:pStyle w:val="ConsPlusNormal"/>
            </w:pPr>
            <w:r>
              <w:t>153369,00</w:t>
            </w:r>
          </w:p>
        </w:tc>
        <w:tc>
          <w:tcPr>
            <w:tcW w:w="1531" w:type="dxa"/>
          </w:tcPr>
          <w:p w:rsidR="00D81EC9" w:rsidRDefault="00D81EC9">
            <w:pPr>
              <w:pStyle w:val="ConsPlusNormal"/>
            </w:pPr>
            <w:r>
              <w:t>153369,00</w:t>
            </w:r>
          </w:p>
        </w:tc>
        <w:tc>
          <w:tcPr>
            <w:tcW w:w="3061" w:type="dxa"/>
            <w:vMerge w:val="restart"/>
            <w:tcBorders>
              <w:bottom w:val="nil"/>
            </w:tcBorders>
          </w:tcPr>
          <w:p w:rsidR="00D81EC9" w:rsidRDefault="00D81EC9">
            <w:pPr>
              <w:pStyle w:val="ConsPlusNormal"/>
            </w:pPr>
            <w:r>
              <w:t>Министерство инвестиций и инноваций Московской области</w:t>
            </w:r>
          </w:p>
        </w:tc>
        <w:tc>
          <w:tcPr>
            <w:tcW w:w="3288" w:type="dxa"/>
          </w:tcPr>
          <w:p w:rsidR="00D81EC9" w:rsidRDefault="00D81EC9">
            <w:pPr>
              <w:pStyle w:val="ConsPlusNormal"/>
            </w:pPr>
            <w:r>
              <w:t xml:space="preserve">Формирование благоприятного инвестиционного климата в Московской области, привлечение частных инвестиций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конкурентоспособных </w:t>
            </w:r>
            <w:r>
              <w:lastRenderedPageBreak/>
              <w:t>промышленных производств, а также развитие международных, межрегиональных и внешнеэкономических связей Московской области</w:t>
            </w:r>
          </w:p>
        </w:tc>
      </w:tr>
      <w:tr w:rsidR="00D81EC9">
        <w:tc>
          <w:tcPr>
            <w:tcW w:w="1020" w:type="dxa"/>
          </w:tcPr>
          <w:p w:rsidR="00D81EC9" w:rsidRDefault="00D81EC9">
            <w:pPr>
              <w:pStyle w:val="ConsPlusNormal"/>
            </w:pPr>
            <w:r>
              <w:lastRenderedPageBreak/>
              <w:t>1.2</w:t>
            </w:r>
          </w:p>
        </w:tc>
        <w:tc>
          <w:tcPr>
            <w:tcW w:w="3402" w:type="dxa"/>
          </w:tcPr>
          <w:p w:rsidR="00D81EC9" w:rsidRDefault="00D81EC9">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7231,00</w:t>
            </w:r>
          </w:p>
        </w:tc>
        <w:tc>
          <w:tcPr>
            <w:tcW w:w="1531" w:type="dxa"/>
          </w:tcPr>
          <w:p w:rsidR="00D81EC9" w:rsidRDefault="00D81EC9">
            <w:pPr>
              <w:pStyle w:val="ConsPlusNormal"/>
            </w:pPr>
            <w:r>
              <w:t>37015,00</w:t>
            </w:r>
          </w:p>
        </w:tc>
        <w:tc>
          <w:tcPr>
            <w:tcW w:w="1474" w:type="dxa"/>
          </w:tcPr>
          <w:p w:rsidR="00D81EC9" w:rsidRDefault="00D81EC9">
            <w:pPr>
              <w:pStyle w:val="ConsPlusNormal"/>
            </w:pPr>
            <w:r>
              <w:t>7319,00</w:t>
            </w:r>
          </w:p>
        </w:tc>
        <w:tc>
          <w:tcPr>
            <w:tcW w:w="1474" w:type="dxa"/>
          </w:tcPr>
          <w:p w:rsidR="00D81EC9" w:rsidRDefault="00D81EC9">
            <w:pPr>
              <w:pStyle w:val="ConsPlusNormal"/>
            </w:pPr>
            <w:r>
              <w:t>7424,00</w:t>
            </w:r>
          </w:p>
        </w:tc>
        <w:tc>
          <w:tcPr>
            <w:tcW w:w="1474" w:type="dxa"/>
          </w:tcPr>
          <w:p w:rsidR="00D81EC9" w:rsidRDefault="00D81EC9">
            <w:pPr>
              <w:pStyle w:val="ConsPlusNormal"/>
            </w:pPr>
            <w:r>
              <w:t>7424,00</w:t>
            </w:r>
          </w:p>
        </w:tc>
        <w:tc>
          <w:tcPr>
            <w:tcW w:w="1474" w:type="dxa"/>
          </w:tcPr>
          <w:p w:rsidR="00D81EC9" w:rsidRDefault="00D81EC9">
            <w:pPr>
              <w:pStyle w:val="ConsPlusNormal"/>
            </w:pPr>
            <w:r>
              <w:t>7424,00</w:t>
            </w:r>
          </w:p>
        </w:tc>
        <w:tc>
          <w:tcPr>
            <w:tcW w:w="1531" w:type="dxa"/>
          </w:tcPr>
          <w:p w:rsidR="00D81EC9" w:rsidRDefault="00D81EC9">
            <w:pPr>
              <w:pStyle w:val="ConsPlusNormal"/>
            </w:pPr>
            <w:r>
              <w:t>7424,00</w:t>
            </w:r>
          </w:p>
        </w:tc>
        <w:tc>
          <w:tcPr>
            <w:tcW w:w="3061" w:type="dxa"/>
            <w:vMerge/>
            <w:tcBorders>
              <w:bottom w:val="nil"/>
            </w:tcBorders>
          </w:tcPr>
          <w:p w:rsidR="00D81EC9" w:rsidRDefault="00D81EC9"/>
        </w:tc>
        <w:tc>
          <w:tcPr>
            <w:tcW w:w="3288" w:type="dxa"/>
          </w:tcPr>
          <w:p w:rsidR="00D81EC9" w:rsidRDefault="00D81EC9">
            <w:pPr>
              <w:pStyle w:val="ConsPlusNormal"/>
            </w:pPr>
            <w:r>
              <w:t>Исполнение обязательств Министерства инвестиций и инноваций Московской области</w:t>
            </w:r>
          </w:p>
        </w:tc>
      </w:tr>
      <w:tr w:rsidR="00D81EC9">
        <w:tc>
          <w:tcPr>
            <w:tcW w:w="1020" w:type="dxa"/>
          </w:tcPr>
          <w:p w:rsidR="00D81EC9" w:rsidRDefault="00D81EC9">
            <w:pPr>
              <w:pStyle w:val="ConsPlusNormal"/>
            </w:pPr>
            <w:r>
              <w:t>1.3</w:t>
            </w:r>
          </w:p>
        </w:tc>
        <w:tc>
          <w:tcPr>
            <w:tcW w:w="3402" w:type="dxa"/>
          </w:tcPr>
          <w:p w:rsidR="00D81EC9" w:rsidRDefault="00D81EC9">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1575,00</w:t>
            </w:r>
          </w:p>
        </w:tc>
        <w:tc>
          <w:tcPr>
            <w:tcW w:w="1531" w:type="dxa"/>
          </w:tcPr>
          <w:p w:rsidR="00D81EC9" w:rsidRDefault="00D81EC9">
            <w:pPr>
              <w:pStyle w:val="ConsPlusNormal"/>
            </w:pPr>
            <w:r>
              <w:t>7875,00</w:t>
            </w:r>
          </w:p>
        </w:tc>
        <w:tc>
          <w:tcPr>
            <w:tcW w:w="1474" w:type="dxa"/>
          </w:tcPr>
          <w:p w:rsidR="00D81EC9" w:rsidRDefault="00D81EC9">
            <w:pPr>
              <w:pStyle w:val="ConsPlusNormal"/>
            </w:pPr>
            <w:r>
              <w:t>1575,00</w:t>
            </w:r>
          </w:p>
        </w:tc>
        <w:tc>
          <w:tcPr>
            <w:tcW w:w="1474" w:type="dxa"/>
          </w:tcPr>
          <w:p w:rsidR="00D81EC9" w:rsidRDefault="00D81EC9">
            <w:pPr>
              <w:pStyle w:val="ConsPlusNormal"/>
            </w:pPr>
            <w:r>
              <w:t>1575,00</w:t>
            </w:r>
          </w:p>
        </w:tc>
        <w:tc>
          <w:tcPr>
            <w:tcW w:w="1474" w:type="dxa"/>
          </w:tcPr>
          <w:p w:rsidR="00D81EC9" w:rsidRDefault="00D81EC9">
            <w:pPr>
              <w:pStyle w:val="ConsPlusNormal"/>
            </w:pPr>
            <w:r>
              <w:t>1575,00</w:t>
            </w:r>
          </w:p>
        </w:tc>
        <w:tc>
          <w:tcPr>
            <w:tcW w:w="1474" w:type="dxa"/>
          </w:tcPr>
          <w:p w:rsidR="00D81EC9" w:rsidRDefault="00D81EC9">
            <w:pPr>
              <w:pStyle w:val="ConsPlusNormal"/>
            </w:pPr>
            <w:r>
              <w:t>1575,00</w:t>
            </w:r>
          </w:p>
        </w:tc>
        <w:tc>
          <w:tcPr>
            <w:tcW w:w="1531" w:type="dxa"/>
          </w:tcPr>
          <w:p w:rsidR="00D81EC9" w:rsidRDefault="00D81EC9">
            <w:pPr>
              <w:pStyle w:val="ConsPlusNormal"/>
            </w:pPr>
            <w:r>
              <w:t>1575,00</w:t>
            </w:r>
          </w:p>
        </w:tc>
        <w:tc>
          <w:tcPr>
            <w:tcW w:w="3061" w:type="dxa"/>
            <w:vMerge/>
            <w:tcBorders>
              <w:bottom w:val="nil"/>
            </w:tcBorders>
          </w:tcPr>
          <w:p w:rsidR="00D81EC9" w:rsidRDefault="00D81EC9"/>
        </w:tc>
        <w:tc>
          <w:tcPr>
            <w:tcW w:w="3288" w:type="dxa"/>
          </w:tcPr>
          <w:p w:rsidR="00D81EC9" w:rsidRDefault="00D81EC9">
            <w:pPr>
              <w:pStyle w:val="ConsPlusNormal"/>
            </w:pPr>
            <w:r>
              <w:t>Оздоровление госслужащих и членов их семей</w:t>
            </w:r>
          </w:p>
        </w:tc>
      </w:tr>
      <w:tr w:rsidR="00D81EC9">
        <w:tblPrEx>
          <w:tblBorders>
            <w:insideH w:val="nil"/>
          </w:tblBorders>
        </w:tblPrEx>
        <w:tc>
          <w:tcPr>
            <w:tcW w:w="1020" w:type="dxa"/>
            <w:tcBorders>
              <w:bottom w:val="nil"/>
            </w:tcBorders>
          </w:tcPr>
          <w:p w:rsidR="00D81EC9" w:rsidRDefault="00D81EC9">
            <w:pPr>
              <w:pStyle w:val="ConsPlusNormal"/>
            </w:pPr>
            <w:r>
              <w:t>1.4</w:t>
            </w:r>
          </w:p>
        </w:tc>
        <w:tc>
          <w:tcPr>
            <w:tcW w:w="3402" w:type="dxa"/>
            <w:tcBorders>
              <w:bottom w:val="nil"/>
            </w:tcBorders>
          </w:tcPr>
          <w:p w:rsidR="00D81EC9" w:rsidRDefault="00D81EC9">
            <w:pPr>
              <w:pStyle w:val="ConsPlusNormal"/>
            </w:pPr>
            <w:r>
              <w:t xml:space="preserve">Обеспечение деятельности </w:t>
            </w:r>
            <w:r>
              <w:lastRenderedPageBreak/>
              <w:t>подведомственных учреждений, 2017-2021 годы (Государственное казенное учреждение Московской области "Московский областной центр поддержки предпринимательства")</w:t>
            </w:r>
          </w:p>
        </w:tc>
        <w:tc>
          <w:tcPr>
            <w:tcW w:w="1474" w:type="dxa"/>
            <w:tcBorders>
              <w:bottom w:val="nil"/>
            </w:tcBorders>
          </w:tcPr>
          <w:p w:rsidR="00D81EC9" w:rsidRDefault="00D81EC9">
            <w:pPr>
              <w:pStyle w:val="ConsPlusNormal"/>
            </w:pPr>
            <w:r>
              <w:lastRenderedPageBreak/>
              <w:t>2017-2021</w:t>
            </w:r>
          </w:p>
        </w:tc>
        <w:tc>
          <w:tcPr>
            <w:tcW w:w="1871" w:type="dxa"/>
            <w:tcBorders>
              <w:bottom w:val="nil"/>
            </w:tcBorders>
          </w:tcPr>
          <w:p w:rsidR="00D81EC9" w:rsidRDefault="00D81EC9">
            <w:pPr>
              <w:pStyle w:val="ConsPlusNormal"/>
            </w:pPr>
            <w:r>
              <w:t xml:space="preserve">Средства </w:t>
            </w:r>
            <w:r>
              <w:lastRenderedPageBreak/>
              <w:t>бюджета Московской области</w:t>
            </w:r>
          </w:p>
        </w:tc>
        <w:tc>
          <w:tcPr>
            <w:tcW w:w="1587" w:type="dxa"/>
            <w:tcBorders>
              <w:bottom w:val="nil"/>
            </w:tcBorders>
          </w:tcPr>
          <w:p w:rsidR="00D81EC9" w:rsidRDefault="00D81EC9">
            <w:pPr>
              <w:pStyle w:val="ConsPlusNormal"/>
            </w:pPr>
            <w:r>
              <w:lastRenderedPageBreak/>
              <w:t>51951,00</w:t>
            </w:r>
          </w:p>
        </w:tc>
        <w:tc>
          <w:tcPr>
            <w:tcW w:w="1531" w:type="dxa"/>
            <w:tcBorders>
              <w:bottom w:val="nil"/>
            </w:tcBorders>
          </w:tcPr>
          <w:p w:rsidR="00D81EC9" w:rsidRDefault="00D81EC9">
            <w:pPr>
              <w:pStyle w:val="ConsPlusNormal"/>
            </w:pPr>
            <w:r>
              <w:t>259755,00</w:t>
            </w:r>
          </w:p>
        </w:tc>
        <w:tc>
          <w:tcPr>
            <w:tcW w:w="1474" w:type="dxa"/>
            <w:tcBorders>
              <w:bottom w:val="nil"/>
            </w:tcBorders>
          </w:tcPr>
          <w:p w:rsidR="00D81EC9" w:rsidRDefault="00D81EC9">
            <w:pPr>
              <w:pStyle w:val="ConsPlusNormal"/>
            </w:pPr>
            <w:r>
              <w:t>51951,00</w:t>
            </w:r>
          </w:p>
        </w:tc>
        <w:tc>
          <w:tcPr>
            <w:tcW w:w="1474" w:type="dxa"/>
            <w:tcBorders>
              <w:bottom w:val="nil"/>
            </w:tcBorders>
          </w:tcPr>
          <w:p w:rsidR="00D81EC9" w:rsidRDefault="00D81EC9">
            <w:pPr>
              <w:pStyle w:val="ConsPlusNormal"/>
            </w:pPr>
            <w:r>
              <w:t>51951,00</w:t>
            </w:r>
          </w:p>
        </w:tc>
        <w:tc>
          <w:tcPr>
            <w:tcW w:w="1474" w:type="dxa"/>
            <w:tcBorders>
              <w:bottom w:val="nil"/>
            </w:tcBorders>
          </w:tcPr>
          <w:p w:rsidR="00D81EC9" w:rsidRDefault="00D81EC9">
            <w:pPr>
              <w:pStyle w:val="ConsPlusNormal"/>
            </w:pPr>
            <w:r>
              <w:t>51951,00</w:t>
            </w:r>
          </w:p>
        </w:tc>
        <w:tc>
          <w:tcPr>
            <w:tcW w:w="1474" w:type="dxa"/>
            <w:tcBorders>
              <w:bottom w:val="nil"/>
            </w:tcBorders>
          </w:tcPr>
          <w:p w:rsidR="00D81EC9" w:rsidRDefault="00D81EC9">
            <w:pPr>
              <w:pStyle w:val="ConsPlusNormal"/>
            </w:pPr>
            <w:r>
              <w:t>51951,00</w:t>
            </w:r>
          </w:p>
        </w:tc>
        <w:tc>
          <w:tcPr>
            <w:tcW w:w="1531" w:type="dxa"/>
            <w:tcBorders>
              <w:bottom w:val="nil"/>
            </w:tcBorders>
          </w:tcPr>
          <w:p w:rsidR="00D81EC9" w:rsidRDefault="00D81EC9">
            <w:pPr>
              <w:pStyle w:val="ConsPlusNormal"/>
            </w:pPr>
            <w:r>
              <w:t>51951,00</w:t>
            </w:r>
          </w:p>
        </w:tc>
        <w:tc>
          <w:tcPr>
            <w:tcW w:w="3061" w:type="dxa"/>
            <w:vMerge/>
            <w:tcBorders>
              <w:bottom w:val="nil"/>
            </w:tcBorders>
          </w:tcPr>
          <w:p w:rsidR="00D81EC9" w:rsidRDefault="00D81EC9"/>
        </w:tc>
        <w:tc>
          <w:tcPr>
            <w:tcW w:w="3288" w:type="dxa"/>
            <w:tcBorders>
              <w:bottom w:val="nil"/>
            </w:tcBorders>
          </w:tcPr>
          <w:p w:rsidR="00D81EC9" w:rsidRDefault="00D81EC9">
            <w:pPr>
              <w:pStyle w:val="ConsPlusNormal"/>
            </w:pPr>
            <w:r>
              <w:t xml:space="preserve">Выполнение государственного </w:t>
            </w:r>
            <w:r>
              <w:lastRenderedPageBreak/>
              <w:t>задания в полном объеме</w:t>
            </w:r>
          </w:p>
        </w:tc>
      </w:tr>
      <w:tr w:rsidR="00D81EC9">
        <w:tblPrEx>
          <w:tblBorders>
            <w:insideH w:val="nil"/>
          </w:tblBorders>
        </w:tblPrEx>
        <w:tc>
          <w:tcPr>
            <w:tcW w:w="24661" w:type="dxa"/>
            <w:gridSpan w:val="13"/>
            <w:tcBorders>
              <w:top w:val="nil"/>
            </w:tcBorders>
          </w:tcPr>
          <w:p w:rsidR="00D81EC9" w:rsidRDefault="00D81EC9">
            <w:pPr>
              <w:pStyle w:val="ConsPlusNormal"/>
              <w:jc w:val="both"/>
            </w:pPr>
            <w:r>
              <w:lastRenderedPageBreak/>
              <w:t xml:space="preserve">(в ред. постановлений Правительства МО от 13.02.2018 </w:t>
            </w:r>
            <w:hyperlink r:id="rId582" w:history="1">
              <w:r>
                <w:rPr>
                  <w:color w:val="0000FF"/>
                </w:rPr>
                <w:t>N 91/6</w:t>
              </w:r>
            </w:hyperlink>
            <w:r>
              <w:t xml:space="preserve">, от 27.02.2018 </w:t>
            </w:r>
            <w:hyperlink r:id="rId583" w:history="1">
              <w:r>
                <w:rPr>
                  <w:color w:val="0000FF"/>
                </w:rPr>
                <w:t>N 126/8</w:t>
              </w:r>
            </w:hyperlink>
            <w:r>
              <w:t>)</w:t>
            </w:r>
          </w:p>
        </w:tc>
      </w:tr>
      <w:tr w:rsidR="00D81EC9">
        <w:tc>
          <w:tcPr>
            <w:tcW w:w="1020" w:type="dxa"/>
          </w:tcPr>
          <w:p w:rsidR="00D81EC9" w:rsidRDefault="00D81EC9">
            <w:pPr>
              <w:pStyle w:val="ConsPlusNormal"/>
            </w:pPr>
            <w:r>
              <w:t>1.5</w:t>
            </w:r>
          </w:p>
        </w:tc>
        <w:tc>
          <w:tcPr>
            <w:tcW w:w="3402" w:type="dxa"/>
          </w:tcPr>
          <w:p w:rsidR="00D81EC9" w:rsidRDefault="00D81EC9">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138364,80</w:t>
            </w:r>
          </w:p>
        </w:tc>
        <w:tc>
          <w:tcPr>
            <w:tcW w:w="1531" w:type="dxa"/>
          </w:tcPr>
          <w:p w:rsidR="00D81EC9" w:rsidRDefault="00D81EC9">
            <w:pPr>
              <w:pStyle w:val="ConsPlusNormal"/>
            </w:pPr>
            <w:r>
              <w:t>671526,00</w:t>
            </w:r>
          </w:p>
        </w:tc>
        <w:tc>
          <w:tcPr>
            <w:tcW w:w="1474" w:type="dxa"/>
          </w:tcPr>
          <w:p w:rsidR="00D81EC9" w:rsidRDefault="00D81EC9">
            <w:pPr>
              <w:pStyle w:val="ConsPlusNormal"/>
            </w:pPr>
            <w:r>
              <w:t>150666,00</w:t>
            </w:r>
          </w:p>
        </w:tc>
        <w:tc>
          <w:tcPr>
            <w:tcW w:w="1474" w:type="dxa"/>
          </w:tcPr>
          <w:p w:rsidR="00D81EC9" w:rsidRDefault="00D81EC9">
            <w:pPr>
              <w:pStyle w:val="ConsPlusNormal"/>
            </w:pPr>
            <w:r>
              <w:t>130012,00</w:t>
            </w:r>
          </w:p>
        </w:tc>
        <w:tc>
          <w:tcPr>
            <w:tcW w:w="1474" w:type="dxa"/>
          </w:tcPr>
          <w:p w:rsidR="00D81EC9" w:rsidRDefault="00D81EC9">
            <w:pPr>
              <w:pStyle w:val="ConsPlusNormal"/>
            </w:pPr>
            <w:r>
              <w:t>130172,00</w:t>
            </w:r>
          </w:p>
        </w:tc>
        <w:tc>
          <w:tcPr>
            <w:tcW w:w="1474" w:type="dxa"/>
          </w:tcPr>
          <w:p w:rsidR="00D81EC9" w:rsidRDefault="00D81EC9">
            <w:pPr>
              <w:pStyle w:val="ConsPlusNormal"/>
            </w:pPr>
            <w:r>
              <w:t>130338,00</w:t>
            </w:r>
          </w:p>
        </w:tc>
        <w:tc>
          <w:tcPr>
            <w:tcW w:w="1531" w:type="dxa"/>
          </w:tcPr>
          <w:p w:rsidR="00D81EC9" w:rsidRDefault="00D81EC9">
            <w:pPr>
              <w:pStyle w:val="ConsPlusNormal"/>
            </w:pPr>
            <w:r>
              <w:t>130338,00</w:t>
            </w:r>
          </w:p>
        </w:tc>
        <w:tc>
          <w:tcPr>
            <w:tcW w:w="3061" w:type="dxa"/>
            <w:vMerge w:val="restart"/>
          </w:tcPr>
          <w:p w:rsidR="00D81EC9" w:rsidRDefault="00D81EC9">
            <w:pPr>
              <w:pStyle w:val="ConsPlusNormal"/>
            </w:pPr>
            <w:r>
              <w:t>Комитет по конкурентной политике Московской области</w:t>
            </w:r>
          </w:p>
        </w:tc>
        <w:tc>
          <w:tcPr>
            <w:tcW w:w="3288" w:type="dxa"/>
          </w:tcPr>
          <w:p w:rsidR="00D81EC9" w:rsidRDefault="00D81EC9">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D81EC9">
        <w:tc>
          <w:tcPr>
            <w:tcW w:w="1020" w:type="dxa"/>
          </w:tcPr>
          <w:p w:rsidR="00D81EC9" w:rsidRDefault="00D81EC9">
            <w:pPr>
              <w:pStyle w:val="ConsPlusNormal"/>
            </w:pPr>
            <w:r>
              <w:t>1.6</w:t>
            </w:r>
          </w:p>
        </w:tc>
        <w:tc>
          <w:tcPr>
            <w:tcW w:w="3402" w:type="dxa"/>
          </w:tcPr>
          <w:p w:rsidR="00D81EC9" w:rsidRDefault="00D81EC9">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1001,20</w:t>
            </w:r>
          </w:p>
        </w:tc>
        <w:tc>
          <w:tcPr>
            <w:tcW w:w="1531" w:type="dxa"/>
          </w:tcPr>
          <w:p w:rsidR="00D81EC9" w:rsidRDefault="00D81EC9">
            <w:pPr>
              <w:pStyle w:val="ConsPlusNormal"/>
            </w:pPr>
            <w:r>
              <w:t>3766,00</w:t>
            </w:r>
          </w:p>
        </w:tc>
        <w:tc>
          <w:tcPr>
            <w:tcW w:w="1474" w:type="dxa"/>
          </w:tcPr>
          <w:p w:rsidR="00D81EC9" w:rsidRDefault="00D81EC9">
            <w:pPr>
              <w:pStyle w:val="ConsPlusNormal"/>
            </w:pPr>
            <w:r>
              <w:t>730,00</w:t>
            </w:r>
          </w:p>
        </w:tc>
        <w:tc>
          <w:tcPr>
            <w:tcW w:w="1474" w:type="dxa"/>
          </w:tcPr>
          <w:p w:rsidR="00D81EC9" w:rsidRDefault="00D81EC9">
            <w:pPr>
              <w:pStyle w:val="ConsPlusNormal"/>
            </w:pPr>
            <w:r>
              <w:t>759,00</w:t>
            </w:r>
          </w:p>
        </w:tc>
        <w:tc>
          <w:tcPr>
            <w:tcW w:w="1474" w:type="dxa"/>
          </w:tcPr>
          <w:p w:rsidR="00D81EC9" w:rsidRDefault="00D81EC9">
            <w:pPr>
              <w:pStyle w:val="ConsPlusNormal"/>
            </w:pPr>
            <w:r>
              <w:t>759,00</w:t>
            </w:r>
          </w:p>
        </w:tc>
        <w:tc>
          <w:tcPr>
            <w:tcW w:w="1474" w:type="dxa"/>
          </w:tcPr>
          <w:p w:rsidR="00D81EC9" w:rsidRDefault="00D81EC9">
            <w:pPr>
              <w:pStyle w:val="ConsPlusNormal"/>
            </w:pPr>
            <w:r>
              <w:t>759,00</w:t>
            </w:r>
          </w:p>
        </w:tc>
        <w:tc>
          <w:tcPr>
            <w:tcW w:w="1531" w:type="dxa"/>
          </w:tcPr>
          <w:p w:rsidR="00D81EC9" w:rsidRDefault="00D81EC9">
            <w:pPr>
              <w:pStyle w:val="ConsPlusNormal"/>
            </w:pPr>
            <w:r>
              <w:t>759,00</w:t>
            </w:r>
          </w:p>
        </w:tc>
        <w:tc>
          <w:tcPr>
            <w:tcW w:w="3061" w:type="dxa"/>
            <w:vMerge/>
          </w:tcPr>
          <w:p w:rsidR="00D81EC9" w:rsidRDefault="00D81EC9"/>
        </w:tc>
        <w:tc>
          <w:tcPr>
            <w:tcW w:w="3288" w:type="dxa"/>
          </w:tcPr>
          <w:p w:rsidR="00D81EC9" w:rsidRDefault="00D81EC9">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D81EC9">
        <w:tc>
          <w:tcPr>
            <w:tcW w:w="1020" w:type="dxa"/>
          </w:tcPr>
          <w:p w:rsidR="00D81EC9" w:rsidRDefault="00D81EC9">
            <w:pPr>
              <w:pStyle w:val="ConsPlusNormal"/>
            </w:pPr>
            <w:r>
              <w:t>1.7</w:t>
            </w:r>
          </w:p>
        </w:tc>
        <w:tc>
          <w:tcPr>
            <w:tcW w:w="3402" w:type="dxa"/>
          </w:tcPr>
          <w:p w:rsidR="00D81EC9" w:rsidRDefault="00D81EC9">
            <w:pPr>
              <w:pStyle w:val="ConsPlusNormal"/>
            </w:pPr>
            <w:r>
              <w:t xml:space="preserve">Обеспечение деятельности </w:t>
            </w:r>
            <w:r>
              <w:lastRenderedPageBreak/>
              <w:t>государственного казенного учреждения Московской области "Региональный центр торгов"</w:t>
            </w:r>
          </w:p>
        </w:tc>
        <w:tc>
          <w:tcPr>
            <w:tcW w:w="1474" w:type="dxa"/>
          </w:tcPr>
          <w:p w:rsidR="00D81EC9" w:rsidRDefault="00D81EC9">
            <w:pPr>
              <w:pStyle w:val="ConsPlusNormal"/>
            </w:pPr>
            <w:r>
              <w:lastRenderedPageBreak/>
              <w:t>2017-2021</w:t>
            </w:r>
          </w:p>
        </w:tc>
        <w:tc>
          <w:tcPr>
            <w:tcW w:w="1871" w:type="dxa"/>
          </w:tcPr>
          <w:p w:rsidR="00D81EC9" w:rsidRDefault="00D81EC9">
            <w:pPr>
              <w:pStyle w:val="ConsPlusNormal"/>
            </w:pPr>
            <w:r>
              <w:t xml:space="preserve">Средства </w:t>
            </w:r>
            <w:r>
              <w:lastRenderedPageBreak/>
              <w:t>бюджета Московской области</w:t>
            </w:r>
          </w:p>
        </w:tc>
        <w:tc>
          <w:tcPr>
            <w:tcW w:w="1587" w:type="dxa"/>
          </w:tcPr>
          <w:p w:rsidR="00D81EC9" w:rsidRDefault="00D81EC9">
            <w:pPr>
              <w:pStyle w:val="ConsPlusNormal"/>
            </w:pPr>
            <w:r>
              <w:lastRenderedPageBreak/>
              <w:t>105131,80</w:t>
            </w:r>
          </w:p>
        </w:tc>
        <w:tc>
          <w:tcPr>
            <w:tcW w:w="1531" w:type="dxa"/>
          </w:tcPr>
          <w:p w:rsidR="00D81EC9" w:rsidRDefault="00D81EC9">
            <w:pPr>
              <w:pStyle w:val="ConsPlusNormal"/>
            </w:pPr>
            <w:r>
              <w:t>533081,00</w:t>
            </w:r>
          </w:p>
        </w:tc>
        <w:tc>
          <w:tcPr>
            <w:tcW w:w="1474" w:type="dxa"/>
          </w:tcPr>
          <w:p w:rsidR="00D81EC9" w:rsidRDefault="00D81EC9">
            <w:pPr>
              <w:pStyle w:val="ConsPlusNormal"/>
            </w:pPr>
            <w:r>
              <w:t>108125,00</w:t>
            </w:r>
          </w:p>
        </w:tc>
        <w:tc>
          <w:tcPr>
            <w:tcW w:w="1474" w:type="dxa"/>
          </w:tcPr>
          <w:p w:rsidR="00D81EC9" w:rsidRDefault="00D81EC9">
            <w:pPr>
              <w:pStyle w:val="ConsPlusNormal"/>
            </w:pPr>
            <w:r>
              <w:t>106104,00</w:t>
            </w:r>
          </w:p>
        </w:tc>
        <w:tc>
          <w:tcPr>
            <w:tcW w:w="1474" w:type="dxa"/>
          </w:tcPr>
          <w:p w:rsidR="00D81EC9" w:rsidRDefault="00D81EC9">
            <w:pPr>
              <w:pStyle w:val="ConsPlusNormal"/>
            </w:pPr>
            <w:r>
              <w:t>106202,00</w:t>
            </w:r>
          </w:p>
        </w:tc>
        <w:tc>
          <w:tcPr>
            <w:tcW w:w="1474" w:type="dxa"/>
          </w:tcPr>
          <w:p w:rsidR="00D81EC9" w:rsidRDefault="00D81EC9">
            <w:pPr>
              <w:pStyle w:val="ConsPlusNormal"/>
            </w:pPr>
            <w:r>
              <w:t>106325,00</w:t>
            </w:r>
          </w:p>
        </w:tc>
        <w:tc>
          <w:tcPr>
            <w:tcW w:w="1531" w:type="dxa"/>
          </w:tcPr>
          <w:p w:rsidR="00D81EC9" w:rsidRDefault="00D81EC9">
            <w:pPr>
              <w:pStyle w:val="ConsPlusNormal"/>
            </w:pPr>
            <w:r>
              <w:t>106325,00</w:t>
            </w:r>
          </w:p>
        </w:tc>
        <w:tc>
          <w:tcPr>
            <w:tcW w:w="3061" w:type="dxa"/>
            <w:vMerge/>
          </w:tcPr>
          <w:p w:rsidR="00D81EC9" w:rsidRDefault="00D81EC9"/>
        </w:tc>
        <w:tc>
          <w:tcPr>
            <w:tcW w:w="3288" w:type="dxa"/>
          </w:tcPr>
          <w:p w:rsidR="00D81EC9" w:rsidRDefault="00D81EC9">
            <w:pPr>
              <w:pStyle w:val="ConsPlusNormal"/>
            </w:pPr>
            <w:r>
              <w:t xml:space="preserve">Организация проведения, </w:t>
            </w:r>
            <w:r>
              <w:lastRenderedPageBreak/>
              <w:t>информационно-консультационное и аналитическое сопровождение конкурентных процедур в Московской области</w:t>
            </w:r>
          </w:p>
        </w:tc>
      </w:tr>
      <w:tr w:rsidR="00D81EC9">
        <w:tblPrEx>
          <w:tblBorders>
            <w:insideH w:val="nil"/>
          </w:tblBorders>
        </w:tblPrEx>
        <w:tc>
          <w:tcPr>
            <w:tcW w:w="1020" w:type="dxa"/>
            <w:tcBorders>
              <w:bottom w:val="nil"/>
            </w:tcBorders>
          </w:tcPr>
          <w:p w:rsidR="00D81EC9" w:rsidRDefault="00D81EC9">
            <w:pPr>
              <w:pStyle w:val="ConsPlusNormal"/>
            </w:pPr>
            <w:r>
              <w:lastRenderedPageBreak/>
              <w:t>1.8</w:t>
            </w:r>
          </w:p>
        </w:tc>
        <w:tc>
          <w:tcPr>
            <w:tcW w:w="3402" w:type="dxa"/>
            <w:tcBorders>
              <w:bottom w:val="nil"/>
            </w:tcBorders>
          </w:tcPr>
          <w:p w:rsidR="00D81EC9" w:rsidRDefault="00D81EC9">
            <w:pPr>
              <w:pStyle w:val="ConsPlusNormal"/>
            </w:pPr>
            <w:r>
              <w:t>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1474" w:type="dxa"/>
            <w:tcBorders>
              <w:bottom w:val="nil"/>
            </w:tcBorders>
          </w:tcPr>
          <w:p w:rsidR="00D81EC9" w:rsidRDefault="00D81EC9">
            <w:pPr>
              <w:pStyle w:val="ConsPlusNormal"/>
            </w:pPr>
            <w:r>
              <w:t>2017-2021</w:t>
            </w:r>
          </w:p>
        </w:tc>
        <w:tc>
          <w:tcPr>
            <w:tcW w:w="1871" w:type="dxa"/>
            <w:tcBorders>
              <w:bottom w:val="nil"/>
            </w:tcBorders>
          </w:tcPr>
          <w:p w:rsidR="00D81EC9" w:rsidRDefault="00D81EC9">
            <w:pPr>
              <w:pStyle w:val="ConsPlusNormal"/>
            </w:pPr>
            <w:r>
              <w:t>Средства бюджета Московской области</w:t>
            </w:r>
          </w:p>
        </w:tc>
        <w:tc>
          <w:tcPr>
            <w:tcW w:w="1587" w:type="dxa"/>
            <w:tcBorders>
              <w:bottom w:val="nil"/>
            </w:tcBorders>
          </w:tcPr>
          <w:p w:rsidR="00D81EC9" w:rsidRDefault="00D81EC9">
            <w:pPr>
              <w:pStyle w:val="ConsPlusNormal"/>
            </w:pPr>
            <w:r>
              <w:t>166448,00</w:t>
            </w:r>
          </w:p>
        </w:tc>
        <w:tc>
          <w:tcPr>
            <w:tcW w:w="1531" w:type="dxa"/>
            <w:tcBorders>
              <w:bottom w:val="nil"/>
            </w:tcBorders>
          </w:tcPr>
          <w:p w:rsidR="00D81EC9" w:rsidRDefault="00D81EC9">
            <w:pPr>
              <w:pStyle w:val="ConsPlusNormal"/>
            </w:pPr>
            <w:r>
              <w:t>795321,00</w:t>
            </w:r>
          </w:p>
        </w:tc>
        <w:tc>
          <w:tcPr>
            <w:tcW w:w="1474" w:type="dxa"/>
            <w:tcBorders>
              <w:bottom w:val="nil"/>
            </w:tcBorders>
          </w:tcPr>
          <w:p w:rsidR="00D81EC9" w:rsidRDefault="00D81EC9">
            <w:pPr>
              <w:pStyle w:val="ConsPlusNormal"/>
            </w:pPr>
            <w:r>
              <w:t>173108,00</w:t>
            </w:r>
          </w:p>
        </w:tc>
        <w:tc>
          <w:tcPr>
            <w:tcW w:w="1474" w:type="dxa"/>
            <w:tcBorders>
              <w:bottom w:val="nil"/>
            </w:tcBorders>
          </w:tcPr>
          <w:p w:rsidR="00D81EC9" w:rsidRDefault="00D81EC9">
            <w:pPr>
              <w:pStyle w:val="ConsPlusNormal"/>
            </w:pPr>
            <w:r>
              <w:t>155734,00</w:t>
            </w:r>
          </w:p>
        </w:tc>
        <w:tc>
          <w:tcPr>
            <w:tcW w:w="1474" w:type="dxa"/>
            <w:tcBorders>
              <w:bottom w:val="nil"/>
            </w:tcBorders>
          </w:tcPr>
          <w:p w:rsidR="00D81EC9" w:rsidRDefault="00D81EC9">
            <w:pPr>
              <w:pStyle w:val="ConsPlusNormal"/>
            </w:pPr>
            <w:r>
              <w:t>155713,00</w:t>
            </w:r>
          </w:p>
        </w:tc>
        <w:tc>
          <w:tcPr>
            <w:tcW w:w="1474" w:type="dxa"/>
            <w:tcBorders>
              <w:bottom w:val="nil"/>
            </w:tcBorders>
          </w:tcPr>
          <w:p w:rsidR="00D81EC9" w:rsidRDefault="00D81EC9">
            <w:pPr>
              <w:pStyle w:val="ConsPlusNormal"/>
            </w:pPr>
            <w:r>
              <w:t>155383,00</w:t>
            </w:r>
          </w:p>
        </w:tc>
        <w:tc>
          <w:tcPr>
            <w:tcW w:w="1531" w:type="dxa"/>
            <w:tcBorders>
              <w:bottom w:val="nil"/>
            </w:tcBorders>
          </w:tcPr>
          <w:p w:rsidR="00D81EC9" w:rsidRDefault="00D81EC9">
            <w:pPr>
              <w:pStyle w:val="ConsPlusNormal"/>
            </w:pPr>
            <w:r>
              <w:t>155383,00</w:t>
            </w:r>
          </w:p>
        </w:tc>
        <w:tc>
          <w:tcPr>
            <w:tcW w:w="3061" w:type="dxa"/>
            <w:tcBorders>
              <w:bottom w:val="nil"/>
            </w:tcBorders>
          </w:tcPr>
          <w:p w:rsidR="00D81EC9" w:rsidRDefault="00D81EC9">
            <w:pPr>
              <w:pStyle w:val="ConsPlusNormal"/>
            </w:pPr>
            <w:r>
              <w:t>Министерство потребительского рынка и услуг Московской области</w:t>
            </w:r>
          </w:p>
        </w:tc>
        <w:tc>
          <w:tcPr>
            <w:tcW w:w="3288" w:type="dxa"/>
            <w:tcBorders>
              <w:bottom w:val="nil"/>
            </w:tcBorders>
          </w:tcPr>
          <w:p w:rsidR="00D81EC9" w:rsidRDefault="00D81EC9">
            <w:pPr>
              <w:pStyle w:val="ConsPlusNormal"/>
            </w:pPr>
            <w:r>
              <w:t>Эффективное использование бюджетных средств. Обеспечение потребностей министерства</w:t>
            </w:r>
          </w:p>
        </w:tc>
      </w:tr>
      <w:tr w:rsidR="00D81EC9">
        <w:tblPrEx>
          <w:tblBorders>
            <w:insideH w:val="nil"/>
          </w:tblBorders>
        </w:tblPrEx>
        <w:tc>
          <w:tcPr>
            <w:tcW w:w="24661" w:type="dxa"/>
            <w:gridSpan w:val="13"/>
            <w:tcBorders>
              <w:top w:val="nil"/>
            </w:tcBorders>
          </w:tcPr>
          <w:p w:rsidR="00D81EC9" w:rsidRDefault="00D81EC9">
            <w:pPr>
              <w:pStyle w:val="ConsPlusNormal"/>
              <w:jc w:val="both"/>
            </w:pPr>
            <w:r>
              <w:t xml:space="preserve">(строка 1.8 в ред. </w:t>
            </w:r>
            <w:hyperlink r:id="rId584"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1.9</w:t>
            </w:r>
          </w:p>
        </w:tc>
        <w:tc>
          <w:tcPr>
            <w:tcW w:w="3402" w:type="dxa"/>
          </w:tcPr>
          <w:p w:rsidR="00D81EC9" w:rsidRDefault="00D81EC9">
            <w:pPr>
              <w:pStyle w:val="ConsPlusNormal"/>
            </w:pPr>
            <w:r>
              <w:t>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1007,50</w:t>
            </w:r>
          </w:p>
        </w:tc>
        <w:tc>
          <w:tcPr>
            <w:tcW w:w="1531" w:type="dxa"/>
          </w:tcPr>
          <w:p w:rsidR="00D81EC9" w:rsidRDefault="00D81EC9">
            <w:pPr>
              <w:pStyle w:val="ConsPlusNormal"/>
            </w:pPr>
            <w:r>
              <w:t>4954,00</w:t>
            </w:r>
          </w:p>
        </w:tc>
        <w:tc>
          <w:tcPr>
            <w:tcW w:w="1474" w:type="dxa"/>
          </w:tcPr>
          <w:p w:rsidR="00D81EC9" w:rsidRDefault="00D81EC9">
            <w:pPr>
              <w:pStyle w:val="ConsPlusNormal"/>
            </w:pPr>
            <w:r>
              <w:t>1002,00</w:t>
            </w:r>
          </w:p>
        </w:tc>
        <w:tc>
          <w:tcPr>
            <w:tcW w:w="1474" w:type="dxa"/>
          </w:tcPr>
          <w:p w:rsidR="00D81EC9" w:rsidRDefault="00D81EC9">
            <w:pPr>
              <w:pStyle w:val="ConsPlusNormal"/>
            </w:pPr>
            <w:r>
              <w:t>988,00</w:t>
            </w:r>
          </w:p>
        </w:tc>
        <w:tc>
          <w:tcPr>
            <w:tcW w:w="1474" w:type="dxa"/>
          </w:tcPr>
          <w:p w:rsidR="00D81EC9" w:rsidRDefault="00D81EC9">
            <w:pPr>
              <w:pStyle w:val="ConsPlusNormal"/>
            </w:pPr>
            <w:r>
              <w:t>988,00</w:t>
            </w:r>
          </w:p>
        </w:tc>
        <w:tc>
          <w:tcPr>
            <w:tcW w:w="1474" w:type="dxa"/>
          </w:tcPr>
          <w:p w:rsidR="00D81EC9" w:rsidRDefault="00D81EC9">
            <w:pPr>
              <w:pStyle w:val="ConsPlusNormal"/>
            </w:pPr>
            <w:r>
              <w:t>988,00</w:t>
            </w:r>
          </w:p>
        </w:tc>
        <w:tc>
          <w:tcPr>
            <w:tcW w:w="1531" w:type="dxa"/>
          </w:tcPr>
          <w:p w:rsidR="00D81EC9" w:rsidRDefault="00D81EC9">
            <w:pPr>
              <w:pStyle w:val="ConsPlusNormal"/>
            </w:pPr>
            <w:r>
              <w:t>988,00</w:t>
            </w:r>
          </w:p>
        </w:tc>
        <w:tc>
          <w:tcPr>
            <w:tcW w:w="3061" w:type="dxa"/>
          </w:tcPr>
          <w:p w:rsidR="00D81EC9" w:rsidRDefault="00D81EC9">
            <w:pPr>
              <w:pStyle w:val="ConsPlusNormal"/>
            </w:pPr>
            <w:r>
              <w:t>Министерство потребительского рынка и услуг Московской области</w:t>
            </w:r>
          </w:p>
        </w:tc>
        <w:tc>
          <w:tcPr>
            <w:tcW w:w="3288" w:type="dxa"/>
          </w:tcPr>
          <w:p w:rsidR="00D81EC9" w:rsidRDefault="00D81EC9">
            <w:pPr>
              <w:pStyle w:val="ConsPlusNormal"/>
            </w:pPr>
            <w:r>
              <w:t>Дополнительная социальная поддержка сотрудников министерства</w:t>
            </w:r>
          </w:p>
        </w:tc>
      </w:tr>
      <w:tr w:rsidR="00D81EC9">
        <w:tc>
          <w:tcPr>
            <w:tcW w:w="1020" w:type="dxa"/>
          </w:tcPr>
          <w:p w:rsidR="00D81EC9" w:rsidRDefault="00D81EC9">
            <w:pPr>
              <w:pStyle w:val="ConsPlusNormal"/>
            </w:pPr>
            <w:r>
              <w:t>1.10</w:t>
            </w:r>
          </w:p>
        </w:tc>
        <w:tc>
          <w:tcPr>
            <w:tcW w:w="3402" w:type="dxa"/>
          </w:tcPr>
          <w:p w:rsidR="00D81EC9" w:rsidRDefault="00D81EC9">
            <w:pPr>
              <w:pStyle w:val="ConsPlusNormal"/>
            </w:pPr>
            <w:r>
              <w:t>Мероприятия по гражданской обороне</w:t>
            </w:r>
          </w:p>
        </w:tc>
        <w:tc>
          <w:tcPr>
            <w:tcW w:w="1474" w:type="dxa"/>
          </w:tcPr>
          <w:p w:rsidR="00D81EC9" w:rsidRDefault="00D81EC9">
            <w:pPr>
              <w:pStyle w:val="ConsPlusNormal"/>
            </w:pPr>
            <w:r>
              <w:t>2017-2021</w:t>
            </w:r>
          </w:p>
        </w:tc>
        <w:tc>
          <w:tcPr>
            <w:tcW w:w="1871" w:type="dxa"/>
          </w:tcPr>
          <w:p w:rsidR="00D81EC9" w:rsidRDefault="00D81EC9">
            <w:pPr>
              <w:pStyle w:val="ConsPlusNormal"/>
            </w:pPr>
            <w:r>
              <w:t xml:space="preserve">Средства бюджета </w:t>
            </w:r>
            <w:r>
              <w:lastRenderedPageBreak/>
              <w:t>Московской области</w:t>
            </w:r>
          </w:p>
        </w:tc>
        <w:tc>
          <w:tcPr>
            <w:tcW w:w="1587" w:type="dxa"/>
          </w:tcPr>
          <w:p w:rsidR="00D81EC9" w:rsidRDefault="00D81EC9">
            <w:pPr>
              <w:pStyle w:val="ConsPlusNormal"/>
            </w:pPr>
            <w:r>
              <w:lastRenderedPageBreak/>
              <w:t>386,00</w:t>
            </w:r>
          </w:p>
        </w:tc>
        <w:tc>
          <w:tcPr>
            <w:tcW w:w="1531" w:type="dxa"/>
          </w:tcPr>
          <w:p w:rsidR="00D81EC9" w:rsidRDefault="00D81EC9">
            <w:pPr>
              <w:pStyle w:val="ConsPlusNormal"/>
            </w:pPr>
            <w:r>
              <w:t>1930,00</w:t>
            </w:r>
          </w:p>
        </w:tc>
        <w:tc>
          <w:tcPr>
            <w:tcW w:w="1474" w:type="dxa"/>
          </w:tcPr>
          <w:p w:rsidR="00D81EC9" w:rsidRDefault="00D81EC9">
            <w:pPr>
              <w:pStyle w:val="ConsPlusNormal"/>
            </w:pPr>
            <w:r>
              <w:t>386,00</w:t>
            </w:r>
          </w:p>
        </w:tc>
        <w:tc>
          <w:tcPr>
            <w:tcW w:w="1474" w:type="dxa"/>
          </w:tcPr>
          <w:p w:rsidR="00D81EC9" w:rsidRDefault="00D81EC9">
            <w:pPr>
              <w:pStyle w:val="ConsPlusNormal"/>
            </w:pPr>
            <w:r>
              <w:t>386,00</w:t>
            </w:r>
          </w:p>
        </w:tc>
        <w:tc>
          <w:tcPr>
            <w:tcW w:w="1474" w:type="dxa"/>
          </w:tcPr>
          <w:p w:rsidR="00D81EC9" w:rsidRDefault="00D81EC9">
            <w:pPr>
              <w:pStyle w:val="ConsPlusNormal"/>
            </w:pPr>
            <w:r>
              <w:t>386,00</w:t>
            </w:r>
          </w:p>
        </w:tc>
        <w:tc>
          <w:tcPr>
            <w:tcW w:w="1474" w:type="dxa"/>
          </w:tcPr>
          <w:p w:rsidR="00D81EC9" w:rsidRDefault="00D81EC9">
            <w:pPr>
              <w:pStyle w:val="ConsPlusNormal"/>
            </w:pPr>
            <w:r>
              <w:t>386,00</w:t>
            </w:r>
          </w:p>
        </w:tc>
        <w:tc>
          <w:tcPr>
            <w:tcW w:w="1531" w:type="dxa"/>
          </w:tcPr>
          <w:p w:rsidR="00D81EC9" w:rsidRDefault="00D81EC9">
            <w:pPr>
              <w:pStyle w:val="ConsPlusNormal"/>
            </w:pPr>
            <w:r>
              <w:t>386,00</w:t>
            </w:r>
          </w:p>
        </w:tc>
        <w:tc>
          <w:tcPr>
            <w:tcW w:w="3061" w:type="dxa"/>
          </w:tcPr>
          <w:p w:rsidR="00D81EC9" w:rsidRDefault="00D81EC9">
            <w:pPr>
              <w:pStyle w:val="ConsPlusNormal"/>
            </w:pPr>
            <w:r>
              <w:t xml:space="preserve">Министерство потребительского рынка и </w:t>
            </w:r>
            <w:r>
              <w:lastRenderedPageBreak/>
              <w:t>услуг Московской области</w:t>
            </w:r>
          </w:p>
        </w:tc>
        <w:tc>
          <w:tcPr>
            <w:tcW w:w="3288" w:type="dxa"/>
          </w:tcPr>
          <w:p w:rsidR="00D81EC9" w:rsidRDefault="00D81EC9">
            <w:pPr>
              <w:pStyle w:val="ConsPlusNormal"/>
            </w:pPr>
            <w:r>
              <w:lastRenderedPageBreak/>
              <w:t xml:space="preserve">Дополнительная социальная поддержка сотрудников </w:t>
            </w:r>
            <w:r>
              <w:lastRenderedPageBreak/>
              <w:t>Министерства потребительского рынка и услуг Московской области</w:t>
            </w:r>
          </w:p>
        </w:tc>
      </w:tr>
      <w:tr w:rsidR="00D81EC9">
        <w:tc>
          <w:tcPr>
            <w:tcW w:w="1020" w:type="dxa"/>
          </w:tcPr>
          <w:p w:rsidR="00D81EC9" w:rsidRDefault="00D81EC9">
            <w:pPr>
              <w:pStyle w:val="ConsPlusNormal"/>
            </w:pPr>
            <w:r>
              <w:lastRenderedPageBreak/>
              <w:t>1.11</w:t>
            </w:r>
          </w:p>
        </w:tc>
        <w:tc>
          <w:tcPr>
            <w:tcW w:w="3402" w:type="dxa"/>
          </w:tcPr>
          <w:p w:rsidR="00D81EC9" w:rsidRDefault="00D81EC9">
            <w:pPr>
              <w:pStyle w:val="ConsPlusNormal"/>
            </w:pPr>
            <w:r>
              <w:t>Обязательное страхование автогражданской ответственности</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541,00</w:t>
            </w:r>
          </w:p>
        </w:tc>
        <w:tc>
          <w:tcPr>
            <w:tcW w:w="1531" w:type="dxa"/>
          </w:tcPr>
          <w:p w:rsidR="00D81EC9" w:rsidRDefault="00D81EC9">
            <w:pPr>
              <w:pStyle w:val="ConsPlusNormal"/>
            </w:pPr>
            <w:r>
              <w:t>2519,00</w:t>
            </w:r>
          </w:p>
        </w:tc>
        <w:tc>
          <w:tcPr>
            <w:tcW w:w="1474" w:type="dxa"/>
          </w:tcPr>
          <w:p w:rsidR="00D81EC9" w:rsidRDefault="00D81EC9">
            <w:pPr>
              <w:pStyle w:val="ConsPlusNormal"/>
            </w:pPr>
            <w:r>
              <w:t>539,00</w:t>
            </w:r>
          </w:p>
        </w:tc>
        <w:tc>
          <w:tcPr>
            <w:tcW w:w="1474" w:type="dxa"/>
          </w:tcPr>
          <w:p w:rsidR="00D81EC9" w:rsidRDefault="00D81EC9">
            <w:pPr>
              <w:pStyle w:val="ConsPlusNormal"/>
            </w:pPr>
            <w:r>
              <w:t>495,00</w:t>
            </w:r>
          </w:p>
        </w:tc>
        <w:tc>
          <w:tcPr>
            <w:tcW w:w="1474" w:type="dxa"/>
          </w:tcPr>
          <w:p w:rsidR="00D81EC9" w:rsidRDefault="00D81EC9">
            <w:pPr>
              <w:pStyle w:val="ConsPlusNormal"/>
            </w:pPr>
            <w:r>
              <w:t>495,00</w:t>
            </w:r>
          </w:p>
        </w:tc>
        <w:tc>
          <w:tcPr>
            <w:tcW w:w="1474" w:type="dxa"/>
          </w:tcPr>
          <w:p w:rsidR="00D81EC9" w:rsidRDefault="00D81EC9">
            <w:pPr>
              <w:pStyle w:val="ConsPlusNormal"/>
            </w:pPr>
            <w:r>
              <w:t>495,00</w:t>
            </w:r>
          </w:p>
        </w:tc>
        <w:tc>
          <w:tcPr>
            <w:tcW w:w="1531" w:type="dxa"/>
          </w:tcPr>
          <w:p w:rsidR="00D81EC9" w:rsidRDefault="00D81EC9">
            <w:pPr>
              <w:pStyle w:val="ConsPlusNormal"/>
            </w:pPr>
            <w:r>
              <w:t>495,00</w:t>
            </w:r>
          </w:p>
        </w:tc>
        <w:tc>
          <w:tcPr>
            <w:tcW w:w="3061" w:type="dxa"/>
          </w:tcPr>
          <w:p w:rsidR="00D81EC9" w:rsidRDefault="00D81EC9">
            <w:pPr>
              <w:pStyle w:val="ConsPlusNormal"/>
            </w:pPr>
            <w:r>
              <w:t>Министерство социального развития Московской области</w:t>
            </w:r>
          </w:p>
        </w:tc>
        <w:tc>
          <w:tcPr>
            <w:tcW w:w="3288" w:type="dxa"/>
          </w:tcPr>
          <w:p w:rsidR="00D81EC9" w:rsidRDefault="00D81EC9">
            <w:pPr>
              <w:pStyle w:val="ConsPlusNormal"/>
            </w:pPr>
            <w:r>
              <w:t>Обеспечение страхования гражданской ответственности владельцев транспортных средств государственных казенных учреждений</w:t>
            </w:r>
          </w:p>
        </w:tc>
      </w:tr>
      <w:tr w:rsidR="00D81EC9">
        <w:tblPrEx>
          <w:tblBorders>
            <w:insideH w:val="nil"/>
          </w:tblBorders>
        </w:tblPrEx>
        <w:tc>
          <w:tcPr>
            <w:tcW w:w="1020" w:type="dxa"/>
            <w:tcBorders>
              <w:bottom w:val="nil"/>
            </w:tcBorders>
          </w:tcPr>
          <w:p w:rsidR="00D81EC9" w:rsidRDefault="00D81EC9">
            <w:pPr>
              <w:pStyle w:val="ConsPlusNormal"/>
            </w:pPr>
            <w:r>
              <w:t>1.12</w:t>
            </w:r>
          </w:p>
        </w:tc>
        <w:tc>
          <w:tcPr>
            <w:tcW w:w="3402" w:type="dxa"/>
            <w:tcBorders>
              <w:bottom w:val="nil"/>
            </w:tcBorders>
          </w:tcPr>
          <w:p w:rsidR="00D81EC9" w:rsidRDefault="00D81EC9">
            <w:pPr>
              <w:pStyle w:val="ConsPlusNormal"/>
            </w:pPr>
            <w:r>
              <w:t>Материально-техническое обеспечение государственных учреждений</w:t>
            </w:r>
          </w:p>
        </w:tc>
        <w:tc>
          <w:tcPr>
            <w:tcW w:w="1474" w:type="dxa"/>
            <w:tcBorders>
              <w:bottom w:val="nil"/>
            </w:tcBorders>
          </w:tcPr>
          <w:p w:rsidR="00D81EC9" w:rsidRDefault="00D81EC9">
            <w:pPr>
              <w:pStyle w:val="ConsPlusNormal"/>
            </w:pPr>
            <w:r>
              <w:t>2017-2021</w:t>
            </w:r>
          </w:p>
        </w:tc>
        <w:tc>
          <w:tcPr>
            <w:tcW w:w="1871" w:type="dxa"/>
            <w:tcBorders>
              <w:bottom w:val="nil"/>
            </w:tcBorders>
          </w:tcPr>
          <w:p w:rsidR="00D81EC9" w:rsidRDefault="00D81EC9">
            <w:pPr>
              <w:pStyle w:val="ConsPlusNormal"/>
            </w:pPr>
            <w:r>
              <w:t>Средства бюджета Московской области</w:t>
            </w:r>
          </w:p>
        </w:tc>
        <w:tc>
          <w:tcPr>
            <w:tcW w:w="1587" w:type="dxa"/>
            <w:tcBorders>
              <w:bottom w:val="nil"/>
            </w:tcBorders>
          </w:tcPr>
          <w:p w:rsidR="00D81EC9" w:rsidRDefault="00D81EC9">
            <w:pPr>
              <w:pStyle w:val="ConsPlusNormal"/>
            </w:pPr>
            <w:r>
              <w:t>688539,00</w:t>
            </w:r>
          </w:p>
        </w:tc>
        <w:tc>
          <w:tcPr>
            <w:tcW w:w="1531" w:type="dxa"/>
            <w:tcBorders>
              <w:bottom w:val="nil"/>
            </w:tcBorders>
          </w:tcPr>
          <w:p w:rsidR="00D81EC9" w:rsidRDefault="00D81EC9">
            <w:pPr>
              <w:pStyle w:val="ConsPlusNormal"/>
            </w:pPr>
            <w:r>
              <w:t>3543797,00</w:t>
            </w:r>
          </w:p>
        </w:tc>
        <w:tc>
          <w:tcPr>
            <w:tcW w:w="1474" w:type="dxa"/>
            <w:tcBorders>
              <w:bottom w:val="nil"/>
            </w:tcBorders>
          </w:tcPr>
          <w:p w:rsidR="00D81EC9" w:rsidRDefault="00D81EC9">
            <w:pPr>
              <w:pStyle w:val="ConsPlusNormal"/>
            </w:pPr>
            <w:r>
              <w:t>674664,00</w:t>
            </w:r>
          </w:p>
        </w:tc>
        <w:tc>
          <w:tcPr>
            <w:tcW w:w="1474" w:type="dxa"/>
            <w:tcBorders>
              <w:bottom w:val="nil"/>
            </w:tcBorders>
          </w:tcPr>
          <w:p w:rsidR="00D81EC9" w:rsidRDefault="00D81EC9">
            <w:pPr>
              <w:pStyle w:val="ConsPlusNormal"/>
            </w:pPr>
            <w:r>
              <w:t>713730,00</w:t>
            </w:r>
          </w:p>
        </w:tc>
        <w:tc>
          <w:tcPr>
            <w:tcW w:w="1474" w:type="dxa"/>
            <w:tcBorders>
              <w:bottom w:val="nil"/>
            </w:tcBorders>
          </w:tcPr>
          <w:p w:rsidR="00D81EC9" w:rsidRDefault="00D81EC9">
            <w:pPr>
              <w:pStyle w:val="ConsPlusNormal"/>
            </w:pPr>
            <w:r>
              <w:t>714887,00</w:t>
            </w:r>
          </w:p>
        </w:tc>
        <w:tc>
          <w:tcPr>
            <w:tcW w:w="1474" w:type="dxa"/>
            <w:tcBorders>
              <w:bottom w:val="nil"/>
            </w:tcBorders>
          </w:tcPr>
          <w:p w:rsidR="00D81EC9" w:rsidRDefault="00D81EC9">
            <w:pPr>
              <w:pStyle w:val="ConsPlusNormal"/>
            </w:pPr>
            <w:r>
              <w:t>720258,00</w:t>
            </w:r>
          </w:p>
        </w:tc>
        <w:tc>
          <w:tcPr>
            <w:tcW w:w="1531" w:type="dxa"/>
            <w:tcBorders>
              <w:bottom w:val="nil"/>
            </w:tcBorders>
          </w:tcPr>
          <w:p w:rsidR="00D81EC9" w:rsidRDefault="00D81EC9">
            <w:pPr>
              <w:pStyle w:val="ConsPlusNormal"/>
            </w:pPr>
            <w:r>
              <w:t>720258,00</w:t>
            </w:r>
          </w:p>
        </w:tc>
        <w:tc>
          <w:tcPr>
            <w:tcW w:w="3061" w:type="dxa"/>
            <w:tcBorders>
              <w:bottom w:val="nil"/>
            </w:tcBorders>
          </w:tcPr>
          <w:p w:rsidR="00D81EC9" w:rsidRDefault="00D81EC9">
            <w:pPr>
              <w:pStyle w:val="ConsPlusNormal"/>
            </w:pPr>
            <w:r>
              <w:t>Министерство социального развития Московской области</w:t>
            </w:r>
          </w:p>
        </w:tc>
        <w:tc>
          <w:tcPr>
            <w:tcW w:w="3288" w:type="dxa"/>
            <w:tcBorders>
              <w:bottom w:val="nil"/>
            </w:tcBorders>
          </w:tcPr>
          <w:p w:rsidR="00D81EC9" w:rsidRDefault="00D81EC9">
            <w:pPr>
              <w:pStyle w:val="ConsPlusNormal"/>
            </w:pPr>
            <w:r>
              <w:t>Оказание государственных услуг населению Московской области надлежащего качества</w:t>
            </w:r>
          </w:p>
        </w:tc>
      </w:tr>
      <w:tr w:rsidR="00D81EC9">
        <w:tblPrEx>
          <w:tblBorders>
            <w:insideH w:val="nil"/>
          </w:tblBorders>
        </w:tblPrEx>
        <w:tc>
          <w:tcPr>
            <w:tcW w:w="24661" w:type="dxa"/>
            <w:gridSpan w:val="13"/>
            <w:tcBorders>
              <w:top w:val="nil"/>
            </w:tcBorders>
          </w:tcPr>
          <w:p w:rsidR="00D81EC9" w:rsidRDefault="00D81EC9">
            <w:pPr>
              <w:pStyle w:val="ConsPlusNormal"/>
              <w:jc w:val="both"/>
            </w:pPr>
            <w:r>
              <w:t xml:space="preserve">(строка 1.12 в ред. </w:t>
            </w:r>
            <w:hyperlink r:id="rId585" w:history="1">
              <w:r>
                <w:rPr>
                  <w:color w:val="0000FF"/>
                </w:rPr>
                <w:t>постановления</w:t>
              </w:r>
            </w:hyperlink>
            <w:r>
              <w:t xml:space="preserve"> Правительства МО от 27.02.2018 N 126/8)</w:t>
            </w:r>
          </w:p>
        </w:tc>
      </w:tr>
      <w:tr w:rsidR="00D81EC9">
        <w:tc>
          <w:tcPr>
            <w:tcW w:w="1020" w:type="dxa"/>
          </w:tcPr>
          <w:p w:rsidR="00D81EC9" w:rsidRDefault="00D81EC9">
            <w:pPr>
              <w:pStyle w:val="ConsPlusNormal"/>
            </w:pPr>
            <w:r>
              <w:t>1.13</w:t>
            </w:r>
          </w:p>
        </w:tc>
        <w:tc>
          <w:tcPr>
            <w:tcW w:w="3402" w:type="dxa"/>
          </w:tcPr>
          <w:p w:rsidR="00D81EC9" w:rsidRDefault="00D81EC9">
            <w:pPr>
              <w:pStyle w:val="ConsPlusNormal"/>
            </w:pPr>
            <w:r>
              <w:t>Проведение капитального ремонта государственных учреждений</w:t>
            </w:r>
          </w:p>
        </w:tc>
        <w:tc>
          <w:tcPr>
            <w:tcW w:w="1474" w:type="dxa"/>
          </w:tcPr>
          <w:p w:rsidR="00D81EC9" w:rsidRDefault="00D81EC9">
            <w:pPr>
              <w:pStyle w:val="ConsPlusNormal"/>
            </w:pPr>
            <w:r>
              <w:t>2017-2021</w:t>
            </w:r>
          </w:p>
        </w:tc>
        <w:tc>
          <w:tcPr>
            <w:tcW w:w="1871" w:type="dxa"/>
          </w:tcPr>
          <w:p w:rsidR="00D81EC9" w:rsidRDefault="00D81EC9">
            <w:pPr>
              <w:pStyle w:val="ConsPlusNormal"/>
            </w:pPr>
            <w:r>
              <w:t>Средства бюджета Московской области</w:t>
            </w:r>
          </w:p>
        </w:tc>
        <w:tc>
          <w:tcPr>
            <w:tcW w:w="1587" w:type="dxa"/>
          </w:tcPr>
          <w:p w:rsidR="00D81EC9" w:rsidRDefault="00D81EC9">
            <w:pPr>
              <w:pStyle w:val="ConsPlusNormal"/>
            </w:pPr>
            <w:r>
              <w:t>2760,00</w:t>
            </w:r>
          </w:p>
        </w:tc>
        <w:tc>
          <w:tcPr>
            <w:tcW w:w="1531" w:type="dxa"/>
          </w:tcPr>
          <w:p w:rsidR="00D81EC9" w:rsidRDefault="00D81EC9">
            <w:pPr>
              <w:pStyle w:val="ConsPlusNormal"/>
            </w:pPr>
            <w:r>
              <w:t>58117,00</w:t>
            </w:r>
          </w:p>
        </w:tc>
        <w:tc>
          <w:tcPr>
            <w:tcW w:w="1474" w:type="dxa"/>
          </w:tcPr>
          <w:p w:rsidR="00D81EC9" w:rsidRDefault="00D81EC9">
            <w:pPr>
              <w:pStyle w:val="ConsPlusNormal"/>
            </w:pPr>
            <w:r>
              <w:t>19945,00</w:t>
            </w:r>
          </w:p>
        </w:tc>
        <w:tc>
          <w:tcPr>
            <w:tcW w:w="1474" w:type="dxa"/>
          </w:tcPr>
          <w:p w:rsidR="00D81EC9" w:rsidRDefault="00D81EC9">
            <w:pPr>
              <w:pStyle w:val="ConsPlusNormal"/>
            </w:pPr>
            <w:r>
              <w:t>8893,00</w:t>
            </w:r>
          </w:p>
        </w:tc>
        <w:tc>
          <w:tcPr>
            <w:tcW w:w="1474" w:type="dxa"/>
          </w:tcPr>
          <w:p w:rsidR="00D81EC9" w:rsidRDefault="00D81EC9">
            <w:pPr>
              <w:pStyle w:val="ConsPlusNormal"/>
            </w:pPr>
            <w:r>
              <w:t>9301,00</w:t>
            </w:r>
          </w:p>
        </w:tc>
        <w:tc>
          <w:tcPr>
            <w:tcW w:w="1474" w:type="dxa"/>
          </w:tcPr>
          <w:p w:rsidR="00D81EC9" w:rsidRDefault="00D81EC9">
            <w:pPr>
              <w:pStyle w:val="ConsPlusNormal"/>
            </w:pPr>
            <w:r>
              <w:t>9989,00</w:t>
            </w:r>
          </w:p>
        </w:tc>
        <w:tc>
          <w:tcPr>
            <w:tcW w:w="1531" w:type="dxa"/>
          </w:tcPr>
          <w:p w:rsidR="00D81EC9" w:rsidRDefault="00D81EC9">
            <w:pPr>
              <w:pStyle w:val="ConsPlusNormal"/>
            </w:pPr>
            <w:r>
              <w:t>9989,00</w:t>
            </w:r>
          </w:p>
        </w:tc>
        <w:tc>
          <w:tcPr>
            <w:tcW w:w="3061" w:type="dxa"/>
          </w:tcPr>
          <w:p w:rsidR="00D81EC9" w:rsidRDefault="00D81EC9">
            <w:pPr>
              <w:pStyle w:val="ConsPlusNormal"/>
            </w:pPr>
            <w:r>
              <w:t>Министерство социального развития Московской области</w:t>
            </w:r>
          </w:p>
        </w:tc>
        <w:tc>
          <w:tcPr>
            <w:tcW w:w="3288" w:type="dxa"/>
          </w:tcPr>
          <w:p w:rsidR="00D81EC9" w:rsidRDefault="00D81EC9">
            <w:pPr>
              <w:pStyle w:val="ConsPlusNormal"/>
            </w:pPr>
            <w:r>
              <w:t>Выполнение ремонтных работ в соответствии с государственными контрактами</w:t>
            </w:r>
          </w:p>
        </w:tc>
      </w:tr>
    </w:tbl>
    <w:p w:rsidR="00D81EC9" w:rsidRDefault="00D81EC9">
      <w:pPr>
        <w:pStyle w:val="ConsPlusNormal"/>
        <w:jc w:val="both"/>
      </w:pPr>
    </w:p>
    <w:p w:rsidR="00D81EC9" w:rsidRDefault="00D81EC9">
      <w:pPr>
        <w:pStyle w:val="ConsPlusNormal"/>
        <w:jc w:val="both"/>
      </w:pPr>
    </w:p>
    <w:p w:rsidR="00D81EC9" w:rsidRDefault="00D81EC9">
      <w:pPr>
        <w:pStyle w:val="ConsPlusNormal"/>
        <w:pBdr>
          <w:top w:val="single" w:sz="6" w:space="0" w:color="auto"/>
        </w:pBdr>
        <w:spacing w:before="100" w:after="100"/>
        <w:jc w:val="both"/>
        <w:rPr>
          <w:sz w:val="2"/>
          <w:szCs w:val="2"/>
        </w:rPr>
      </w:pPr>
    </w:p>
    <w:p w:rsidR="005663BD" w:rsidRDefault="005663BD">
      <w:bookmarkStart w:id="199" w:name="_GoBack"/>
      <w:bookmarkEnd w:id="199"/>
    </w:p>
    <w:sectPr w:rsidR="005663BD" w:rsidSect="003430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C9"/>
    <w:rsid w:val="005663BD"/>
    <w:rsid w:val="00D8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E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0B3964A05FE08A9917763C2ABE9BEA5C16310E8A1F87CE6BC3D46AC032YFM" TargetMode="External"/><Relationship Id="rId299" Type="http://schemas.openxmlformats.org/officeDocument/2006/relationships/hyperlink" Target="consultantplus://offline/ref=9FB612F5AFD87F0C92ACA6D495E6FA868BCEE615A2E7AED4282C884225EC270D7A184B29116F6B764AY5M" TargetMode="External"/><Relationship Id="rId21" Type="http://schemas.openxmlformats.org/officeDocument/2006/relationships/hyperlink" Target="consultantplus://offline/ref=F00B3964A05FE08A991777323FBE9BEA5F16330F891887CE6BC3D46AC032YFM" TargetMode="External"/><Relationship Id="rId63" Type="http://schemas.openxmlformats.org/officeDocument/2006/relationships/hyperlink" Target="consultantplus://offline/ref=F00B3964A05FE08A991777323FBE9BEA5C19390A8D1087CE6BC3D46AC02F93163252171DAD4A3C803BY5M" TargetMode="External"/><Relationship Id="rId159" Type="http://schemas.openxmlformats.org/officeDocument/2006/relationships/image" Target="media/image18.wmf"/><Relationship Id="rId324" Type="http://schemas.openxmlformats.org/officeDocument/2006/relationships/hyperlink" Target="consultantplus://offline/ref=9FB612F5AFD87F0C92ACA6D495E6FA868BCEE615A2E7AED4282C884225EC270D7A184B29116F6B764AY5M" TargetMode="External"/><Relationship Id="rId366" Type="http://schemas.openxmlformats.org/officeDocument/2006/relationships/hyperlink" Target="consultantplus://offline/ref=9FB612F5AFD87F0C92ACA6D495E6FA8689CAE713ADE4AED4282C884225EC270D7A184B29116D6F724AY9M" TargetMode="External"/><Relationship Id="rId531" Type="http://schemas.openxmlformats.org/officeDocument/2006/relationships/hyperlink" Target="consultantplus://offline/ref=332DCE9FD3DE1ADE78E00D77BB4D7AD20FE2EADEC851A9BD3F1A1302F553Y7M" TargetMode="External"/><Relationship Id="rId573" Type="http://schemas.openxmlformats.org/officeDocument/2006/relationships/hyperlink" Target="consultantplus://offline/ref=332DCE9FD3DE1ADE78E00D77BB4D7AD20FE5E4D9C955A9BD3F1A1302F553Y7M" TargetMode="External"/><Relationship Id="rId170" Type="http://schemas.openxmlformats.org/officeDocument/2006/relationships/image" Target="media/image26.wmf"/><Relationship Id="rId226" Type="http://schemas.openxmlformats.org/officeDocument/2006/relationships/hyperlink" Target="consultantplus://offline/ref=F00B3964A05FE08A991777323FBE9BEA5C19390A8D1087CE6BC3D46AC02F93163252171DAD4B38843BY7M" TargetMode="External"/><Relationship Id="rId433" Type="http://schemas.openxmlformats.org/officeDocument/2006/relationships/hyperlink" Target="consultantplus://offline/ref=9FB612F5AFD87F0C92ACA6D495E6FA868BCEE615A2E7AED4282C884225EC270D7A184B29116D68714AY1M" TargetMode="External"/><Relationship Id="rId268" Type="http://schemas.openxmlformats.org/officeDocument/2006/relationships/hyperlink" Target="consultantplus://offline/ref=F00B3964A05FE08A991777323FBE9BEA5C1831048F1A87CE6BC3D46AC02F93163252171DAD4A3D843BY1M" TargetMode="External"/><Relationship Id="rId475" Type="http://schemas.openxmlformats.org/officeDocument/2006/relationships/hyperlink" Target="consultantplus://offline/ref=9FB612F5AFD87F0C92ACA6D495E6FA868BCEE615A2E7AED4282C884225EC270D7A184B29116966724AY8M" TargetMode="External"/><Relationship Id="rId32" Type="http://schemas.openxmlformats.org/officeDocument/2006/relationships/hyperlink" Target="consultantplus://offline/ref=F00B3964A05FE08A991777323FBE9BEA5C1C3705821D87CE6BC3D46AC032YFM" TargetMode="External"/><Relationship Id="rId74" Type="http://schemas.openxmlformats.org/officeDocument/2006/relationships/hyperlink" Target="consultantplus://offline/ref=F00B3964A05FE08A991777323FBE9BEA5C19390A8D1087CE6BC3D46AC02F93163252171DAD4A3F8D3BY6M" TargetMode="External"/><Relationship Id="rId128" Type="http://schemas.openxmlformats.org/officeDocument/2006/relationships/hyperlink" Target="consultantplus://offline/ref=F00B3964A05FE08A991777323FBE9BEA5C19390A8D1087CE6BC3D46AC02F93163252171DAD4A3A823BY2M" TargetMode="External"/><Relationship Id="rId335" Type="http://schemas.openxmlformats.org/officeDocument/2006/relationships/hyperlink" Target="consultantplus://offline/ref=9FB612F5AFD87F0C92ACA6D495E6FA868AC7E516A1EDAED4282C8842254EYCM" TargetMode="External"/><Relationship Id="rId377" Type="http://schemas.openxmlformats.org/officeDocument/2006/relationships/hyperlink" Target="consultantplus://offline/ref=9FB612F5AFD87F0C92ACA6D495E6FA868ACEE716A7ECAED4282C8842254EYCM" TargetMode="External"/><Relationship Id="rId500" Type="http://schemas.openxmlformats.org/officeDocument/2006/relationships/hyperlink" Target="consultantplus://offline/ref=332DCE9FD3DE1ADE78E00D77BB4D7AD20FE2E5DAC758A9BD3F1A1302F5372DF40B514ECD2C7452F057Y7M" TargetMode="External"/><Relationship Id="rId542" Type="http://schemas.openxmlformats.org/officeDocument/2006/relationships/hyperlink" Target="consultantplus://offline/ref=332DCE9FD3DE1ADE78E00D77BB4D7AD20FE7ECD8C756A9BD3F1A1302F553Y7M" TargetMode="External"/><Relationship Id="rId584" Type="http://schemas.openxmlformats.org/officeDocument/2006/relationships/hyperlink" Target="consultantplus://offline/ref=332DCE9FD3DE1ADE78E00D77BB4D7AD20FE2E5DAC758A9BD3F1A1302F5372DF40B514ECD2C7558F157Y2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00B3964A05FE08A991777323FBE9BEA5C19340B881C87CE6BC3D46AC02F93163252171DAD4A3C823BY2M" TargetMode="External"/><Relationship Id="rId237" Type="http://schemas.openxmlformats.org/officeDocument/2006/relationships/hyperlink" Target="consultantplus://offline/ref=F00B3964A05FE08A991777323FBE9BEA5C19340B881C87CE6BC3D46AC02F93163252171DAD4A3A833BY9M" TargetMode="External"/><Relationship Id="rId402" Type="http://schemas.openxmlformats.org/officeDocument/2006/relationships/hyperlink" Target="consultantplus://offline/ref=9FB612F5AFD87F0C92ACA7DA80E6FA868AC8EE14A2ECAED4282C884225EC270D7A184B29116868744AY5M" TargetMode="External"/><Relationship Id="rId279" Type="http://schemas.openxmlformats.org/officeDocument/2006/relationships/hyperlink" Target="consultantplus://offline/ref=F00B3964A05FE08A991777323FBE9BEA5C19390A8D1087CE6BC3D46AC02F93163252171DAD483C863BY4M" TargetMode="External"/><Relationship Id="rId444" Type="http://schemas.openxmlformats.org/officeDocument/2006/relationships/hyperlink" Target="consultantplus://offline/ref=9FB612F5AFD87F0C92ACA6D495E6FA868BCEE615A2E7AED4282C884225EC270D7A184B2911686B744AY1M" TargetMode="External"/><Relationship Id="rId486" Type="http://schemas.openxmlformats.org/officeDocument/2006/relationships/hyperlink" Target="consultantplus://offline/ref=9FB612F5AFD87F0C92ACA7DA80E6FA868AC8E611A5E1AED4282C8842254EYCM" TargetMode="External"/><Relationship Id="rId43" Type="http://schemas.openxmlformats.org/officeDocument/2006/relationships/hyperlink" Target="consultantplus://offline/ref=F00B3964A05FE08A9917763C2ABE9BEA5F1D380F8F1E87CE6BC3D46AC032YFM" TargetMode="External"/><Relationship Id="rId139" Type="http://schemas.openxmlformats.org/officeDocument/2006/relationships/image" Target="media/image4.wmf"/><Relationship Id="rId290" Type="http://schemas.openxmlformats.org/officeDocument/2006/relationships/hyperlink" Target="consultantplus://offline/ref=9FB612F5AFD87F0C92ACA6D495E6FA868BCEE615A2E7AED4282C884225EC270D7A184B29116C6B764AY2M" TargetMode="External"/><Relationship Id="rId304" Type="http://schemas.openxmlformats.org/officeDocument/2006/relationships/hyperlink" Target="consultantplus://offline/ref=9FB612F5AFD87F0C92ACA6D495E6FA868AC7E412ADE6AED4282C8842254EYCM" TargetMode="External"/><Relationship Id="rId346" Type="http://schemas.openxmlformats.org/officeDocument/2006/relationships/hyperlink" Target="consultantplus://offline/ref=9FB612F5AFD87F0C92ACA6D495E6FA868AC7E516A1EDAED4282C8842254EYCM" TargetMode="External"/><Relationship Id="rId388" Type="http://schemas.openxmlformats.org/officeDocument/2006/relationships/hyperlink" Target="consultantplus://offline/ref=9FB612F5AFD87F0C92ACA6D495E6FA868ACFE114ADE4AED4282C8842254EYCM" TargetMode="External"/><Relationship Id="rId511" Type="http://schemas.openxmlformats.org/officeDocument/2006/relationships/hyperlink" Target="consultantplus://offline/ref=332DCE9FD3DE1ADE78E00D77BB4D7AD20FE2E5DAC758A9BD3F1A1302F5372DF40B514ECD2C7452F157YBM" TargetMode="External"/><Relationship Id="rId553" Type="http://schemas.openxmlformats.org/officeDocument/2006/relationships/hyperlink" Target="consultantplus://offline/ref=332DCE9FD3DE1ADE78E00D77BB4D7AD20CE7EADDC059A9BD3F1A1302F5372DF40B514ECD2C725AF757Y0M" TargetMode="External"/><Relationship Id="rId85" Type="http://schemas.openxmlformats.org/officeDocument/2006/relationships/hyperlink" Target="consultantplus://offline/ref=F00B3964A05FE08A991777323FBE9BEA5C1935048A1D87CE6BC3D46AC032YFM" TargetMode="External"/><Relationship Id="rId150" Type="http://schemas.openxmlformats.org/officeDocument/2006/relationships/image" Target="media/image10.wmf"/><Relationship Id="rId192" Type="http://schemas.openxmlformats.org/officeDocument/2006/relationships/hyperlink" Target="consultantplus://offline/ref=F00B3964A05FE08A9917763C2ABE9BEA5C1E39088D1E87CE6BC3D46AC02F93163252171DAD4A3D843BY3M" TargetMode="External"/><Relationship Id="rId206" Type="http://schemas.openxmlformats.org/officeDocument/2006/relationships/hyperlink" Target="consultantplus://offline/ref=F00B3964A05FE08A991777323FBE9BEA5C1D350A881E87CE6BC3D46AC032YFM" TargetMode="External"/><Relationship Id="rId413" Type="http://schemas.openxmlformats.org/officeDocument/2006/relationships/hyperlink" Target="consultantplus://offline/ref=9FB612F5AFD87F0C92ACA7DA80E6FA868AC8EE14A2ECAED4282C884225EC270D7A184B29116866764AY5M" TargetMode="External"/><Relationship Id="rId248" Type="http://schemas.openxmlformats.org/officeDocument/2006/relationships/hyperlink" Target="consultantplus://offline/ref=F00B3964A05FE08A991777323FBE9BEA5C19390A8D1087CE6BC3D46AC02F93163252171DAD4B3A833BY2M" TargetMode="External"/><Relationship Id="rId455" Type="http://schemas.openxmlformats.org/officeDocument/2006/relationships/hyperlink" Target="consultantplus://offline/ref=9FB612F5AFD87F0C92ACA6D495E6FA868BCEE615A2E7AED4282C884225EC270D7A184B29116F67704AY9M" TargetMode="External"/><Relationship Id="rId497" Type="http://schemas.openxmlformats.org/officeDocument/2006/relationships/hyperlink" Target="consultantplus://offline/ref=332DCE9FD3DE1ADE78E00D77BB4D7AD20FE2E5DAC758A9BD3F1A1302F5372DF40B514ECD2C7452F357YBM" TargetMode="External"/><Relationship Id="rId12" Type="http://schemas.openxmlformats.org/officeDocument/2006/relationships/hyperlink" Target="consultantplus://offline/ref=F00B3964A05FE08A991777323FBE9BEA5C19340C831A87CE6BC3D46AC02F93163252171DAD4A3D853BY4M" TargetMode="External"/><Relationship Id="rId108" Type="http://schemas.openxmlformats.org/officeDocument/2006/relationships/hyperlink" Target="consultantplus://offline/ref=F00B3964A05FE08A9917763C2ABE9BEA5C17330B8B1A87CE6BC3D46AC032YFM" TargetMode="External"/><Relationship Id="rId315" Type="http://schemas.openxmlformats.org/officeDocument/2006/relationships/hyperlink" Target="consultantplus://offline/ref=9FB612F5AFD87F0C92ACA6D495E6FA868BCEE615A2E7AED4282C884225EC270D7A184B29116C6B764AY2M" TargetMode="External"/><Relationship Id="rId357" Type="http://schemas.openxmlformats.org/officeDocument/2006/relationships/hyperlink" Target="consultantplus://offline/ref=9FB612F5AFD87F0C92ACA6D495E6FA868AC6E110A0E2AED4282C884225EC270D7A184B29116C6F754AY8M" TargetMode="External"/><Relationship Id="rId522" Type="http://schemas.openxmlformats.org/officeDocument/2006/relationships/hyperlink" Target="consultantplus://offline/ref=332DCE9FD3DE1ADE78E00D77BB4D7AD20FE1EBDEC258A9BD3F1A1302F553Y7M" TargetMode="External"/><Relationship Id="rId54" Type="http://schemas.openxmlformats.org/officeDocument/2006/relationships/hyperlink" Target="consultantplus://offline/ref=F00B3964A05FE08A9917763C2ABE9BEA5C16350B891F87CE6BC3D46AC032YFM" TargetMode="External"/><Relationship Id="rId96" Type="http://schemas.openxmlformats.org/officeDocument/2006/relationships/hyperlink" Target="consultantplus://offline/ref=F00B3964A05FE08A991777323FBE9BEA5C19390A8D1087CE6BC3D46AC02F93163252171DAD4A3E8C3BY0M" TargetMode="External"/><Relationship Id="rId161" Type="http://schemas.openxmlformats.org/officeDocument/2006/relationships/hyperlink" Target="consultantplus://offline/ref=F00B3964A05FE08A9917763C2ABE9BEA5C16350B891F87CE6BC3D46AC02F93163252171DAD4B35833BY8M" TargetMode="External"/><Relationship Id="rId217" Type="http://schemas.openxmlformats.org/officeDocument/2006/relationships/hyperlink" Target="consultantplus://offline/ref=F00B3964A05FE08A991777323FBE9BEA5C1A3408881E87CE6BC3D46AC032YFM" TargetMode="External"/><Relationship Id="rId399" Type="http://schemas.openxmlformats.org/officeDocument/2006/relationships/hyperlink" Target="consultantplus://offline/ref=9FB612F5AFD87F0C92ACA7DA80E6FA868AC8E213A0E1AED4282C8842254EYCM" TargetMode="External"/><Relationship Id="rId564" Type="http://schemas.openxmlformats.org/officeDocument/2006/relationships/hyperlink" Target="consultantplus://offline/ref=332DCE9FD3DE1ADE78E00C79AE4D7AD20FECEDDBC550A9BD3F1A1302F5372DF40B514ECD2C725AF757Y6M" TargetMode="External"/><Relationship Id="rId259" Type="http://schemas.openxmlformats.org/officeDocument/2006/relationships/hyperlink" Target="consultantplus://offline/ref=F00B3964A05FE08A991777323FBE9BEA5C19390A8D1087CE6BC3D46AC02F93163252171DAD4B348D3BY5M" TargetMode="External"/><Relationship Id="rId424" Type="http://schemas.openxmlformats.org/officeDocument/2006/relationships/hyperlink" Target="consultantplus://offline/ref=9FB612F5AFD87F0C92ACA6D495E6FA868AC7E31AADECAED4282C8842254EYCM" TargetMode="External"/><Relationship Id="rId466" Type="http://schemas.openxmlformats.org/officeDocument/2006/relationships/hyperlink" Target="consultantplus://offline/ref=9FB612F5AFD87F0C92ACA6D495E6FA868BCEE615A2E7AED4282C884225EC270D7A184B2911686A794AY2M" TargetMode="External"/><Relationship Id="rId23" Type="http://schemas.openxmlformats.org/officeDocument/2006/relationships/hyperlink" Target="consultantplus://offline/ref=F00B3964A05FE08A991777323FBE9BEA5C1F31048D1D87CE6BC3D46AC032YFM" TargetMode="External"/><Relationship Id="rId119" Type="http://schemas.openxmlformats.org/officeDocument/2006/relationships/hyperlink" Target="consultantplus://offline/ref=F00B3964A05FE08A991777323FBE9BEA5C19390A8D1087CE6BC3D46AC02F93163252171DAD4A3A813BY9M" TargetMode="External"/><Relationship Id="rId270" Type="http://schemas.openxmlformats.org/officeDocument/2006/relationships/hyperlink" Target="consultantplus://offline/ref=F00B3964A05FE08A991777323FBE9BEA5C19300A8A1C87CE6BC3D46AC02F93163252171DAD4B348D3BY3M" TargetMode="External"/><Relationship Id="rId326" Type="http://schemas.openxmlformats.org/officeDocument/2006/relationships/hyperlink" Target="consultantplus://offline/ref=9FB612F5AFD87F0C92ACA6D495E6FA868BCEE615A2E7AED4282C884225EC270D7A184B29116F69704AY9M" TargetMode="External"/><Relationship Id="rId533" Type="http://schemas.openxmlformats.org/officeDocument/2006/relationships/hyperlink" Target="consultantplus://offline/ref=332DCE9FD3DE1ADE78E00560A94D7AD20BE4E5DDC150A9BD3F1A1302F553Y7M" TargetMode="External"/><Relationship Id="rId65" Type="http://schemas.openxmlformats.org/officeDocument/2006/relationships/hyperlink" Target="consultantplus://offline/ref=F00B3964A05FE08A991777323FBE9BEA5C19390A8D1087CE6BC3D46AC02F93163252171DAD4A3C8D3BY3M" TargetMode="External"/><Relationship Id="rId130" Type="http://schemas.openxmlformats.org/officeDocument/2006/relationships/hyperlink" Target="consultantplus://offline/ref=F00B3964A05FE08A9917763C2ABE9BEA5F1A360C821A87CE6BC3D46AC02F93163252171DAD4A3D853BY9M" TargetMode="External"/><Relationship Id="rId368" Type="http://schemas.openxmlformats.org/officeDocument/2006/relationships/hyperlink" Target="consultantplus://offline/ref=9FB612F5AFD87F0C92ACA6D495E6FA868BCEE615A2E7AED4282C884225EC270D7A184B29116966724AY5M" TargetMode="External"/><Relationship Id="rId575" Type="http://schemas.openxmlformats.org/officeDocument/2006/relationships/hyperlink" Target="consultantplus://offline/ref=332DCE9FD3DE1ADE78E00C79AE4D7AD20EE4EFD5C457A9BD3F1A1302F553Y7M" TargetMode="External"/><Relationship Id="rId172" Type="http://schemas.openxmlformats.org/officeDocument/2006/relationships/image" Target="media/image28.wmf"/><Relationship Id="rId228" Type="http://schemas.openxmlformats.org/officeDocument/2006/relationships/hyperlink" Target="consultantplus://offline/ref=F00B3964A05FE08A991777323FBE9BEA5C19390A8D1087CE6BC3D46AC02F93163252171DAD4B38813BY1M" TargetMode="External"/><Relationship Id="rId435" Type="http://schemas.openxmlformats.org/officeDocument/2006/relationships/hyperlink" Target="consultantplus://offline/ref=9FB612F5AFD87F0C92ACA6D495E6FA868BCEE615A2E7AED4282C884225EC270D7A184B29116F67704AY9M" TargetMode="External"/><Relationship Id="rId477" Type="http://schemas.openxmlformats.org/officeDocument/2006/relationships/hyperlink" Target="consultantplus://offline/ref=9FB612F5AFD87F0C92ACA7DA80E6FA868ACBE614A2ECAED4282C8842254EYCM" TargetMode="External"/><Relationship Id="rId281" Type="http://schemas.openxmlformats.org/officeDocument/2006/relationships/hyperlink" Target="consultantplus://offline/ref=9FB612F5AFD87F0C92ACA7DA80E6FA868AC8E315A7E0AED4282C884225EC270D7A184B29116C6E734AY4M" TargetMode="External"/><Relationship Id="rId337" Type="http://schemas.openxmlformats.org/officeDocument/2006/relationships/hyperlink" Target="consultantplus://offline/ref=9FB612F5AFD87F0C92ACA6D495E6FA868AC6E110A0E2AED4282C884225EC270D7A184B29116C6F754AY8M" TargetMode="External"/><Relationship Id="rId502" Type="http://schemas.openxmlformats.org/officeDocument/2006/relationships/hyperlink" Target="consultantplus://offline/ref=332DCE9FD3DE1ADE78E00D77BB4D7AD20FE2E5DAC758A9BD3F1A1302F5372DF40B514ECD2C7452F057Y5M" TargetMode="External"/><Relationship Id="rId34" Type="http://schemas.openxmlformats.org/officeDocument/2006/relationships/hyperlink" Target="consultantplus://offline/ref=F00B3964A05FE08A991777323FBE9BEA5C19340C831A87CE6BC3D46AC02F93163252171DAD4A3D853BY4M" TargetMode="External"/><Relationship Id="rId76" Type="http://schemas.openxmlformats.org/officeDocument/2006/relationships/hyperlink" Target="consultantplus://offline/ref=F00B3964A05FE08A991777323FBE9BEA5C19390A8D1087CE6BC3D46AC02F93163252171DAD4A3E843BY5M" TargetMode="External"/><Relationship Id="rId141" Type="http://schemas.openxmlformats.org/officeDocument/2006/relationships/image" Target="media/image5.wmf"/><Relationship Id="rId379" Type="http://schemas.openxmlformats.org/officeDocument/2006/relationships/hyperlink" Target="consultantplus://offline/ref=9FB612F5AFD87F0C92ACA6D495E6FA868BCEE511A5E4AED4282C884225EC270D7A184B29116C6F764AY1M" TargetMode="External"/><Relationship Id="rId544" Type="http://schemas.openxmlformats.org/officeDocument/2006/relationships/hyperlink" Target="consultantplus://offline/ref=332DCE9FD3DE1ADE78E00C79AE4D7AD20EE4EEDAC759A9BD3F1A1302F553Y7M" TargetMode="External"/><Relationship Id="rId586" Type="http://schemas.openxmlformats.org/officeDocument/2006/relationships/fontTable" Target="fontTable.xml"/><Relationship Id="rId7" Type="http://schemas.openxmlformats.org/officeDocument/2006/relationships/hyperlink" Target="consultantplus://offline/ref=F00B3964A05FE08A991777323FBE9BEA5C1B37058B1187CE6BC3D46AC02F93163252171DAD4A3D843BY0M" TargetMode="External"/><Relationship Id="rId183" Type="http://schemas.openxmlformats.org/officeDocument/2006/relationships/hyperlink" Target="consultantplus://offline/ref=F00B3964A05FE08A991777323FBE9BEA5C1C30088D1E87CE6BC3D46AC032YFM" TargetMode="External"/><Relationship Id="rId239" Type="http://schemas.openxmlformats.org/officeDocument/2006/relationships/hyperlink" Target="consultantplus://offline/ref=F00B3964A05FE08A991777323FBE9BEA5C19390A8D1087CE6BC3D46AC02F93163252171DAD4B38833BY2M" TargetMode="External"/><Relationship Id="rId390" Type="http://schemas.openxmlformats.org/officeDocument/2006/relationships/hyperlink" Target="consultantplus://offline/ref=9FB612F5AFD87F0C92ACA6D495E6FA868BCEE615A2E6AED4282C8842254EYCM" TargetMode="External"/><Relationship Id="rId404" Type="http://schemas.openxmlformats.org/officeDocument/2006/relationships/hyperlink" Target="consultantplus://offline/ref=9FB612F5AFD87F0C92ACA7DA80E6FA868AC8EE14A2ECAED4282C884225EC270D7A184B29116868764AY9M" TargetMode="External"/><Relationship Id="rId446" Type="http://schemas.openxmlformats.org/officeDocument/2006/relationships/hyperlink" Target="consultantplus://offline/ref=9FB612F5AFD87F0C92ACA6D495E6FA868BCEE615A2E7AED4282C884225EC270D7A184B2911686A794AY2M" TargetMode="External"/><Relationship Id="rId250" Type="http://schemas.openxmlformats.org/officeDocument/2006/relationships/hyperlink" Target="consultantplus://offline/ref=F00B3964A05FE08A991777323FBE9BEA5C19390A8D1087CE6BC3D46AC02F93163252171DAD4B35853BY6M" TargetMode="External"/><Relationship Id="rId292" Type="http://schemas.openxmlformats.org/officeDocument/2006/relationships/hyperlink" Target="consultantplus://offline/ref=9FB612F5AFD87F0C92ACA6D495E6FA868BCEE615A2E7AED4282C884225EC270D7A184B29116C6A784AY2M" TargetMode="External"/><Relationship Id="rId306" Type="http://schemas.openxmlformats.org/officeDocument/2006/relationships/hyperlink" Target="consultantplus://offline/ref=9FB612F5AFD87F0C92ACA6D495E6FA868BCEE615A2E7AED4282C884225EC270D7A184B29116968744AY6M" TargetMode="External"/><Relationship Id="rId488" Type="http://schemas.openxmlformats.org/officeDocument/2006/relationships/image" Target="media/image44.wmf"/><Relationship Id="rId45" Type="http://schemas.openxmlformats.org/officeDocument/2006/relationships/hyperlink" Target="consultantplus://offline/ref=F00B3964A05FE08A991777323FBE9BEA5C19390A8D1087CE6BC3D46AC02F93163252171DAD4A3D803BY8M" TargetMode="External"/><Relationship Id="rId87" Type="http://schemas.openxmlformats.org/officeDocument/2006/relationships/hyperlink" Target="consultantplus://offline/ref=F00B3964A05FE08A991777323FBE9BEA5C1935048A1D87CE6BC3D46AC032YFM" TargetMode="External"/><Relationship Id="rId110" Type="http://schemas.openxmlformats.org/officeDocument/2006/relationships/hyperlink" Target="consultantplus://offline/ref=F00B3964A05FE08A991777323FBE9BEA5C19390A8D1087CE6BC3D46AC02F93163252171DAD4A38873BY6M" TargetMode="External"/><Relationship Id="rId348" Type="http://schemas.openxmlformats.org/officeDocument/2006/relationships/hyperlink" Target="consultantplus://offline/ref=9FB612F5AFD87F0C92ACA6D495E6FA868AC7E412ADE6AED4282C8842254EYCM" TargetMode="External"/><Relationship Id="rId513" Type="http://schemas.openxmlformats.org/officeDocument/2006/relationships/hyperlink" Target="consultantplus://offline/ref=332DCE9FD3DE1ADE78E00D77BB4D7AD20FE2E5DAC758A9BD3F1A1302F5372DF40B514ECD2C7452FE57Y3M" TargetMode="External"/><Relationship Id="rId555" Type="http://schemas.openxmlformats.org/officeDocument/2006/relationships/hyperlink" Target="consultantplus://offline/ref=332DCE9FD3DE1ADE78E00D77BB4D7AD20FE2E8DBC254A9BD3F1A1302F5372DF40B514ECD2C735FF657Y0M" TargetMode="External"/><Relationship Id="rId152" Type="http://schemas.openxmlformats.org/officeDocument/2006/relationships/image" Target="media/image12.wmf"/><Relationship Id="rId194" Type="http://schemas.openxmlformats.org/officeDocument/2006/relationships/hyperlink" Target="consultantplus://offline/ref=F00B3964A05FE08A9917763C2ABE9BEA5C1E39088D1E87CE6BC3D46AC02F93163252171DAD4A3D843BY3M" TargetMode="External"/><Relationship Id="rId208" Type="http://schemas.openxmlformats.org/officeDocument/2006/relationships/hyperlink" Target="consultantplus://offline/ref=F00B3964A05FE08A991777323FBE9BEA5C1D34048F1187CE6BC3D46AC02F93163252171DAD4A3D843BY3M" TargetMode="External"/><Relationship Id="rId415" Type="http://schemas.openxmlformats.org/officeDocument/2006/relationships/hyperlink" Target="consultantplus://offline/ref=9FB612F5AFD87F0C92ACA7DA80E6FA868AC8EE14A2ECAED4282C884225EC270D7A184B29116B6F744AY7M" TargetMode="External"/><Relationship Id="rId457" Type="http://schemas.openxmlformats.org/officeDocument/2006/relationships/hyperlink" Target="consultantplus://offline/ref=9FB612F5AFD87F0C92ACA6D495E6FA868BCEE615A2E7AED4282C884225EC270D7A184B29116E66714AY4M" TargetMode="External"/><Relationship Id="rId261" Type="http://schemas.openxmlformats.org/officeDocument/2006/relationships/hyperlink" Target="consultantplus://offline/ref=F00B3964A05FE08A991777323FBE9BEA5C19300A8A1C87CE6BC3D46AC02F93163252171DAD4B348D3BY3M" TargetMode="External"/><Relationship Id="rId499" Type="http://schemas.openxmlformats.org/officeDocument/2006/relationships/hyperlink" Target="consultantplus://offline/ref=332DCE9FD3DE1ADE78E00D77BB4D7AD20FE2E5DAC758A9BD3F1A1302F5372DF40B514ECD2C7452F057Y0M" TargetMode="External"/><Relationship Id="rId14" Type="http://schemas.openxmlformats.org/officeDocument/2006/relationships/hyperlink" Target="consultantplus://offline/ref=F00B3964A05FE08A991777323FBE9BEA5C1933048C1187CE6BC3D46AC02F93163252171DAD4A3D843BY1M" TargetMode="External"/><Relationship Id="rId56" Type="http://schemas.openxmlformats.org/officeDocument/2006/relationships/hyperlink" Target="consultantplus://offline/ref=F00B3964A05FE08A9917763C2ABE9BEA5C16340E8A1B87CE6BC3D46AC02F931632521731YDM" TargetMode="External"/><Relationship Id="rId317" Type="http://schemas.openxmlformats.org/officeDocument/2006/relationships/hyperlink" Target="consultantplus://offline/ref=9FB612F5AFD87F0C92ACA6D495E6FA868BCEE615A2E7AED4282C884225EC270D7A184B29116C6A784AY2M" TargetMode="External"/><Relationship Id="rId359" Type="http://schemas.openxmlformats.org/officeDocument/2006/relationships/hyperlink" Target="consultantplus://offline/ref=9FB612F5AFD87F0C92ACA6D495E6FA868AC6E513A2E7AED4282C8842254EYCM" TargetMode="External"/><Relationship Id="rId524" Type="http://schemas.openxmlformats.org/officeDocument/2006/relationships/hyperlink" Target="consultantplus://offline/ref=332DCE9FD3DE1ADE78E00D77BB4D7AD20FE1E8D8C459A9BD3F1A1302F553Y7M" TargetMode="External"/><Relationship Id="rId566" Type="http://schemas.openxmlformats.org/officeDocument/2006/relationships/hyperlink" Target="consultantplus://offline/ref=332DCE9FD3DE1ADE78E00D77BB4D7AD20FE2E5DAC758A9BD3F1A1302F5372DF40B514ECD2C7452FE57Y5M" TargetMode="External"/><Relationship Id="rId98" Type="http://schemas.openxmlformats.org/officeDocument/2006/relationships/hyperlink" Target="consultantplus://offline/ref=F00B3964A05FE08A991777323FBE9BEA5C1935048A1D87CE6BC3D46AC032YFM" TargetMode="External"/><Relationship Id="rId121" Type="http://schemas.openxmlformats.org/officeDocument/2006/relationships/hyperlink" Target="consultantplus://offline/ref=F00B3964A05FE08A991777323FBE9BEA5C19390A8D1087CE6BC3D46AC02F93163252171DAD4A3A803BY1M" TargetMode="External"/><Relationship Id="rId163" Type="http://schemas.openxmlformats.org/officeDocument/2006/relationships/image" Target="media/image20.wmf"/><Relationship Id="rId219" Type="http://schemas.openxmlformats.org/officeDocument/2006/relationships/hyperlink" Target="consultantplus://offline/ref=F00B3964A05FE08A991777323FBE9BEA5C19390A8D1087CE6BC3D46AC02F93163252171DAD4B3C823BY0M" TargetMode="External"/><Relationship Id="rId370" Type="http://schemas.openxmlformats.org/officeDocument/2006/relationships/hyperlink" Target="consultantplus://offline/ref=9FB612F5AFD87F0C92ACA6D495E6FA868ACEE716A1EDAED4282C8842254EYCM" TargetMode="External"/><Relationship Id="rId426" Type="http://schemas.openxmlformats.org/officeDocument/2006/relationships/hyperlink" Target="consultantplus://offline/ref=9FB612F5AFD87F0C92ACA7DA80E6FA868ACBEE13A0E3AED4282C884225EC270D7A184B291246Y8M" TargetMode="External"/><Relationship Id="rId230" Type="http://schemas.openxmlformats.org/officeDocument/2006/relationships/hyperlink" Target="consultantplus://offline/ref=F00B3964A05FE08A991777323FBE9BEA5C19340B881C87CE6BC3D46AC02F93163252171DAD4A398D3BY9M" TargetMode="External"/><Relationship Id="rId468" Type="http://schemas.openxmlformats.org/officeDocument/2006/relationships/hyperlink" Target="consultantplus://offline/ref=9FB612F5AFD87F0C92ACA6D495E6FA868AC6E61AACE6AED4282C884225EC270D7A184B29116D6F794AY8M" TargetMode="External"/><Relationship Id="rId25" Type="http://schemas.openxmlformats.org/officeDocument/2006/relationships/hyperlink" Target="consultantplus://offline/ref=F00B3964A05FE08A991777323FBE9BEA5C1F3304891B87CE6BC3D46AC032YFM" TargetMode="External"/><Relationship Id="rId67" Type="http://schemas.openxmlformats.org/officeDocument/2006/relationships/hyperlink" Target="consultantplus://offline/ref=F00B3964A05FE08A991777323FBE9BEA5C19390A8D1087CE6BC3D46AC02F93163252171DAD4A3F853BY8M" TargetMode="External"/><Relationship Id="rId272" Type="http://schemas.openxmlformats.org/officeDocument/2006/relationships/hyperlink" Target="consultantplus://offline/ref=F00B3964A05FE08A991777323FBE9BEA5C1A390D8F1F87CE6BC3D46AC02F93163252171DAD4A3D873BY4M" TargetMode="External"/><Relationship Id="rId328" Type="http://schemas.openxmlformats.org/officeDocument/2006/relationships/hyperlink" Target="consultantplus://offline/ref=9FB612F5AFD87F0C92ACA6D495E6FA868BCEE615A2E7AED4282C884225EC270D7A184B29116867764AY3M" TargetMode="External"/><Relationship Id="rId535" Type="http://schemas.openxmlformats.org/officeDocument/2006/relationships/hyperlink" Target="consultantplus://offline/ref=332DCE9FD3DE1ADE78E00D77BB4D7AD20FE2EBD5C555A9BD3F1A1302F5372DF40B514ECD2C725AF757Y1M" TargetMode="External"/><Relationship Id="rId577" Type="http://schemas.openxmlformats.org/officeDocument/2006/relationships/hyperlink" Target="consultantplus://offline/ref=332DCE9FD3DE1ADE78E00C79AE4D7AD20CECEDD5C758A9BD3F1A1302F5372DF40B514ECD2C725AF657YBM" TargetMode="External"/><Relationship Id="rId132" Type="http://schemas.openxmlformats.org/officeDocument/2006/relationships/hyperlink" Target="consultantplus://offline/ref=F00B3964A05FE08A9917763C2ABE9BEA5F16310E8E1087CE6BC3D46AC032YFM" TargetMode="External"/><Relationship Id="rId174" Type="http://schemas.openxmlformats.org/officeDocument/2006/relationships/image" Target="media/image30.wmf"/><Relationship Id="rId381" Type="http://schemas.openxmlformats.org/officeDocument/2006/relationships/hyperlink" Target="consultantplus://offline/ref=9FB612F5AFD87F0C92ACA7DA80E6FA868AC8EE14A2ECAED4282C884225EC270D7A184B29116868704AY8M" TargetMode="External"/><Relationship Id="rId241" Type="http://schemas.openxmlformats.org/officeDocument/2006/relationships/hyperlink" Target="consultantplus://offline/ref=F00B3964A05FE08A991777323FBE9BEA5C19390A8D1087CE6BC3D46AC02F93163252171DAD4B3B873BY5M" TargetMode="External"/><Relationship Id="rId437" Type="http://schemas.openxmlformats.org/officeDocument/2006/relationships/hyperlink" Target="consultantplus://offline/ref=9FB612F5AFD87F0C92ACA6D495E6FA868BCEE615A2E7AED4282C884225EC270D7A184B29116E66714AY4M" TargetMode="External"/><Relationship Id="rId479" Type="http://schemas.openxmlformats.org/officeDocument/2006/relationships/hyperlink" Target="consultantplus://offline/ref=9FB612F5AFD87F0C92ACA6D495E6FA868BCEE714A0E3AED4282C884225EC270D7A184B2E41Y0M" TargetMode="External"/><Relationship Id="rId36" Type="http://schemas.openxmlformats.org/officeDocument/2006/relationships/hyperlink" Target="consultantplus://offline/ref=F00B3964A05FE08A991777323FBE9BEA5C19340B881C87CE6BC3D46AC02F93163252171DAD4A3D843BY1M" TargetMode="External"/><Relationship Id="rId283" Type="http://schemas.openxmlformats.org/officeDocument/2006/relationships/hyperlink" Target="consultantplus://offline/ref=9FB612F5AFD87F0C92ACA6D495E6FA8689C6E511ADE5AED4282C884225EC270D7A184B2941Y1M" TargetMode="External"/><Relationship Id="rId339" Type="http://schemas.openxmlformats.org/officeDocument/2006/relationships/hyperlink" Target="consultantplus://offline/ref=9FB612F5AFD87F0C92ACA6D495E6FA868BCEE615A2E7AED4282C884225EC270D7A184B29116867764AY3M" TargetMode="External"/><Relationship Id="rId490" Type="http://schemas.openxmlformats.org/officeDocument/2006/relationships/hyperlink" Target="consultantplus://offline/ref=9FB612F5AFD87F0C92ACA6D495E6FA8689C8EE16A4E0AED4282C884225EC270D7A184B29116D6F714AY6M" TargetMode="External"/><Relationship Id="rId504" Type="http://schemas.openxmlformats.org/officeDocument/2006/relationships/hyperlink" Target="consultantplus://offline/ref=332DCE9FD3DE1ADE78E00D77BB4D7AD20FE2E5DAC758A9BD3F1A1302F5372DF40B514ECD2C7452F057YAM" TargetMode="External"/><Relationship Id="rId546" Type="http://schemas.openxmlformats.org/officeDocument/2006/relationships/hyperlink" Target="consultantplus://offline/ref=332DCE9FD3DE1ADE78E00D77BB4D7AD20FE5ECDEC458A9BD3F1A1302F553Y7M" TargetMode="External"/><Relationship Id="rId78" Type="http://schemas.openxmlformats.org/officeDocument/2006/relationships/hyperlink" Target="consultantplus://offline/ref=F00B3964A05FE08A9917763C2ABE9BEA5C17360F8B1B87CE6BC3D46AC032YFM" TargetMode="External"/><Relationship Id="rId101" Type="http://schemas.openxmlformats.org/officeDocument/2006/relationships/hyperlink" Target="consultantplus://offline/ref=F00B3964A05FE08A991777323FBE9BEA5C19390A8D1087CE6BC3D46AC02F93163252171DAD4A39873BY5M" TargetMode="External"/><Relationship Id="rId143" Type="http://schemas.openxmlformats.org/officeDocument/2006/relationships/image" Target="media/image6.wmf"/><Relationship Id="rId185" Type="http://schemas.openxmlformats.org/officeDocument/2006/relationships/image" Target="media/image34.wmf"/><Relationship Id="rId350" Type="http://schemas.openxmlformats.org/officeDocument/2006/relationships/hyperlink" Target="consultantplus://offline/ref=9FB612F5AFD87F0C92ACA6D495E6FA868AC6E110A0E2AED4282C884225EC270D7A184B29116C6F754AY8M" TargetMode="External"/><Relationship Id="rId406" Type="http://schemas.openxmlformats.org/officeDocument/2006/relationships/hyperlink" Target="consultantplus://offline/ref=9FB612F5AFD87F0C92ACA6D495E6FA868AC6E111A4E7AED4282C8842254EYCM" TargetMode="External"/><Relationship Id="rId9" Type="http://schemas.openxmlformats.org/officeDocument/2006/relationships/hyperlink" Target="consultantplus://offline/ref=F00B3964A05FE08A991777323FBE9BEA5C1A320B8A1C87CE6BC3D46AC02F93163252171DAD4A3D843BY0M" TargetMode="External"/><Relationship Id="rId210" Type="http://schemas.openxmlformats.org/officeDocument/2006/relationships/hyperlink" Target="consultantplus://offline/ref=F00B3964A05FE08A9917763C2ABE9BEA5C1D310F8C1F87CE6BC3D46AC032YFM" TargetMode="External"/><Relationship Id="rId392" Type="http://schemas.openxmlformats.org/officeDocument/2006/relationships/hyperlink" Target="consultantplus://offline/ref=9FB612F5AFD87F0C92ACA6D495E6FA868BCEE615A2E7AED4282C8842254EYCM" TargetMode="External"/><Relationship Id="rId448" Type="http://schemas.openxmlformats.org/officeDocument/2006/relationships/hyperlink" Target="consultantplus://offline/ref=9FB612F5AFD87F0C92ACA6D495E6FA868AC6E61AACE6AED4282C884225EC270D7A184B29116D6F794AY8M" TargetMode="External"/><Relationship Id="rId252" Type="http://schemas.openxmlformats.org/officeDocument/2006/relationships/hyperlink" Target="consultantplus://offline/ref=F00B3964A05FE08A9917763C2ABE9BEA5C1738088F1187CE6BC3D46AC032YFM" TargetMode="External"/><Relationship Id="rId294" Type="http://schemas.openxmlformats.org/officeDocument/2006/relationships/hyperlink" Target="consultantplus://offline/ref=9FB612F5AFD87F0C92ACA6D495E6FA868BCEE615A2E7AED4282C884225EC270D7A184B29116C68784AY8M" TargetMode="External"/><Relationship Id="rId308" Type="http://schemas.openxmlformats.org/officeDocument/2006/relationships/hyperlink" Target="consultantplus://offline/ref=9FB612F5AFD87F0C92ACA6D495E6FA8689C6E511ADE5AED4282C884225EC270D7A184B2941Y1M" TargetMode="External"/><Relationship Id="rId515" Type="http://schemas.openxmlformats.org/officeDocument/2006/relationships/hyperlink" Target="consultantplus://offline/ref=332DCE9FD3DE1ADE78E00D77BB4D7AD20FE2E5DAC758A9BD3F1A1302F5372DF40B514ECD2C7452FE57Y1M" TargetMode="External"/><Relationship Id="rId47" Type="http://schemas.openxmlformats.org/officeDocument/2006/relationships/hyperlink" Target="consultantplus://offline/ref=F00B3964A05FE08A991777323FBE9BEA5C19390A8D1087CE6BC3D46AC02F93163252171DAD4A3D833BY0M" TargetMode="External"/><Relationship Id="rId89" Type="http://schemas.openxmlformats.org/officeDocument/2006/relationships/hyperlink" Target="consultantplus://offline/ref=F00B3964A05FE08A9917763C2ABE9BEA5C16350A821E87CE6BC3D46AC02F93163252171DAD4A3D843BY1M" TargetMode="External"/><Relationship Id="rId112" Type="http://schemas.openxmlformats.org/officeDocument/2006/relationships/hyperlink" Target="consultantplus://offline/ref=F00B3964A05FE08A9917763C2ABE9BEA5F1D380F8F1B87CE6BC3D46AC032YFM" TargetMode="External"/><Relationship Id="rId154" Type="http://schemas.openxmlformats.org/officeDocument/2006/relationships/image" Target="media/image14.wmf"/><Relationship Id="rId361" Type="http://schemas.openxmlformats.org/officeDocument/2006/relationships/hyperlink" Target="consultantplus://offline/ref=9FB612F5AFD87F0C92ACA6D495E6FA8689C8EE16A4E0AED4282C884225EC270D7A184B29116D6F714AY6M" TargetMode="External"/><Relationship Id="rId557" Type="http://schemas.openxmlformats.org/officeDocument/2006/relationships/hyperlink" Target="consultantplus://offline/ref=332DCE9FD3DE1ADE78E00C79AE4D7AD20FECE4DDC555A9BD3F1A1302F553Y7M" TargetMode="External"/><Relationship Id="rId196" Type="http://schemas.openxmlformats.org/officeDocument/2006/relationships/hyperlink" Target="consultantplus://offline/ref=F00B3964A05FE08A9917763C2ABE9BEA5C1E39088D1E87CE6BC3D46AC02F93163252171DAD4A3D843BY3M" TargetMode="External"/><Relationship Id="rId200" Type="http://schemas.openxmlformats.org/officeDocument/2006/relationships/hyperlink" Target="consultantplus://offline/ref=F00B3964A05FE08A991777323FBE9BEA5C1A390D8F1F87CE6BC3D46AC032YFM" TargetMode="External"/><Relationship Id="rId382" Type="http://schemas.openxmlformats.org/officeDocument/2006/relationships/hyperlink" Target="consultantplus://offline/ref=9FB612F5AFD87F0C92ACA6D495E6FA868BCEE615A2E6AED4282C8842254EYCM" TargetMode="External"/><Relationship Id="rId417" Type="http://schemas.openxmlformats.org/officeDocument/2006/relationships/hyperlink" Target="consultantplus://offline/ref=9FB612F5AFD87F0C92ACA7DA80E6FA868AC8EE14A2ECAED4282C884225EC270D7A184B29116B6F784AY7M" TargetMode="External"/><Relationship Id="rId438" Type="http://schemas.openxmlformats.org/officeDocument/2006/relationships/hyperlink" Target="consultantplus://offline/ref=9FB612F5AFD87F0C92ACA6D495E6FA868BCEE615A2E7AED4282C884225EC270D7A184B2911696C704AY4M" TargetMode="External"/><Relationship Id="rId459" Type="http://schemas.openxmlformats.org/officeDocument/2006/relationships/hyperlink" Target="consultantplus://offline/ref=9FB612F5AFD87F0C92ACA6D495E6FA868BCEE615A2E7AED4282C884225EC270D7A184B2911696C764AY5M" TargetMode="External"/><Relationship Id="rId16" Type="http://schemas.openxmlformats.org/officeDocument/2006/relationships/hyperlink" Target="consultantplus://offline/ref=F00B3964A05FE08A991777323FBE9BEA5C19390A8D1087CE6BC3D46AC02F93163252171DAD4A3D843BY1M" TargetMode="External"/><Relationship Id="rId221" Type="http://schemas.openxmlformats.org/officeDocument/2006/relationships/hyperlink" Target="consultantplus://offline/ref=F00B3964A05FE08A991777323FBE9BEA5C19390A8D1087CE6BC3D46AC02F93163252171DAD4B3E8D3BY2M" TargetMode="External"/><Relationship Id="rId242" Type="http://schemas.openxmlformats.org/officeDocument/2006/relationships/hyperlink" Target="consultantplus://offline/ref=F00B3964A05FE08A991777323FBE9BEA5C19390A8D1087CE6BC3D46AC02F93163252171DAD4B3B833BY5M" TargetMode="External"/><Relationship Id="rId263" Type="http://schemas.openxmlformats.org/officeDocument/2006/relationships/hyperlink" Target="consultantplus://offline/ref=F00B3964A05FE08A991777323FBE9BEA5C1A390D8F1F87CE6BC3D46AC02F93163252171DAE34YFM" TargetMode="External"/><Relationship Id="rId284" Type="http://schemas.openxmlformats.org/officeDocument/2006/relationships/hyperlink" Target="consultantplus://offline/ref=9FB612F5AFD87F0C92ACA6D495E6FA868BCEE615A2E7AED4282C884225EC270D7A184B29116D68714AY4M" TargetMode="External"/><Relationship Id="rId319" Type="http://schemas.openxmlformats.org/officeDocument/2006/relationships/hyperlink" Target="consultantplus://offline/ref=9FB612F5AFD87F0C92ACA6D495E6FA868BCEE615A2E7AED4282C884225EC270D7A184B29116C68784AY8M" TargetMode="External"/><Relationship Id="rId470" Type="http://schemas.openxmlformats.org/officeDocument/2006/relationships/hyperlink" Target="consultantplus://offline/ref=9FB612F5AFD87F0C92ACA6D495E6FA868AC6E61AACE6AED4282C884225EC270D7A184B29116D6F794AY8M" TargetMode="External"/><Relationship Id="rId491" Type="http://schemas.openxmlformats.org/officeDocument/2006/relationships/hyperlink" Target="consultantplus://offline/ref=9FB612F5AFD87F0C92ACA6D495E6FA868CCFE613A7EFF3DE2075844022E3781A7D514728116C6E47Y5M" TargetMode="External"/><Relationship Id="rId505" Type="http://schemas.openxmlformats.org/officeDocument/2006/relationships/hyperlink" Target="consultantplus://offline/ref=332DCE9FD3DE1ADE78E00D77BB4D7AD20FE2E5DAC758A9BD3F1A1302F5372DF40B514ECD2C7452F157Y3M" TargetMode="External"/><Relationship Id="rId526" Type="http://schemas.openxmlformats.org/officeDocument/2006/relationships/hyperlink" Target="consultantplus://offline/ref=332DCE9FD3DE1ADE78E00C79AE4D7AD20CE3EEDCC255A9BD3F1A1302F553Y7M" TargetMode="External"/><Relationship Id="rId37" Type="http://schemas.openxmlformats.org/officeDocument/2006/relationships/hyperlink" Target="consultantplus://offline/ref=F00B3964A05FE08A991777323FBE9BEA5C19390A8D1087CE6BC3D46AC02F93163252171DAD4A3D843BY1M" TargetMode="External"/><Relationship Id="rId58" Type="http://schemas.openxmlformats.org/officeDocument/2006/relationships/hyperlink" Target="consultantplus://offline/ref=F00B3964A05FE08A991777323FBE9BEA5C19390A8D1087CE6BC3D46AC02F93163252171DAD4A3D8D3BY2M" TargetMode="External"/><Relationship Id="rId79" Type="http://schemas.openxmlformats.org/officeDocument/2006/relationships/hyperlink" Target="consultantplus://offline/ref=F00B3964A05FE08A9917763C2ABE9BEA5C16350A821E87CE6BC3D46AC02F93163252171DAD4A3D843BY1M" TargetMode="External"/><Relationship Id="rId102" Type="http://schemas.openxmlformats.org/officeDocument/2006/relationships/hyperlink" Target="consultantplus://offline/ref=F00B3964A05FE08A991777323FBE9BEA5C1935048A1D87CE6BC3D46AC032YFM" TargetMode="External"/><Relationship Id="rId123" Type="http://schemas.openxmlformats.org/officeDocument/2006/relationships/hyperlink" Target="consultantplus://offline/ref=F00B3964A05FE08A9917763C2ABE9BEA5F1932088F1E87CE6BC3D46AC02F93163252171DAD4A3E843BY7M" TargetMode="External"/><Relationship Id="rId144" Type="http://schemas.openxmlformats.org/officeDocument/2006/relationships/image" Target="media/image7.wmf"/><Relationship Id="rId330" Type="http://schemas.openxmlformats.org/officeDocument/2006/relationships/hyperlink" Target="consultantplus://offline/ref=9FB612F5AFD87F0C92ACA6D495E6FA868AC6E513A2E7AED4282C8842254EYCM" TargetMode="External"/><Relationship Id="rId547" Type="http://schemas.openxmlformats.org/officeDocument/2006/relationships/hyperlink" Target="consultantplus://offline/ref=332DCE9FD3DE1ADE78E00C79AE4D7AD20CE3EEDCC255A9BD3F1A1302F553Y7M" TargetMode="External"/><Relationship Id="rId568" Type="http://schemas.openxmlformats.org/officeDocument/2006/relationships/hyperlink" Target="consultantplus://offline/ref=332DCE9FD3DE1ADE78E00D77BB4D7AD20FE1EDDAC758A9BD3F1A1302F553Y7M" TargetMode="External"/><Relationship Id="rId90" Type="http://schemas.openxmlformats.org/officeDocument/2006/relationships/hyperlink" Target="consultantplus://offline/ref=F00B3964A05FE08A991777323FBE9BEA5C1935048A1D87CE6BC3D46AC032YFM" TargetMode="External"/><Relationship Id="rId165" Type="http://schemas.openxmlformats.org/officeDocument/2006/relationships/hyperlink" Target="consultantplus://offline/ref=F00B3964A05FE08A9917763C2ABE9BEA5C17360F8B1B87CE6BC3D46AC032YFM" TargetMode="External"/><Relationship Id="rId186" Type="http://schemas.openxmlformats.org/officeDocument/2006/relationships/image" Target="media/image35.wmf"/><Relationship Id="rId351" Type="http://schemas.openxmlformats.org/officeDocument/2006/relationships/hyperlink" Target="consultantplus://offline/ref=9FB612F5AFD87F0C92ACA6D495E6FA868BCEE615A2E7AED4282C884225EC270D7A184B2911696C714AY0M" TargetMode="External"/><Relationship Id="rId372" Type="http://schemas.openxmlformats.org/officeDocument/2006/relationships/hyperlink" Target="consultantplus://offline/ref=9FB612F5AFD87F0C92ACA7DA80E6FA868ACBE614A2ECAED4282C8842254EYCM" TargetMode="External"/><Relationship Id="rId393" Type="http://schemas.openxmlformats.org/officeDocument/2006/relationships/hyperlink" Target="consultantplus://offline/ref=9FB612F5AFD87F0C92ACA6D495E6FA868BCEE615A2E6AED4282C8842254EYCM" TargetMode="External"/><Relationship Id="rId407" Type="http://schemas.openxmlformats.org/officeDocument/2006/relationships/hyperlink" Target="consultantplus://offline/ref=9FB612F5AFD87F0C92ACA6D495E6FA868ACEEE1BA6E0AED4282C884225EC270D7A184B29116D6F714AY1M" TargetMode="External"/><Relationship Id="rId428" Type="http://schemas.openxmlformats.org/officeDocument/2006/relationships/hyperlink" Target="consultantplus://offline/ref=9FB612F5AFD87F0C92ACA7DA80E6FA868AC8EE14A2ECAED4282C884225EC270D7A184B29116B6E774AY5M" TargetMode="External"/><Relationship Id="rId449" Type="http://schemas.openxmlformats.org/officeDocument/2006/relationships/hyperlink" Target="consultantplus://offline/ref=9FB612F5AFD87F0C92ACA6D495E6FA868AC7E111ADECAED4282C884225EC270D7A184B2B1646Y5M" TargetMode="External"/><Relationship Id="rId211" Type="http://schemas.openxmlformats.org/officeDocument/2006/relationships/hyperlink" Target="consultantplus://offline/ref=F00B3964A05FE08A9917763C2ABE9BEA5C1D310F8C1F87CE6BC3D46AC032YFM" TargetMode="External"/><Relationship Id="rId232" Type="http://schemas.openxmlformats.org/officeDocument/2006/relationships/hyperlink" Target="consultantplus://offline/ref=F00B3964A05FE08A991777323FBE9BEA5C19340B881C87CE6BC3D46AC02F93163252171DAD4A38823BY2M" TargetMode="External"/><Relationship Id="rId253" Type="http://schemas.openxmlformats.org/officeDocument/2006/relationships/hyperlink" Target="consultantplus://offline/ref=F00B3964A05FE08A991777323FBE9BEA5C19390A8D1087CE6BC3D46AC02F93163252171DAD4B35873BY6M" TargetMode="External"/><Relationship Id="rId274" Type="http://schemas.openxmlformats.org/officeDocument/2006/relationships/hyperlink" Target="consultantplus://offline/ref=F00B3964A05FE08A991777323FBE9BEA5C19300A8A1C87CE6BC3D46AC02F93163252171DAD4B348D3BY3M" TargetMode="External"/><Relationship Id="rId295" Type="http://schemas.openxmlformats.org/officeDocument/2006/relationships/hyperlink" Target="consultantplus://offline/ref=9FB612F5AFD87F0C92ACA6D495E6FA868BCEE615A2E7AED4282C884225EC270D7A184B29116C67784AY7M" TargetMode="External"/><Relationship Id="rId309" Type="http://schemas.openxmlformats.org/officeDocument/2006/relationships/hyperlink" Target="consultantplus://offline/ref=9FB612F5AFD87F0C92ACA6D495E6FA868BCEE615A2E7AED4282C884225EC270D7A184B29116D68714AY4M" TargetMode="External"/><Relationship Id="rId460" Type="http://schemas.openxmlformats.org/officeDocument/2006/relationships/hyperlink" Target="consultantplus://offline/ref=9FB612F5AFD87F0C92ACA6D495E6FA868BCEE615A2E7AED4282C884225EC270D7A184B29116967724AY8M" TargetMode="External"/><Relationship Id="rId481" Type="http://schemas.openxmlformats.org/officeDocument/2006/relationships/hyperlink" Target="consultantplus://offline/ref=9FB612F5AFD87F0C92ACA6D495E6FA868BCEE714A0E3AED4282C884225EC270D7A184B29116D6D754AY8M" TargetMode="External"/><Relationship Id="rId516" Type="http://schemas.openxmlformats.org/officeDocument/2006/relationships/hyperlink" Target="consultantplus://offline/ref=332DCE9FD3DE1ADE78E00D77BB4D7AD20FE2E5DAC758A9BD3F1A1302F5372DF40B514ECD2C7452FE57Y0M" TargetMode="External"/><Relationship Id="rId27" Type="http://schemas.openxmlformats.org/officeDocument/2006/relationships/hyperlink" Target="consultantplus://offline/ref=F00B3964A05FE08A991777323FBE9BEA5C1E37098B1B87CE6BC3D46AC032YFM" TargetMode="External"/><Relationship Id="rId48" Type="http://schemas.openxmlformats.org/officeDocument/2006/relationships/hyperlink" Target="consultantplus://offline/ref=F00B3964A05FE08A991777323FBE9BEA5C19390A8D1087CE6BC3D46AC02F93163252171DAD4A3D833BY3M" TargetMode="External"/><Relationship Id="rId69" Type="http://schemas.openxmlformats.org/officeDocument/2006/relationships/hyperlink" Target="consultantplus://offline/ref=F00B3964A05FE08A991777323FBE9BEA5C19390A8D1087CE6BC3D46AC02F93163252171DAD4A3F863BY0M" TargetMode="External"/><Relationship Id="rId113" Type="http://schemas.openxmlformats.org/officeDocument/2006/relationships/hyperlink" Target="consultantplus://offline/ref=F00B3964A05FE08A9917763C2ABE9BEA5F1D380F8F1E87CE6BC3D46AC032YFM" TargetMode="External"/><Relationship Id="rId134" Type="http://schemas.openxmlformats.org/officeDocument/2006/relationships/image" Target="media/image1.wmf"/><Relationship Id="rId320" Type="http://schemas.openxmlformats.org/officeDocument/2006/relationships/hyperlink" Target="consultantplus://offline/ref=9FB612F5AFD87F0C92ACA6D495E6FA868BCEE615A2E7AED4282C884225EC270D7A184B29116C67784AY7M" TargetMode="External"/><Relationship Id="rId537" Type="http://schemas.openxmlformats.org/officeDocument/2006/relationships/hyperlink" Target="consultantplus://offline/ref=332DCE9FD3DE1ADE78E00D77BB4D7AD20CE3E8D8C050A9BD3F1A1302F553Y7M" TargetMode="External"/><Relationship Id="rId558" Type="http://schemas.openxmlformats.org/officeDocument/2006/relationships/hyperlink" Target="consultantplus://offline/ref=332DCE9FD3DE1ADE78E00D77BB4D7AD20FE2E8DBC254A9BD3F1A1302F5372DF40B514ECD2C735FF157Y7M" TargetMode="External"/><Relationship Id="rId579" Type="http://schemas.openxmlformats.org/officeDocument/2006/relationships/hyperlink" Target="consultantplus://offline/ref=332DCE9FD3DE1ADE78E00D77BB4D7AD20FE2E5DAC758A9BD3F1A1302F5372DF40B514ECD2C755BF757Y3M" TargetMode="External"/><Relationship Id="rId80" Type="http://schemas.openxmlformats.org/officeDocument/2006/relationships/hyperlink" Target="consultantplus://offline/ref=F00B3964A05FE08A9917763C2ABE9BEA5C16350A821E87CE6BC3D46AC02F93163252171DAD4A3D843BY1M" TargetMode="External"/><Relationship Id="rId155" Type="http://schemas.openxmlformats.org/officeDocument/2006/relationships/image" Target="media/image15.wmf"/><Relationship Id="rId176" Type="http://schemas.openxmlformats.org/officeDocument/2006/relationships/image" Target="media/image32.wmf"/><Relationship Id="rId197" Type="http://schemas.openxmlformats.org/officeDocument/2006/relationships/image" Target="media/image38.wmf"/><Relationship Id="rId341" Type="http://schemas.openxmlformats.org/officeDocument/2006/relationships/hyperlink" Target="consultantplus://offline/ref=9FB612F5AFD87F0C92ACA6D495E6FA868CCFE613A7EFF3DE2075844022E3781A7D514728116C6E47Y5M" TargetMode="External"/><Relationship Id="rId362" Type="http://schemas.openxmlformats.org/officeDocument/2006/relationships/hyperlink" Target="consultantplus://offline/ref=9FB612F5AFD87F0C92ACA6D495E6FA868AC6E513A2E7AED4282C8842254EYCM" TargetMode="External"/><Relationship Id="rId383" Type="http://schemas.openxmlformats.org/officeDocument/2006/relationships/hyperlink" Target="consultantplus://offline/ref=9FB612F5AFD87F0C92ACA6D495E6FA868BCEE615A2E7AED4282C8842254EYCM" TargetMode="External"/><Relationship Id="rId418" Type="http://schemas.openxmlformats.org/officeDocument/2006/relationships/hyperlink" Target="consultantplus://offline/ref=9FB612F5AFD87F0C92ACA7DA80E6FA868AC8EE14A2ECAED4282C884225EC270D7A184B29116B6E714AY3M" TargetMode="External"/><Relationship Id="rId439" Type="http://schemas.openxmlformats.org/officeDocument/2006/relationships/hyperlink" Target="consultantplus://offline/ref=9FB612F5AFD87F0C92ACA6D495E6FA868BCEE615A2E7AED4282C884225EC270D7A184B2911696C764AY5M" TargetMode="External"/><Relationship Id="rId201" Type="http://schemas.openxmlformats.org/officeDocument/2006/relationships/hyperlink" Target="consultantplus://offline/ref=F00B3964A05FE08A991777323FBE9BEA5C19390A8D1087CE6BC3D46AC02F93163252171DAD4A348C3BY9M" TargetMode="External"/><Relationship Id="rId222" Type="http://schemas.openxmlformats.org/officeDocument/2006/relationships/hyperlink" Target="consultantplus://offline/ref=F00B3964A05FE08A991777323FBE9BEA5C19390A8D1087CE6BC3D46AC02F93163252171DAD4B39853BY4M" TargetMode="External"/><Relationship Id="rId243" Type="http://schemas.openxmlformats.org/officeDocument/2006/relationships/hyperlink" Target="consultantplus://offline/ref=F00B3964A05FE08A991777323FBE9BEA5C19340B881C87CE6BC3D46AC02F93163252171DAD4A34843BY1M" TargetMode="External"/><Relationship Id="rId264" Type="http://schemas.openxmlformats.org/officeDocument/2006/relationships/hyperlink" Target="consultantplus://offline/ref=F00B3964A05FE08A991777323FBE9BEA5C19300A8A1C87CE6BC3D46AC02F93163252171DAD4A3D863BY8M" TargetMode="External"/><Relationship Id="rId285" Type="http://schemas.openxmlformats.org/officeDocument/2006/relationships/hyperlink" Target="consultantplus://offline/ref=9FB612F5AFD87F0C92ACA6D495E6FA868BCEE615A2E7AED4282C884225EC270D7A184B29116C6F724AY1M" TargetMode="External"/><Relationship Id="rId450" Type="http://schemas.openxmlformats.org/officeDocument/2006/relationships/hyperlink" Target="consultantplus://offline/ref=9FB612F5AFD87F0C92ACA6D495E6FA868BCEE714A0E3AED4282C8842254EYCM" TargetMode="External"/><Relationship Id="rId471" Type="http://schemas.openxmlformats.org/officeDocument/2006/relationships/hyperlink" Target="consultantplus://offline/ref=9FB612F5AFD87F0C92ACA7DA80E6FA868AC8EE14A2ECAED4282C884225EC270D7A184B29116B6D754AY6M" TargetMode="External"/><Relationship Id="rId506" Type="http://schemas.openxmlformats.org/officeDocument/2006/relationships/hyperlink" Target="consultantplus://offline/ref=332DCE9FD3DE1ADE78E00D77BB4D7AD20FE2E5DAC758A9BD3F1A1302F5372DF40B514ECD2C7452F157Y2M" TargetMode="External"/><Relationship Id="rId17" Type="http://schemas.openxmlformats.org/officeDocument/2006/relationships/hyperlink" Target="consultantplus://offline/ref=F00B3964A05FE08A991777323FBE9BEA5C1831048F1A87CE6BC3D46AC02F93163252171DAD4A3D843BY1M" TargetMode="External"/><Relationship Id="rId38" Type="http://schemas.openxmlformats.org/officeDocument/2006/relationships/hyperlink" Target="consultantplus://offline/ref=F00B3964A05FE08A991777323FBE9BEA5C1831048F1A87CE6BC3D46AC02F93163252171DAD4A3D843BY1M" TargetMode="External"/><Relationship Id="rId59" Type="http://schemas.openxmlformats.org/officeDocument/2006/relationships/hyperlink" Target="consultantplus://offline/ref=F00B3964A05FE08A991777323FBE9BEA5C19390A8D1087CE6BC3D46AC02F93163252171DAD4A3C853BY6M" TargetMode="External"/><Relationship Id="rId103" Type="http://schemas.openxmlformats.org/officeDocument/2006/relationships/hyperlink" Target="consultantplus://offline/ref=F00B3964A05FE08A991777323FBE9BEA5C19390A8D1087CE6BC3D46AC02F93163252171DAD4A39863BY4M" TargetMode="External"/><Relationship Id="rId124" Type="http://schemas.openxmlformats.org/officeDocument/2006/relationships/hyperlink" Target="consultantplus://offline/ref=F00B3964A05FE08A9917763C2ABE9BEA5F19300B821987CE6BC3D46AC02F93163252171DAD4A3C8C3BY2M" TargetMode="External"/><Relationship Id="rId310" Type="http://schemas.openxmlformats.org/officeDocument/2006/relationships/hyperlink" Target="consultantplus://offline/ref=9FB612F5AFD87F0C92ACA6D495E6FA868BCEE615A2E7AED4282C884225EC270D7A184B29116C6F724AY1M" TargetMode="External"/><Relationship Id="rId492" Type="http://schemas.openxmlformats.org/officeDocument/2006/relationships/hyperlink" Target="consultantplus://offline/ref=9FB612F5AFD87F0C92ACA6D495E6FA868CCFE613A7EFF3DE2075844022E3781A7D514728116C6E47Y5M" TargetMode="External"/><Relationship Id="rId527" Type="http://schemas.openxmlformats.org/officeDocument/2006/relationships/hyperlink" Target="consultantplus://offline/ref=332DCE9FD3DE1ADE78E00D77BB4D7AD20FE1ECDCC751A9BD3F1A1302F553Y7M" TargetMode="External"/><Relationship Id="rId548" Type="http://schemas.openxmlformats.org/officeDocument/2006/relationships/hyperlink" Target="consultantplus://offline/ref=332DCE9FD3DE1ADE78E00D77BB4D7AD20FE7ECD8C756A9BD3F1A1302F553Y7M" TargetMode="External"/><Relationship Id="rId569" Type="http://schemas.openxmlformats.org/officeDocument/2006/relationships/hyperlink" Target="consultantplus://offline/ref=332DCE9FD3DE1ADE78E00C79AE4D7AD20FECEDD4C952A9BD3F1A1302F5372DF40B514ECD2C725AFF57YBM" TargetMode="External"/><Relationship Id="rId70" Type="http://schemas.openxmlformats.org/officeDocument/2006/relationships/hyperlink" Target="consultantplus://offline/ref=F00B3964A05FE08A991777323FBE9BEA5C19390A8D1087CE6BC3D46AC02F93163252171DAD4A3F813BY3M" TargetMode="External"/><Relationship Id="rId91" Type="http://schemas.openxmlformats.org/officeDocument/2006/relationships/hyperlink" Target="consultantplus://offline/ref=F00B3964A05FE08A991777323FBE9BEA5C19390A8D1087CE6BC3D46AC02F93163252171DAD4A3E803BY5M" TargetMode="External"/><Relationship Id="rId145" Type="http://schemas.openxmlformats.org/officeDocument/2006/relationships/image" Target="media/image8.wmf"/><Relationship Id="rId166" Type="http://schemas.openxmlformats.org/officeDocument/2006/relationships/image" Target="media/image22.wmf"/><Relationship Id="rId187" Type="http://schemas.openxmlformats.org/officeDocument/2006/relationships/image" Target="media/image36.wmf"/><Relationship Id="rId331" Type="http://schemas.openxmlformats.org/officeDocument/2006/relationships/hyperlink" Target="consultantplus://offline/ref=9FB612F5AFD87F0C92ACA6D495E6FA8681C6E71BA7EFF3DE2075844042Y2M" TargetMode="External"/><Relationship Id="rId352" Type="http://schemas.openxmlformats.org/officeDocument/2006/relationships/hyperlink" Target="consultantplus://offline/ref=9FB612F5AFD87F0C92ACA6D495E6FA868AC7E412ADE6AED4282C8842254EYCM" TargetMode="External"/><Relationship Id="rId373" Type="http://schemas.openxmlformats.org/officeDocument/2006/relationships/hyperlink" Target="consultantplus://offline/ref=9FB612F5AFD87F0C92ACA6D495E6FA868BCEE615A2E7AED4282C884225EC270D7A184B29116966724AY5M" TargetMode="External"/><Relationship Id="rId394" Type="http://schemas.openxmlformats.org/officeDocument/2006/relationships/hyperlink" Target="consultantplus://offline/ref=9FB612F5AFD87F0C92ACA6D495E6FA868ACEE21AACE2AED4282C884225EC270D7A184B29116D6F714AY0M" TargetMode="External"/><Relationship Id="rId408" Type="http://schemas.openxmlformats.org/officeDocument/2006/relationships/hyperlink" Target="consultantplus://offline/ref=9FB612F5AFD87F0C92ACA6D495E6FA868BCEE615A2E7AED4282C8842254EYCM" TargetMode="External"/><Relationship Id="rId429" Type="http://schemas.openxmlformats.org/officeDocument/2006/relationships/hyperlink" Target="consultantplus://offline/ref=9FB612F5AFD87F0C92ACA6D495E6FA868AC7E111ADECAED4282C884225EC270D7A184B2B1646Y5M" TargetMode="External"/><Relationship Id="rId580" Type="http://schemas.openxmlformats.org/officeDocument/2006/relationships/hyperlink" Target="consultantplus://offline/ref=332DCE9FD3DE1ADE78E00D77BB4D7AD20FE2E5DAC758A9BD3F1A1302F5372DF40B514ECD2C755BF357Y2M" TargetMode="External"/><Relationship Id="rId1" Type="http://schemas.openxmlformats.org/officeDocument/2006/relationships/styles" Target="styles.xml"/><Relationship Id="rId212" Type="http://schemas.openxmlformats.org/officeDocument/2006/relationships/hyperlink" Target="consultantplus://offline/ref=F00B3964A05FE08A9917763C2ABE9BEA5F16330C8E1887CE6BC3D46AC032YFM" TargetMode="External"/><Relationship Id="rId233" Type="http://schemas.openxmlformats.org/officeDocument/2006/relationships/hyperlink" Target="consultantplus://offline/ref=F00B3964A05FE08A991777323FBE9BEA5C19340B881C87CE6BC3D46AC02F93163252171DAD4A3B843BY7M" TargetMode="External"/><Relationship Id="rId254" Type="http://schemas.openxmlformats.org/officeDocument/2006/relationships/hyperlink" Target="consultantplus://offline/ref=F00B3964A05FE08A991777323FBE9BEA5C19340B881C87CE6BC3D46AC02F93163252171DAD4A34823BY3M" TargetMode="External"/><Relationship Id="rId440" Type="http://schemas.openxmlformats.org/officeDocument/2006/relationships/hyperlink" Target="consultantplus://offline/ref=9FB612F5AFD87F0C92ACA6D495E6FA868BCEE615A2E7AED4282C884225EC270D7A184B29116967724AY8M" TargetMode="External"/><Relationship Id="rId28" Type="http://schemas.openxmlformats.org/officeDocument/2006/relationships/hyperlink" Target="consultantplus://offline/ref=F00B3964A05FE08A991777323FBE9BEA5C1D350C8A1887CE6BC3D46AC032YFM" TargetMode="External"/><Relationship Id="rId49" Type="http://schemas.openxmlformats.org/officeDocument/2006/relationships/hyperlink" Target="consultantplus://offline/ref=F00B3964A05FE08A991777323FBE9BEA5C19390A8D1087CE6BC3D46AC02F93163252171DAD4A3D833BY6M" TargetMode="External"/><Relationship Id="rId114" Type="http://schemas.openxmlformats.org/officeDocument/2006/relationships/hyperlink" Target="consultantplus://offline/ref=F00B3964A05FE08A9917763C2ABE9BEA5F1D380F8F1D87CE6BC3D46AC032YFM" TargetMode="External"/><Relationship Id="rId275" Type="http://schemas.openxmlformats.org/officeDocument/2006/relationships/hyperlink" Target="consultantplus://offline/ref=F00B3964A05FE08A991777323FBE9BEA5C1A390D8F1F87CE6BC3D46AC02F93163252171DAD4A3D873BY4M" TargetMode="External"/><Relationship Id="rId296" Type="http://schemas.openxmlformats.org/officeDocument/2006/relationships/hyperlink" Target="consultantplus://offline/ref=9FB612F5AFD87F0C92ACA6D495E6FA868BCEE615A2E7AED4282C884225EC270D7A184B29116869754AY8M" TargetMode="External"/><Relationship Id="rId300" Type="http://schemas.openxmlformats.org/officeDocument/2006/relationships/hyperlink" Target="consultantplus://offline/ref=9FB612F5AFD87F0C92ACA6D495E6FA868BCEE615A2E7AED4282C884225EC270D7A184B29116F6A714AY8M" TargetMode="External"/><Relationship Id="rId461" Type="http://schemas.openxmlformats.org/officeDocument/2006/relationships/hyperlink" Target="consultantplus://offline/ref=9FB612F5AFD87F0C92ACA6D495E6FA868BCEE615A2E7AED4282C884225EC270D7A184B2911686F714AY6M" TargetMode="External"/><Relationship Id="rId482" Type="http://schemas.openxmlformats.org/officeDocument/2006/relationships/hyperlink" Target="consultantplus://offline/ref=9FB612F5AFD87F0C92ACA6D495E6FA868BCEE714A0E3AED4282C884225EC270D7A184B29116D6F714AY9M" TargetMode="External"/><Relationship Id="rId517" Type="http://schemas.openxmlformats.org/officeDocument/2006/relationships/hyperlink" Target="consultantplus://offline/ref=332DCE9FD3DE1ADE78E00D77BB4D7AD20FE2E5DAC758A9BD3F1A1302F5372DF40B514ECD2C7452FE57Y7M" TargetMode="External"/><Relationship Id="rId538" Type="http://schemas.openxmlformats.org/officeDocument/2006/relationships/hyperlink" Target="consultantplus://offline/ref=332DCE9FD3DE1ADE78E00C79AE4D7AD20EE4EEDAC759A9BD3F1A1302F5372DF40B514E5CYDM" TargetMode="External"/><Relationship Id="rId559" Type="http://schemas.openxmlformats.org/officeDocument/2006/relationships/hyperlink" Target="consultantplus://offline/ref=332DCE9FD3DE1ADE78E00D77BB4D7AD20FE2E8DBC254A9BD3F1A1302F5372DF40B514ECD2C735CFE57YBM" TargetMode="External"/><Relationship Id="rId60" Type="http://schemas.openxmlformats.org/officeDocument/2006/relationships/hyperlink" Target="consultantplus://offline/ref=F00B3964A05FE08A991777323FBE9BEA5C19390A8D1087CE6BC3D46AC02F93163252171DAD4A3C843BY8M" TargetMode="External"/><Relationship Id="rId81" Type="http://schemas.openxmlformats.org/officeDocument/2006/relationships/hyperlink" Target="consultantplus://offline/ref=F00B3964A05FE08A9917763C2ABE9BEA5C16350A821E87CE6BC3D46AC02F93163252171DAD4A3D843BY1M" TargetMode="External"/><Relationship Id="rId135" Type="http://schemas.openxmlformats.org/officeDocument/2006/relationships/image" Target="media/image2.wmf"/><Relationship Id="rId156" Type="http://schemas.openxmlformats.org/officeDocument/2006/relationships/hyperlink" Target="consultantplus://offline/ref=F00B3964A05FE08A9917763C2ABE9BEA5C16350B891F87CE6BC3D46AC032YFM" TargetMode="External"/><Relationship Id="rId177" Type="http://schemas.openxmlformats.org/officeDocument/2006/relationships/hyperlink" Target="consultantplus://offline/ref=F00B3964A05FE08A991777323FBE9BEA5C19390A8D1087CE6BC3D46AC02F93163252171DAD4A35843BY4M" TargetMode="External"/><Relationship Id="rId198" Type="http://schemas.openxmlformats.org/officeDocument/2006/relationships/image" Target="media/image39.wmf"/><Relationship Id="rId321" Type="http://schemas.openxmlformats.org/officeDocument/2006/relationships/hyperlink" Target="consultantplus://offline/ref=9FB612F5AFD87F0C92ACA6D495E6FA868BCEE615A2E7AED4282C884225EC270D7A184B29116869754AY8M" TargetMode="External"/><Relationship Id="rId342" Type="http://schemas.openxmlformats.org/officeDocument/2006/relationships/hyperlink" Target="consultantplus://offline/ref=9FB612F5AFD87F0C92ACA6D495E6FA868CCFE613A7EFF3DE2075844022E3781A7D514728116C6E47Y5M" TargetMode="External"/><Relationship Id="rId363" Type="http://schemas.openxmlformats.org/officeDocument/2006/relationships/hyperlink" Target="consultantplus://offline/ref=9FB612F5AFD87F0C92ACA6D495E6FA868CCFE613A7EFF3DE2075844022E3781A7D514728116C6E47Y5M" TargetMode="External"/><Relationship Id="rId384" Type="http://schemas.openxmlformats.org/officeDocument/2006/relationships/hyperlink" Target="consultantplus://offline/ref=9FB612F5AFD87F0C92ACA6D495E6FA868AC6E111A4E7AED4282C8842254EYCM" TargetMode="External"/><Relationship Id="rId419" Type="http://schemas.openxmlformats.org/officeDocument/2006/relationships/hyperlink" Target="consultantplus://offline/ref=9FB612F5AFD87F0C92ACA7DA80E6FA868AC8EE14A2ECAED4282C884225EC270D7A184B29116B6E734AY5M" TargetMode="External"/><Relationship Id="rId570" Type="http://schemas.openxmlformats.org/officeDocument/2006/relationships/hyperlink" Target="consultantplus://offline/ref=332DCE9FD3DE1ADE78E00D77BB4D7AD20FE2E5DAC758A9BD3F1A1302F5372DF40B514ECD2C7453FE57Y0M" TargetMode="External"/><Relationship Id="rId202" Type="http://schemas.openxmlformats.org/officeDocument/2006/relationships/hyperlink" Target="consultantplus://offline/ref=F00B3964A05FE08A991777323FBE9BEA5C19360C8F1F87CE6BC3D46AC032YFM" TargetMode="External"/><Relationship Id="rId223" Type="http://schemas.openxmlformats.org/officeDocument/2006/relationships/hyperlink" Target="consultantplus://offline/ref=F00B3964A05FE08A991777323FBE9BEA5C19390A8D1087CE6BC3D46AC02F93163252171DAD4B39863BY0M" TargetMode="External"/><Relationship Id="rId244" Type="http://schemas.openxmlformats.org/officeDocument/2006/relationships/hyperlink" Target="consultantplus://offline/ref=F00B3964A05FE08A991777323FBE9BEA5C19340B881C87CE6BC3D46AC02F93163252171DAD4A34813BY1M" TargetMode="External"/><Relationship Id="rId430" Type="http://schemas.openxmlformats.org/officeDocument/2006/relationships/hyperlink" Target="consultantplus://offline/ref=9FB612F5AFD87F0C92ACA6D495E6FA868BCEE714A0E3AED4282C8842254EYCM" TargetMode="External"/><Relationship Id="rId18" Type="http://schemas.openxmlformats.org/officeDocument/2006/relationships/hyperlink" Target="consultantplus://offline/ref=F00B3964A05FE08A9917763C2ABE9BEA5D1F33058F1A87CE6BC3D46AC032YFM" TargetMode="External"/><Relationship Id="rId39" Type="http://schemas.openxmlformats.org/officeDocument/2006/relationships/hyperlink" Target="consultantplus://offline/ref=F00B3964A05FE08A991777323FBE9BEA5C19390A8D1087CE6BC3D46AC02F93163252171DAD4A3D843BY1M" TargetMode="External"/><Relationship Id="rId265" Type="http://schemas.openxmlformats.org/officeDocument/2006/relationships/hyperlink" Target="consultantplus://offline/ref=F00B3964A05FE08A991777323FBE9BEA5C19300A8A1C87CE6BC3D46AC02F93163252171DAD4B348D3BY3M" TargetMode="External"/><Relationship Id="rId286" Type="http://schemas.openxmlformats.org/officeDocument/2006/relationships/hyperlink" Target="consultantplus://offline/ref=9FB612F5AFD87F0C92ACA6D495E6FA868BCEE615A2E7AED4282C884225EC270D7A184B29116C6F764AY5M" TargetMode="External"/><Relationship Id="rId451" Type="http://schemas.openxmlformats.org/officeDocument/2006/relationships/hyperlink" Target="consultantplus://offline/ref=9FB612F5AFD87F0C92ACA6D495E6FA868BCEE615A2E7AED4282C884225EC270D7A184B29116D6E734AY3M" TargetMode="External"/><Relationship Id="rId472" Type="http://schemas.openxmlformats.org/officeDocument/2006/relationships/hyperlink" Target="consultantplus://offline/ref=9FB612F5AFD87F0C92ACA6D495E6FA868AC7E31AADECAED4282C884225EC270D7A184B29116D6F714AY6M" TargetMode="External"/><Relationship Id="rId493" Type="http://schemas.openxmlformats.org/officeDocument/2006/relationships/hyperlink" Target="consultantplus://offline/ref=9FB612F5AFD87F0C92ACA6D495E6FA868CCFE613A7EFF3DE2075844022E3781A7D514728116C6E47Y5M" TargetMode="External"/><Relationship Id="rId507" Type="http://schemas.openxmlformats.org/officeDocument/2006/relationships/hyperlink" Target="consultantplus://offline/ref=332DCE9FD3DE1ADE78E00D77BB4D7AD20FE2E5DAC758A9BD3F1A1302F5372DF40B514ECD2C7452F157Y1M" TargetMode="External"/><Relationship Id="rId528" Type="http://schemas.openxmlformats.org/officeDocument/2006/relationships/hyperlink" Target="consultantplus://offline/ref=332DCE9FD3DE1ADE78E00D77BB4D7AD20FE4E8DCC156A9BD3F1A1302F553Y7M" TargetMode="External"/><Relationship Id="rId549" Type="http://schemas.openxmlformats.org/officeDocument/2006/relationships/hyperlink" Target="consultantplus://offline/ref=332DCE9FD3DE1ADE78E00C79AE4D7AD20CE3EEDCC255A9BD3F1A1302F553Y7M" TargetMode="External"/><Relationship Id="rId50" Type="http://schemas.openxmlformats.org/officeDocument/2006/relationships/hyperlink" Target="consultantplus://offline/ref=F00B3964A05FE08A991777323FBE9BEA5C19390A8D1087CE6BC3D46AC02F93163252171DAD4A3D833BY8M" TargetMode="External"/><Relationship Id="rId104" Type="http://schemas.openxmlformats.org/officeDocument/2006/relationships/hyperlink" Target="consultantplus://offline/ref=F00B3964A05FE08A991777323FBE9BEA5C19390A8D1087CE6BC3D46AC02F93163252171DAD4A39813BY2M" TargetMode="External"/><Relationship Id="rId125" Type="http://schemas.openxmlformats.org/officeDocument/2006/relationships/hyperlink" Target="consultantplus://offline/ref=F00B3964A05FE08A9917763C2ABE9BEA5F1932088F1E87CE6BC3D46AC02F93163252171DAD4A3E843BY7M" TargetMode="External"/><Relationship Id="rId146" Type="http://schemas.openxmlformats.org/officeDocument/2006/relationships/image" Target="media/image9.wmf"/><Relationship Id="rId167" Type="http://schemas.openxmlformats.org/officeDocument/2006/relationships/image" Target="media/image23.wmf"/><Relationship Id="rId188" Type="http://schemas.openxmlformats.org/officeDocument/2006/relationships/hyperlink" Target="consultantplus://offline/ref=F00B3964A05FE08A991777323FBE9BEA5C19390A8D1087CE6BC3D46AC02F93163252171DAD4A35813BY2M" TargetMode="External"/><Relationship Id="rId311" Type="http://schemas.openxmlformats.org/officeDocument/2006/relationships/hyperlink" Target="consultantplus://offline/ref=9FB612F5AFD87F0C92ACA6D495E6FA868BCEE615A2E7AED4282C884225EC270D7A184B29116C6F764AY5M" TargetMode="External"/><Relationship Id="rId332" Type="http://schemas.openxmlformats.org/officeDocument/2006/relationships/hyperlink" Target="consultantplus://offline/ref=9FB612F5AFD87F0C92ACA6D495E6FA868ACFE214A3E6AED4282C884225EC270D7A184B29116D6F714AY7M" TargetMode="External"/><Relationship Id="rId353" Type="http://schemas.openxmlformats.org/officeDocument/2006/relationships/hyperlink" Target="consultantplus://offline/ref=9FB612F5AFD87F0C92ACA6D495E6FA8689C6E511ADE5AED4282C884225EC270D7A184B2941Y1M" TargetMode="External"/><Relationship Id="rId374" Type="http://schemas.openxmlformats.org/officeDocument/2006/relationships/hyperlink" Target="consultantplus://offline/ref=9FB612F5AFD87F0C92ACA6D495E6FA868BCEE615A2E7AED4282C884225EC270D7A184B29116B6F794AY5M" TargetMode="External"/><Relationship Id="rId395" Type="http://schemas.openxmlformats.org/officeDocument/2006/relationships/hyperlink" Target="consultantplus://offline/ref=9FB612F5AFD87F0C92ACA6D495E6FA868ACEE210A3E3AED4282C884225EC270D7A184B29116D6F714AY3M" TargetMode="External"/><Relationship Id="rId409" Type="http://schemas.openxmlformats.org/officeDocument/2006/relationships/hyperlink" Target="consultantplus://offline/ref=9FB612F5AFD87F0C92ACA6D495E6FA868BCEE615A2E6AED4282C8842254EYCM" TargetMode="External"/><Relationship Id="rId560" Type="http://schemas.openxmlformats.org/officeDocument/2006/relationships/hyperlink" Target="consultantplus://offline/ref=332DCE9FD3DE1ADE78E00C79AE4D7AD20EE4ECDBC152A9BD3F1A1302F553Y7M" TargetMode="External"/><Relationship Id="rId581" Type="http://schemas.openxmlformats.org/officeDocument/2006/relationships/hyperlink" Target="consultantplus://offline/ref=332DCE9FD3DE1ADE78E00D77BB4D7AD20FE2E5DAC758A9BD3F1A1302F5372DF40B514ECD2C7558F257Y3M" TargetMode="External"/><Relationship Id="rId71" Type="http://schemas.openxmlformats.org/officeDocument/2006/relationships/hyperlink" Target="consultantplus://offline/ref=F00B3964A05FE08A991777323FBE9BEA5C19390A8D1087CE6BC3D46AC02F93163252171DAD4A3F803BY2M" TargetMode="External"/><Relationship Id="rId92" Type="http://schemas.openxmlformats.org/officeDocument/2006/relationships/hyperlink" Target="consultantplus://offline/ref=F00B3964A05FE08A9917763C2ABE9BEA5C16350A821E87CE6BC3D46AC02F93163252171DAD4A3D843BY1M" TargetMode="External"/><Relationship Id="rId213" Type="http://schemas.openxmlformats.org/officeDocument/2006/relationships/hyperlink" Target="consultantplus://offline/ref=F00B3964A05FE08A9917763C2ABE9BEA5F16330C8E1887CE6BC3D46AC032YFM" TargetMode="External"/><Relationship Id="rId234" Type="http://schemas.openxmlformats.org/officeDocument/2006/relationships/hyperlink" Target="consultantplus://offline/ref=F00B3964A05FE08A991777323FBE9BEA5C19340B881C87CE6BC3D46AC02F93163252171DAD4A3B803BY3M" TargetMode="External"/><Relationship Id="rId420" Type="http://schemas.openxmlformats.org/officeDocument/2006/relationships/hyperlink" Target="consultantplus://offline/ref=9FB612F5AFD87F0C92ACA7DA80E6FA868AC8EE14A2ECAED4282C884225EC270D7A184B29116B6F744AY7M" TargetMode="External"/><Relationship Id="rId2" Type="http://schemas.microsoft.com/office/2007/relationships/stylesWithEffects" Target="stylesWithEffects.xml"/><Relationship Id="rId29" Type="http://schemas.openxmlformats.org/officeDocument/2006/relationships/hyperlink" Target="consultantplus://offline/ref=F00B3964A05FE08A991777323FBE9BEA5C1D35098E1C87CE6BC3D46AC032YFM" TargetMode="External"/><Relationship Id="rId255" Type="http://schemas.openxmlformats.org/officeDocument/2006/relationships/hyperlink" Target="consultantplus://offline/ref=F00B3964A05FE08A991777323FBE9BEA5C19390A8D1087CE6BC3D46AC02F93163252171DAD4B35863BY1M" TargetMode="External"/><Relationship Id="rId276" Type="http://schemas.openxmlformats.org/officeDocument/2006/relationships/hyperlink" Target="consultantplus://offline/ref=F00B3964A05FE08A991777323FBE9BEA5C19340B881C87CE6BC3D46AC02F93163252171DAD4B3C863BY0M" TargetMode="External"/><Relationship Id="rId297" Type="http://schemas.openxmlformats.org/officeDocument/2006/relationships/hyperlink" Target="consultantplus://offline/ref=9FB612F5AFD87F0C92ACA6D495E6FA868BCEE615A2E7AED4282C884225EC270D7A184B29116F6E724AY7M" TargetMode="External"/><Relationship Id="rId441" Type="http://schemas.openxmlformats.org/officeDocument/2006/relationships/hyperlink" Target="consultantplus://offline/ref=9FB612F5AFD87F0C92ACA6D495E6FA868BCEE615A2E7AED4282C884225EC270D7A184B2911686F714AY6M" TargetMode="External"/><Relationship Id="rId462" Type="http://schemas.openxmlformats.org/officeDocument/2006/relationships/hyperlink" Target="consultantplus://offline/ref=9FB612F5AFD87F0C92ACA6D495E6FA868BCEE615A2E7AED4282C884225EC270D7A184B2911686C724AY6M" TargetMode="External"/><Relationship Id="rId483" Type="http://schemas.openxmlformats.org/officeDocument/2006/relationships/hyperlink" Target="consultantplus://offline/ref=9FB612F5AFD87F0C92ACA7DA80E6FA868AC8E611A5E1AED4282C8842254EYCM" TargetMode="External"/><Relationship Id="rId518" Type="http://schemas.openxmlformats.org/officeDocument/2006/relationships/hyperlink" Target="consultantplus://offline/ref=332DCE9FD3DE1ADE78E00560A94D7AD209ECE8DDC553A9BD3F1A1302F553Y7M" TargetMode="External"/><Relationship Id="rId539" Type="http://schemas.openxmlformats.org/officeDocument/2006/relationships/hyperlink" Target="consultantplus://offline/ref=332DCE9FD3DE1ADE78E00D77BB4D7AD20FE1E8D8C459A9BD3F1A1302F553Y7M" TargetMode="External"/><Relationship Id="rId40" Type="http://schemas.openxmlformats.org/officeDocument/2006/relationships/hyperlink" Target="consultantplus://offline/ref=F00B3964A05FE08A9917763C2ABE9BEA5F1D380F8F1B87CE6BC3D46AC032YFM" TargetMode="External"/><Relationship Id="rId115" Type="http://schemas.openxmlformats.org/officeDocument/2006/relationships/hyperlink" Target="consultantplus://offline/ref=F00B3964A05FE08A991777323FBE9BEA5C19390A8D1087CE6BC3D46AC02F93163252171DAD4B39863BY0M" TargetMode="External"/><Relationship Id="rId136" Type="http://schemas.openxmlformats.org/officeDocument/2006/relationships/hyperlink" Target="consultantplus://offline/ref=F00B3964A05FE08A991777323FBE9BEA5C19390A8D1087CE6BC3D46AC02F93163252171DAD4A3A823BY8M" TargetMode="External"/><Relationship Id="rId157" Type="http://schemas.openxmlformats.org/officeDocument/2006/relationships/image" Target="media/image16.wmf"/><Relationship Id="rId178" Type="http://schemas.openxmlformats.org/officeDocument/2006/relationships/hyperlink" Target="consultantplus://offline/ref=F00B3964A05FE08A991777323FBE9BEA5C19390A8D1087CE6BC3D46AC02F93163252171DAD4A35873BY2M" TargetMode="External"/><Relationship Id="rId301" Type="http://schemas.openxmlformats.org/officeDocument/2006/relationships/hyperlink" Target="consultantplus://offline/ref=9FB612F5AFD87F0C92ACA6D495E6FA868BCEE615A2E7AED4282C884225EC270D7A184B29116F69704AY9M" TargetMode="External"/><Relationship Id="rId322" Type="http://schemas.openxmlformats.org/officeDocument/2006/relationships/hyperlink" Target="consultantplus://offline/ref=9FB612F5AFD87F0C92ACA6D495E6FA868BCEE615A2E7AED4282C884225EC270D7A184B29116F6E724AY7M" TargetMode="External"/><Relationship Id="rId343" Type="http://schemas.openxmlformats.org/officeDocument/2006/relationships/hyperlink" Target="consultantplus://offline/ref=9FB612F5AFD87F0C92ACA6D495E6FA868CCFE613A7EFF3DE2075844022E3781A7D514728116C6E47Y5M" TargetMode="External"/><Relationship Id="rId364" Type="http://schemas.openxmlformats.org/officeDocument/2006/relationships/hyperlink" Target="consultantplus://offline/ref=9FB612F5AFD87F0C92ACA6D495E6FA868CCFE613A7EFF3DE2075844022E3781A7D514728116C6E47Y5M" TargetMode="External"/><Relationship Id="rId550" Type="http://schemas.openxmlformats.org/officeDocument/2006/relationships/hyperlink" Target="consultantplus://offline/ref=332DCE9FD3DE1ADE78E00C79AE4D7AD20CE3EEDDC053A9BD3F1A1302F5372DF40B514ECD2C725AF757Y3M" TargetMode="External"/><Relationship Id="rId61" Type="http://schemas.openxmlformats.org/officeDocument/2006/relationships/hyperlink" Target="consultantplus://offline/ref=F00B3964A05FE08A991777323FBE9BEA5C19390A8D1087CE6BC3D46AC02F93163252171DAD4A3C873BY8M" TargetMode="External"/><Relationship Id="rId82" Type="http://schemas.openxmlformats.org/officeDocument/2006/relationships/hyperlink" Target="consultantplus://offline/ref=F00B3964A05FE08A9917763C2ABE9BEA5C16350A821E87CE6BC3D46AC02F93163252171DAD4A3D843BY1M" TargetMode="External"/><Relationship Id="rId199" Type="http://schemas.openxmlformats.org/officeDocument/2006/relationships/image" Target="media/image40.wmf"/><Relationship Id="rId203" Type="http://schemas.openxmlformats.org/officeDocument/2006/relationships/hyperlink" Target="consultantplus://offline/ref=F00B3964A05FE08A991777323FBE9BEA5C18310C831987CE6BC3D46AC02F93163252171EAF34YDM" TargetMode="External"/><Relationship Id="rId385" Type="http://schemas.openxmlformats.org/officeDocument/2006/relationships/hyperlink" Target="consultantplus://offline/ref=9FB612F5AFD87F0C92ACA6D495E6FA868ACFE114ADE4AED4282C8842254EYCM" TargetMode="External"/><Relationship Id="rId571" Type="http://schemas.openxmlformats.org/officeDocument/2006/relationships/hyperlink" Target="consultantplus://offline/ref=332DCE9FD3DE1ADE78E00D77BB4D7AD20FE4EEDAC556A9BD3F1A1302F553Y7M" TargetMode="External"/><Relationship Id="rId19" Type="http://schemas.openxmlformats.org/officeDocument/2006/relationships/hyperlink" Target="consultantplus://offline/ref=F00B3964A05FE08A991777323FBE9BEA5C1A390D8F1F87CE6BC3D46AC02F93163252171DAD4A398C3BY4M" TargetMode="External"/><Relationship Id="rId224" Type="http://schemas.openxmlformats.org/officeDocument/2006/relationships/hyperlink" Target="consultantplus://offline/ref=F00B3964A05FE08A991777323FBE9BEA5C19340B881C87CE6BC3D46AC02F93163252171DAD4A3E8D3BY1M" TargetMode="External"/><Relationship Id="rId245" Type="http://schemas.openxmlformats.org/officeDocument/2006/relationships/hyperlink" Target="consultantplus://offline/ref=F00B3964A05FE08A991777323FBE9BEA5C19390A8D1087CE6BC3D46AC02F93163252171DAD4B3B8D3BY7M" TargetMode="External"/><Relationship Id="rId266" Type="http://schemas.openxmlformats.org/officeDocument/2006/relationships/hyperlink" Target="consultantplus://offline/ref=F00B3964A05FE08A991777323FBE9BEA5C1B320F821087CE6BC3D46AC02F93163252171DAD4A3D843BY4M" TargetMode="External"/><Relationship Id="rId287" Type="http://schemas.openxmlformats.org/officeDocument/2006/relationships/hyperlink" Target="consultantplus://offline/ref=9FB612F5AFD87F0C92ACA6D495E6FA868BCEE615A2E7AED4282C884225EC270D7A184B29116C6E784AY4M" TargetMode="External"/><Relationship Id="rId410" Type="http://schemas.openxmlformats.org/officeDocument/2006/relationships/hyperlink" Target="consultantplus://offline/ref=9FB612F5AFD87F0C92ACA7DA80E6FA868AC8EE14A2ECAED4282C884225EC270D7A184B29116867714AY8M" TargetMode="External"/><Relationship Id="rId431" Type="http://schemas.openxmlformats.org/officeDocument/2006/relationships/hyperlink" Target="consultantplus://offline/ref=9FB612F5AFD87F0C92ACA6D495E6FA868BCEE615A2E7AED4282C884225EC270D7A184B29116D6E734AY3M" TargetMode="External"/><Relationship Id="rId452" Type="http://schemas.openxmlformats.org/officeDocument/2006/relationships/hyperlink" Target="consultantplus://offline/ref=9FB612F5AFD87F0C92ACA6D495E6FA868BCEE615A2E7AED4282C884225EC270D7A184B29116D6B794AY7M" TargetMode="External"/><Relationship Id="rId473" Type="http://schemas.openxmlformats.org/officeDocument/2006/relationships/hyperlink" Target="consultantplus://offline/ref=9FB612F5AFD87F0C92ACA7DA80E6FA868AC8E515A7E2AED4282C8842254EYCM" TargetMode="External"/><Relationship Id="rId494" Type="http://schemas.openxmlformats.org/officeDocument/2006/relationships/hyperlink" Target="consultantplus://offline/ref=9FB612F5AFD87F0C92ACA6D495E6FA868CCFE613A7EFF3DE2075844022E3781A7D514728116C6E47Y5M" TargetMode="External"/><Relationship Id="rId508" Type="http://schemas.openxmlformats.org/officeDocument/2006/relationships/hyperlink" Target="consultantplus://offline/ref=332DCE9FD3DE1ADE78E00560A94D7AD209ECE8DDC553A9BD3F1A1302F553Y7M" TargetMode="External"/><Relationship Id="rId529" Type="http://schemas.openxmlformats.org/officeDocument/2006/relationships/hyperlink" Target="consultantplus://offline/ref=332DCE9FD3DE1ADE78E00C79AE4D7AD20CE3EEDCC255A9BD3F1A1302F553Y7M" TargetMode="External"/><Relationship Id="rId30" Type="http://schemas.openxmlformats.org/officeDocument/2006/relationships/hyperlink" Target="consultantplus://offline/ref=F00B3964A05FE08A991777323FBE9BEA5C1D35048C1A87CE6BC3D46AC032YFM" TargetMode="External"/><Relationship Id="rId105" Type="http://schemas.openxmlformats.org/officeDocument/2006/relationships/hyperlink" Target="consultantplus://offline/ref=F00B3964A05FE08A991777323FBE9BEA5C19390A8D1087CE6BC3D46AC02F93163252171DAD4A39803BY5M" TargetMode="External"/><Relationship Id="rId126" Type="http://schemas.openxmlformats.org/officeDocument/2006/relationships/hyperlink" Target="consultantplus://offline/ref=F00B3964A05FE08A991777323FBE9BEA5C19390A8D1087CE6BC3D46AC02F93163252171DAD4A3A833BY0M" TargetMode="External"/><Relationship Id="rId147" Type="http://schemas.openxmlformats.org/officeDocument/2006/relationships/hyperlink" Target="consultantplus://offline/ref=F00B3964A05FE08A991777323FBE9BEA5C19390A8D1087CE6BC3D46AC02F93163252171DAD4A35853BY5M" TargetMode="External"/><Relationship Id="rId168" Type="http://schemas.openxmlformats.org/officeDocument/2006/relationships/image" Target="media/image24.wmf"/><Relationship Id="rId312" Type="http://schemas.openxmlformats.org/officeDocument/2006/relationships/hyperlink" Target="consultantplus://offline/ref=9FB612F5AFD87F0C92ACA6D495E6FA868BCEE615A2E7AED4282C884225EC270D7A184B29116C6E784AY4M" TargetMode="External"/><Relationship Id="rId333" Type="http://schemas.openxmlformats.org/officeDocument/2006/relationships/hyperlink" Target="consultantplus://offline/ref=9FB612F5AFD87F0C92ACA6D495E6FA868AC6E513A2E7AED4282C8842254EYCM" TargetMode="External"/><Relationship Id="rId354" Type="http://schemas.openxmlformats.org/officeDocument/2006/relationships/hyperlink" Target="consultantplus://offline/ref=9FB612F5AFD87F0C92ACA6D495E6FA868BCEE615A2E7AED4282C884225EC270D7A184B29116968744AY6M" TargetMode="External"/><Relationship Id="rId540" Type="http://schemas.openxmlformats.org/officeDocument/2006/relationships/hyperlink" Target="consultantplus://offline/ref=332DCE9FD3DE1ADE78E00D77BB4D7AD20FE1E8D8C459A9BD3F1A1302F553Y7M" TargetMode="External"/><Relationship Id="rId51" Type="http://schemas.openxmlformats.org/officeDocument/2006/relationships/hyperlink" Target="consultantplus://offline/ref=F00B3964A05FE08A9917763C2ABE9BEA5F1D380F8F1B87CE6BC3D46AC032YFM" TargetMode="External"/><Relationship Id="rId72" Type="http://schemas.openxmlformats.org/officeDocument/2006/relationships/hyperlink" Target="consultantplus://offline/ref=F00B3964A05FE08A991777323FBE9BEA5C19390A8D1087CE6BC3D46AC02F93163252171DAD4A3F833BY5M" TargetMode="External"/><Relationship Id="rId93" Type="http://schemas.openxmlformats.org/officeDocument/2006/relationships/hyperlink" Target="consultantplus://offline/ref=F00B3964A05FE08A9917763C2ABE9BEA5C17330B8B1A87CE6BC3D46AC032YFM" TargetMode="External"/><Relationship Id="rId189" Type="http://schemas.openxmlformats.org/officeDocument/2006/relationships/hyperlink" Target="consultantplus://offline/ref=F00B3964A05FE08A9917763C2ABE9BEA5F19300B821987CE6BC3D46AC02F93163252171DAD4A3C8C3BY2M" TargetMode="External"/><Relationship Id="rId375" Type="http://schemas.openxmlformats.org/officeDocument/2006/relationships/hyperlink" Target="consultantplus://offline/ref=9FB612F5AFD87F0C92ACA6D495E6FA868BCEE714A2E1AED4282C8842254EYCM" TargetMode="External"/><Relationship Id="rId396" Type="http://schemas.openxmlformats.org/officeDocument/2006/relationships/hyperlink" Target="consultantplus://offline/ref=9FB612F5AFD87F0C92ACA6D495E6FA868ACEE21AACE2AED4282C8842254EYCM" TargetMode="External"/><Relationship Id="rId561" Type="http://schemas.openxmlformats.org/officeDocument/2006/relationships/hyperlink" Target="consultantplus://offline/ref=332DCE9FD3DE1ADE78E00C79AE4D7AD20EE4ECDBC152A9BD3F1A1302F553Y7M" TargetMode="External"/><Relationship Id="rId582" Type="http://schemas.openxmlformats.org/officeDocument/2006/relationships/hyperlink" Target="consultantplus://offline/ref=332DCE9FD3DE1ADE78E00D77BB4D7AD20FE2E8DBC254A9BD3F1A1302F5372DF40B514ECD2C7352FE57Y6M" TargetMode="External"/><Relationship Id="rId3" Type="http://schemas.openxmlformats.org/officeDocument/2006/relationships/settings" Target="settings.xml"/><Relationship Id="rId214" Type="http://schemas.openxmlformats.org/officeDocument/2006/relationships/hyperlink" Target="consultantplus://offline/ref=F00B3964A05FE08A991777323FBE9BEA5C1E390D831B87CE6BC3D46AC032YFM" TargetMode="External"/><Relationship Id="rId235" Type="http://schemas.openxmlformats.org/officeDocument/2006/relationships/hyperlink" Target="consultantplus://offline/ref=F00B3964A05FE08A991777323FBE9BEA5C19340B881C87CE6BC3D46AC02F93163252171DAD4A3B8D3BY9M" TargetMode="External"/><Relationship Id="rId256" Type="http://schemas.openxmlformats.org/officeDocument/2006/relationships/hyperlink" Target="consultantplus://offline/ref=F00B3964A05FE08A991777323FBE9BEA5C18330C891887CE6BC3D46AC02F93163252171DAD48348C3BY5M" TargetMode="External"/><Relationship Id="rId277" Type="http://schemas.openxmlformats.org/officeDocument/2006/relationships/hyperlink" Target="consultantplus://offline/ref=F00B3964A05FE08A991777323FBE9BEA5C1A390D8F1F87CE6BC3D46AC02F93163252171DAD4A3D873BY4M" TargetMode="External"/><Relationship Id="rId298" Type="http://schemas.openxmlformats.org/officeDocument/2006/relationships/hyperlink" Target="consultantplus://offline/ref=9FB612F5AFD87F0C92ACA6D495E6FA868BCEE615A2E7AED4282C884225EC270D7A184B29116F6D704AY0M" TargetMode="External"/><Relationship Id="rId400" Type="http://schemas.openxmlformats.org/officeDocument/2006/relationships/hyperlink" Target="consultantplus://offline/ref=9FB612F5AFD87F0C92ACA6D495E6FA868AC7E215A6E3AED4282C8842254EYCM" TargetMode="External"/><Relationship Id="rId421" Type="http://schemas.openxmlformats.org/officeDocument/2006/relationships/hyperlink" Target="consultantplus://offline/ref=9FB612F5AFD87F0C92ACA7DA80E6FA868ACFEE11A6E5AED4282C8842254EYCM" TargetMode="External"/><Relationship Id="rId442" Type="http://schemas.openxmlformats.org/officeDocument/2006/relationships/hyperlink" Target="consultantplus://offline/ref=9FB612F5AFD87F0C92ACA6D495E6FA868BCEE615A2E7AED4282C884225EC270D7A184B2911686C724AY6M" TargetMode="External"/><Relationship Id="rId463" Type="http://schemas.openxmlformats.org/officeDocument/2006/relationships/hyperlink" Target="consultantplus://offline/ref=9FB612F5AFD87F0C92ACA6D495E6FA868BCEE615A2E7AED4282C884225EC270D7A184B2911686C774AY7M" TargetMode="External"/><Relationship Id="rId484" Type="http://schemas.openxmlformats.org/officeDocument/2006/relationships/hyperlink" Target="consultantplus://offline/ref=9FB612F5AFD87F0C92ACA6D495E6FA868BCEE714A0E3AED4282C8842254EYCM" TargetMode="External"/><Relationship Id="rId519" Type="http://schemas.openxmlformats.org/officeDocument/2006/relationships/hyperlink" Target="consultantplus://offline/ref=332DCE9FD3DE1ADE78E00D77BB4D7AD20FE2E8DBC254A9BD3F1A1302F5372DF40B514ECD2C735EF057Y3M" TargetMode="External"/><Relationship Id="rId116" Type="http://schemas.openxmlformats.org/officeDocument/2006/relationships/hyperlink" Target="consultantplus://offline/ref=F00B3964A05FE08A9917763C2ABE9BEA5C16340E8A1B87CE6BC3D46AC02F931632521731YDM" TargetMode="External"/><Relationship Id="rId137" Type="http://schemas.openxmlformats.org/officeDocument/2006/relationships/image" Target="media/image3.wmf"/><Relationship Id="rId158" Type="http://schemas.openxmlformats.org/officeDocument/2006/relationships/image" Target="media/image17.wmf"/><Relationship Id="rId302" Type="http://schemas.openxmlformats.org/officeDocument/2006/relationships/hyperlink" Target="consultantplus://offline/ref=9FB612F5AFD87F0C92ACA6D495E6FA868BCEE615A2E7AED4282C884225EC270D7A184B29116F69724AY2M" TargetMode="External"/><Relationship Id="rId323" Type="http://schemas.openxmlformats.org/officeDocument/2006/relationships/hyperlink" Target="consultantplus://offline/ref=9FB612F5AFD87F0C92ACA6D495E6FA868BCEE615A2E7AED4282C884225EC270D7A184B29116F6D704AY0M" TargetMode="External"/><Relationship Id="rId344" Type="http://schemas.openxmlformats.org/officeDocument/2006/relationships/hyperlink" Target="consultantplus://offline/ref=9FB612F5AFD87F0C92ACA6D495E6FA8689CAE713ADE4AED4282C884225EC270D7A184B29116D6F724AY9M" TargetMode="External"/><Relationship Id="rId530" Type="http://schemas.openxmlformats.org/officeDocument/2006/relationships/hyperlink" Target="consultantplus://offline/ref=332DCE9FD3DE1ADE78E00D77BB4D7AD20FE1ECDCC751A9BD3F1A1302F553Y7M" TargetMode="External"/><Relationship Id="rId20" Type="http://schemas.openxmlformats.org/officeDocument/2006/relationships/hyperlink" Target="consultantplus://offline/ref=F00B3964A05FE08A991777323FBE9BEA5C1B350C8F1F87CE6BC3D46AC032YFM" TargetMode="External"/><Relationship Id="rId41" Type="http://schemas.openxmlformats.org/officeDocument/2006/relationships/hyperlink" Target="consultantplus://offline/ref=F00B3964A05FE08A9917763C2ABE9BEA5F1D380F8F1C87CE6BC3D46AC032YFM" TargetMode="External"/><Relationship Id="rId62" Type="http://schemas.openxmlformats.org/officeDocument/2006/relationships/hyperlink" Target="consultantplus://offline/ref=F00B3964A05FE08A991777323FBE9BEA5C19390A8D1087CE6BC3D46AC02F93163252171DAD4A3C813BY1M" TargetMode="External"/><Relationship Id="rId83" Type="http://schemas.openxmlformats.org/officeDocument/2006/relationships/hyperlink" Target="consultantplus://offline/ref=F00B3964A05FE08A9917763C2ABE9BEA5C16350A821E87CE6BC3D46AC02F93163252171DAD4A3D843BY1M" TargetMode="External"/><Relationship Id="rId179" Type="http://schemas.openxmlformats.org/officeDocument/2006/relationships/hyperlink" Target="consultantplus://offline/ref=F00B3964A05FE08A991777323FBE9BEA5C19390A8D1087CE6BC3D46AC02F93163252171DAD4A35873BY9M" TargetMode="External"/><Relationship Id="rId365" Type="http://schemas.openxmlformats.org/officeDocument/2006/relationships/hyperlink" Target="consultantplus://offline/ref=9FB612F5AFD87F0C92ACA6D495E6FA868CCFE613A7EFF3DE2075844022E3781A7D514728116C6E47Y5M" TargetMode="External"/><Relationship Id="rId386" Type="http://schemas.openxmlformats.org/officeDocument/2006/relationships/hyperlink" Target="consultantplus://offline/ref=9FB612F5AFD87F0C92ACA6D495E6FA868AC7E515A1E6AED4282C8842254EYCM" TargetMode="External"/><Relationship Id="rId551" Type="http://schemas.openxmlformats.org/officeDocument/2006/relationships/hyperlink" Target="consultantplus://offline/ref=332DCE9FD3DE1ADE78E00D77BB4D7AD20FE1ECDCC751A9BD3F1A1302F553Y7M" TargetMode="External"/><Relationship Id="rId572" Type="http://schemas.openxmlformats.org/officeDocument/2006/relationships/hyperlink" Target="consultantplus://offline/ref=332DCE9FD3DE1ADE78E00D77BB4D7AD20CECE5DCC552A9BD3F1A1302F553Y7M" TargetMode="External"/><Relationship Id="rId190" Type="http://schemas.openxmlformats.org/officeDocument/2006/relationships/hyperlink" Target="consultantplus://offline/ref=F00B3964A05FE08A9917763C2ABE9BEA5F19300B821987CE6BC3D46AC02F93163252171DAD4A3C8C3BY2M" TargetMode="External"/><Relationship Id="rId204" Type="http://schemas.openxmlformats.org/officeDocument/2006/relationships/hyperlink" Target="consultantplus://offline/ref=F00B3964A05FE08A991777323FBE9BEA5C18310C831987CE6BC3D46AC02F93163252171DAD4A39813BY1M" TargetMode="External"/><Relationship Id="rId225" Type="http://schemas.openxmlformats.org/officeDocument/2006/relationships/hyperlink" Target="consultantplus://offline/ref=F00B3964A05FE08A991777323FBE9BEA5C19390A8D1087CE6BC3D46AC02F93163252171DAD4B39833BY9M" TargetMode="External"/><Relationship Id="rId246" Type="http://schemas.openxmlformats.org/officeDocument/2006/relationships/hyperlink" Target="consultantplus://offline/ref=F00B3964A05FE08A991777323FBE9BEA5C19390A8D1087CE6BC3D46AC02F93163252171DAD4B3A843BY7M" TargetMode="External"/><Relationship Id="rId267" Type="http://schemas.openxmlformats.org/officeDocument/2006/relationships/hyperlink" Target="consultantplus://offline/ref=F00B3964A05FE08A9917763C2ABE9BEA5D1F33058F1A87CE6BC3D46AC02F931632521718AB4833YBM" TargetMode="External"/><Relationship Id="rId288" Type="http://schemas.openxmlformats.org/officeDocument/2006/relationships/hyperlink" Target="consultantplus://offline/ref=9FB612F5AFD87F0C92ACA6D495E6FA868BCEE615A2E7AED4282C884225EC270D7A184B29116C6D774AY1M" TargetMode="External"/><Relationship Id="rId411" Type="http://schemas.openxmlformats.org/officeDocument/2006/relationships/hyperlink" Target="consultantplus://offline/ref=9FB612F5AFD87F0C92ACA7DA80E6FA868AC8EE14A2ECAED4282C884225EC270D7A184B29116866714AY9M" TargetMode="External"/><Relationship Id="rId432" Type="http://schemas.openxmlformats.org/officeDocument/2006/relationships/hyperlink" Target="consultantplus://offline/ref=9FB612F5AFD87F0C92ACA6D495E6FA868BCEE615A2E7AED4282C884225EC270D7A184B29116D6B794AY7M" TargetMode="External"/><Relationship Id="rId453" Type="http://schemas.openxmlformats.org/officeDocument/2006/relationships/hyperlink" Target="consultantplus://offline/ref=9FB612F5AFD87F0C92ACA6D495E6FA868BCEE615A2E7AED4282C884225EC270D7A184B29116D68714AY1M" TargetMode="External"/><Relationship Id="rId474" Type="http://schemas.openxmlformats.org/officeDocument/2006/relationships/hyperlink" Target="consultantplus://offline/ref=9FB612F5AFD87F0C92ACA6D495E6FA868BCEE714A0E3AED4282C8842254EYCM" TargetMode="External"/><Relationship Id="rId509" Type="http://schemas.openxmlformats.org/officeDocument/2006/relationships/hyperlink" Target="consultantplus://offline/ref=332DCE9FD3DE1ADE78E00D77BB4D7AD20FE2E5DAC758A9BD3F1A1302F5372DF40B514ECD2C7452F157Y7M" TargetMode="External"/><Relationship Id="rId106" Type="http://schemas.openxmlformats.org/officeDocument/2006/relationships/hyperlink" Target="consultantplus://offline/ref=F00B3964A05FE08A991777323FBE9BEA5C19340B881C87CE6BC3D46AC02F93163252171DAD4A3C813BY9M" TargetMode="External"/><Relationship Id="rId127" Type="http://schemas.openxmlformats.org/officeDocument/2006/relationships/hyperlink" Target="consultantplus://offline/ref=F00B3964A05FE08A991777323FBE9BEA5C19390A8D1087CE6BC3D46AC02F93163252171DAD4A3A833BY9M" TargetMode="External"/><Relationship Id="rId313" Type="http://schemas.openxmlformats.org/officeDocument/2006/relationships/hyperlink" Target="consultantplus://offline/ref=9FB612F5AFD87F0C92ACA6D495E6FA868BCEE615A2E7AED4282C884225EC270D7A184B29116C6D774AY1M" TargetMode="External"/><Relationship Id="rId495" Type="http://schemas.openxmlformats.org/officeDocument/2006/relationships/hyperlink" Target="consultantplus://offline/ref=332DCE9FD3DE1ADE78E00C79AE4D7AD20EE4ECDAC755A9BD3F1A1302F553Y7M" TargetMode="External"/><Relationship Id="rId10" Type="http://schemas.openxmlformats.org/officeDocument/2006/relationships/hyperlink" Target="consultantplus://offline/ref=F00B3964A05FE08A991777323FBE9BEA5C1A3505831D87CE6BC3D46AC02F93163252171DAD4A3D843BY0M" TargetMode="External"/><Relationship Id="rId31" Type="http://schemas.openxmlformats.org/officeDocument/2006/relationships/hyperlink" Target="consultantplus://offline/ref=F00B3964A05FE08A991777323FBE9BEA5C1D390D8E1B87CE6BC3D46AC032YFM" TargetMode="External"/><Relationship Id="rId52" Type="http://schemas.openxmlformats.org/officeDocument/2006/relationships/hyperlink" Target="consultantplus://offline/ref=F00B3964A05FE08A9917763C2ABE9BEA5F1D380F8F1D87CE6BC3D46AC032YFM" TargetMode="External"/><Relationship Id="rId73" Type="http://schemas.openxmlformats.org/officeDocument/2006/relationships/hyperlink" Target="consultantplus://offline/ref=F00B3964A05FE08A991777323FBE9BEA5C19390A8D1087CE6BC3D46AC02F93163252171DAD4A3F823BY4M" TargetMode="External"/><Relationship Id="rId94" Type="http://schemas.openxmlformats.org/officeDocument/2006/relationships/hyperlink" Target="consultantplus://offline/ref=F00B3964A05FE08A991777323FBE9BEA5C19390A8D1087CE6BC3D46AC02F93163252171DAD4A3E833BY9M" TargetMode="External"/><Relationship Id="rId148" Type="http://schemas.openxmlformats.org/officeDocument/2006/relationships/hyperlink" Target="consultantplus://offline/ref=F00B3964A05FE08A991777323FBE9BEA5C19390A8D1087CE6BC3D46AC02F93163252171DAD4A35853BY8M" TargetMode="External"/><Relationship Id="rId169" Type="http://schemas.openxmlformats.org/officeDocument/2006/relationships/image" Target="media/image25.wmf"/><Relationship Id="rId334" Type="http://schemas.openxmlformats.org/officeDocument/2006/relationships/hyperlink" Target="consultantplus://offline/ref=9FB612F5AFD87F0C92ACA6D495E6FA868CC9E415A0EFF3DE2075844022E3781A7D514728116E6847Y3M" TargetMode="External"/><Relationship Id="rId355" Type="http://schemas.openxmlformats.org/officeDocument/2006/relationships/hyperlink" Target="consultantplus://offline/ref=9FB612F5AFD87F0C92ACA6D495E6FA868AC7E412ADE6AED4282C8842254EYCM" TargetMode="External"/><Relationship Id="rId376" Type="http://schemas.openxmlformats.org/officeDocument/2006/relationships/hyperlink" Target="consultantplus://offline/ref=9FB612F5AFD87F0C92ACA6D495E6FA868BCEE714A2E1AED4282C8842254EYCM" TargetMode="External"/><Relationship Id="rId397" Type="http://schemas.openxmlformats.org/officeDocument/2006/relationships/hyperlink" Target="consultantplus://offline/ref=9FB612F5AFD87F0C92ACA7DA80E6FA868AC8E213A0E1AED4282C8842254EYCM" TargetMode="External"/><Relationship Id="rId520" Type="http://schemas.openxmlformats.org/officeDocument/2006/relationships/hyperlink" Target="consultantplus://offline/ref=332DCE9FD3DE1ADE78E00D77BB4D7AD20CE5EEDCC156A9BD3F1A1302F553Y7M" TargetMode="External"/><Relationship Id="rId541" Type="http://schemas.openxmlformats.org/officeDocument/2006/relationships/hyperlink" Target="consultantplus://offline/ref=332DCE9FD3DE1ADE78E00D77BB4D7AD20CE2E5D9C456A9BD3F1A1302F5372DF40B514ECD2C725AF757Y3M" TargetMode="External"/><Relationship Id="rId562" Type="http://schemas.openxmlformats.org/officeDocument/2006/relationships/hyperlink" Target="consultantplus://offline/ref=332DCE9FD3DE1ADE78E00C79AE4D7AD20FECEDDBC550A9BD3F1A1302F553Y7M" TargetMode="External"/><Relationship Id="rId583" Type="http://schemas.openxmlformats.org/officeDocument/2006/relationships/hyperlink" Target="consultantplus://offline/ref=332DCE9FD3DE1ADE78E00D77BB4D7AD20FE2E5DAC758A9BD3F1A1302F5372DF40B514ECD2C7558F357Y6M" TargetMode="External"/><Relationship Id="rId4" Type="http://schemas.openxmlformats.org/officeDocument/2006/relationships/webSettings" Target="webSettings.xml"/><Relationship Id="rId180" Type="http://schemas.openxmlformats.org/officeDocument/2006/relationships/image" Target="media/image33.wmf"/><Relationship Id="rId215" Type="http://schemas.openxmlformats.org/officeDocument/2006/relationships/hyperlink" Target="consultantplus://offline/ref=F00B3964A05FE08A991777323FBE9BEA5C1A320B881A87CE6BC3D46AC032YFM" TargetMode="External"/><Relationship Id="rId236" Type="http://schemas.openxmlformats.org/officeDocument/2006/relationships/hyperlink" Target="consultantplus://offline/ref=F00B3964A05FE08A991777323FBE9BEA5C19340B881C87CE6BC3D46AC02F93163252171DAD4A3A863BY3M" TargetMode="External"/><Relationship Id="rId257" Type="http://schemas.openxmlformats.org/officeDocument/2006/relationships/hyperlink" Target="consultantplus://offline/ref=F00B3964A05FE08A991777323FBE9BEA5C18330C891887CE6BC3D46AC02F93163252171DAD48348C3BY5M" TargetMode="External"/><Relationship Id="rId278" Type="http://schemas.openxmlformats.org/officeDocument/2006/relationships/hyperlink" Target="consultantplus://offline/ref=F00B3964A05FE08A991777323FBE9BEA5C1934048A1A87CE6BC3D46AC032YFM" TargetMode="External"/><Relationship Id="rId401" Type="http://schemas.openxmlformats.org/officeDocument/2006/relationships/hyperlink" Target="consultantplus://offline/ref=9FB612F5AFD87F0C92ACA7DA80E6FA868AC8EE14A2ECAED4282C884225EC270D7A184B29116868724AY1M" TargetMode="External"/><Relationship Id="rId422" Type="http://schemas.openxmlformats.org/officeDocument/2006/relationships/hyperlink" Target="consultantplus://offline/ref=9FB612F5AFD87F0C92ACA7DA80E6FA868AC8E714A5E0AED4282C884225EC270D7A184B29116D6F734AY9M" TargetMode="External"/><Relationship Id="rId443" Type="http://schemas.openxmlformats.org/officeDocument/2006/relationships/hyperlink" Target="consultantplus://offline/ref=9FB612F5AFD87F0C92ACA6D495E6FA868BCEE615A2E7AED4282C884225EC270D7A184B2911686C774AY7M" TargetMode="External"/><Relationship Id="rId464" Type="http://schemas.openxmlformats.org/officeDocument/2006/relationships/hyperlink" Target="consultantplus://offline/ref=9FB612F5AFD87F0C92ACA6D495E6FA868BCEE615A2E7AED4282C884225EC270D7A184B2911686B744AY1M" TargetMode="External"/><Relationship Id="rId303" Type="http://schemas.openxmlformats.org/officeDocument/2006/relationships/hyperlink" Target="consultantplus://offline/ref=9FB612F5AFD87F0C92ACA6D495E6FA868BCEE615A2E7AED4282C884225EC270D7A184B29116867764AY3M" TargetMode="External"/><Relationship Id="rId485" Type="http://schemas.openxmlformats.org/officeDocument/2006/relationships/hyperlink" Target="consultantplus://offline/ref=9FB612F5AFD87F0C92ACA6D495E6FA8681C6E71BA7EFF3DE2075844022E3781A7D514728116D6E47Y2M" TargetMode="External"/><Relationship Id="rId42" Type="http://schemas.openxmlformats.org/officeDocument/2006/relationships/hyperlink" Target="consultantplus://offline/ref=F00B3964A05FE08A9917763C2ABE9BEA5F1D380F8F1D87CE6BC3D46AC032YFM" TargetMode="External"/><Relationship Id="rId84" Type="http://schemas.openxmlformats.org/officeDocument/2006/relationships/hyperlink" Target="consultantplus://offline/ref=F00B3964A05FE08A9917763C2ABE9BEA5C16350A821E87CE6BC3D46AC02F93163252171DAD4A3D843BY1M" TargetMode="External"/><Relationship Id="rId138" Type="http://schemas.openxmlformats.org/officeDocument/2006/relationships/hyperlink" Target="consultantplus://offline/ref=F00B3964A05FE08A991777323FBE9BEA5C19390A8D1087CE6BC3D46AC02F93163252171DAD4A3A8D3BY6M" TargetMode="External"/><Relationship Id="rId345" Type="http://schemas.openxmlformats.org/officeDocument/2006/relationships/hyperlink" Target="consultantplus://offline/ref=9FB612F5AFD87F0C92ACA6D495E6FA868CC9E415A0EFF3DE2075844022E3781A7D514728116E6847Y3M" TargetMode="External"/><Relationship Id="rId387" Type="http://schemas.openxmlformats.org/officeDocument/2006/relationships/hyperlink" Target="consultantplus://offline/ref=9FB612F5AFD87F0C92ACA6D495E6FA868ACFE114ADE4AED4282C8842254EYCM" TargetMode="External"/><Relationship Id="rId510" Type="http://schemas.openxmlformats.org/officeDocument/2006/relationships/hyperlink" Target="consultantplus://offline/ref=332DCE9FD3DE1ADE78E00D77BB4D7AD20FE2E5DAC758A9BD3F1A1302F5372DF40B514ECD2C7452F157Y5M" TargetMode="External"/><Relationship Id="rId552" Type="http://schemas.openxmlformats.org/officeDocument/2006/relationships/hyperlink" Target="consultantplus://offline/ref=332DCE9FD3DE1ADE78E00D77BB4D7AD20FE4E8DCC156A9BD3F1A1302F5372DF40B514ECD2C725AF757Y0M" TargetMode="External"/><Relationship Id="rId191" Type="http://schemas.openxmlformats.org/officeDocument/2006/relationships/hyperlink" Target="consultantplus://offline/ref=F00B3964A05FE08A991777323FBE9BEA5C19390A8D1087CE6BC3D46AC02F93163252171DAD4A35833BY8M" TargetMode="External"/><Relationship Id="rId205" Type="http://schemas.openxmlformats.org/officeDocument/2006/relationships/hyperlink" Target="consultantplus://offline/ref=F00B3964A05FE08A991777323FBE9BEA5C19330C8C1E87CE6BC3D46AC032YFM" TargetMode="External"/><Relationship Id="rId247" Type="http://schemas.openxmlformats.org/officeDocument/2006/relationships/hyperlink" Target="consultantplus://offline/ref=F00B3964A05FE08A991777323FBE9BEA5C19390A8D1087CE6BC3D46AC02F93163252171DAD4B3A813BY1M" TargetMode="External"/><Relationship Id="rId412" Type="http://schemas.openxmlformats.org/officeDocument/2006/relationships/hyperlink" Target="consultantplus://offline/ref=9FB612F5AFD87F0C92ACA7DA80E6FA868AC8EE14A2ECAED4282C884225EC270D7A184B29116866734AY3M" TargetMode="External"/><Relationship Id="rId107" Type="http://schemas.openxmlformats.org/officeDocument/2006/relationships/hyperlink" Target="consultantplus://offline/ref=F00B3964A05FE08A991777323FBE9BEA5C19390A8D1087CE6BC3D46AC02F93163252171DAD4A39833BY7M" TargetMode="External"/><Relationship Id="rId289" Type="http://schemas.openxmlformats.org/officeDocument/2006/relationships/hyperlink" Target="consultantplus://offline/ref=9FB612F5AFD87F0C92ACA6D495E6FA868BCEE615A2E7AED4282C884225EC270D7A184B29116C6C724AY2M" TargetMode="External"/><Relationship Id="rId454" Type="http://schemas.openxmlformats.org/officeDocument/2006/relationships/hyperlink" Target="consultantplus://offline/ref=9FB612F5AFD87F0C92ACA6D495E6FA868BCEE615A2E7AED4282C884225EC270D7A184B29116F68704AY8M" TargetMode="External"/><Relationship Id="rId496" Type="http://schemas.openxmlformats.org/officeDocument/2006/relationships/hyperlink" Target="consultantplus://offline/ref=332DCE9FD3DE1ADE78E00C79AE4D7AD20EE4ECDAC755A9BD3F1A1302F553Y7M" TargetMode="External"/><Relationship Id="rId11" Type="http://schemas.openxmlformats.org/officeDocument/2006/relationships/hyperlink" Target="consultantplus://offline/ref=F00B3964A05FE08A991777323FBE9BEA5C1A39058E1987CE6BC3D46AC02F93163252171DAD4A3D843BY0M" TargetMode="External"/><Relationship Id="rId53" Type="http://schemas.openxmlformats.org/officeDocument/2006/relationships/hyperlink" Target="consultantplus://offline/ref=F00B3964A05FE08A9917763C2ABE9BEA5F1D380F8F1E87CE6BC3D46AC032YFM" TargetMode="External"/><Relationship Id="rId149" Type="http://schemas.openxmlformats.org/officeDocument/2006/relationships/hyperlink" Target="consultantplus://offline/ref=F00B3964A05FE08A991777323FBE9BEA5C19390A8D1087CE6BC3D46AC02F93163252171DAD4A35843BY2M" TargetMode="External"/><Relationship Id="rId314" Type="http://schemas.openxmlformats.org/officeDocument/2006/relationships/hyperlink" Target="consultantplus://offline/ref=9FB612F5AFD87F0C92ACA6D495E6FA868BCEE615A2E7AED4282C884225EC270D7A184B29116C6C724AY2M" TargetMode="External"/><Relationship Id="rId356" Type="http://schemas.openxmlformats.org/officeDocument/2006/relationships/hyperlink" Target="consultantplus://offline/ref=9FB612F5AFD87F0C92ACA6D495E6FA868AC6E110A0E2AED4282C884225EC270D7A184B29116D67734AY9M" TargetMode="External"/><Relationship Id="rId398" Type="http://schemas.openxmlformats.org/officeDocument/2006/relationships/hyperlink" Target="consultantplus://offline/ref=9FB612F5AFD87F0C92ACA7DA80E6FA868AC8E213A0E1AED4282C8842254EYCM" TargetMode="External"/><Relationship Id="rId521" Type="http://schemas.openxmlformats.org/officeDocument/2006/relationships/hyperlink" Target="consultantplus://offline/ref=332DCE9FD3DE1ADE78E00C79AE4D7AD20EE4EEDAC759A9BD3F1A1302F553Y7M" TargetMode="External"/><Relationship Id="rId563" Type="http://schemas.openxmlformats.org/officeDocument/2006/relationships/hyperlink" Target="consultantplus://offline/ref=332DCE9FD3DE1ADE78E00D77BB4D7AD20FE2E8DBC254A9BD3F1A1302F5372DF40B514ECD2C735DF457Y7M" TargetMode="External"/><Relationship Id="rId95" Type="http://schemas.openxmlformats.org/officeDocument/2006/relationships/hyperlink" Target="consultantplus://offline/ref=F00B3964A05FE08A991777323FBE9BEA5C19390A8D1087CE6BC3D46AC02F93163252171DAD4A3E8D3BY1M" TargetMode="External"/><Relationship Id="rId160" Type="http://schemas.openxmlformats.org/officeDocument/2006/relationships/image" Target="media/image19.wmf"/><Relationship Id="rId216" Type="http://schemas.openxmlformats.org/officeDocument/2006/relationships/hyperlink" Target="consultantplus://offline/ref=F00B3964A05FE08A991777323FBE9BEA5C1C390C8A1F87CE6BC3D46AC032YFM" TargetMode="External"/><Relationship Id="rId423" Type="http://schemas.openxmlformats.org/officeDocument/2006/relationships/hyperlink" Target="consultantplus://offline/ref=9FB612F5AFD87F0C92ACA7DA80E6FA868AC8E714A5E0AED4282C884225EC270D7A184B29116C66784AY2M" TargetMode="External"/><Relationship Id="rId258" Type="http://schemas.openxmlformats.org/officeDocument/2006/relationships/hyperlink" Target="consultantplus://offline/ref=F00B3964A05FE08A991777323FBE9BEA5C19340B881C87CE6BC3D46AC02F93163252171DAD4B3C863BY1M" TargetMode="External"/><Relationship Id="rId465" Type="http://schemas.openxmlformats.org/officeDocument/2006/relationships/hyperlink" Target="consultantplus://offline/ref=9FB612F5AFD87F0C92ACA6D495E6FA868BCEE615A2E7AED4282C884225EC270D7A184B2911686A754AY5M" TargetMode="External"/><Relationship Id="rId22" Type="http://schemas.openxmlformats.org/officeDocument/2006/relationships/hyperlink" Target="consultantplus://offline/ref=F00B3964A05FE08A991777323FBE9BEA5F16340E821087CE6BC3D46AC032YFM" TargetMode="External"/><Relationship Id="rId64" Type="http://schemas.openxmlformats.org/officeDocument/2006/relationships/hyperlink" Target="consultantplus://offline/ref=F00B3964A05FE08A991777323FBE9BEA5C19390A8D1087CE6BC3D46AC02F93163252171DAD4A3C833BY9M" TargetMode="External"/><Relationship Id="rId118" Type="http://schemas.openxmlformats.org/officeDocument/2006/relationships/hyperlink" Target="consultantplus://offline/ref=F00B3964A05FE08A9917763C2ABE9BEA5C17330B8B1A87CE6BC3D46AC032YFM" TargetMode="External"/><Relationship Id="rId325" Type="http://schemas.openxmlformats.org/officeDocument/2006/relationships/hyperlink" Target="consultantplus://offline/ref=9FB612F5AFD87F0C92ACA6D495E6FA868BCEE615A2E7AED4282C884225EC270D7A184B29116F6A714AY8M" TargetMode="External"/><Relationship Id="rId367" Type="http://schemas.openxmlformats.org/officeDocument/2006/relationships/hyperlink" Target="consultantplus://offline/ref=9FB612F5AFD87F0C92ACA7DA80E6FA868AC8EE14A2ECAED4282C884225EC270D7A184B29116969724AY6M" TargetMode="External"/><Relationship Id="rId532" Type="http://schemas.openxmlformats.org/officeDocument/2006/relationships/hyperlink" Target="consultantplus://offline/ref=332DCE9FD3DE1ADE78E00D77BB4D7AD20FE2EBD5C555A9BD3F1A1302F5372DF40B514ECD2C725AF757Y1M" TargetMode="External"/><Relationship Id="rId574" Type="http://schemas.openxmlformats.org/officeDocument/2006/relationships/hyperlink" Target="consultantplus://offline/ref=332DCE9FD3DE1ADE78E00C79AE4D7AD20EE4EFD5C351A9BD3F1A1302F553Y7M" TargetMode="External"/><Relationship Id="rId171" Type="http://schemas.openxmlformats.org/officeDocument/2006/relationships/image" Target="media/image27.wmf"/><Relationship Id="rId227" Type="http://schemas.openxmlformats.org/officeDocument/2006/relationships/hyperlink" Target="consultantplus://offline/ref=F00B3964A05FE08A991777323FBE9BEA5C19340B881C87CE6BC3D46AC02F93163252171DAD4A39813BY3M" TargetMode="External"/><Relationship Id="rId269" Type="http://schemas.openxmlformats.org/officeDocument/2006/relationships/hyperlink" Target="consultantplus://offline/ref=F00B3964A05FE08A991777323FBE9BEA5C19300A8A1C87CE6BC3D46AC02F93163252171DAD4A3D863BY8M" TargetMode="External"/><Relationship Id="rId434" Type="http://schemas.openxmlformats.org/officeDocument/2006/relationships/hyperlink" Target="consultantplus://offline/ref=9FB612F5AFD87F0C92ACA6D495E6FA868BCEE615A2E7AED4282C884225EC270D7A184B29116F68704AY8M" TargetMode="External"/><Relationship Id="rId476" Type="http://schemas.openxmlformats.org/officeDocument/2006/relationships/image" Target="media/image42.wmf"/><Relationship Id="rId33" Type="http://schemas.openxmlformats.org/officeDocument/2006/relationships/hyperlink" Target="consultantplus://offline/ref=F00B3964A05FE08A991777323FBE9BEA5C1C39058D1987CE6BC3D46AC032YFM" TargetMode="External"/><Relationship Id="rId129" Type="http://schemas.openxmlformats.org/officeDocument/2006/relationships/hyperlink" Target="consultantplus://offline/ref=F00B3964A05FE08A9917763C2ABE9BEA5F1932088F1E87CE6BC3D46AC02F93163252171DAD4A3E863BY2M" TargetMode="External"/><Relationship Id="rId280" Type="http://schemas.openxmlformats.org/officeDocument/2006/relationships/hyperlink" Target="consultantplus://offline/ref=9FB612F5AFD87F0C92ACA6D495E6FA868AC6E61AACE6AED4282C884225EC270D7A184B29116D6F794AY8M" TargetMode="External"/><Relationship Id="rId336" Type="http://schemas.openxmlformats.org/officeDocument/2006/relationships/hyperlink" Target="consultantplus://offline/ref=9FB612F5AFD87F0C92ACA6D495E6FA868AC6E110A0E2AED4282C884225EC270D7A184B29116D67734AY9M" TargetMode="External"/><Relationship Id="rId501" Type="http://schemas.openxmlformats.org/officeDocument/2006/relationships/hyperlink" Target="consultantplus://offline/ref=332DCE9FD3DE1ADE78E00D77BB4D7AD20FE2E5DAC758A9BD3F1A1302F5372DF40B514ECD2C7452F057Y6M" TargetMode="External"/><Relationship Id="rId543" Type="http://schemas.openxmlformats.org/officeDocument/2006/relationships/hyperlink" Target="consultantplus://offline/ref=332DCE9FD3DE1ADE78E00C79AE4D7AD20EE4EEDAC759A9BD3F1A1302F5372DF40B514ECD2C725BF757Y7M" TargetMode="External"/><Relationship Id="rId75" Type="http://schemas.openxmlformats.org/officeDocument/2006/relationships/hyperlink" Target="consultantplus://offline/ref=F00B3964A05FE08A991777323FBE9BEA5C19390A8D1087CE6BC3D46AC02F93163252171DAD4A3E853BY0M" TargetMode="External"/><Relationship Id="rId140" Type="http://schemas.openxmlformats.org/officeDocument/2006/relationships/hyperlink" Target="consultantplus://offline/ref=F00B3964A05FE08A991777323FBE9BEA5C19340B881C87CE6BC3D46AC02F93163252171DAD4A3C833BY2M" TargetMode="External"/><Relationship Id="rId182" Type="http://schemas.openxmlformats.org/officeDocument/2006/relationships/hyperlink" Target="consultantplus://offline/ref=F00B3964A05FE08A991777323FBE9BEA5C19390A8D1087CE6BC3D46AC02F93163252171DAD4A35863BY5M" TargetMode="External"/><Relationship Id="rId378" Type="http://schemas.openxmlformats.org/officeDocument/2006/relationships/hyperlink" Target="consultantplus://offline/ref=9FB612F5AFD87F0C92ACA7DA80E6FA868ACBE216A2E4AED4282C884225EC270D7A184B29116D6F744AY6M" TargetMode="External"/><Relationship Id="rId403" Type="http://schemas.openxmlformats.org/officeDocument/2006/relationships/hyperlink" Target="consultantplus://offline/ref=9FB612F5AFD87F0C92ACA6D495E6FA868AC7E215A6E3AED4282C8842254EYCM" TargetMode="External"/><Relationship Id="rId585" Type="http://schemas.openxmlformats.org/officeDocument/2006/relationships/hyperlink" Target="consultantplus://offline/ref=332DCE9FD3DE1ADE78E00D77BB4D7AD20FE2E5DAC758A9BD3F1A1302F5372DF40B514ECD2C7558FE57Y4M" TargetMode="External"/><Relationship Id="rId6" Type="http://schemas.openxmlformats.org/officeDocument/2006/relationships/hyperlink" Target="consultantplus://offline/ref=F00B3964A05FE08A991777323FBE9BEA5C1B350D821987CE6BC3D46AC02F93163252171DAD4A3D843BY3M" TargetMode="External"/><Relationship Id="rId238" Type="http://schemas.openxmlformats.org/officeDocument/2006/relationships/hyperlink" Target="consultantplus://offline/ref=F00B3964A05FE08A991777323FBE9BEA5C19340B881C87CE6BC3D46AC02F93163252171DAD4A35843BY3M" TargetMode="External"/><Relationship Id="rId445" Type="http://schemas.openxmlformats.org/officeDocument/2006/relationships/hyperlink" Target="consultantplus://offline/ref=9FB612F5AFD87F0C92ACA6D495E6FA868BCEE615A2E7AED4282C884225EC270D7A184B2911686A754AY5M" TargetMode="External"/><Relationship Id="rId487" Type="http://schemas.openxmlformats.org/officeDocument/2006/relationships/image" Target="media/image43.wmf"/><Relationship Id="rId291" Type="http://schemas.openxmlformats.org/officeDocument/2006/relationships/hyperlink" Target="consultantplus://offline/ref=9FB612F5AFD87F0C92ACA6D495E6FA868BCEE615A2E7AED4282C884225EC270D7A184B29116C6A764AY7M" TargetMode="External"/><Relationship Id="rId305" Type="http://schemas.openxmlformats.org/officeDocument/2006/relationships/hyperlink" Target="consultantplus://offline/ref=9FB612F5AFD87F0C92ACA6D495E6FA8689C6E511ADE5AED4282C884225EC270D7A184B2941Y1M" TargetMode="External"/><Relationship Id="rId347" Type="http://schemas.openxmlformats.org/officeDocument/2006/relationships/hyperlink" Target="consultantplus://offline/ref=9FB612F5AFD87F0C92ACA6D495E6FA868BCEE615A2E7AED4282C884225EC270D7A184B2911696C714AY0M" TargetMode="External"/><Relationship Id="rId512" Type="http://schemas.openxmlformats.org/officeDocument/2006/relationships/hyperlink" Target="consultantplus://offline/ref=332DCE9FD3DE1ADE78E00D77BB4D7AD20FE2E5DAC758A9BD3F1A1302F5372DF40B514ECD2C7452F157YAM" TargetMode="External"/><Relationship Id="rId44" Type="http://schemas.openxmlformats.org/officeDocument/2006/relationships/hyperlink" Target="consultantplus://offline/ref=F00B3964A05FE08A991777323FBE9BEA5C19390A8D1087CE6BC3D46AC02F93163252171DAD4A3D803BY6M" TargetMode="External"/><Relationship Id="rId86" Type="http://schemas.openxmlformats.org/officeDocument/2006/relationships/hyperlink" Target="consultantplus://offline/ref=F00B3964A05FE08A991777323FBE9BEA5C19390A8D1087CE6BC3D46AC02F93163252171DAD4A3E873BY7M" TargetMode="External"/><Relationship Id="rId151" Type="http://schemas.openxmlformats.org/officeDocument/2006/relationships/image" Target="media/image11.wmf"/><Relationship Id="rId389" Type="http://schemas.openxmlformats.org/officeDocument/2006/relationships/hyperlink" Target="consultantplus://offline/ref=9FB612F5AFD87F0C92ACA6D495E6FA868BCEE615A2E7AED4282C8842254EYCM" TargetMode="External"/><Relationship Id="rId554" Type="http://schemas.openxmlformats.org/officeDocument/2006/relationships/hyperlink" Target="consultantplus://offline/ref=332DCE9FD3DE1ADE78E00D77BB4D7AD20CE7EADDC059A9BD3F1A1302F5372DF40B514ECD2C725AF757Y0M" TargetMode="External"/><Relationship Id="rId193" Type="http://schemas.openxmlformats.org/officeDocument/2006/relationships/image" Target="media/image37.wmf"/><Relationship Id="rId207" Type="http://schemas.openxmlformats.org/officeDocument/2006/relationships/hyperlink" Target="consultantplus://offline/ref=F00B3964A05FE08A991777323FBE9BEA5C1B330C8E1A87CE6BC3D46AC032YFM" TargetMode="External"/><Relationship Id="rId249" Type="http://schemas.openxmlformats.org/officeDocument/2006/relationships/hyperlink" Target="consultantplus://offline/ref=F00B3964A05FE08A991777323FBE9BEA5C19390A8D1087CE6BC3D46AC02F93163252171DAD4B3A8D3BY4M" TargetMode="External"/><Relationship Id="rId414" Type="http://schemas.openxmlformats.org/officeDocument/2006/relationships/hyperlink" Target="consultantplus://offline/ref=9FB612F5AFD87F0C92ACA7DA80E6FA868AC8EE14A2ECAED4282C884225EC270D7A184B29116866794AY7M" TargetMode="External"/><Relationship Id="rId456" Type="http://schemas.openxmlformats.org/officeDocument/2006/relationships/hyperlink" Target="consultantplus://offline/ref=9FB612F5AFD87F0C92ACA6D495E6FA868BCEE615A2E7AED4282C884225EC270D7A184B29116E6F714AY9M" TargetMode="External"/><Relationship Id="rId498" Type="http://schemas.openxmlformats.org/officeDocument/2006/relationships/hyperlink" Target="consultantplus://offline/ref=332DCE9FD3DE1ADE78E00D77BB4D7AD20FE2E5DAC758A9BD3F1A1302F5372DF40B514ECD2C7452F057Y3M" TargetMode="External"/><Relationship Id="rId13" Type="http://schemas.openxmlformats.org/officeDocument/2006/relationships/hyperlink" Target="consultantplus://offline/ref=F00B3964A05FE08A991777323FBE9BEA5C19320C8F1887CE6BC3D46AC02F93163252171DAD4A3D843BY0M" TargetMode="External"/><Relationship Id="rId109" Type="http://schemas.openxmlformats.org/officeDocument/2006/relationships/hyperlink" Target="consultantplus://offline/ref=F00B3964A05FE08A991777323FBE9BEA5C19390A8D1087CE6BC3D46AC02F93163252171DAD4A398D3BY1M" TargetMode="External"/><Relationship Id="rId260" Type="http://schemas.openxmlformats.org/officeDocument/2006/relationships/hyperlink" Target="consultantplus://offline/ref=F00B3964A05FE08A991777323FBE9BEA5C19300A8A1C87CE6BC3D46AC02F93163252171DAD4A3D863BY8M" TargetMode="External"/><Relationship Id="rId316" Type="http://schemas.openxmlformats.org/officeDocument/2006/relationships/hyperlink" Target="consultantplus://offline/ref=9FB612F5AFD87F0C92ACA6D495E6FA868BCEE615A2E7AED4282C884225EC270D7A184B29116C6A764AY7M" TargetMode="External"/><Relationship Id="rId523" Type="http://schemas.openxmlformats.org/officeDocument/2006/relationships/hyperlink" Target="consultantplus://offline/ref=332DCE9FD3DE1ADE78E00D77BB4D7AD20FE7E4DFC551A9BD3F1A1302F553Y7M" TargetMode="External"/><Relationship Id="rId55" Type="http://schemas.openxmlformats.org/officeDocument/2006/relationships/hyperlink" Target="consultantplus://offline/ref=F00B3964A05FE08A9917763C2ABE9BEA5C17360F8B1B87CE6BC3D46AC032YFM" TargetMode="External"/><Relationship Id="rId97" Type="http://schemas.openxmlformats.org/officeDocument/2006/relationships/hyperlink" Target="consultantplus://offline/ref=F00B3964A05FE08A991777323FBE9BEA5C19390A8D1087CE6BC3D46AC02F93163252171DAD4A39853BY3M" TargetMode="External"/><Relationship Id="rId120" Type="http://schemas.openxmlformats.org/officeDocument/2006/relationships/hyperlink" Target="consultantplus://offline/ref=F00B3964A05FE08A9917763C2ABE9BEA5C163504881187CE6BC3D46AC02F93163252171DAD4E34863BY7M" TargetMode="External"/><Relationship Id="rId358" Type="http://schemas.openxmlformats.org/officeDocument/2006/relationships/hyperlink" Target="consultantplus://offline/ref=9FB612F5AFD87F0C92ACA6D495E6FA8689C8EE16A4E0AED4282C884225EC270D7A184B29116D6F714AY6M" TargetMode="External"/><Relationship Id="rId565" Type="http://schemas.openxmlformats.org/officeDocument/2006/relationships/hyperlink" Target="consultantplus://offline/ref=332DCE9FD3DE1ADE78E00D77BB4D7AD20FE2E8DBC254A9BD3F1A1302F5372DF40B514ECD2C735DF357Y5M" TargetMode="External"/><Relationship Id="rId162" Type="http://schemas.openxmlformats.org/officeDocument/2006/relationships/hyperlink" Target="consultantplus://offline/ref=F00B3964A05FE08A9917763C2ABE9BEA5C16350B891F87CE6BC3D46AC02F93163252171DAD4B35833BY1M" TargetMode="External"/><Relationship Id="rId218" Type="http://schemas.openxmlformats.org/officeDocument/2006/relationships/hyperlink" Target="consultantplus://offline/ref=F00B3964A05FE08A991777323FBE9BEA5C19370B8E1E87CE6BC3D46AC032YFM" TargetMode="External"/><Relationship Id="rId425" Type="http://schemas.openxmlformats.org/officeDocument/2006/relationships/hyperlink" Target="consultantplus://offline/ref=9FB612F5AFD87F0C92ACA6D495E6FA868AC7E31AADECAED4282C8842254EYCM" TargetMode="External"/><Relationship Id="rId467" Type="http://schemas.openxmlformats.org/officeDocument/2006/relationships/hyperlink" Target="consultantplus://offline/ref=9FB612F5AFD87F0C92ACA6D495E6FA8689C6E511ADE5AED4282C884225EC270D7A184B2941Y1M" TargetMode="External"/><Relationship Id="rId271" Type="http://schemas.openxmlformats.org/officeDocument/2006/relationships/image" Target="media/image41.wmf"/><Relationship Id="rId24" Type="http://schemas.openxmlformats.org/officeDocument/2006/relationships/hyperlink" Target="consultantplus://offline/ref=F00B3964A05FE08A991777323FBE9BEA5C1F350B891A87CE6BC3D46AC032YFM" TargetMode="External"/><Relationship Id="rId66" Type="http://schemas.openxmlformats.org/officeDocument/2006/relationships/hyperlink" Target="consultantplus://offline/ref=F00B3964A05FE08A991777323FBE9BEA5C19390A8D1087CE6BC3D46AC02F93163252171DAD4A3C8C3BY7M" TargetMode="External"/><Relationship Id="rId131" Type="http://schemas.openxmlformats.org/officeDocument/2006/relationships/hyperlink" Target="consultantplus://offline/ref=F00B3964A05FE08A9917763C2ABE9BEA5F17370E8F1887CE6BC3D46AC02F93163252171DAD4A3E813BY1M" TargetMode="External"/><Relationship Id="rId327" Type="http://schemas.openxmlformats.org/officeDocument/2006/relationships/hyperlink" Target="consultantplus://offline/ref=9FB612F5AFD87F0C92ACA6D495E6FA868BCEE615A2E7AED4282C884225EC270D7A184B29116F69724AY2M" TargetMode="External"/><Relationship Id="rId369" Type="http://schemas.openxmlformats.org/officeDocument/2006/relationships/hyperlink" Target="consultantplus://offline/ref=9FB612F5AFD87F0C92ACA6D495E6FA868BCEE615A2E7AED4282C884225EC270D7A184B29116B6F794AY5M" TargetMode="External"/><Relationship Id="rId534" Type="http://schemas.openxmlformats.org/officeDocument/2006/relationships/hyperlink" Target="consultantplus://offline/ref=332DCE9FD3DE1ADE78E00D77BB4D7AD20FE1E5DDC457A9BD3F1A1302F553Y7M" TargetMode="External"/><Relationship Id="rId576" Type="http://schemas.openxmlformats.org/officeDocument/2006/relationships/hyperlink" Target="consultantplus://offline/ref=332DCE9FD3DE1ADE78E00C79AE4D7AD20FEDEDDEC057A9BD3F1A1302F5372DF40B514ECE52YBM" TargetMode="External"/><Relationship Id="rId173" Type="http://schemas.openxmlformats.org/officeDocument/2006/relationships/image" Target="media/image29.wmf"/><Relationship Id="rId229" Type="http://schemas.openxmlformats.org/officeDocument/2006/relationships/hyperlink" Target="consultantplus://offline/ref=F00B3964A05FE08A991777323FBE9BEA5C19390A8D1087CE6BC3D46AC02F93163252171DAD4B38833BY3M" TargetMode="External"/><Relationship Id="rId380" Type="http://schemas.openxmlformats.org/officeDocument/2006/relationships/hyperlink" Target="consultantplus://offline/ref=9FB612F5AFD87F0C92ACA7DA80E6FA868AC9E61AA0E6AED4282C884225EC270D7A184B29116D6F714AY2M" TargetMode="External"/><Relationship Id="rId436" Type="http://schemas.openxmlformats.org/officeDocument/2006/relationships/hyperlink" Target="consultantplus://offline/ref=9FB612F5AFD87F0C92ACA6D495E6FA868BCEE615A2E7AED4282C884225EC270D7A184B29116E6F714AY9M" TargetMode="External"/><Relationship Id="rId240" Type="http://schemas.openxmlformats.org/officeDocument/2006/relationships/hyperlink" Target="consultantplus://offline/ref=F00B3964A05FE08A991777323FBE9BEA5C19390A8D1087CE6BC3D46AC02F93163252171DAD4B3B853BY0M" TargetMode="External"/><Relationship Id="rId478" Type="http://schemas.openxmlformats.org/officeDocument/2006/relationships/hyperlink" Target="consultantplus://offline/ref=9FB612F5AFD87F0C92ACA6D495E6FA868AC6E61AACE6AED4282C884225EC270D7A184B29116D6F794AY8M" TargetMode="External"/><Relationship Id="rId35" Type="http://schemas.openxmlformats.org/officeDocument/2006/relationships/hyperlink" Target="consultantplus://offline/ref=F00B3964A05FE08A991777323FBE9BEA5C1933048C1187CE6BC3D46AC02F93163252171DAD4A3D843BY1M" TargetMode="External"/><Relationship Id="rId77" Type="http://schemas.openxmlformats.org/officeDocument/2006/relationships/hyperlink" Target="consultantplus://offline/ref=F00B3964A05FE08A9917763C2ABE9BEA5C16350B891F87CE6BC3D46AC032YFM" TargetMode="External"/><Relationship Id="rId100" Type="http://schemas.openxmlformats.org/officeDocument/2006/relationships/hyperlink" Target="consultantplus://offline/ref=F00B3964A05FE08A991777323FBE9BEA5C1935048A1D87CE6BC3D46AC032YFM" TargetMode="External"/><Relationship Id="rId282" Type="http://schemas.openxmlformats.org/officeDocument/2006/relationships/hyperlink" Target="consultantplus://offline/ref=9FB612F5AFD87F0C92ACA7DA80E6FA868AC8E315A7E0AED4282C884225EC270D7A184B29116C6E734AY5M" TargetMode="External"/><Relationship Id="rId338" Type="http://schemas.openxmlformats.org/officeDocument/2006/relationships/hyperlink" Target="consultantplus://offline/ref=9FB612F5AFD87F0C92ACA7DA80E6FA868AC8E213A0E7AED4282C8842254EYCM" TargetMode="External"/><Relationship Id="rId503" Type="http://schemas.openxmlformats.org/officeDocument/2006/relationships/hyperlink" Target="consultantplus://offline/ref=332DCE9FD3DE1ADE78E00D77BB4D7AD20FE2E5DAC758A9BD3F1A1302F5372DF40B514ECD2C7452F057YBM" TargetMode="External"/><Relationship Id="rId545" Type="http://schemas.openxmlformats.org/officeDocument/2006/relationships/hyperlink" Target="consultantplus://offline/ref=332DCE9FD3DE1ADE78E00D77BB4D7AD20FE1EBDEC258A9BD3F1A1302F553Y7M" TargetMode="External"/><Relationship Id="rId587" Type="http://schemas.openxmlformats.org/officeDocument/2006/relationships/theme" Target="theme/theme1.xml"/><Relationship Id="rId8" Type="http://schemas.openxmlformats.org/officeDocument/2006/relationships/hyperlink" Target="consultantplus://offline/ref=F00B3964A05FE08A991777323FBE9BEA5C1A30058A1087CE6BC3D46AC02F93163252171DAD4A3D873BY1M" TargetMode="External"/><Relationship Id="rId142" Type="http://schemas.openxmlformats.org/officeDocument/2006/relationships/hyperlink" Target="consultantplus://offline/ref=F00B3964A05FE08A991777323FBE9BEA5C19390A8D1087CE6BC3D46AC02F93163252171DAD4A3A8C3BY4M" TargetMode="External"/><Relationship Id="rId184" Type="http://schemas.openxmlformats.org/officeDocument/2006/relationships/hyperlink" Target="consultantplus://offline/ref=F00B3964A05FE08A991777323FBE9BEA5C1C30088D1E87CE6BC3D46AC032YFM" TargetMode="External"/><Relationship Id="rId391" Type="http://schemas.openxmlformats.org/officeDocument/2006/relationships/hyperlink" Target="consultantplus://offline/ref=9FB612F5AFD87F0C92ACA6D495E6FA868ACEEE1BA6E0AED4282C884225EC270D7A184B29116D6F714AY1M" TargetMode="External"/><Relationship Id="rId405" Type="http://schemas.openxmlformats.org/officeDocument/2006/relationships/hyperlink" Target="consultantplus://offline/ref=9FB612F5AFD87F0C92ACA7DA80E6FA868AC8EE14A2ECAED4282C884225EC270D7A184B29116868794AY3M" TargetMode="External"/><Relationship Id="rId447" Type="http://schemas.openxmlformats.org/officeDocument/2006/relationships/hyperlink" Target="consultantplus://offline/ref=9FB612F5AFD87F0C92ACA6D495E6FA8689C6E511ADE5AED4282C884225EC270D7A184B2941Y1M" TargetMode="External"/><Relationship Id="rId251" Type="http://schemas.openxmlformats.org/officeDocument/2006/relationships/hyperlink" Target="consultantplus://offline/ref=F00B3964A05FE08A991777323FBE9BEA5C1B300F8B1187CE6BC3D46AC02F93163252171DAD4A3D8C3BY1M" TargetMode="External"/><Relationship Id="rId489" Type="http://schemas.openxmlformats.org/officeDocument/2006/relationships/hyperlink" Target="consultantplus://offline/ref=9FB612F5AFD87F0C92ACA6D495E6FA868AC6E61AACE6AED4282C884225EC270D7A184B29116D6F794AY8M" TargetMode="External"/><Relationship Id="rId46" Type="http://schemas.openxmlformats.org/officeDocument/2006/relationships/hyperlink" Target="consultantplus://offline/ref=F00B3964A05FE08A991777323FBE9BEA5C19390A8D1087CE6BC3D46AC02F93163252171DAD4A3D833BY1M" TargetMode="External"/><Relationship Id="rId293" Type="http://schemas.openxmlformats.org/officeDocument/2006/relationships/hyperlink" Target="consultantplus://offline/ref=9FB612F5AFD87F0C92ACA6D495E6FA868BCEE615A2E7AED4282C884225EC270D7A184B29116C69724AY1M" TargetMode="External"/><Relationship Id="rId307" Type="http://schemas.openxmlformats.org/officeDocument/2006/relationships/hyperlink" Target="consultantplus://offline/ref=9FB612F5AFD87F0C92ACA6D495E6FA868AC7E412ADE6AED4282C8842254EYCM" TargetMode="External"/><Relationship Id="rId349" Type="http://schemas.openxmlformats.org/officeDocument/2006/relationships/hyperlink" Target="consultantplus://offline/ref=9FB612F5AFD87F0C92ACA6D495E6FA868AC6E110A0E2AED4282C884225EC270D7A184B29116D67734AY9M" TargetMode="External"/><Relationship Id="rId514" Type="http://schemas.openxmlformats.org/officeDocument/2006/relationships/hyperlink" Target="consultantplus://offline/ref=332DCE9FD3DE1ADE78E00D77BB4D7AD20FE2E5DAC758A9BD3F1A1302F5372DF40B514ECD2C7452FE57Y2M" TargetMode="External"/><Relationship Id="rId556" Type="http://schemas.openxmlformats.org/officeDocument/2006/relationships/hyperlink" Target="consultantplus://offline/ref=332DCE9FD3DE1ADE78E00D77BB4D7AD20FE2E8DBC254A9BD3F1A1302F5372DF40B514ECD2C735FF257Y1M" TargetMode="External"/><Relationship Id="rId88" Type="http://schemas.openxmlformats.org/officeDocument/2006/relationships/hyperlink" Target="consultantplus://offline/ref=F00B3964A05FE08A991777323FBE9BEA5C19390A8D1087CE6BC3D46AC02F93163252171DAD4A3E813BY1M" TargetMode="External"/><Relationship Id="rId111" Type="http://schemas.openxmlformats.org/officeDocument/2006/relationships/hyperlink" Target="consultantplus://offline/ref=F00B3964A05FE08A9917763C2ABE9BEA5F1D380F8F1C87CE6BC3D46AC032YFM" TargetMode="External"/><Relationship Id="rId153" Type="http://schemas.openxmlformats.org/officeDocument/2006/relationships/image" Target="media/image13.wmf"/><Relationship Id="rId195" Type="http://schemas.openxmlformats.org/officeDocument/2006/relationships/hyperlink" Target="consultantplus://offline/ref=F00B3964A05FE08A9917763C2ABE9BEA5C1E39088D1E87CE6BC3D46AC02F93163252171DAD4A3D843BY3M" TargetMode="External"/><Relationship Id="rId209" Type="http://schemas.openxmlformats.org/officeDocument/2006/relationships/hyperlink" Target="consultantplus://offline/ref=F00B3964A05FE08A9917763C2ABE9BEA5B1834048213DAC4639AD8683CY7M" TargetMode="External"/><Relationship Id="rId360" Type="http://schemas.openxmlformats.org/officeDocument/2006/relationships/hyperlink" Target="consultantplus://offline/ref=9FB612F5AFD87F0C92ACA6D495E6FA8689CCE416A0E1AED4282C884225EC270D7A184B29116D6F714AY1M" TargetMode="External"/><Relationship Id="rId416" Type="http://schemas.openxmlformats.org/officeDocument/2006/relationships/hyperlink" Target="consultantplus://offline/ref=9FB612F5AFD87F0C92ACA7DA80E6FA868AC8EE14A2ECAED4282C884225EC270D7A184B29116B6F744AY8M" TargetMode="External"/><Relationship Id="rId220" Type="http://schemas.openxmlformats.org/officeDocument/2006/relationships/hyperlink" Target="consultantplus://offline/ref=F00B3964A05FE08A991777323FBE9BEA5C19390A8D1087CE6BC3D46AC02F93163252171DAD4B3E8D3BY1M" TargetMode="External"/><Relationship Id="rId458" Type="http://schemas.openxmlformats.org/officeDocument/2006/relationships/hyperlink" Target="consultantplus://offline/ref=9FB612F5AFD87F0C92ACA6D495E6FA868BCEE615A2E7AED4282C884225EC270D7A184B2911696C704AY4M" TargetMode="External"/><Relationship Id="rId15" Type="http://schemas.openxmlformats.org/officeDocument/2006/relationships/hyperlink" Target="consultantplus://offline/ref=F00B3964A05FE08A991777323FBE9BEA5C19340B881C87CE6BC3D46AC02F93163252171DAD4A3D843BY1M" TargetMode="External"/><Relationship Id="rId57" Type="http://schemas.openxmlformats.org/officeDocument/2006/relationships/hyperlink" Target="consultantplus://offline/ref=F00B3964A05FE08A9917763C2ABE9BEA5C16310E8A1F87CE6BC3D46AC02F93163252171E3AYAM" TargetMode="External"/><Relationship Id="rId262" Type="http://schemas.openxmlformats.org/officeDocument/2006/relationships/hyperlink" Target="consultantplus://offline/ref=F00B3964A05FE08A991777323FBE9BEA5C1B320F821087CE6BC3D46AC02F93163252171DAD4A3D843BY4M" TargetMode="External"/><Relationship Id="rId318" Type="http://schemas.openxmlformats.org/officeDocument/2006/relationships/hyperlink" Target="consultantplus://offline/ref=9FB612F5AFD87F0C92ACA6D495E6FA868BCEE615A2E7AED4282C884225EC270D7A184B29116C69724AY1M" TargetMode="External"/><Relationship Id="rId525" Type="http://schemas.openxmlformats.org/officeDocument/2006/relationships/hyperlink" Target="consultantplus://offline/ref=332DCE9FD3DE1ADE78E00C79AE4D7AD20FEDEBDDC759A9BD3F1A1302F553Y7M" TargetMode="External"/><Relationship Id="rId567" Type="http://schemas.openxmlformats.org/officeDocument/2006/relationships/hyperlink" Target="consultantplus://offline/ref=332DCE9FD3DE1ADE78E00D77BB4D7AD20FE2E5DAC758A9BD3F1A1302F5372DF40B514ECD2C7453F757Y3M" TargetMode="External"/><Relationship Id="rId99" Type="http://schemas.openxmlformats.org/officeDocument/2006/relationships/hyperlink" Target="consultantplus://offline/ref=F00B3964A05FE08A991777323FBE9BEA5C19390A8D1087CE6BC3D46AC02F93163252171DAD4A39843BY2M" TargetMode="External"/><Relationship Id="rId122" Type="http://schemas.openxmlformats.org/officeDocument/2006/relationships/hyperlink" Target="consultantplus://offline/ref=F00B3964A05FE08A991777323FBE9BEA5C19390A8D1087CE6BC3D46AC02F93163252171DAD4A3A803BY2M" TargetMode="External"/><Relationship Id="rId164" Type="http://schemas.openxmlformats.org/officeDocument/2006/relationships/image" Target="media/image21.wmf"/><Relationship Id="rId371" Type="http://schemas.openxmlformats.org/officeDocument/2006/relationships/hyperlink" Target="consultantplus://offline/ref=9FB612F5AFD87F0C92ACA6D495E6FA8681C6E71BA7EFF3DE2075844022E3781A7D514728116D6E47Y2M" TargetMode="External"/><Relationship Id="rId427" Type="http://schemas.openxmlformats.org/officeDocument/2006/relationships/hyperlink" Target="consultantplus://offline/ref=9FB612F5AFD87F0C92ACA6D495E6FA868BCEE41BA0E6AED4282C884225EC270D7A184B2C176F46Y9M" TargetMode="External"/><Relationship Id="rId469" Type="http://schemas.openxmlformats.org/officeDocument/2006/relationships/hyperlink" Target="consultantplus://offline/ref=9FB612F5AFD87F0C92ACA6D495E6FA868BCEE714A0E3AED4282C8842254EYCM" TargetMode="External"/><Relationship Id="rId26" Type="http://schemas.openxmlformats.org/officeDocument/2006/relationships/hyperlink" Target="consultantplus://offline/ref=F00B3964A05FE08A991777323FBE9BEA5C1E330E8C1B87CE6BC3D46AC032YFM" TargetMode="External"/><Relationship Id="rId231" Type="http://schemas.openxmlformats.org/officeDocument/2006/relationships/hyperlink" Target="consultantplus://offline/ref=F00B3964A05FE08A991777323FBE9BEA5C19340B881C87CE6BC3D46AC02F93163252171DAD4A38863BY4M" TargetMode="External"/><Relationship Id="rId273" Type="http://schemas.openxmlformats.org/officeDocument/2006/relationships/hyperlink" Target="consultantplus://offline/ref=F00B3964A05FE08A991777323FBE9BEA5C19300A8A1C87CE6BC3D46AC02F93163252171DAD4A3D863BY8M" TargetMode="External"/><Relationship Id="rId329" Type="http://schemas.openxmlformats.org/officeDocument/2006/relationships/hyperlink" Target="consultantplus://offline/ref=9FB612F5AFD87F0C92ACA6D495E6FA868AC7E412ADE6AED4282C8842254EYCM" TargetMode="External"/><Relationship Id="rId480" Type="http://schemas.openxmlformats.org/officeDocument/2006/relationships/hyperlink" Target="consultantplus://offline/ref=9FB612F5AFD87F0C92ACA6D495E6FA868BCEE714A0E3AED4282C884225EC270D7A184B29116D6E734AY8M" TargetMode="External"/><Relationship Id="rId536" Type="http://schemas.openxmlformats.org/officeDocument/2006/relationships/hyperlink" Target="consultantplus://offline/ref=332DCE9FD3DE1ADE78E00C79AE4D7AD20EE4EEDAC759A9BD3F1A1302F553Y7M" TargetMode="External"/><Relationship Id="rId68" Type="http://schemas.openxmlformats.org/officeDocument/2006/relationships/hyperlink" Target="consultantplus://offline/ref=F00B3964A05FE08A991777323FBE9BEA5C19390A8D1087CE6BC3D46AC02F93163252171DAD4A3F873BY1M" TargetMode="External"/><Relationship Id="rId133" Type="http://schemas.openxmlformats.org/officeDocument/2006/relationships/hyperlink" Target="consultantplus://offline/ref=F00B3964A05FE08A9917763C2ABE9BEA5C1E34098E1A87CE6BC3D46AC02F93163252171DAD4A3F853BY8M" TargetMode="External"/><Relationship Id="rId175" Type="http://schemas.openxmlformats.org/officeDocument/2006/relationships/image" Target="media/image31.wmf"/><Relationship Id="rId340" Type="http://schemas.openxmlformats.org/officeDocument/2006/relationships/hyperlink" Target="consultantplus://offline/ref=9FB612F5AFD87F0C92ACA6D495E6FA868AC7E412ADE6AED4282C8842254EYCM" TargetMode="External"/><Relationship Id="rId578" Type="http://schemas.openxmlformats.org/officeDocument/2006/relationships/hyperlink" Target="consultantplus://offline/ref=332DCE9FD3DE1ADE78E00D77BB4D7AD20FE2E5DAC758A9BD3F1A1302F5372DF40B514ECD2C755AF157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514</Pages>
  <Words>173539</Words>
  <Characters>989174</Characters>
  <Application>Microsoft Office Word</Application>
  <DocSecurity>0</DocSecurity>
  <Lines>8243</Lines>
  <Paragraphs>2320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2018-08-14T12:24:00Z</dcterms:created>
  <dcterms:modified xsi:type="dcterms:W3CDTF">2018-08-14T12:26:00Z</dcterms:modified>
</cp:coreProperties>
</file>