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B4" w:rsidRPr="009443B4" w:rsidRDefault="009443B4" w:rsidP="009443B4">
      <w:pPr>
        <w:jc w:val="both"/>
        <w:rPr>
          <w:rFonts w:ascii="Times New Roman" w:hAnsi="Times New Roman" w:cs="Times New Roman"/>
          <w:b/>
          <w:bCs/>
          <w:sz w:val="28"/>
          <w:szCs w:val="28"/>
        </w:rPr>
      </w:pPr>
      <w:r w:rsidRPr="009443B4">
        <w:rPr>
          <w:rFonts w:ascii="Times New Roman" w:hAnsi="Times New Roman" w:cs="Times New Roman"/>
          <w:b/>
          <w:bCs/>
          <w:sz w:val="28"/>
          <w:szCs w:val="28"/>
        </w:rPr>
        <w:t xml:space="preserve">Льготы, предоставляемые вдовам ветеранов </w:t>
      </w:r>
      <w:r w:rsidRPr="009443B4">
        <w:rPr>
          <w:rFonts w:ascii="Times New Roman" w:hAnsi="Times New Roman" w:cs="Times New Roman"/>
          <w:b/>
          <w:bCs/>
          <w:iCs/>
          <w:sz w:val="28"/>
          <w:szCs w:val="28"/>
        </w:rPr>
        <w:t>Великой Отечественной войны</w:t>
      </w:r>
      <w:r w:rsidRPr="009443B4">
        <w:rPr>
          <w:rFonts w:ascii="Times New Roman" w:hAnsi="Times New Roman" w:cs="Times New Roman"/>
          <w:b/>
          <w:bCs/>
          <w:sz w:val="28"/>
          <w:szCs w:val="28"/>
        </w:rPr>
        <w:t>.</w:t>
      </w:r>
    </w:p>
    <w:p w:rsidR="009443B4" w:rsidRPr="009443B4" w:rsidRDefault="009443B4" w:rsidP="009443B4">
      <w:pPr>
        <w:jc w:val="both"/>
        <w:rPr>
          <w:rFonts w:ascii="Times New Roman" w:hAnsi="Times New Roman" w:cs="Times New Roman"/>
          <w:iCs/>
          <w:sz w:val="28"/>
          <w:szCs w:val="28"/>
        </w:rPr>
      </w:pPr>
      <w:r w:rsidRPr="009443B4">
        <w:rPr>
          <w:rFonts w:ascii="Times New Roman" w:hAnsi="Times New Roman" w:cs="Times New Roman"/>
          <w:iCs/>
          <w:sz w:val="28"/>
          <w:szCs w:val="28"/>
        </w:rPr>
        <w:t> </w:t>
      </w:r>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Федеральные и региональные меры социальной поддержки предоставляются не только ветеранам Великой Отечественной войны, но и их вдовам (вдовцам).</w:t>
      </w:r>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 </w:t>
      </w:r>
      <w:r w:rsidRPr="009443B4">
        <w:rPr>
          <w:rFonts w:ascii="Times New Roman" w:hAnsi="Times New Roman" w:cs="Times New Roman"/>
          <w:iCs/>
          <w:sz w:val="28"/>
          <w:szCs w:val="28"/>
        </w:rPr>
        <w:tab/>
        <w:t>Вдовам участников ВОВ ряд мер социальной поддержки предоставляется независимо от их трудоспособности, нахождения на иждивении, получения пенсии или заработной платы. Пользоваться ими вдова может до тех пор, пока вновь не вступит в брак (</w:t>
      </w:r>
      <w:proofErr w:type="spellStart"/>
      <w:r w:rsidRPr="009443B4">
        <w:rPr>
          <w:rFonts w:ascii="Times New Roman" w:hAnsi="Times New Roman" w:cs="Times New Roman"/>
          <w:iCs/>
          <w:sz w:val="28"/>
          <w:szCs w:val="28"/>
        </w:rPr>
        <w:t>пп</w:t>
      </w:r>
      <w:proofErr w:type="spellEnd"/>
      <w:r w:rsidRPr="009443B4">
        <w:rPr>
          <w:rFonts w:ascii="Times New Roman" w:hAnsi="Times New Roman" w:cs="Times New Roman"/>
          <w:iCs/>
          <w:sz w:val="28"/>
          <w:szCs w:val="28"/>
        </w:rPr>
        <w:t>. 3 п. 2 ст. 21 Федерального закона от 12.01.1995 N 5-ФЗ "О ветеранах").</w:t>
      </w:r>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 </w:t>
      </w:r>
      <w:r w:rsidRPr="009443B4">
        <w:rPr>
          <w:rFonts w:ascii="Times New Roman" w:hAnsi="Times New Roman" w:cs="Times New Roman"/>
          <w:iCs/>
          <w:sz w:val="28"/>
          <w:szCs w:val="28"/>
        </w:rPr>
        <w:tab/>
        <w:t>Вдова участника ВОВ имеет право на следующие льготы:</w:t>
      </w:r>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1) однократное обеспечение за счет средств федерального бюджета жильем независимо от имущественного положения, если вдова относится к числу лиц, нуждающихся в улучшении жилищных условий;</w:t>
      </w:r>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2) компенсацию установленных расходов на оплату жилья и коммунальных услуг (в том числе взноса на капремонт) в размере 50%;</w:t>
      </w:r>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3) сохранение права на получение медицинской помощи в медицинских организациях, к которым вдова была прикреплена при жизни погибшего (умершего) участника ВОВ в период работы до выхода на пенсию;</w:t>
      </w:r>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4)  внеочередное оказание медицинской помощи в рамках программы государственных гарантий ее бесплатного оказания гражданам в ведомственных медицинских организациях;</w:t>
      </w:r>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5) преимущественное обеспечение по последнему месту работы погибшего (умершего) супруга путевками в санаторно-курортные организации (при наличии медицинских показаний);</w:t>
      </w:r>
      <w:bookmarkStart w:id="0" w:name="_GoBack"/>
      <w:bookmarkEnd w:id="0"/>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6)  первоочередной прием в организации социального обслуживания, предоставляющие услуги в стационарной и полустационарной форме, а также внеочередное обслуживание организациями, предоставляющими услуги в форме социального обслуживания на дому.</w:t>
      </w:r>
    </w:p>
    <w:p w:rsidR="009443B4" w:rsidRPr="009443B4" w:rsidRDefault="009443B4" w:rsidP="009443B4">
      <w:pPr>
        <w:spacing w:after="0"/>
        <w:jc w:val="both"/>
        <w:rPr>
          <w:rFonts w:ascii="Times New Roman" w:hAnsi="Times New Roman" w:cs="Times New Roman"/>
          <w:iCs/>
          <w:sz w:val="28"/>
          <w:szCs w:val="28"/>
        </w:rPr>
      </w:pPr>
    </w:p>
    <w:p w:rsidR="009443B4" w:rsidRPr="009443B4" w:rsidRDefault="009443B4" w:rsidP="009443B4">
      <w:pPr>
        <w:spacing w:after="0"/>
        <w:jc w:val="both"/>
        <w:rPr>
          <w:rFonts w:ascii="Times New Roman" w:hAnsi="Times New Roman" w:cs="Times New Roman"/>
          <w:iCs/>
          <w:sz w:val="28"/>
          <w:szCs w:val="28"/>
        </w:rPr>
      </w:pPr>
      <w:r w:rsidRPr="009443B4">
        <w:rPr>
          <w:rFonts w:ascii="Times New Roman" w:hAnsi="Times New Roman" w:cs="Times New Roman"/>
          <w:iCs/>
          <w:sz w:val="28"/>
          <w:szCs w:val="28"/>
        </w:rPr>
        <w:t>Помощник прокурора                                                                       Егорова Е.А.</w:t>
      </w:r>
    </w:p>
    <w:p w:rsidR="00D23C3D" w:rsidRDefault="00D23C3D"/>
    <w:sectPr w:rsidR="00D23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C9"/>
    <w:rsid w:val="009443B4"/>
    <w:rsid w:val="00D23C3D"/>
    <w:rsid w:val="00E3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18E3D-5668-4935-9053-4ABDCAA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Егорова Евгения Александровна</cp:lastModifiedBy>
  <cp:revision>3</cp:revision>
  <dcterms:created xsi:type="dcterms:W3CDTF">2020-03-25T09:33:00Z</dcterms:created>
  <dcterms:modified xsi:type="dcterms:W3CDTF">2020-03-25T09:34:00Z</dcterms:modified>
</cp:coreProperties>
</file>