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A" w:rsidRDefault="00FE217D" w:rsidP="0007398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Председатель Комиссии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104FA">
        <w:rPr>
          <w:rFonts w:ascii="Times New Roman" w:eastAsia="Calibri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_______________</w:t>
      </w:r>
      <w:r w:rsidR="007C5699" w:rsidRP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06.07.2022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5104FA" w:rsidP="005104F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18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0"/>
          <w:szCs w:val="24"/>
        </w:rPr>
        <w:t>(должность, Ф.И.О., подпись, дата)</w:t>
      </w:r>
    </w:p>
    <w:p w:rsidR="0007398A" w:rsidRDefault="0007398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9F74B8" w:rsidRDefault="005104F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№__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5104FA">
        <w:rPr>
          <w:rFonts w:ascii="Times New Roman" w:eastAsia="Calibri" w:hAnsi="Times New Roman"/>
          <w:color w:val="000000"/>
          <w:sz w:val="24"/>
          <w:szCs w:val="24"/>
          <w:u w:val="single"/>
        </w:rPr>
        <w:t>/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____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06.07.2022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5104F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</w:p>
    <w:p w:rsidR="005104FA" w:rsidRDefault="005104FA" w:rsidP="00510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7C5699" w:rsidRDefault="007C5699" w:rsidP="007C56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CCC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17/2019-НА, от 03.02.2021 № 5/2021-НА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</w:t>
      </w:r>
      <w:proofErr w:type="gramStart"/>
      <w:r w:rsidRPr="009F74B8">
        <w:rPr>
          <w:rFonts w:ascii="Times New Roman" w:eastAsia="Calibri" w:hAnsi="Times New Roman"/>
          <w:color w:val="000000"/>
          <w:sz w:val="20"/>
          <w:szCs w:val="24"/>
        </w:rPr>
        <w:t>наименование</w:t>
      </w:r>
      <w:proofErr w:type="gramEnd"/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 проекта)</w:t>
      </w:r>
    </w:p>
    <w:p w:rsidR="005104FA" w:rsidRPr="009F74B8" w:rsidRDefault="005104F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07398A" w:rsidRPr="009F74B8" w:rsidRDefault="002E14B8" w:rsidP="007C56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Цель внесения изменений в генеральный план городского округа Реутов –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обеспечение устойчивого развития территории муниципального образования, определение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</w:t>
      </w: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Основные задачи территориального планирования: 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• определить границы населенных пунктов, входящих в состав муниципального образования, перечень включаемых и исключаемых из границ населенных пунктов земельных участков, в том числе из земель лесного фонда, с указанием категорий земель, к которым планируется отнести эти земельные участки;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• определить границы и параметры функциональных зон, с учетом сведений о планируемых для размещения в них объектах федерального, регионального и местного значения, в том числе в рамках учета предложений заинтересованных лиц в соответствии с порядком обращений с заявлением об учете предложений в генеральном плане; 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• определить основные направления создания (развития и сохранения) системы особо охраняемых природных территорий;</w:t>
      </w:r>
    </w:p>
    <w:p w:rsidR="00D5547F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• определить основные мероприятия по сохранению объектов культурного наследия федерального, регионального и местного значения; </w:t>
      </w:r>
    </w:p>
    <w:p w:rsidR="007C5699" w:rsidRDefault="007C5699" w:rsidP="007C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494CCC">
        <w:rPr>
          <w:rFonts w:ascii="Times New Roman" w:eastAsia="Calibri" w:hAnsi="Times New Roman"/>
          <w:color w:val="000000"/>
          <w:sz w:val="24"/>
          <w:szCs w:val="24"/>
          <w:u w:val="single"/>
        </w:rPr>
        <w:t>• определить перечень и характеристику основных факторов риска возникновения чрезвычайных ситуаций природного и техногенного характера</w:t>
      </w:r>
      <w:r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:rsidR="005A6022" w:rsidRPr="009F74B8" w:rsidRDefault="005A6022" w:rsidP="005A60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5A6022" w:rsidRDefault="002E14B8" w:rsidP="007C569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 w:rsidR="005A602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C5699"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Государственное автономное учреждение Московской области «Научно-исследовательский и проектный институт градостроительства» (ГАУ МО «</w:t>
      </w:r>
      <w:proofErr w:type="spellStart"/>
      <w:r w:rsidR="007C5699"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>НИиПИ</w:t>
      </w:r>
      <w:proofErr w:type="spellEnd"/>
      <w:r w:rsidR="007C5699" w:rsidRPr="002D307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градостроительства»)</w:t>
      </w:r>
      <w:r w:rsidR="007C5699">
        <w:rPr>
          <w:rFonts w:ascii="Times New Roman" w:hAnsi="Times New Roman"/>
          <w:sz w:val="24"/>
          <w:szCs w:val="24"/>
          <w:u w:val="single"/>
        </w:rPr>
        <w:t>,</w:t>
      </w:r>
      <w:r w:rsidR="007C5699">
        <w:rPr>
          <w:sz w:val="24"/>
          <w:szCs w:val="24"/>
          <w:u w:val="single"/>
        </w:rPr>
        <w:t xml:space="preserve"> </w:t>
      </w:r>
      <w:r w:rsidR="007C5699" w:rsidRPr="009848C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143960, Московская область, г. Реутов, проспект Мира, д. 57, помещение III, тел: +7 (495) 242 77 07, niipi@mosreg.ru </w:t>
      </w:r>
      <w:r w:rsidR="007C5699">
        <w:rPr>
          <w:rFonts w:ascii="Times New Roman" w:eastAsia="Calibri" w:hAnsi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Default="0007398A" w:rsidP="005A6022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:rsidR="005A6022" w:rsidRPr="009F74B8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:rsidR="005A6022" w:rsidRPr="00890B0D" w:rsidRDefault="002E14B8" w:rsidP="007C569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Сроки про</w:t>
      </w:r>
      <w:r w:rsidR="007C5699">
        <w:rPr>
          <w:rFonts w:ascii="Times New Roman" w:eastAsia="Calibri" w:hAnsi="Times New Roman"/>
          <w:color w:val="000000"/>
          <w:sz w:val="24"/>
          <w:szCs w:val="24"/>
        </w:rPr>
        <w:t>ведения о</w:t>
      </w:r>
      <w:r w:rsidR="00DE0FEF">
        <w:rPr>
          <w:rFonts w:ascii="Times New Roman" w:eastAsia="Calibri" w:hAnsi="Times New Roman"/>
          <w:color w:val="000000"/>
          <w:sz w:val="24"/>
          <w:szCs w:val="24"/>
        </w:rPr>
        <w:t xml:space="preserve">бщественных обсуждений 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с 17</w:t>
      </w:r>
      <w:r w:rsidR="007C5699"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7C5699"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7C5699" w:rsidRPr="00FD55CA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 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7C5699"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="007C5699"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890B0D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(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распоряжение Администрации 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14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06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1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25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проведении общественных обсуждений по проекту «Внесение изменений в Генеральный план городского округа Реутов Московской области», утвержденн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ого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решением Совета 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>депутатов городского округа Реутов Московской области от 29.06.2011 № 134/16 с изменениями от 05.06.2019 № 17/2019-НА</w:t>
      </w:r>
      <w:r w:rsidR="007C5699">
        <w:rPr>
          <w:rFonts w:ascii="Times New Roman" w:eastAsia="Calibri" w:hAnsi="Times New Roman"/>
          <w:color w:val="000000"/>
          <w:sz w:val="24"/>
          <w:szCs w:val="24"/>
          <w:u w:val="single"/>
        </w:rPr>
        <w:t>, от 03.02.2021 № 5/2021-НА</w:t>
      </w:r>
      <w:r w:rsidR="007C5699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»</w:t>
      </w:r>
      <w:proofErr w:type="gramStart"/>
      <w:r w:rsidR="00890B0D">
        <w:rPr>
          <w:rFonts w:ascii="Times New Roman" w:hAnsi="Times New Roman"/>
          <w:sz w:val="24"/>
          <w:szCs w:val="24"/>
          <w:u w:val="single"/>
          <w:lang w:eastAsia="ru-RU"/>
        </w:rPr>
        <w:t>).</w:t>
      </w:r>
      <w:r w:rsidR="007C5699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7C5699">
        <w:rPr>
          <w:rFonts w:ascii="Times New Roman" w:hAnsi="Times New Roman"/>
          <w:sz w:val="24"/>
          <w:szCs w:val="24"/>
          <w:lang w:eastAsia="ru-RU"/>
        </w:rPr>
        <w:t>______________</w:t>
      </w:r>
      <w:r w:rsidR="00890B0D">
        <w:rPr>
          <w:rFonts w:ascii="Times New Roman" w:hAnsi="Times New Roman"/>
          <w:sz w:val="24"/>
          <w:szCs w:val="24"/>
          <w:lang w:eastAsia="ru-RU"/>
        </w:rPr>
        <w:t>_</w:t>
      </w:r>
    </w:p>
    <w:p w:rsidR="005A6022" w:rsidRPr="00741DB8" w:rsidRDefault="002E14B8" w:rsidP="00E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(название, номер, дата печатных изданий и др. формы) 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 «</w:t>
      </w:r>
      <w:proofErr w:type="spellStart"/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от 17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№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 xml:space="preserve"> 24(1605)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, официальный сайт Администрации городского округа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17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7C5699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7C5699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87757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7757E">
        <w:rPr>
          <w:rFonts w:ascii="Times New Roman" w:hAnsi="Times New Roman"/>
          <w:sz w:val="24"/>
          <w:szCs w:val="24"/>
          <w:u w:val="single"/>
        </w:rPr>
        <w:t>http://www.reutov.net/building/.</w:t>
      </w:r>
      <w:r w:rsidR="005A602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ED07BD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A6022" w:rsidRDefault="005A6022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A6022" w:rsidRDefault="002E14B8" w:rsidP="005A6022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5A6022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="005A6022" w:rsidRPr="005334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A6022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 w:rsidR="005A6022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="005A6022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строительство – публичные слушания </w:t>
      </w:r>
      <w:r w:rsidR="0087757E">
        <w:rPr>
          <w:rFonts w:ascii="Times New Roman" w:hAnsi="Times New Roman"/>
          <w:sz w:val="24"/>
          <w:szCs w:val="24"/>
          <w:u w:val="single"/>
        </w:rPr>
        <w:t>http://www.reutov.net/building/</w:t>
      </w:r>
      <w:r w:rsidR="005A6022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5A6022" w:rsidRPr="009A2F0C">
        <w:rPr>
          <w:u w:val="single"/>
        </w:rPr>
        <w:t xml:space="preserve"> </w:t>
      </w:r>
    </w:p>
    <w:p w:rsidR="005A6022" w:rsidRDefault="005A6022" w:rsidP="005A6022">
      <w:pPr>
        <w:spacing w:after="0" w:line="240" w:lineRule="auto"/>
        <w:ind w:firstLine="709"/>
        <w:jc w:val="both"/>
        <w:rPr>
          <w:u w:val="single"/>
        </w:rPr>
      </w:pPr>
    </w:p>
    <w:p w:rsidR="00945580" w:rsidRPr="00945580" w:rsidRDefault="0007398A" w:rsidP="00945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 обсуждений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Количество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94558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Во время проведения общественных обсуждений </w:t>
      </w:r>
      <w:r w:rsidR="00945580" w:rsidRPr="00ED07BD"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021467"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021467"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021467" w:rsidRPr="00FD55CA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 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021467" w:rsidRPr="00FD55C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="00021467" w:rsidRPr="00FD55C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021467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4558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письменных обращений с замечаниями и предложениями поступило – </w:t>
      </w:r>
      <w:proofErr w:type="gramStart"/>
      <w:r w:rsidR="007B781A" w:rsidRPr="007B781A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234</w:t>
      </w:r>
      <w:r w:rsidR="00055562">
        <w:rPr>
          <w:rFonts w:ascii="Times New Roman" w:eastAsia="Calibri" w:hAnsi="Times New Roman"/>
          <w:sz w:val="24"/>
          <w:szCs w:val="24"/>
          <w:u w:val="single"/>
          <w:lang w:eastAsia="ru-RU"/>
        </w:rPr>
        <w:t>.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945580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bookmarkStart w:id="0" w:name="_GoBack"/>
      <w:bookmarkEnd w:id="0"/>
      <w:r w:rsidR="00945580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5A6022" w:rsidRP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Признать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общественные обсуждения</w:t>
      </w: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по</w:t>
      </w:r>
      <w:r w:rsidRPr="00ED07BD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проекту </w:t>
      </w:r>
      <w:r w:rsidRPr="00FE217D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21467" w:rsidRPr="00494CCC">
        <w:rPr>
          <w:rFonts w:ascii="Times New Roman" w:hAnsi="Times New Roman"/>
          <w:sz w:val="24"/>
          <w:szCs w:val="24"/>
          <w:u w:val="single"/>
          <w:lang w:eastAsia="ru-RU"/>
        </w:rPr>
        <w:t>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17/2019-НА, от 03.02.2021 № 5/2021-НА</w:t>
      </w:r>
      <w:r w:rsidR="0094558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proofErr w:type="gramStart"/>
      <w:r w:rsidR="00945580">
        <w:rPr>
          <w:rFonts w:ascii="Times New Roman" w:hAnsi="Times New Roman" w:cs="Courier New"/>
          <w:sz w:val="24"/>
          <w:szCs w:val="24"/>
          <w:u w:val="single"/>
          <w:lang w:eastAsia="ru-RU"/>
        </w:rPr>
        <w:t>состоявш</w:t>
      </w:r>
      <w:r w:rsidRPr="00ED07BD">
        <w:rPr>
          <w:rFonts w:ascii="Times New Roman" w:hAnsi="Times New Roman" w:cs="Courier New"/>
          <w:sz w:val="24"/>
          <w:szCs w:val="24"/>
          <w:u w:val="single"/>
          <w:lang w:eastAsia="ru-RU"/>
        </w:rPr>
        <w:t>имися.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945580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021467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Pr="00ED07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D0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ED07BD" w:rsidRDefault="005A6022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2E1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подписан) </w:t>
      </w:r>
      <w:r w:rsidR="00021467">
        <w:rPr>
          <w:rFonts w:ascii="Times New Roman" w:eastAsia="Calibri" w:hAnsi="Times New Roman"/>
          <w:color w:val="000000"/>
          <w:sz w:val="24"/>
          <w:szCs w:val="24"/>
          <w:u w:val="single"/>
        </w:rPr>
        <w:t>06.07.2022</w:t>
      </w:r>
      <w:r w:rsidR="00021467">
        <w:rPr>
          <w:rFonts w:ascii="Times New Roman" w:eastAsia="Calibri" w:hAnsi="Times New Roman"/>
          <w:color w:val="000000"/>
          <w:sz w:val="24"/>
          <w:szCs w:val="24"/>
        </w:rPr>
        <w:t>___</w:t>
      </w:r>
      <w:r w:rsidRPr="008B6C9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</w:p>
    <w:p w:rsidR="005A6022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2E14B8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аргументированные рекомендации организатора </w:t>
      </w:r>
      <w:r w:rsidR="0007398A" w:rsidRPr="00A25201">
        <w:rPr>
          <w:rFonts w:ascii="Times New Roman" w:eastAsia="Calibri" w:hAnsi="Times New Roman"/>
          <w:sz w:val="24"/>
          <w:szCs w:val="24"/>
        </w:rPr>
        <w:t xml:space="preserve">общественных обсуждений 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о целесообразности или нецелесообразности учета внесенных участниками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 предложений и замечаний и выводы по результатам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>
        <w:rPr>
          <w:rFonts w:ascii="Times New Roman" w:eastAsia="Calibri" w:hAnsi="Times New Roman"/>
          <w:sz w:val="24"/>
          <w:szCs w:val="24"/>
        </w:rPr>
        <w:t>)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946501" w:rsidRPr="00946501" w:rsidRDefault="00945580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Утвердить протокол общественных обсуждений № </w:t>
      </w:r>
      <w:r w:rsidR="00021467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от </w:t>
      </w:r>
      <w:r w:rsidR="00021467">
        <w:rPr>
          <w:rFonts w:ascii="Times New Roman" w:eastAsia="Calibri" w:hAnsi="Times New Roman"/>
          <w:color w:val="000000"/>
          <w:sz w:val="24"/>
          <w:szCs w:val="24"/>
          <w:u w:val="single"/>
        </w:rPr>
        <w:t>06.07.2022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. Рекомендовать Главе городского округа Реутов согласовать</w:t>
      </w:r>
      <w:r w:rsidR="008A31F5" w:rsidRPr="008A31F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проект</w:t>
      </w:r>
      <w:r w:rsidR="008A31F5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021467" w:rsidRPr="00FE217D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21467" w:rsidRPr="00494CCC">
        <w:rPr>
          <w:rFonts w:ascii="Times New Roman" w:hAnsi="Times New Roman"/>
          <w:sz w:val="24"/>
          <w:szCs w:val="24"/>
          <w:u w:val="single"/>
          <w:lang w:eastAsia="ru-RU"/>
        </w:rPr>
        <w:t>Внесение изменений в Генеральный план городского округа Реутов Московской области», утвержденного решением Совета депутатов городского округа Реутов Московской области от 29.06.2011 № 134/16 с изменениями от 05.06.2019 № 17/2019-НА, от 03.02.2021 № 5/2021-</w:t>
      </w:r>
      <w:proofErr w:type="gramStart"/>
      <w:r w:rsidR="00021467" w:rsidRPr="00494CCC">
        <w:rPr>
          <w:rFonts w:ascii="Times New Roman" w:hAnsi="Times New Roman"/>
          <w:sz w:val="24"/>
          <w:szCs w:val="24"/>
          <w:u w:val="single"/>
          <w:lang w:eastAsia="ru-RU"/>
        </w:rPr>
        <w:t>НА</w:t>
      </w:r>
      <w:r w:rsidR="00946501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  <w:proofErr w:type="gramEnd"/>
      <w:r w:rsidR="00946501">
        <w:rPr>
          <w:rFonts w:ascii="Times New Roman" w:hAnsi="Times New Roman" w:cs="Courier New"/>
          <w:sz w:val="24"/>
          <w:szCs w:val="24"/>
          <w:lang w:eastAsia="ru-RU"/>
        </w:rPr>
        <w:t>__</w:t>
      </w:r>
      <w:r w:rsidR="00021467">
        <w:rPr>
          <w:rFonts w:ascii="Times New Roman" w:hAnsi="Times New Roman" w:cs="Courier New"/>
          <w:sz w:val="24"/>
          <w:szCs w:val="24"/>
          <w:lang w:eastAsia="ru-RU"/>
        </w:rPr>
        <w:t>________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______</w:t>
      </w:r>
    </w:p>
    <w:p w:rsidR="008A31F5" w:rsidRPr="00946501" w:rsidRDefault="008A31F5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Комиссия считает целесообразным </w:t>
      </w:r>
      <w:r w:rsidR="00990424" w:rsidRP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внести необходимые изменения, с учетом выводов из предложений и замечани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й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, отраженны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х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в протоколе 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02146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 от </w:t>
      </w:r>
      <w:r w:rsidR="0002146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06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02146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07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21467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по результатам общественных обсуждений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и направить материалы общественных обсуждений с учетом замечаний и предложений, поступивших в ходе общественных обсуждений в Комитете по архитектуре и градостроительству Московской </w:t>
      </w:r>
      <w:proofErr w:type="gramStart"/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области.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</w:t>
      </w:r>
      <w:proofErr w:type="gramEnd"/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__________________</w:t>
      </w: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8A31F5" w:rsidP="00073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1F5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      </w:t>
      </w:r>
      <w:r w:rsidR="00021467">
        <w:rPr>
          <w:rFonts w:ascii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="00021467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</w:p>
    <w:p w:rsidR="00FE217D" w:rsidRPr="009F74B8" w:rsidRDefault="00FE217D" w:rsidP="0007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21467"/>
    <w:rsid w:val="00055562"/>
    <w:rsid w:val="00071D9E"/>
    <w:rsid w:val="000721AD"/>
    <w:rsid w:val="0007398A"/>
    <w:rsid w:val="000B4FED"/>
    <w:rsid w:val="000B5483"/>
    <w:rsid w:val="00157AC3"/>
    <w:rsid w:val="001F48BD"/>
    <w:rsid w:val="00210A9C"/>
    <w:rsid w:val="00251B79"/>
    <w:rsid w:val="00286B00"/>
    <w:rsid w:val="002D4F0C"/>
    <w:rsid w:val="002E14B8"/>
    <w:rsid w:val="002F6DBC"/>
    <w:rsid w:val="00302819"/>
    <w:rsid w:val="003034F6"/>
    <w:rsid w:val="00330240"/>
    <w:rsid w:val="00354877"/>
    <w:rsid w:val="003B4BCB"/>
    <w:rsid w:val="003B743A"/>
    <w:rsid w:val="003D196E"/>
    <w:rsid w:val="00404612"/>
    <w:rsid w:val="0045584A"/>
    <w:rsid w:val="005104FA"/>
    <w:rsid w:val="00521567"/>
    <w:rsid w:val="00533437"/>
    <w:rsid w:val="005A6022"/>
    <w:rsid w:val="00661E7B"/>
    <w:rsid w:val="006A7C37"/>
    <w:rsid w:val="006E2D8C"/>
    <w:rsid w:val="007328FC"/>
    <w:rsid w:val="007A2E23"/>
    <w:rsid w:val="007B290C"/>
    <w:rsid w:val="007B781A"/>
    <w:rsid w:val="007C5699"/>
    <w:rsid w:val="007C7FE2"/>
    <w:rsid w:val="007D6A9A"/>
    <w:rsid w:val="007E5C21"/>
    <w:rsid w:val="00833AA2"/>
    <w:rsid w:val="0083441B"/>
    <w:rsid w:val="008413EF"/>
    <w:rsid w:val="0087757E"/>
    <w:rsid w:val="00884E85"/>
    <w:rsid w:val="00890B0D"/>
    <w:rsid w:val="008A31F5"/>
    <w:rsid w:val="008B6C99"/>
    <w:rsid w:val="008B6CE7"/>
    <w:rsid w:val="008C203A"/>
    <w:rsid w:val="00945580"/>
    <w:rsid w:val="00946501"/>
    <w:rsid w:val="00950B76"/>
    <w:rsid w:val="00971C38"/>
    <w:rsid w:val="00990424"/>
    <w:rsid w:val="009A2F0C"/>
    <w:rsid w:val="009C2E3D"/>
    <w:rsid w:val="00A11316"/>
    <w:rsid w:val="00A17D95"/>
    <w:rsid w:val="00A20CFA"/>
    <w:rsid w:val="00A24B3B"/>
    <w:rsid w:val="00A63BCC"/>
    <w:rsid w:val="00A96A45"/>
    <w:rsid w:val="00AA0968"/>
    <w:rsid w:val="00B75A1D"/>
    <w:rsid w:val="00BB2637"/>
    <w:rsid w:val="00BE5B05"/>
    <w:rsid w:val="00C03592"/>
    <w:rsid w:val="00C653FE"/>
    <w:rsid w:val="00C70BF5"/>
    <w:rsid w:val="00CC5E00"/>
    <w:rsid w:val="00CC6D9D"/>
    <w:rsid w:val="00CD7434"/>
    <w:rsid w:val="00CF5354"/>
    <w:rsid w:val="00D5547F"/>
    <w:rsid w:val="00D7625A"/>
    <w:rsid w:val="00D82EED"/>
    <w:rsid w:val="00DC0E23"/>
    <w:rsid w:val="00DD12D4"/>
    <w:rsid w:val="00DD248A"/>
    <w:rsid w:val="00DE0FEF"/>
    <w:rsid w:val="00DF50BE"/>
    <w:rsid w:val="00E1020B"/>
    <w:rsid w:val="00EC2739"/>
    <w:rsid w:val="00ED07BD"/>
    <w:rsid w:val="00ED7BDF"/>
    <w:rsid w:val="00EE111B"/>
    <w:rsid w:val="00FD55C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32</cp:revision>
  <cp:lastPrinted>2020-08-24T09:47:00Z</cp:lastPrinted>
  <dcterms:created xsi:type="dcterms:W3CDTF">2020-11-17T12:33:00Z</dcterms:created>
  <dcterms:modified xsi:type="dcterms:W3CDTF">2022-07-11T12:10:00Z</dcterms:modified>
</cp:coreProperties>
</file>