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C7" w:rsidRPr="000E1EC7" w:rsidRDefault="000E1EC7" w:rsidP="000E1EC7">
      <w:pPr>
        <w:spacing w:line="540" w:lineRule="atLeast"/>
        <w:rPr>
          <w:rFonts w:ascii="Arial" w:eastAsia="Times New Roman" w:hAnsi="Arial" w:cs="Arial"/>
          <w:b/>
          <w:bCs/>
          <w:color w:val="333333"/>
          <w:sz w:val="36"/>
          <w:szCs w:val="36"/>
        </w:rPr>
      </w:pPr>
      <w:r w:rsidRPr="000E1EC7">
        <w:rPr>
          <w:rFonts w:ascii="Arial" w:eastAsia="Times New Roman" w:hAnsi="Arial" w:cs="Arial"/>
          <w:b/>
          <w:bCs/>
          <w:color w:val="333333"/>
          <w:sz w:val="36"/>
          <w:szCs w:val="36"/>
        </w:rPr>
        <w:t xml:space="preserve">В Уголовно-процессуальный кодекс Российской Федерации внесены изменения (прокуратура </w:t>
      </w:r>
      <w:proofErr w:type="gramStart"/>
      <w:r w:rsidRPr="000E1EC7">
        <w:rPr>
          <w:rFonts w:ascii="Arial" w:eastAsia="Times New Roman" w:hAnsi="Arial" w:cs="Arial"/>
          <w:b/>
          <w:bCs/>
          <w:color w:val="333333"/>
          <w:sz w:val="36"/>
          <w:szCs w:val="36"/>
        </w:rPr>
        <w:t>г</w:t>
      </w:r>
      <w:proofErr w:type="gramEnd"/>
      <w:r w:rsidRPr="000E1EC7">
        <w:rPr>
          <w:rFonts w:ascii="Arial" w:eastAsia="Times New Roman" w:hAnsi="Arial" w:cs="Arial"/>
          <w:b/>
          <w:bCs/>
          <w:color w:val="333333"/>
          <w:sz w:val="36"/>
          <w:szCs w:val="36"/>
        </w:rPr>
        <w:t>. Новомосковска)</w:t>
      </w:r>
    </w:p>
    <w:p w:rsidR="000E1EC7" w:rsidRPr="000E1EC7" w:rsidRDefault="000E1EC7" w:rsidP="000E1EC7">
      <w:pPr>
        <w:spacing w:after="120" w:line="240" w:lineRule="auto"/>
        <w:rPr>
          <w:rFonts w:ascii="Times New Roman" w:eastAsia="Times New Roman" w:hAnsi="Times New Roman" w:cs="Times New Roman"/>
          <w:sz w:val="24"/>
          <w:szCs w:val="24"/>
        </w:rPr>
      </w:pPr>
      <w:r w:rsidRPr="000E1EC7">
        <w:rPr>
          <w:rFonts w:ascii="Times New Roman" w:eastAsia="Times New Roman" w:hAnsi="Times New Roman" w:cs="Times New Roman"/>
          <w:sz w:val="24"/>
          <w:szCs w:val="24"/>
        </w:rPr>
        <w:t> </w:t>
      </w:r>
      <w:r w:rsidRPr="000E1EC7">
        <w:rPr>
          <w:rFonts w:ascii="Times New Roman" w:eastAsia="Times New Roman" w:hAnsi="Times New Roman" w:cs="Times New Roman"/>
          <w:color w:val="FFFFFF"/>
          <w:sz w:val="20"/>
        </w:rPr>
        <w:t>Текст</w:t>
      </w:r>
    </w:p>
    <w:p w:rsidR="000E1EC7" w:rsidRPr="000E1EC7" w:rsidRDefault="000E1EC7" w:rsidP="000E1EC7">
      <w:pPr>
        <w:spacing w:after="120" w:line="240" w:lineRule="auto"/>
        <w:rPr>
          <w:rFonts w:ascii="Times New Roman" w:eastAsia="Times New Roman" w:hAnsi="Times New Roman" w:cs="Times New Roman"/>
          <w:sz w:val="24"/>
          <w:szCs w:val="24"/>
        </w:rPr>
      </w:pPr>
      <w:r w:rsidRPr="000E1EC7">
        <w:rPr>
          <w:rFonts w:ascii="Times New Roman" w:eastAsia="Times New Roman" w:hAnsi="Times New Roman" w:cs="Times New Roman"/>
          <w:sz w:val="24"/>
          <w:szCs w:val="24"/>
        </w:rPr>
        <w:t> </w:t>
      </w:r>
      <w:r w:rsidRPr="000E1EC7">
        <w:rPr>
          <w:rFonts w:ascii="Times New Roman" w:eastAsia="Times New Roman" w:hAnsi="Times New Roman" w:cs="Times New Roman"/>
          <w:color w:val="FFFFFF"/>
          <w:sz w:val="20"/>
        </w:rPr>
        <w:t>Поделиться</w:t>
      </w:r>
    </w:p>
    <w:p w:rsidR="000E1EC7" w:rsidRPr="000E1EC7" w:rsidRDefault="000E1EC7" w:rsidP="000E1EC7">
      <w:pPr>
        <w:shd w:val="clear" w:color="auto" w:fill="FFFFFF"/>
        <w:spacing w:after="100" w:afterAutospacing="1" w:line="240" w:lineRule="auto"/>
        <w:jc w:val="both"/>
        <w:rPr>
          <w:rFonts w:ascii="Roboto" w:eastAsia="Times New Roman" w:hAnsi="Roboto" w:cs="Times New Roman"/>
          <w:color w:val="333333"/>
          <w:sz w:val="24"/>
          <w:szCs w:val="24"/>
        </w:rPr>
      </w:pPr>
      <w:proofErr w:type="gramStart"/>
      <w:r w:rsidRPr="000E1EC7">
        <w:rPr>
          <w:rFonts w:ascii="Times New Roman" w:eastAsia="Times New Roman" w:hAnsi="Times New Roman" w:cs="Times New Roman"/>
          <w:color w:val="333333"/>
          <w:sz w:val="30"/>
          <w:szCs w:val="30"/>
        </w:rPr>
        <w:t>В соответствии с Федеральным законом от 02.11.2023 № 524-ФЗ статья 5 Уголовно-процессуального кодекса Российской Федерации (далее – Кодекс) дополнена пунктами 27.1 и 27.2, согласно которым преступлениями, совершенными индивидуальным предпринимателем в ходе осуществления им самостоятельной, осуществляемой на свой риск деятельности, направленной на систематическое получение прибыли от пользования имуществом, продажи товаров, выполнения работ или оказания услуг, и (или) при управлении принадлежащим ему имуществом, используемым</w:t>
      </w:r>
      <w:proofErr w:type="gramEnd"/>
      <w:r w:rsidRPr="000E1EC7">
        <w:rPr>
          <w:rFonts w:ascii="Times New Roman" w:eastAsia="Times New Roman" w:hAnsi="Times New Roman" w:cs="Times New Roman"/>
          <w:color w:val="333333"/>
          <w:sz w:val="30"/>
          <w:szCs w:val="30"/>
        </w:rPr>
        <w:t xml:space="preserve"> в целях такой деятельности являются преступления, совершенные индивидуальным предпринимателем в связи с осуществлением им предпринимательской деятельности и (или) </w:t>
      </w:r>
      <w:proofErr w:type="gramStart"/>
      <w:r w:rsidRPr="000E1EC7">
        <w:rPr>
          <w:rFonts w:ascii="Times New Roman" w:eastAsia="Times New Roman" w:hAnsi="Times New Roman" w:cs="Times New Roman"/>
          <w:color w:val="333333"/>
          <w:sz w:val="30"/>
          <w:szCs w:val="30"/>
        </w:rPr>
        <w:t>управлением</w:t>
      </w:r>
      <w:proofErr w:type="gramEnd"/>
      <w:r w:rsidRPr="000E1EC7">
        <w:rPr>
          <w:rFonts w:ascii="Times New Roman" w:eastAsia="Times New Roman" w:hAnsi="Times New Roman" w:cs="Times New Roman"/>
          <w:color w:val="333333"/>
          <w:sz w:val="30"/>
          <w:szCs w:val="30"/>
        </w:rPr>
        <w:t xml:space="preserve"> принадлежащим ему имуществом, используемым в целях предпринимательской деятельности, предусмотренные Кодексом.</w:t>
      </w:r>
    </w:p>
    <w:p w:rsidR="000E1EC7" w:rsidRPr="000E1EC7" w:rsidRDefault="000E1EC7" w:rsidP="000E1EC7">
      <w:pPr>
        <w:shd w:val="clear" w:color="auto" w:fill="FFFFFF"/>
        <w:spacing w:after="100" w:afterAutospacing="1" w:line="240" w:lineRule="auto"/>
        <w:jc w:val="both"/>
        <w:rPr>
          <w:rFonts w:ascii="Roboto" w:eastAsia="Times New Roman" w:hAnsi="Roboto" w:cs="Times New Roman"/>
          <w:color w:val="333333"/>
          <w:sz w:val="24"/>
          <w:szCs w:val="24"/>
        </w:rPr>
      </w:pPr>
      <w:proofErr w:type="gramStart"/>
      <w:r w:rsidRPr="000E1EC7">
        <w:rPr>
          <w:rFonts w:ascii="Times New Roman" w:eastAsia="Times New Roman" w:hAnsi="Times New Roman" w:cs="Times New Roman"/>
          <w:color w:val="333333"/>
          <w:sz w:val="30"/>
          <w:szCs w:val="30"/>
        </w:rPr>
        <w:t>В свою очередь, преступлениями, совершенными членом органа управления коммерческой организации при осуществлении им полномочий по управлению данной организацией либо в ходе осуществления коммерческой организацией самостоятельной, осуществляемой на свой риск деятельности, направленной на систематическое получение прибыли от пользования имуществом, продажи товаров, выполнения работ или оказания услуг, или иной экономической деятельности являются преступления, совершенные членом органа управления коммерческой организации в связи с</w:t>
      </w:r>
      <w:proofErr w:type="gramEnd"/>
      <w:r w:rsidRPr="000E1EC7">
        <w:rPr>
          <w:rFonts w:ascii="Times New Roman" w:eastAsia="Times New Roman" w:hAnsi="Times New Roman" w:cs="Times New Roman"/>
          <w:color w:val="333333"/>
          <w:sz w:val="30"/>
          <w:szCs w:val="30"/>
        </w:rPr>
        <w:t xml:space="preserve"> осуществлением им полномочий по управлению данной организацией либо в связи с осуществлением коммерческой организацией предпринимательской или иной экономической деятельности, предусмотренные Кодексом.</w:t>
      </w:r>
    </w:p>
    <w:p w:rsidR="000E1EC7" w:rsidRPr="000E1EC7" w:rsidRDefault="000E1EC7" w:rsidP="000E1EC7">
      <w:pPr>
        <w:shd w:val="clear" w:color="auto" w:fill="FFFFFF"/>
        <w:spacing w:after="100" w:afterAutospacing="1" w:line="240" w:lineRule="auto"/>
        <w:jc w:val="both"/>
        <w:rPr>
          <w:rFonts w:ascii="Roboto" w:eastAsia="Times New Roman" w:hAnsi="Roboto" w:cs="Times New Roman"/>
          <w:color w:val="333333"/>
          <w:sz w:val="24"/>
          <w:szCs w:val="24"/>
        </w:rPr>
      </w:pPr>
      <w:r w:rsidRPr="000E1EC7">
        <w:rPr>
          <w:rFonts w:ascii="Times New Roman" w:eastAsia="Times New Roman" w:hAnsi="Times New Roman" w:cs="Times New Roman"/>
          <w:color w:val="333333"/>
          <w:sz w:val="30"/>
          <w:szCs w:val="30"/>
        </w:rPr>
        <w:t>Изменения вступили в силу 13.11.2023.</w:t>
      </w:r>
    </w:p>
    <w:p w:rsidR="000E1EC7" w:rsidRPr="000E1EC7" w:rsidRDefault="000E1EC7" w:rsidP="000E1EC7">
      <w:pPr>
        <w:shd w:val="clear" w:color="auto" w:fill="FFFFFF"/>
        <w:spacing w:after="100" w:afterAutospacing="1" w:line="240" w:lineRule="auto"/>
        <w:jc w:val="both"/>
        <w:rPr>
          <w:rFonts w:ascii="Roboto" w:eastAsia="Times New Roman" w:hAnsi="Roboto" w:cs="Times New Roman"/>
          <w:color w:val="333333"/>
          <w:sz w:val="24"/>
          <w:szCs w:val="24"/>
        </w:rPr>
      </w:pPr>
      <w:r w:rsidRPr="000E1EC7">
        <w:rPr>
          <w:rFonts w:ascii="Roboto" w:eastAsia="Times New Roman" w:hAnsi="Roboto" w:cs="Times New Roman"/>
          <w:color w:val="333333"/>
          <w:sz w:val="24"/>
          <w:szCs w:val="24"/>
        </w:rPr>
        <w:t> </w:t>
      </w:r>
    </w:p>
    <w:p w:rsidR="000E1EC7" w:rsidRPr="000E1EC7" w:rsidRDefault="000E1EC7" w:rsidP="000E1EC7">
      <w:pPr>
        <w:shd w:val="clear" w:color="auto" w:fill="FFFFFF"/>
        <w:spacing w:after="100" w:afterAutospacing="1" w:line="240" w:lineRule="auto"/>
        <w:jc w:val="both"/>
        <w:rPr>
          <w:rFonts w:ascii="Roboto" w:eastAsia="Times New Roman" w:hAnsi="Roboto" w:cs="Times New Roman"/>
          <w:color w:val="333333"/>
          <w:sz w:val="24"/>
          <w:szCs w:val="24"/>
        </w:rPr>
      </w:pPr>
      <w:r w:rsidRPr="000E1EC7">
        <w:rPr>
          <w:rFonts w:ascii="Times New Roman" w:eastAsia="Times New Roman" w:hAnsi="Times New Roman" w:cs="Times New Roman"/>
          <w:color w:val="333333"/>
          <w:sz w:val="30"/>
          <w:szCs w:val="30"/>
        </w:rPr>
        <w:t xml:space="preserve">Старший помощник прокурора Л.Ф. </w:t>
      </w:r>
      <w:proofErr w:type="spellStart"/>
      <w:r w:rsidRPr="000E1EC7">
        <w:rPr>
          <w:rFonts w:ascii="Times New Roman" w:eastAsia="Times New Roman" w:hAnsi="Times New Roman" w:cs="Times New Roman"/>
          <w:color w:val="333333"/>
          <w:sz w:val="30"/>
          <w:szCs w:val="30"/>
        </w:rPr>
        <w:t>Бубенина</w:t>
      </w:r>
      <w:proofErr w:type="spellEnd"/>
    </w:p>
    <w:p w:rsidR="00A54B19" w:rsidRDefault="00A54B19"/>
    <w:sectPr w:rsidR="00A54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1EC7"/>
    <w:rsid w:val="000E1EC7"/>
    <w:rsid w:val="00A54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E1EC7"/>
  </w:style>
  <w:style w:type="character" w:customStyle="1" w:styleId="feeds-pagenavigationtooltip">
    <w:name w:val="feeds-page__navigation_tooltip"/>
    <w:basedOn w:val="a0"/>
    <w:rsid w:val="000E1EC7"/>
  </w:style>
  <w:style w:type="paragraph" w:styleId="a3">
    <w:name w:val="Normal (Web)"/>
    <w:basedOn w:val="a"/>
    <w:uiPriority w:val="99"/>
    <w:semiHidden/>
    <w:unhideWhenUsed/>
    <w:rsid w:val="000E1E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8343674">
      <w:bodyDiv w:val="1"/>
      <w:marLeft w:val="0"/>
      <w:marRight w:val="0"/>
      <w:marTop w:val="0"/>
      <w:marBottom w:val="0"/>
      <w:divBdr>
        <w:top w:val="none" w:sz="0" w:space="0" w:color="auto"/>
        <w:left w:val="none" w:sz="0" w:space="0" w:color="auto"/>
        <w:bottom w:val="none" w:sz="0" w:space="0" w:color="auto"/>
        <w:right w:val="none" w:sz="0" w:space="0" w:color="auto"/>
      </w:divBdr>
      <w:divsChild>
        <w:div w:id="1451129243">
          <w:marLeft w:val="0"/>
          <w:marRight w:val="0"/>
          <w:marTop w:val="0"/>
          <w:marBottom w:val="0"/>
          <w:divBdr>
            <w:top w:val="none" w:sz="0" w:space="0" w:color="auto"/>
            <w:left w:val="none" w:sz="0" w:space="0" w:color="auto"/>
            <w:bottom w:val="none" w:sz="0" w:space="0" w:color="auto"/>
            <w:right w:val="none" w:sz="0" w:space="0" w:color="auto"/>
          </w:divBdr>
          <w:divsChild>
            <w:div w:id="211624277">
              <w:marLeft w:val="0"/>
              <w:marRight w:val="0"/>
              <w:marTop w:val="0"/>
              <w:marBottom w:val="960"/>
              <w:divBdr>
                <w:top w:val="none" w:sz="0" w:space="0" w:color="auto"/>
                <w:left w:val="none" w:sz="0" w:space="0" w:color="auto"/>
                <w:bottom w:val="none" w:sz="0" w:space="0" w:color="auto"/>
                <w:right w:val="none" w:sz="0" w:space="0" w:color="auto"/>
              </w:divBdr>
            </w:div>
          </w:divsChild>
        </w:div>
        <w:div w:id="2068725219">
          <w:marLeft w:val="0"/>
          <w:marRight w:val="0"/>
          <w:marTop w:val="0"/>
          <w:marBottom w:val="0"/>
          <w:divBdr>
            <w:top w:val="none" w:sz="0" w:space="0" w:color="auto"/>
            <w:left w:val="none" w:sz="0" w:space="0" w:color="auto"/>
            <w:bottom w:val="none" w:sz="0" w:space="0" w:color="auto"/>
            <w:right w:val="none" w:sz="0" w:space="0" w:color="auto"/>
          </w:divBdr>
          <w:divsChild>
            <w:div w:id="212545174">
              <w:marLeft w:val="0"/>
              <w:marRight w:val="720"/>
              <w:marTop w:val="0"/>
              <w:marBottom w:val="0"/>
              <w:divBdr>
                <w:top w:val="none" w:sz="0" w:space="0" w:color="auto"/>
                <w:left w:val="none" w:sz="0" w:space="0" w:color="auto"/>
                <w:bottom w:val="none" w:sz="0" w:space="0" w:color="auto"/>
                <w:right w:val="none" w:sz="0" w:space="0" w:color="auto"/>
              </w:divBdr>
              <w:divsChild>
                <w:div w:id="1739865256">
                  <w:marLeft w:val="0"/>
                  <w:marRight w:val="0"/>
                  <w:marTop w:val="0"/>
                  <w:marBottom w:val="120"/>
                  <w:divBdr>
                    <w:top w:val="none" w:sz="0" w:space="0" w:color="auto"/>
                    <w:left w:val="none" w:sz="0" w:space="0" w:color="auto"/>
                    <w:bottom w:val="none" w:sz="0" w:space="0" w:color="auto"/>
                    <w:right w:val="none" w:sz="0" w:space="0" w:color="auto"/>
                  </w:divBdr>
                </w:div>
                <w:div w:id="534779432">
                  <w:marLeft w:val="0"/>
                  <w:marRight w:val="0"/>
                  <w:marTop w:val="0"/>
                  <w:marBottom w:val="120"/>
                  <w:divBdr>
                    <w:top w:val="none" w:sz="0" w:space="0" w:color="auto"/>
                    <w:left w:val="none" w:sz="0" w:space="0" w:color="auto"/>
                    <w:bottom w:val="none" w:sz="0" w:space="0" w:color="auto"/>
                    <w:right w:val="none" w:sz="0" w:space="0" w:color="auto"/>
                  </w:divBdr>
                </w:div>
              </w:divsChild>
            </w:div>
            <w:div w:id="634992400">
              <w:marLeft w:val="0"/>
              <w:marRight w:val="0"/>
              <w:marTop w:val="0"/>
              <w:marBottom w:val="0"/>
              <w:divBdr>
                <w:top w:val="none" w:sz="0" w:space="0" w:color="auto"/>
                <w:left w:val="none" w:sz="0" w:space="0" w:color="auto"/>
                <w:bottom w:val="none" w:sz="0" w:space="0" w:color="auto"/>
                <w:right w:val="none" w:sz="0" w:space="0" w:color="auto"/>
              </w:divBdr>
              <w:divsChild>
                <w:div w:id="8590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2024-01-16T20:37:00Z</dcterms:created>
  <dcterms:modified xsi:type="dcterms:W3CDTF">2024-01-16T20:37:00Z</dcterms:modified>
</cp:coreProperties>
</file>