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89F9" w14:textId="77777777" w:rsidR="00882918" w:rsidRPr="004D616C" w:rsidRDefault="00882918" w:rsidP="00882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16C">
        <w:rPr>
          <w:rFonts w:ascii="Times New Roman" w:hAnsi="Times New Roman" w:cs="Times New Roman"/>
          <w:b/>
          <w:bCs/>
          <w:sz w:val="28"/>
          <w:szCs w:val="28"/>
        </w:rPr>
        <w:t>С 1 марта 2023 года вводится новый профессиональный стандарт "Специалист в сфере предупреждения коррупционных правонарушений"</w:t>
      </w:r>
    </w:p>
    <w:p w14:paraId="7A6A0ACB" w14:textId="77777777" w:rsidR="00882918" w:rsidRPr="0065138C" w:rsidRDefault="00882918" w:rsidP="00955B8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 Борьба с коррупционными правонарушениями является в настоящее время одной из наиболее актуальных проблем власти. Такие деяния представляют особую опасность для общества и государства.</w:t>
      </w:r>
    </w:p>
    <w:p w14:paraId="512CF8D1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Согласно требованиям статьи 13.3 Федерального закона от 25.12.2008 №273-ФЗ «О противодействии коррупции», любая организация, независимо от организационно-правовой формы и формы собственности, обязана разрабатывать и принимать меры по предупреждению коррупции.</w:t>
      </w:r>
    </w:p>
    <w:p w14:paraId="4552597E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Одной из таких мер, принимаемых в организации, является определение подразделений или должностных лиц, ответственных за профилактику коррупционных и иных правонарушений.</w:t>
      </w:r>
    </w:p>
    <w:p w14:paraId="03402260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Выполнение любой трудовой функции предполагает наличие у работника необходимых знаний и умений – так называемых профессиональных стандартов.</w:t>
      </w:r>
    </w:p>
    <w:p w14:paraId="4E736A0E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Статьей 195.3 Трудового кодекса Российской Федерации определено, что 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14:paraId="3CB8893C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Профессиональные стандарты обязательны к применению работодателями.</w:t>
      </w:r>
    </w:p>
    <w:p w14:paraId="0E758DBB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 учетом расширения и совершенствования законодательства в сфере противодействия коррупции, и, как следствие, усложнения функциональных обязанностей и увеличения нагрузки на работников, выполняющих данные функции, приказом Минтруда России от 08.08.2022 № 472н с 1 марта 2023 года утвержден новый профессиональный стандарт «Специалист в сфере предупреждения коррупционных правонарушений».</w:t>
      </w:r>
    </w:p>
    <w:p w14:paraId="4ECAE49F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 функциональную карту этого вида профессиональной деятельности входит: документационное обеспечение и контроль предупреждения коррупционных правонарушений в организации; проведение проверки соблюдения требований законодательства Российской Федерации в сфере противодействия коррупции; руководство деятельностью структурного подразделения в сфере предупреждения коррупции.</w:t>
      </w:r>
    </w:p>
    <w:p w14:paraId="58B18F9C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Требованиями к образованию и обучению определено - высшее образование (бакалавриат) или высшее образование (непрофильное) - бакалавриат и дополнительное профессиональное образование в сфере предупреждения коррупционных правонарушений и (или) противодействия коррупции.</w:t>
      </w:r>
    </w:p>
    <w:p w14:paraId="2EDF4A6F" w14:textId="77777777" w:rsidR="00882918" w:rsidRPr="0065138C" w:rsidRDefault="00882918" w:rsidP="00882918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Основной целью профессиональной деятельности таких специалистов является предупреждение коррупционных правонарушений в организации.</w:t>
      </w:r>
    </w:p>
    <w:p w14:paraId="1FF2C8BD" w14:textId="77777777" w:rsidR="00882918" w:rsidRDefault="00882918" w:rsidP="008829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E6B9BBA" w14:textId="52BB7E93" w:rsidR="00411B9C" w:rsidRDefault="00882918" w:rsidP="00882918">
      <w:pPr>
        <w:spacing w:after="0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                                               Е.А. Егорова</w:t>
      </w:r>
    </w:p>
    <w:sectPr w:rsidR="00411B9C" w:rsidSect="00882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9C"/>
    <w:rsid w:val="00411B9C"/>
    <w:rsid w:val="00882918"/>
    <w:rsid w:val="00955B8E"/>
    <w:rsid w:val="00A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043"/>
  <w15:chartTrackingRefBased/>
  <w15:docId w15:val="{E54BBAFE-F7BA-4829-AD71-D50F9B6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4</cp:revision>
  <dcterms:created xsi:type="dcterms:W3CDTF">2022-10-06T12:51:00Z</dcterms:created>
  <dcterms:modified xsi:type="dcterms:W3CDTF">2022-10-06T13:08:00Z</dcterms:modified>
</cp:coreProperties>
</file>