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77610" w14:textId="77777777" w:rsidR="00562377" w:rsidRPr="00562377" w:rsidRDefault="00562377" w:rsidP="0056237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УТВЕРЖДЕН</w:t>
      </w:r>
    </w:p>
    <w:p w14:paraId="6E49201F" w14:textId="3AD8EB60" w:rsidR="00562377" w:rsidRPr="00562377" w:rsidRDefault="00EC27C3" w:rsidP="00562377">
      <w:pPr>
        <w:widowControl w:val="0"/>
        <w:tabs>
          <w:tab w:val="left" w:pos="4962"/>
        </w:tabs>
        <w:suppressAutoHyphens/>
        <w:autoSpaceDN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="00562377" w:rsidRPr="005623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остановлением Администрации</w:t>
      </w:r>
    </w:p>
    <w:p w14:paraId="06623D13" w14:textId="77777777" w:rsidR="00562377" w:rsidRPr="00562377" w:rsidRDefault="00562377" w:rsidP="00562377">
      <w:pPr>
        <w:widowControl w:val="0"/>
        <w:tabs>
          <w:tab w:val="left" w:pos="4962"/>
        </w:tabs>
        <w:suppressAutoHyphens/>
        <w:autoSpaceDN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623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городского округа Реутов </w:t>
      </w:r>
    </w:p>
    <w:p w14:paraId="01CDC677" w14:textId="77777777" w:rsidR="00562377" w:rsidRPr="00562377" w:rsidRDefault="00562377" w:rsidP="00562377">
      <w:pPr>
        <w:widowControl w:val="0"/>
        <w:tabs>
          <w:tab w:val="left" w:pos="4962"/>
        </w:tabs>
        <w:suppressAutoHyphens/>
        <w:autoSpaceDN w:val="0"/>
        <w:spacing w:after="0" w:line="240" w:lineRule="auto"/>
        <w:ind w:firstLine="5529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5623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Московской области</w:t>
      </w:r>
    </w:p>
    <w:p w14:paraId="4E437E6C" w14:textId="2E6FCCDC" w:rsidR="00562377" w:rsidRPr="00562377" w:rsidRDefault="00562377" w:rsidP="0056237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Calibri" w:hAnsi="Times New Roman" w:cs="Times New Roman"/>
          <w:bCs/>
          <w:sz w:val="28"/>
          <w:szCs w:val="28"/>
        </w:rPr>
      </w:pPr>
      <w:r w:rsidRPr="0056237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0274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Pr="00562377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</w:p>
    <w:p w14:paraId="623C4798" w14:textId="54115C1C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94650" w14:textId="77777777" w:rsidR="00F91A09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ИПОВОЙ</w:t>
      </w:r>
    </w:p>
    <w:p w14:paraId="101BC249" w14:textId="4B78662D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0E3F4F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0E3F4F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0E3F4F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341006E5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17601E">
              <w:rPr>
                <w:rStyle w:val="a7"/>
                <w:sz w:val="22"/>
                <w:szCs w:val="22"/>
              </w:rPr>
              <w:t>,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312B029A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17601E">
              <w:rPr>
                <w:rStyle w:val="a7"/>
                <w:sz w:val="22"/>
                <w:szCs w:val="22"/>
              </w:rPr>
              <w:t>должностных лиц,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4A7E7304" w:rsidR="00B44818" w:rsidRPr="00B44818" w:rsidRDefault="000E3F4F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17601E">
              <w:rPr>
                <w:rStyle w:val="a7"/>
                <w:rFonts w:ascii="Times New Roman" w:hAnsi="Times New Roman" w:cs="Times New Roman"/>
                <w:noProof/>
              </w:rPr>
              <w:t>должностных лиц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0E3F4F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00E8EA26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28277C">
        <w:rPr>
          <w:rFonts w:ascii="Times New Roman" w:hAnsi="Times New Roman" w:cs="Times New Roman"/>
          <w:sz w:val="28"/>
          <w:szCs w:val="28"/>
        </w:rPr>
        <w:br/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наделенным полномочиями в сфере погребения и похоронног</w:t>
      </w:r>
      <w:r w:rsidR="0017601E">
        <w:rPr>
          <w:rFonts w:ascii="Times New Roman" w:hAnsi="Times New Roman" w:cs="Times New Roman"/>
          <w:sz w:val="28"/>
          <w:szCs w:val="28"/>
        </w:rPr>
        <w:t>о дела (далее – Администрация).</w:t>
      </w:r>
    </w:p>
    <w:p w14:paraId="7DB38074" w14:textId="6C9FAFC0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="0017601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1D9A62B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2D02FD">
        <w:rPr>
          <w:rFonts w:ascii="Times New Roman" w:hAnsi="Times New Roman" w:cs="Times New Roman"/>
          <w:sz w:val="28"/>
          <w:szCs w:val="28"/>
        </w:rPr>
        <w:t>Администрация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46CAB3FE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45561480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="003857C6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6CE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5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419BBEDE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4410981A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</w:p>
    <w:p w14:paraId="7897691C" w14:textId="527B02F7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территориальной безопасности </w:t>
      </w:r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 МФЦ ЕИС ОУ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02AC2A53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21E05D3D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535CF888" w:rsidR="00406982" w:rsidRPr="00AA6DB2" w:rsidRDefault="00872B5A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В Администрации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документа.</w:t>
      </w:r>
    </w:p>
    <w:p w14:paraId="696F932D" w14:textId="30B76155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>в виде распечатанного на бумажном носителе экземпляра электронного документа, подписанного ЭЦП уполномоченного должностного лица Администрации.</w:t>
      </w:r>
    </w:p>
    <w:p w14:paraId="47ED177C" w14:textId="7FC2F9F2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</w:t>
      </w:r>
      <w:r w:rsidR="00872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38585662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Удостоверение подписывается ЭПЦ уполномоченного должностного лица Администрации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3A5BB363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муниципальным служащим, работником Админи</w:t>
      </w:r>
      <w:r w:rsidR="00872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либо должностным лицом,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0ECA46B5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1 рабочего дня, следующего за дн</w:t>
      </w:r>
      <w:r w:rsidR="0087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поступления </w:t>
      </w:r>
      <w:r w:rsidR="00872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373EBDD2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</w:t>
      </w:r>
      <w:r w:rsidR="0087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Администрации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лиц, муниципальных служащих, работников Администрации, должностных </w:t>
      </w:r>
      <w:proofErr w:type="gramStart"/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 размещены</w:t>
      </w:r>
      <w:proofErr w:type="gramEnd"/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</w:t>
      </w:r>
      <w:r w:rsid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иальном сайте Администрации, </w:t>
      </w:r>
      <w:proofErr w:type="spellStart"/>
      <w:r w:rsidR="0049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reutov</w:t>
      </w:r>
      <w:proofErr w:type="spellEnd"/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9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reutov</w:t>
      </w:r>
      <w:proofErr w:type="spellEnd"/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0124388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57C6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42CF9669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B5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Администрацию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7FE525E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6587CEE2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</w:r>
      <w:r w:rsidR="003857C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857C6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49D98969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Администрацию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д</w:t>
      </w:r>
      <w:r w:rsidR="0052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 лицом Администрации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7FC6C5AA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"/>
      <w:bookmarkEnd w:id="13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39E8A508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10.3. Заявитель (представитель заявителя) вправе повторно обра</w:t>
      </w:r>
      <w:r w:rsidR="00526C5C">
        <w:rPr>
          <w:rFonts w:ascii="Times New Roman" w:hAnsi="Times New Roman" w:cs="Times New Roman"/>
          <w:sz w:val="28"/>
          <w:szCs w:val="28"/>
        </w:rPr>
        <w:t xml:space="preserve">титься </w:t>
      </w:r>
      <w:r w:rsidR="00526C5C">
        <w:rPr>
          <w:rFonts w:ascii="Times New Roman" w:hAnsi="Times New Roman" w:cs="Times New Roman"/>
          <w:sz w:val="28"/>
          <w:szCs w:val="28"/>
        </w:rPr>
        <w:br/>
        <w:t>в Администрацию</w:t>
      </w:r>
      <w:r w:rsidRPr="007C21F4">
        <w:rPr>
          <w:rFonts w:ascii="Times New Roman" w:hAnsi="Times New Roman" w:cs="Times New Roman"/>
          <w:sz w:val="28"/>
          <w:szCs w:val="28"/>
        </w:rPr>
        <w:t xml:space="preserve">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57DFCD11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 в Администрацию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69555A86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Администрации либ</w:t>
      </w:r>
      <w:r w:rsidR="0052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должностное лицо,</w:t>
      </w: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379BB795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526C5C">
        <w:rPr>
          <w:rFonts w:ascii="Times New Roman" w:hAnsi="Times New Roman" w:cs="Times New Roman"/>
          <w:sz w:val="28"/>
          <w:szCs w:val="28"/>
        </w:rPr>
        <w:t>Администрацией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lastRenderedPageBreak/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580DA360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53D818EC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7E92204B" w:rsidR="009821B1" w:rsidRPr="0045752C" w:rsidRDefault="00526C5C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821B1"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об отказе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21B1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="009821B1"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9821B1"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21B1"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1B1"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2E0A99E3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199A7846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="00526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12C704FF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и (или) ошибок, допу</w:t>
      </w:r>
      <w:r w:rsidR="00526C5C">
        <w:rPr>
          <w:rFonts w:ascii="Times New Roman" w:hAnsi="Times New Roman" w:cs="Times New Roman"/>
          <w:sz w:val="28"/>
          <w:szCs w:val="28"/>
          <w:lang w:eastAsia="ru-RU"/>
        </w:rPr>
        <w:t>щенных по вине Администрации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17540A66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</w:t>
      </w:r>
      <w:r w:rsidR="00526C5C">
        <w:rPr>
          <w:rFonts w:ascii="Times New Roman" w:hAnsi="Times New Roman" w:cs="Times New Roman"/>
          <w:sz w:val="28"/>
          <w:szCs w:val="28"/>
        </w:rPr>
        <w:t>епосредственно в Администрацию</w:t>
      </w:r>
      <w:r w:rsidRPr="009821B1">
        <w:rPr>
          <w:rFonts w:ascii="Times New Roman" w:hAnsi="Times New Roman" w:cs="Times New Roman"/>
          <w:sz w:val="28"/>
          <w:szCs w:val="28"/>
        </w:rPr>
        <w:t>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0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6EFA6E9A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5E2F4D4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предоставлении) муниципальной услуги принимается Администрацией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38C9788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857C6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C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72897071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263F8FC6" w:rsidR="00C64C11" w:rsidRDefault="00526C5C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="004B2BC7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3DBE0F80" w:rsidR="00C64C11" w:rsidRPr="00743ADD" w:rsidRDefault="00526C5C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64C11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C11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C11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C11"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664D1A66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17.2.2. </w:t>
      </w:r>
      <w:r w:rsidR="0010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2FA1907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="003857C6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15F8755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="003857C6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12491DF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1A0F49CD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515D0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работниками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</w:t>
      </w:r>
      <w:r w:rsidR="0010101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0A28233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 либ</w:t>
      </w:r>
      <w:r w:rsidR="0010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 Администрации</w:t>
      </w:r>
      <w:r w:rsidR="000E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A3D3AAC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</w:t>
      </w:r>
      <w:r w:rsidR="000E3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4595650B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>
        <w:rPr>
          <w:rFonts w:ascii="Times New Roman" w:hAnsi="Times New Roman" w:cs="Times New Roman"/>
          <w:sz w:val="28"/>
          <w:szCs w:val="28"/>
        </w:rPr>
        <w:t>муниципальными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3058">
        <w:rPr>
          <w:rFonts w:ascii="Times New Roman" w:hAnsi="Times New Roman" w:cs="Times New Roman"/>
          <w:sz w:val="28"/>
          <w:szCs w:val="28"/>
        </w:rPr>
        <w:t>ми</w:t>
      </w:r>
      <w:r w:rsidR="00103058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7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5EC977AE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</w:t>
      </w:r>
      <w:r w:rsidR="000E3F4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документом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3FE987" w14:textId="347B091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1A989315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8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6A4F521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1D7C77F5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</w:t>
      </w:r>
      <w:r w:rsidR="000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подразделения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F7E4327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должностных лиц,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4553699B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</w:t>
      </w:r>
      <w:r w:rsidR="000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Администрации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28EB3E63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E3F4F">
        <w:rPr>
          <w:rFonts w:ascii="Times New Roman" w:hAnsi="Times New Roman" w:cs="Times New Roman"/>
          <w:b w:val="0"/>
          <w:color w:val="auto"/>
        </w:rPr>
        <w:t>Администрации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>должностных лиц</w:t>
      </w:r>
      <w:bookmarkEnd w:id="30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1A7B0D63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62138157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1813AE9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D46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Администрацией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7EC24F4B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йта</w:t>
      </w:r>
      <w:r w:rsidR="00D46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5D2A193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Pr="0071030C">
        <w:rPr>
          <w:rFonts w:ascii="Times New Roman" w:hAnsi="Times New Roman"/>
          <w:bCs/>
          <w:sz w:val="24"/>
          <w:szCs w:val="24"/>
        </w:rPr>
        <w:t>Типовому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349A5475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в Московской </w:t>
      </w:r>
      <w:r w:rsidR="00494254" w:rsidRPr="00C818BB">
        <w:rPr>
          <w:rFonts w:ascii="Times New Roman" w:eastAsia="Times New Roman" w:hAnsi="Times New Roman"/>
          <w:sz w:val="24"/>
          <w:szCs w:val="24"/>
          <w:lang w:eastAsia="ru-RU"/>
        </w:rPr>
        <w:t>области» за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3EE644A4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533F05E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DCDA8AA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 w:rsidR="00D460D4">
        <w:rPr>
          <w:rFonts w:ascii="Times New Roman" w:hAnsi="Times New Roman"/>
          <w:bCs/>
          <w:sz w:val="24"/>
          <w:szCs w:val="24"/>
        </w:rPr>
        <w:t>) Администрация</w:t>
      </w:r>
      <w:r>
        <w:rPr>
          <w:rFonts w:ascii="Times New Roman" w:hAnsi="Times New Roman"/>
          <w:bCs/>
          <w:sz w:val="24"/>
          <w:szCs w:val="24"/>
        </w:rPr>
        <w:t xml:space="preserve">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</w:t>
      </w:r>
      <w:r w:rsidR="00D460D4">
        <w:rPr>
          <w:rFonts w:ascii="Times New Roman" w:hAnsi="Times New Roman"/>
          <w:bCs/>
          <w:i/>
          <w:sz w:val="24"/>
          <w:szCs w:val="24"/>
        </w:rPr>
        <w:t>лное наименование Администрации</w:t>
      </w:r>
      <w:r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7"/>
    </w:p>
    <w:p w14:paraId="253F09B5" w14:textId="4AC35C4A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Способ </w:t>
            </w:r>
            <w:proofErr w:type="gramStart"/>
            <w:r w:rsidRPr="0028277C">
              <w:rPr>
                <w:rFonts w:ascii="Times New Roman" w:hAnsi="Times New Roman"/>
              </w:rPr>
              <w:t>погребения</w:t>
            </w:r>
            <w:proofErr w:type="gramEnd"/>
            <w:r w:rsidRPr="0028277C">
              <w:rPr>
                <w:rFonts w:ascii="Times New Roman" w:hAnsi="Times New Roman"/>
              </w:rPr>
              <w:t xml:space="preserve">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Тип </w:t>
            </w:r>
            <w:proofErr w:type="gramStart"/>
            <w:r w:rsidRPr="0028277C">
              <w:rPr>
                <w:rFonts w:ascii="Times New Roman" w:hAnsi="Times New Roman"/>
              </w:rPr>
              <w:t>погребения</w:t>
            </w:r>
            <w:proofErr w:type="gramEnd"/>
            <w:r w:rsidRPr="0028277C">
              <w:rPr>
                <w:rFonts w:ascii="Times New Roman" w:hAnsi="Times New Roman"/>
              </w:rPr>
              <w:t xml:space="preserve">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Способ </w:t>
            </w:r>
            <w:proofErr w:type="gramStart"/>
            <w:r w:rsidRPr="0028277C">
              <w:rPr>
                <w:rFonts w:ascii="Times New Roman" w:hAnsi="Times New Roman"/>
              </w:rPr>
              <w:t>погребения</w:t>
            </w:r>
            <w:proofErr w:type="gramEnd"/>
            <w:r w:rsidRPr="0028277C">
              <w:rPr>
                <w:rFonts w:ascii="Times New Roman" w:hAnsi="Times New Roman"/>
              </w:rPr>
              <w:t xml:space="preserve">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Тип </w:t>
            </w:r>
            <w:proofErr w:type="gramStart"/>
            <w:r w:rsidRPr="0028277C">
              <w:rPr>
                <w:rFonts w:ascii="Times New Roman" w:hAnsi="Times New Roman"/>
              </w:rPr>
              <w:t>погребения</w:t>
            </w:r>
            <w:proofErr w:type="gramEnd"/>
            <w:r w:rsidRPr="0028277C">
              <w:rPr>
                <w:rFonts w:ascii="Times New Roman" w:hAnsi="Times New Roman"/>
              </w:rPr>
              <w:t xml:space="preserve">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077B4D5E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563E4DF9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Устав (указать наименование муниципального образования) Московской области __________</w:t>
      </w:r>
      <w:proofErr w:type="gramStart"/>
      <w:r w:rsidRPr="0066401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64019">
        <w:rPr>
          <w:rFonts w:ascii="Times New Roman" w:hAnsi="Times New Roman" w:cs="Times New Roman"/>
          <w:sz w:val="24"/>
          <w:szCs w:val="24"/>
        </w:rPr>
        <w:t>указать состав реквизитов).</w:t>
      </w: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39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39"/>
    </w:p>
    <w:p w14:paraId="33C78683" w14:textId="68631D40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</w:t>
      </w:r>
      <w:proofErr w:type="gramStart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заявителя)   </w:t>
      </w:r>
      <w:proofErr w:type="gramEnd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0"/>
          <w:footerReference w:type="default" r:id="rId11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0"/>
    </w:p>
    <w:p w14:paraId="6BE72A79" w14:textId="2FDC6BF7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32D8D845" w:rsidR="00E24CC3" w:rsidRPr="0087024C" w:rsidRDefault="00E24CC3" w:rsidP="00D460D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460D4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9"/>
      <w:bookmarkStart w:id="42" w:name="_Toc437973309"/>
      <w:bookmarkStart w:id="43" w:name="_Toc438110051"/>
      <w:bookmarkStart w:id="44" w:name="_Toc438376263"/>
      <w:bookmarkStart w:id="45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1"/>
    </w:p>
    <w:p w14:paraId="21E135E4" w14:textId="73AF60F1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0AD8D2A0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D460D4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2"/>
    <w:bookmarkEnd w:id="43"/>
    <w:bookmarkEnd w:id="44"/>
    <w:bookmarkEnd w:id="45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6"/>
    </w:p>
    <w:p w14:paraId="6D4DE6A3" w14:textId="13044C9E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7"/>
    </w:p>
    <w:p w14:paraId="771FA473" w14:textId="0450CA68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8"/>
    </w:p>
    <w:p w14:paraId="2BA06EC8" w14:textId="24FFF7E9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49" w:name="_Toc441496582"/>
      <w:bookmarkStart w:id="50" w:name="_Toc438110054"/>
      <w:bookmarkStart w:id="51" w:name="_Toc437973312"/>
      <w:bookmarkStart w:id="52" w:name="_Toc438376266"/>
      <w:r w:rsidRPr="0026203D">
        <w:rPr>
          <w:rFonts w:ascii="Times New Roman" w:hAnsi="Times New Roman" w:cs="Times New Roman"/>
        </w:rPr>
        <w:t xml:space="preserve">I. </w:t>
      </w:r>
      <w:bookmarkEnd w:id="49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0"/>
          <w:bookmarkEnd w:id="51"/>
          <w:bookmarkEnd w:id="52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6B40A6A5" w:rsidR="00A5106D" w:rsidRPr="00B45531" w:rsidRDefault="00700EA6" w:rsidP="00D460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D460D4">
              <w:rPr>
                <w:rFonts w:ascii="Times New Roman" w:eastAsia="Times New Roman" w:hAnsi="Times New Roman" w:cs="Times New Roman"/>
              </w:rPr>
              <w:t>/Администрация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574EE863" w:rsidR="00A5106D" w:rsidRPr="00B45531" w:rsidRDefault="00D460D4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Администрацию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="00A5106D" w:rsidRPr="00B45531">
              <w:rPr>
                <w:rFonts w:ascii="Times New Roman" w:hAnsi="Times New Roman" w:cs="Times New Roman"/>
              </w:rPr>
              <w:t xml:space="preserve"> </w:t>
            </w:r>
            <w:r w:rsidR="00A5106D"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78AC71C5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>, муниципальный служащий, работник</w:t>
            </w:r>
            <w:r w:rsidRPr="00B45531">
              <w:rPr>
                <w:rFonts w:ascii="Times New Roman" w:hAnsi="Times New Roman" w:cs="Times New Roman"/>
              </w:rPr>
              <w:t xml:space="preserve"> Администрации,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Результатом административного действия (процедуры) является </w:t>
            </w:r>
            <w:r w:rsidRPr="00B45531">
              <w:rPr>
                <w:rFonts w:ascii="Times New Roman" w:hAnsi="Times New Roman" w:cs="Times New Roman"/>
              </w:rPr>
              <w:lastRenderedPageBreak/>
              <w:t>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7E96FA19" w:rsidR="005A1F23" w:rsidRPr="00B45531" w:rsidRDefault="00D460D4" w:rsidP="00D460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РПГУ/ РГИС/Администрация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proofErr w:type="spellStart"/>
            <w:r w:rsidRPr="002B2451">
              <w:rPr>
                <w:sz w:val="22"/>
                <w:szCs w:val="22"/>
              </w:rPr>
              <w:t>Тотже</w:t>
            </w:r>
            <w:proofErr w:type="spellEnd"/>
            <w:r w:rsidRPr="002B2451">
              <w:rPr>
                <w:sz w:val="22"/>
                <w:szCs w:val="22"/>
              </w:rPr>
              <w:t xml:space="preserve">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1C172CC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D460D4">
              <w:rPr>
                <w:rFonts w:eastAsiaTheme="minorHAnsi"/>
                <w:sz w:val="22"/>
                <w:szCs w:val="22"/>
              </w:rPr>
              <w:t>должностное лицо,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уполномоченное(</w:t>
            </w:r>
            <w:proofErr w:type="spellStart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401E6866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Администрации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6997E62C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Администрации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03660D0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>уполномоченного должностного лица Администрации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lastRenderedPageBreak/>
              <w:t xml:space="preserve">(представителю </w:t>
            </w:r>
            <w:proofErr w:type="gramStart"/>
            <w:r w:rsidR="00AE71B8" w:rsidRPr="00B45531">
              <w:rPr>
                <w:sz w:val="22"/>
                <w:szCs w:val="22"/>
              </w:rPr>
              <w:t xml:space="preserve">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1C9EFD4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Администрацию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Администрации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</w:t>
            </w:r>
            <w:proofErr w:type="gramStart"/>
            <w:r w:rsidR="00AE71B8" w:rsidRPr="00B45531">
              <w:rPr>
                <w:sz w:val="22"/>
                <w:szCs w:val="22"/>
              </w:rPr>
              <w:t xml:space="preserve">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</w:t>
            </w:r>
            <w:proofErr w:type="gramStart"/>
            <w:r w:rsidR="00AE71B8" w:rsidRPr="00B45531">
              <w:rPr>
                <w:sz w:val="22"/>
                <w:szCs w:val="22"/>
              </w:rPr>
              <w:lastRenderedPageBreak/>
              <w:t xml:space="preserve">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13A728C6" w:rsidR="005A1F23" w:rsidRPr="00B45531" w:rsidRDefault="00D460D4" w:rsidP="00D46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br/>
            </w:r>
            <w:r w:rsidR="005A1F23" w:rsidRPr="00B45531">
              <w:rPr>
                <w:rFonts w:ascii="Times New Roman" w:hAnsi="Times New Roman" w:cs="Times New Roman"/>
              </w:rPr>
              <w:t>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0ED3DF3E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128008C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должностное </w:t>
            </w:r>
            <w:proofErr w:type="gramStart"/>
            <w:r w:rsidR="001576B2" w:rsidRPr="00B45531">
              <w:rPr>
                <w:rFonts w:eastAsia="Times New Roman"/>
                <w:sz w:val="22"/>
                <w:szCs w:val="22"/>
              </w:rPr>
              <w:t xml:space="preserve">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формирует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266F3C7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уполномоченного должностного лица Администрации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>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33F3C6CA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F66F32">
              <w:rPr>
                <w:rFonts w:eastAsia="Times New Roman"/>
                <w:sz w:val="22"/>
                <w:szCs w:val="22"/>
              </w:rPr>
              <w:t>должностного лица Администрации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5CAC23DD" w:rsidR="00F6398A" w:rsidRPr="00B45531" w:rsidRDefault="00F66F3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="00F6398A" w:rsidRPr="00B45531">
              <w:rPr>
                <w:rFonts w:eastAsia="Times New Roman"/>
                <w:sz w:val="22"/>
                <w:szCs w:val="22"/>
              </w:rPr>
              <w:t xml:space="preserve"> /</w:t>
            </w:r>
            <w:proofErr w:type="gramEnd"/>
            <w:r w:rsidR="00F6398A" w:rsidRPr="00B45531">
              <w:rPr>
                <w:rFonts w:eastAsia="Times New Roman"/>
                <w:sz w:val="22"/>
                <w:szCs w:val="22"/>
              </w:rPr>
              <w:t>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предоставлении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Не позднее 8 рабочих дней со дня регистрации заявления в случае принятия решения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43AFEF0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</w:t>
            </w:r>
            <w:r w:rsidR="00F66F32">
              <w:rPr>
                <w:rFonts w:eastAsia="Times New Roman"/>
                <w:sz w:val="22"/>
                <w:szCs w:val="22"/>
              </w:rPr>
              <w:t xml:space="preserve">ение в </w:t>
            </w:r>
            <w:proofErr w:type="gramStart"/>
            <w:r w:rsidR="00F66F32">
              <w:rPr>
                <w:rFonts w:eastAsia="Times New Roman"/>
                <w:sz w:val="22"/>
                <w:szCs w:val="22"/>
              </w:rPr>
              <w:t xml:space="preserve">Администрацию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информации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о внесении заявителем (представителем заявителя) платы за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1D45A3EB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в Администрацию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13AE2C5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, указанного в подпункте 10.2.3 </w:t>
            </w:r>
            <w:r w:rsidR="00B964B2" w:rsidRPr="00B45531">
              <w:rPr>
                <w:rFonts w:eastAsia="Times New Roman"/>
                <w:sz w:val="22"/>
                <w:szCs w:val="22"/>
              </w:rPr>
              <w:lastRenderedPageBreak/>
              <w:t>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6DBD7C70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Администрацию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за предоставление места для создания семейного </w:t>
            </w:r>
            <w:r w:rsidR="00B964B2" w:rsidRPr="00B45531">
              <w:rPr>
                <w:rFonts w:eastAsia="Times New Roman"/>
                <w:sz w:val="22"/>
                <w:szCs w:val="22"/>
              </w:rPr>
              <w:lastRenderedPageBreak/>
              <w:t>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2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72848643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муниципальному служащему, работнику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611FB492" w:rsidR="00A85C45" w:rsidRPr="00B45531" w:rsidRDefault="00A85C45" w:rsidP="00F66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Администрация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185F25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5049A75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34A5EF07" w:rsidR="00A85C45" w:rsidRPr="00B45531" w:rsidRDefault="00A85C45" w:rsidP="00F66F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Администрация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66B9BC3B" w:rsidR="00A85C45" w:rsidRPr="00B45531" w:rsidRDefault="000A528D" w:rsidP="00F66F32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Выдача (направление) результата </w:t>
            </w:r>
            <w:r w:rsidR="00A85C45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</w:t>
            </w:r>
            <w:r w:rsidR="00F66F32">
              <w:rPr>
                <w:rFonts w:eastAsiaTheme="minorHAnsi"/>
                <w:sz w:val="22"/>
                <w:szCs w:val="22"/>
              </w:rPr>
              <w:t>Администрации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2FB395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решения о предоставлении муниципальной услуги в случае выбора заявителем способа получения результата предоставления муниципальной</w:t>
            </w:r>
            <w:r w:rsidR="000A528D">
              <w:rPr>
                <w:rFonts w:eastAsia="Times New Roman"/>
                <w:sz w:val="22"/>
                <w:szCs w:val="22"/>
              </w:rPr>
              <w:t xml:space="preserve"> услуги в Администрации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</w:t>
            </w:r>
            <w:r w:rsidRPr="00F7457B">
              <w:rPr>
                <w:rFonts w:eastAsia="Times New Roman"/>
                <w:sz w:val="22"/>
                <w:szCs w:val="22"/>
              </w:rPr>
              <w:lastRenderedPageBreak/>
              <w:t xml:space="preserve">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11EA7B0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0A528D">
              <w:rPr>
                <w:rFonts w:eastAsia="Times New Roman"/>
                <w:sz w:val="22"/>
                <w:szCs w:val="22"/>
              </w:rPr>
              <w:t>должностное лицо,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448342D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выдает заявителю (представителю заявителя) результат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муниципального служащего, работника Администрации либо </w:t>
            </w:r>
            <w:r w:rsidR="000A528D">
              <w:rPr>
                <w:rFonts w:eastAsia="Times New Roman"/>
                <w:sz w:val="22"/>
                <w:szCs w:val="22"/>
              </w:rPr>
              <w:t>должностное лицо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5514E5EE" w14:textId="7AA8D83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53DE9011" w:rsidR="00A85C45" w:rsidRPr="00B45531" w:rsidRDefault="000A528D" w:rsidP="000A528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Администрация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</w:t>
            </w:r>
            <w:proofErr w:type="gramEnd"/>
            <w:r w:rsidRPr="00B45531">
              <w:rPr>
                <w:rFonts w:ascii="Times New Roman" w:eastAsia="Times New Roman" w:hAnsi="Times New Roman" w:cs="Times New Roman"/>
              </w:rPr>
              <w:t xml:space="preserve">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1C49C527" w:rsidR="00A85C45" w:rsidRPr="00B45531" w:rsidRDefault="00A85C45" w:rsidP="000A528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1 рабочего дня, следующего за днем принятия решения, Администрацией 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551D2F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5BA0F7E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1BF512B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</w:t>
            </w:r>
            <w:r w:rsidR="00A31A2E">
              <w:rPr>
                <w:rFonts w:eastAsia="Times New Roman"/>
                <w:sz w:val="22"/>
                <w:szCs w:val="22"/>
              </w:rPr>
              <w:t xml:space="preserve"> </w:t>
            </w:r>
            <w:r w:rsidR="00A31A2E">
              <w:rPr>
                <w:sz w:val="22"/>
                <w:szCs w:val="22"/>
              </w:rPr>
              <w:t xml:space="preserve"> </w:t>
            </w:r>
          </w:p>
          <w:p w14:paraId="02622466" w14:textId="135AAC7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лично в Администрацию </w:t>
            </w:r>
            <w:r w:rsidR="00C145F4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proofErr w:type="gramStart"/>
            <w:r w:rsidRPr="00B45531">
              <w:rPr>
                <w:rFonts w:eastAsia="Times New Roman"/>
                <w:sz w:val="22"/>
                <w:szCs w:val="22"/>
              </w:rPr>
              <w:t>Администрации  и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421193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991039">
              <w:rPr>
                <w:rFonts w:eastAsia="Times New Roman"/>
                <w:sz w:val="22"/>
                <w:szCs w:val="22"/>
              </w:rPr>
              <w:t>ителя в Администрацию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>должно</w:t>
            </w:r>
            <w:r w:rsidR="00991039">
              <w:rPr>
                <w:rFonts w:eastAsia="Times New Roman"/>
                <w:sz w:val="22"/>
                <w:szCs w:val="22"/>
              </w:rPr>
              <w:t>стное лицо,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5B7D7E0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991039">
              <w:rPr>
                <w:rFonts w:eastAsia="Times New Roman"/>
                <w:sz w:val="22"/>
                <w:szCs w:val="22"/>
              </w:rPr>
              <w:t>должностное лицо,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выдает заявителю (представителю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991039">
              <w:rPr>
                <w:rFonts w:eastAsia="Times New Roman"/>
                <w:sz w:val="22"/>
                <w:szCs w:val="22"/>
              </w:rPr>
              <w:t>должностного лица Администрации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  <w:bookmarkStart w:id="53" w:name="_GoBack"/>
            <w:bookmarkEnd w:id="53"/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08C82" w14:textId="77777777" w:rsidR="00F435B4" w:rsidRDefault="00F435B4" w:rsidP="00F40970">
      <w:pPr>
        <w:spacing w:after="0" w:line="240" w:lineRule="auto"/>
      </w:pPr>
      <w:r>
        <w:separator/>
      </w:r>
    </w:p>
  </w:endnote>
  <w:endnote w:type="continuationSeparator" w:id="0">
    <w:p w14:paraId="52CF3649" w14:textId="77777777" w:rsidR="00F435B4" w:rsidRDefault="00F435B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0E3F4F" w:rsidRPr="00804067" w:rsidRDefault="000E3F4F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0E3F4F" w:rsidRPr="00FF3AC8" w:rsidRDefault="000E3F4F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18E2D" w14:textId="77777777" w:rsidR="00F435B4" w:rsidRDefault="00F435B4" w:rsidP="00F40970">
      <w:pPr>
        <w:spacing w:after="0" w:line="240" w:lineRule="auto"/>
      </w:pPr>
      <w:r>
        <w:separator/>
      </w:r>
    </w:p>
  </w:footnote>
  <w:footnote w:type="continuationSeparator" w:id="0">
    <w:p w14:paraId="56D4AE98" w14:textId="77777777" w:rsidR="00F435B4" w:rsidRDefault="00F435B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0E3F4F" w:rsidRDefault="000E3F4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039">
          <w:rPr>
            <w:rFonts w:ascii="Times New Roman" w:hAnsi="Times New Roman" w:cs="Times New Roman"/>
            <w:noProof/>
            <w:sz w:val="28"/>
            <w:szCs w:val="28"/>
          </w:rPr>
          <w:t>58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0E3F4F" w:rsidRPr="000B75C0" w:rsidRDefault="000E3F4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A528D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3F4F"/>
    <w:rsid w:val="000E5568"/>
    <w:rsid w:val="000F32AB"/>
    <w:rsid w:val="000F5BB1"/>
    <w:rsid w:val="000F6397"/>
    <w:rsid w:val="000F7725"/>
    <w:rsid w:val="001005DE"/>
    <w:rsid w:val="0010101B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01E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02FD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57C6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274E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4254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26C5C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2377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2B5A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039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1A2E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121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005B"/>
    <w:rsid w:val="00B01FE4"/>
    <w:rsid w:val="00B05965"/>
    <w:rsid w:val="00B0756F"/>
    <w:rsid w:val="00B10D2B"/>
    <w:rsid w:val="00B10E8E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81851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45F4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460D4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C27C3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35B4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5582C"/>
    <w:rsid w:val="00F6398A"/>
    <w:rsid w:val="00F64EB3"/>
    <w:rsid w:val="00F66693"/>
    <w:rsid w:val="00F66F32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B62A6BAB-52C3-4DD4-B16B-65F9392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1650-EBBB-4CFE-B18A-63F07FA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58</Pages>
  <Words>14328</Words>
  <Characters>81676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V</cp:lastModifiedBy>
  <cp:revision>31</cp:revision>
  <cp:lastPrinted>2022-05-23T07:27:00Z</cp:lastPrinted>
  <dcterms:created xsi:type="dcterms:W3CDTF">2022-04-27T17:28:00Z</dcterms:created>
  <dcterms:modified xsi:type="dcterms:W3CDTF">2022-06-07T16:29:00Z</dcterms:modified>
</cp:coreProperties>
</file>