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E4" w:rsidRDefault="009A2DE4">
      <w:pPr>
        <w:pStyle w:val="ConsPlusTitle"/>
        <w:ind w:firstLine="540"/>
        <w:jc w:val="both"/>
        <w:outlineLvl w:val="0"/>
      </w:pPr>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9A2DE4" w:rsidRDefault="009A2DE4">
      <w:pPr>
        <w:pStyle w:val="ConsPlusNormal"/>
        <w:ind w:firstLine="540"/>
        <w:jc w:val="both"/>
      </w:pPr>
      <w:r>
        <w:t xml:space="preserve">(в ред. Федерального </w:t>
      </w:r>
      <w:hyperlink r:id="rId5" w:history="1">
        <w:r>
          <w:rPr>
            <w:color w:val="0000FF"/>
          </w:rPr>
          <w:t>закона</w:t>
        </w:r>
      </w:hyperlink>
      <w:r>
        <w:t xml:space="preserve"> от 31.12.2014 N 530-ФЗ)</w:t>
      </w:r>
    </w:p>
    <w:p w:rsidR="009A2DE4" w:rsidRDefault="009A2DE4">
      <w:pPr>
        <w:pStyle w:val="ConsPlusNormal"/>
        <w:jc w:val="both"/>
      </w:pPr>
    </w:p>
    <w:p w:rsidR="009A2DE4" w:rsidRDefault="009A2DE4">
      <w:pPr>
        <w:pStyle w:val="ConsPlusNormal"/>
        <w:ind w:firstLine="540"/>
        <w:jc w:val="both"/>
      </w:pPr>
      <w:bookmarkStart w:id="0" w:name="P3"/>
      <w:bookmarkEnd w:id="0"/>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13" w:history="1">
        <w:r>
          <w:rPr>
            <w:color w:val="0000FF"/>
          </w:rPr>
          <w:t>частях третьей</w:t>
        </w:r>
      </w:hyperlink>
      <w:r>
        <w:t xml:space="preserve"> и </w:t>
      </w:r>
      <w:hyperlink w:anchor="P19" w:history="1">
        <w:r>
          <w:rPr>
            <w:color w:val="0000FF"/>
          </w:rPr>
          <w:t>пятой</w:t>
        </w:r>
      </w:hyperlink>
      <w:r>
        <w:t xml:space="preserve"> настоящей статьи), совершенные в крупном размере, -</w:t>
      </w:r>
    </w:p>
    <w:p w:rsidR="009A2DE4" w:rsidRDefault="009A2DE4">
      <w:pPr>
        <w:pStyle w:val="ConsPlusNormal"/>
        <w:spacing w:before="220"/>
        <w:ind w:firstLine="540"/>
        <w:jc w:val="both"/>
      </w:pPr>
      <w:proofErr w:type="gramStart"/>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9A2DE4" w:rsidRDefault="009A2DE4">
      <w:pPr>
        <w:pStyle w:val="ConsPlusNormal"/>
        <w:spacing w:before="220"/>
        <w:ind w:firstLine="540"/>
        <w:jc w:val="both"/>
      </w:pPr>
      <w:r>
        <w:t>1.1. Те же деяния, совершенные группой лиц по предварительному сговору, -</w:t>
      </w:r>
    </w:p>
    <w:p w:rsidR="009A2DE4" w:rsidRDefault="009A2DE4">
      <w:pPr>
        <w:pStyle w:val="ConsPlusNormal"/>
        <w:spacing w:before="220"/>
        <w:ind w:firstLine="540"/>
        <w:jc w:val="both"/>
      </w:pPr>
      <w:proofErr w:type="gramStart"/>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w:t>
      </w:r>
      <w:proofErr w:type="gramEnd"/>
      <w:r>
        <w:t xml:space="preserve"> за период до одного года либо без такового.</w:t>
      </w:r>
    </w:p>
    <w:p w:rsidR="009A2DE4" w:rsidRDefault="009A2DE4">
      <w:pPr>
        <w:pStyle w:val="ConsPlusNormal"/>
        <w:jc w:val="both"/>
      </w:pPr>
      <w:r>
        <w:t xml:space="preserve">(часть 1.1 введена Федеральным </w:t>
      </w:r>
      <w:hyperlink r:id="rId6" w:history="1">
        <w:r>
          <w:rPr>
            <w:color w:val="0000FF"/>
          </w:rPr>
          <w:t>законом</w:t>
        </w:r>
      </w:hyperlink>
      <w:r>
        <w:t xml:space="preserve"> от 03.07.2016 N 325-ФЗ)</w:t>
      </w:r>
    </w:p>
    <w:p w:rsidR="009A2DE4" w:rsidRDefault="009A2DE4">
      <w:pPr>
        <w:pStyle w:val="ConsPlusNormal"/>
        <w:spacing w:before="220"/>
        <w:ind w:firstLine="540"/>
        <w:jc w:val="both"/>
      </w:pPr>
      <w:r>
        <w:t xml:space="preserve">2. Деяния, предусмотренные </w:t>
      </w:r>
      <w:hyperlink w:anchor="P3" w:history="1">
        <w:r>
          <w:rPr>
            <w:color w:val="0000FF"/>
          </w:rPr>
          <w:t>частью первой</w:t>
        </w:r>
      </w:hyperlink>
      <w:r>
        <w:t xml:space="preserve"> настоящей статьи, совершенные:</w:t>
      </w:r>
    </w:p>
    <w:p w:rsidR="009A2DE4" w:rsidRDefault="009A2DE4">
      <w:pPr>
        <w:pStyle w:val="ConsPlusNormal"/>
        <w:spacing w:before="220"/>
        <w:ind w:firstLine="540"/>
        <w:jc w:val="both"/>
      </w:pPr>
      <w:r>
        <w:t>а) организованной группой;</w:t>
      </w:r>
    </w:p>
    <w:p w:rsidR="009A2DE4" w:rsidRDefault="009A2DE4">
      <w:pPr>
        <w:pStyle w:val="ConsPlusNormal"/>
        <w:spacing w:before="220"/>
        <w:ind w:firstLine="540"/>
        <w:jc w:val="both"/>
      </w:pPr>
      <w:r>
        <w:t>б) в особо крупном размере, -</w:t>
      </w:r>
    </w:p>
    <w:p w:rsidR="009A2DE4" w:rsidRDefault="009A2DE4">
      <w:pPr>
        <w:pStyle w:val="ConsPlusNormal"/>
        <w:spacing w:before="220"/>
        <w:ind w:firstLine="540"/>
        <w:jc w:val="both"/>
      </w:pPr>
      <w:proofErr w:type="gramStart"/>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t xml:space="preserve"> осужденного за период до пяти лет либо без такового.</w:t>
      </w:r>
    </w:p>
    <w:p w:rsidR="009A2DE4" w:rsidRDefault="009A2DE4">
      <w:pPr>
        <w:pStyle w:val="ConsPlusNormal"/>
        <w:jc w:val="both"/>
      </w:pPr>
      <w:r>
        <w:t xml:space="preserve">(часть 2 в ред. Федерального </w:t>
      </w:r>
      <w:hyperlink r:id="rId7" w:history="1">
        <w:r>
          <w:rPr>
            <w:color w:val="0000FF"/>
          </w:rPr>
          <w:t>закона</w:t>
        </w:r>
      </w:hyperlink>
      <w:r>
        <w:t xml:space="preserve"> от 03.07.2016 N 325-ФЗ)</w:t>
      </w:r>
    </w:p>
    <w:p w:rsidR="009A2DE4" w:rsidRDefault="009A2DE4">
      <w:pPr>
        <w:pStyle w:val="ConsPlusNormal"/>
        <w:spacing w:before="220"/>
        <w:ind w:firstLine="540"/>
        <w:jc w:val="both"/>
      </w:pPr>
      <w:bookmarkStart w:id="1" w:name="P13"/>
      <w:bookmarkEnd w:id="1"/>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19" w:history="1">
        <w:r>
          <w:rPr>
            <w:color w:val="0000FF"/>
          </w:rPr>
          <w:t>части пятой</w:t>
        </w:r>
      </w:hyperlink>
      <w:r>
        <w:t xml:space="preserve"> настоящей статьи), совершенные в крупном размере, -</w:t>
      </w:r>
    </w:p>
    <w:p w:rsidR="009A2DE4" w:rsidRDefault="009A2DE4">
      <w:pPr>
        <w:pStyle w:val="ConsPlusNormal"/>
        <w:spacing w:before="220"/>
        <w:ind w:firstLine="540"/>
        <w:jc w:val="both"/>
      </w:pPr>
      <w:proofErr w:type="gramStart"/>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9A2DE4" w:rsidRDefault="009A2DE4">
      <w:pPr>
        <w:pStyle w:val="ConsPlusNormal"/>
        <w:spacing w:before="220"/>
        <w:ind w:firstLine="540"/>
        <w:jc w:val="both"/>
      </w:pPr>
      <w:bookmarkStart w:id="2" w:name="P15"/>
      <w:bookmarkEnd w:id="2"/>
      <w:r>
        <w:t xml:space="preserve">4. Деяния, предусмотренные </w:t>
      </w:r>
      <w:hyperlink w:anchor="P13" w:history="1">
        <w:r>
          <w:rPr>
            <w:color w:val="0000FF"/>
          </w:rPr>
          <w:t>частью третьей</w:t>
        </w:r>
      </w:hyperlink>
      <w:r>
        <w:t xml:space="preserve"> настоящей статьи, совершенные:</w:t>
      </w:r>
    </w:p>
    <w:p w:rsidR="009A2DE4" w:rsidRDefault="009A2DE4">
      <w:pPr>
        <w:pStyle w:val="ConsPlusNormal"/>
        <w:spacing w:before="220"/>
        <w:ind w:firstLine="540"/>
        <w:jc w:val="both"/>
      </w:pPr>
      <w:r>
        <w:t>а) группой лиц по предварительному сговору или организованной группой;</w:t>
      </w:r>
    </w:p>
    <w:p w:rsidR="009A2DE4" w:rsidRDefault="009A2DE4">
      <w:pPr>
        <w:pStyle w:val="ConsPlusNormal"/>
        <w:spacing w:before="220"/>
        <w:ind w:firstLine="540"/>
        <w:jc w:val="both"/>
      </w:pPr>
      <w:r>
        <w:t>б) в особо крупном размере, -</w:t>
      </w:r>
    </w:p>
    <w:p w:rsidR="009A2DE4" w:rsidRDefault="009A2DE4">
      <w:pPr>
        <w:pStyle w:val="ConsPlusNormal"/>
        <w:spacing w:before="220"/>
        <w:ind w:firstLine="540"/>
        <w:jc w:val="both"/>
      </w:pPr>
      <w:proofErr w:type="gramStart"/>
      <w:r>
        <w:lastRenderedPageBreak/>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t xml:space="preserve"> осужденного за период до пяти лет либо без такового.</w:t>
      </w:r>
    </w:p>
    <w:p w:rsidR="009A2DE4" w:rsidRDefault="009A2DE4">
      <w:pPr>
        <w:pStyle w:val="ConsPlusNormal"/>
        <w:spacing w:before="220"/>
        <w:ind w:firstLine="540"/>
        <w:jc w:val="both"/>
      </w:pPr>
      <w:bookmarkStart w:id="3" w:name="P19"/>
      <w:bookmarkEnd w:id="3"/>
      <w:r>
        <w:t xml:space="preserve">5. </w:t>
      </w:r>
      <w:proofErr w:type="gramStart"/>
      <w:r>
        <w:t>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roofErr w:type="gramEnd"/>
    </w:p>
    <w:p w:rsidR="009A2DE4" w:rsidRDefault="009A2DE4">
      <w:pPr>
        <w:pStyle w:val="ConsPlusNormal"/>
        <w:spacing w:before="220"/>
        <w:ind w:firstLine="540"/>
        <w:jc w:val="both"/>
      </w:pPr>
      <w:proofErr w:type="gramStart"/>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w:t>
      </w:r>
      <w:proofErr w:type="gramEnd"/>
      <w:r>
        <w:t xml:space="preserve"> месяцев.</w:t>
      </w:r>
    </w:p>
    <w:p w:rsidR="009A2DE4" w:rsidRDefault="009A2DE4">
      <w:pPr>
        <w:pStyle w:val="ConsPlusNormal"/>
        <w:spacing w:before="220"/>
        <w:ind w:firstLine="540"/>
        <w:jc w:val="both"/>
      </w:pPr>
      <w:bookmarkStart w:id="4" w:name="P21"/>
      <w:bookmarkEnd w:id="4"/>
      <w:r>
        <w:t xml:space="preserve">6. Деяния, предусмотренные </w:t>
      </w:r>
      <w:hyperlink w:anchor="P19" w:history="1">
        <w:r>
          <w:rPr>
            <w:color w:val="0000FF"/>
          </w:rPr>
          <w:t>частью пятой</w:t>
        </w:r>
      </w:hyperlink>
      <w:r>
        <w:t xml:space="preserve"> настоящей статьи, совершенные:</w:t>
      </w:r>
    </w:p>
    <w:p w:rsidR="009A2DE4" w:rsidRDefault="009A2DE4">
      <w:pPr>
        <w:pStyle w:val="ConsPlusNormal"/>
        <w:spacing w:before="220"/>
        <w:ind w:firstLine="540"/>
        <w:jc w:val="both"/>
      </w:pPr>
      <w:r>
        <w:t>а) группой лиц по предварительному сговору или организованной группой;</w:t>
      </w:r>
    </w:p>
    <w:p w:rsidR="009A2DE4" w:rsidRDefault="009A2DE4">
      <w:pPr>
        <w:pStyle w:val="ConsPlusNormal"/>
        <w:spacing w:before="220"/>
        <w:ind w:firstLine="540"/>
        <w:jc w:val="both"/>
      </w:pPr>
      <w:r>
        <w:t>б) в особо крупном размере, -</w:t>
      </w:r>
    </w:p>
    <w:p w:rsidR="009A2DE4" w:rsidRDefault="009A2DE4">
      <w:pPr>
        <w:pStyle w:val="ConsPlusNormal"/>
        <w:spacing w:before="220"/>
        <w:ind w:firstLine="540"/>
        <w:jc w:val="both"/>
      </w:pPr>
      <w:proofErr w:type="gramStart"/>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t xml:space="preserve"> осужденного за период до пяти лет либо без такового.</w:t>
      </w:r>
    </w:p>
    <w:p w:rsidR="009A2DE4" w:rsidRDefault="009A2DE4">
      <w:pPr>
        <w:pStyle w:val="ConsPlusNormal"/>
        <w:spacing w:before="220"/>
        <w:ind w:firstLine="540"/>
        <w:jc w:val="both"/>
      </w:pPr>
      <w:r>
        <w:t xml:space="preserve">Примечания. 1. Крупным размером в </w:t>
      </w:r>
      <w:hyperlink w:anchor="P13" w:history="1">
        <w:r>
          <w:rPr>
            <w:color w:val="0000FF"/>
          </w:rPr>
          <w:t>частях третьей</w:t>
        </w:r>
      </w:hyperlink>
      <w:r>
        <w:t xml:space="preserve"> и </w:t>
      </w:r>
      <w:hyperlink w:anchor="P15"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9A2DE4" w:rsidRDefault="009A2DE4">
      <w:pPr>
        <w:pStyle w:val="ConsPlusNormal"/>
        <w:jc w:val="both"/>
      </w:pPr>
      <w:r>
        <w:t>(</w:t>
      </w:r>
      <w:proofErr w:type="gramStart"/>
      <w:r>
        <w:t>п</w:t>
      </w:r>
      <w:proofErr w:type="gramEnd"/>
      <w:r>
        <w:t xml:space="preserve">. 1 в ред. Федерального </w:t>
      </w:r>
      <w:hyperlink r:id="rId8" w:history="1">
        <w:r>
          <w:rPr>
            <w:color w:val="0000FF"/>
          </w:rPr>
          <w:t>закона</w:t>
        </w:r>
      </w:hyperlink>
      <w:r>
        <w:t xml:space="preserve"> от 03.07.2016 N 325-ФЗ)</w:t>
      </w:r>
    </w:p>
    <w:p w:rsidR="009A2DE4" w:rsidRDefault="009A2DE4">
      <w:pPr>
        <w:pStyle w:val="ConsPlusNormal"/>
        <w:spacing w:before="220"/>
        <w:ind w:firstLine="540"/>
        <w:jc w:val="both"/>
      </w:pPr>
      <w:r>
        <w:t xml:space="preserve">2. Крупным размером в </w:t>
      </w:r>
      <w:hyperlink w:anchor="P19" w:history="1">
        <w:r>
          <w:rPr>
            <w:color w:val="0000FF"/>
          </w:rPr>
          <w:t>частях пятой</w:t>
        </w:r>
      </w:hyperlink>
      <w:r>
        <w:t xml:space="preserve"> и </w:t>
      </w:r>
      <w:hyperlink w:anchor="P21"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9A2DE4" w:rsidRDefault="009A2DE4">
      <w:pPr>
        <w:pStyle w:val="ConsPlusNormal"/>
      </w:pPr>
      <w:hyperlink r:id="rId9" w:history="1">
        <w:r>
          <w:rPr>
            <w:i/>
            <w:color w:val="0000FF"/>
          </w:rPr>
          <w:br/>
        </w:r>
        <w:proofErr w:type="gramStart"/>
        <w:r>
          <w:rPr>
            <w:i/>
            <w:color w:val="0000FF"/>
          </w:rPr>
          <w:t>с</w:t>
        </w:r>
        <w:proofErr w:type="gramEnd"/>
        <w:r>
          <w:rPr>
            <w:i/>
            <w:color w:val="0000FF"/>
          </w:rPr>
          <w:t>т. 171.1, "Уголовный кодекс Российской Федерации" от 13.06.1996 N 63-ФЗ (ред. от 17.06.2019) {КонсультантПлюс}</w:t>
        </w:r>
      </w:hyperlink>
      <w:r>
        <w:br/>
      </w:r>
    </w:p>
    <w:p w:rsidR="009A2BD3" w:rsidRDefault="009A2BD3">
      <w:bookmarkStart w:id="5" w:name="_GoBack"/>
      <w:bookmarkEnd w:id="5"/>
    </w:p>
    <w:sectPr w:rsidR="009A2BD3" w:rsidSect="00526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E4"/>
    <w:rsid w:val="009A2BD3"/>
    <w:rsid w:val="009A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DE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2DE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AAC6275C5E9A659E11FDDC26C0A51833029474C2DFAD96FA102A88CB727B979777781B60E6819A8AB31E77D559344D7BB0FA3EF9A49BDjAhAL" TargetMode="External"/><Relationship Id="rId3" Type="http://schemas.openxmlformats.org/officeDocument/2006/relationships/settings" Target="settings.xml"/><Relationship Id="rId7" Type="http://schemas.openxmlformats.org/officeDocument/2006/relationships/hyperlink" Target="consultantplus://offline/ref=35CAAC6275C5E9A659E11FDDC26C0A51833029474C2DFAD96FA102A88CB727B979777781B60E6819A5AB31E77D559344D7BB0FA3EF9A49BDjAh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5CAAC6275C5E9A659E11FDDC26C0A51833029474C2DFAD96FA102A88CB727B979777781B60E6819A0AB31E77D559344D7BB0FA3EF9A49BDjAhAL" TargetMode="External"/><Relationship Id="rId11" Type="http://schemas.openxmlformats.org/officeDocument/2006/relationships/theme" Target="theme/theme1.xml"/><Relationship Id="rId5" Type="http://schemas.openxmlformats.org/officeDocument/2006/relationships/hyperlink" Target="consultantplus://offline/ref=35CAAC6275C5E9A659E11FDDC26C0A5180372A414521FAD96FA102A88CB727B979777781B60E681BA3AB31E77D559344D7BB0FA3EF9A49BDjAh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CAAC6275C5E9A659E11FDDC26C0A5182322F434820FAD96FA102A88CB727B979777781B10D6C11F5F121E334019E5BD7A211A6F199j4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2019-07-10T11:33:00Z</dcterms:created>
  <dcterms:modified xsi:type="dcterms:W3CDTF">2019-07-10T11:33:00Z</dcterms:modified>
</cp:coreProperties>
</file>