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F9" w:rsidRPr="00073F13" w:rsidRDefault="00202ED4" w:rsidP="00073F1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073F1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Китайская ярмарка импортных брендовых товаров 2014 года (</w:t>
      </w:r>
      <w:proofErr w:type="spellStart"/>
      <w:r w:rsidRPr="00073F1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г</w:t>
      </w:r>
      <w:proofErr w:type="gramStart"/>
      <w:r w:rsidRPr="00073F1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.К</w:t>
      </w:r>
      <w:proofErr w:type="gramEnd"/>
      <w:r w:rsidRPr="00073F1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уньшань</w:t>
      </w:r>
      <w:proofErr w:type="spellEnd"/>
      <w:r w:rsidRPr="00073F1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D67CF9" w:rsidRPr="00073F13" w:rsidRDefault="00D67CF9" w:rsidP="00073F13">
      <w:pPr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</w:p>
    <w:p w:rsidR="00D67CF9" w:rsidRPr="00073F13" w:rsidRDefault="00202ED4" w:rsidP="00073F1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Время проведения: 14-17 мая 2014 года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Место проведения: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Куньшаньский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 международный торговый выставочный центр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Хуацяо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 (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г</w:t>
      </w:r>
      <w:proofErr w:type="gram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.К</w:t>
      </w:r>
      <w:proofErr w:type="gram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уньшань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, зона экономического развития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Хацяо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, проспект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Люйди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, 1588)</w:t>
      </w:r>
      <w:r w:rsidR="002D0051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Куньшаньский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 международный выставочный центр (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г.Куньшань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, ул.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Цяньцзиньдун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, 388)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  <w:t>Организаторы: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Министерство коммерции КНР, Китайский комитет по содействию международной торговле,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Народное правительство провинции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Цзянсу</w:t>
      </w:r>
      <w:proofErr w:type="spellEnd"/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  <w:t xml:space="preserve">Выставочные операторы: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Департамент развития внешней торговли Министерства коммерции КНР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Секретариат Китайской международной торговой палаты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Департамент коммерции провинции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Цзянсу</w:t>
      </w:r>
      <w:proofErr w:type="spellEnd"/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Департамент по охране окружающей среды провинции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Цзянсу</w:t>
      </w:r>
      <w:proofErr w:type="spellEnd"/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Канцелярия по иностранным делам при Народном правительстве провинции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Цзянсу</w:t>
      </w:r>
      <w:proofErr w:type="spellEnd"/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</w:pPr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 xml:space="preserve">Комитет содействия развитию международной торговли провинции </w:t>
      </w:r>
      <w:proofErr w:type="spellStart"/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>Цзянсу</w:t>
      </w:r>
      <w:proofErr w:type="spellEnd"/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</w:pPr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 xml:space="preserve">Народное правительство </w:t>
      </w:r>
      <w:proofErr w:type="spellStart"/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>г</w:t>
      </w:r>
      <w:proofErr w:type="gramStart"/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>.С</w:t>
      </w:r>
      <w:proofErr w:type="gramEnd"/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>учжоу</w:t>
      </w:r>
      <w:proofErr w:type="spellEnd"/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 xml:space="preserve">Народное правительство </w:t>
      </w:r>
      <w:proofErr w:type="spellStart"/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>г</w:t>
      </w:r>
      <w:proofErr w:type="gramStart"/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>.К</w:t>
      </w:r>
      <w:proofErr w:type="gramEnd"/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>уньшань</w:t>
      </w:r>
      <w:proofErr w:type="spellEnd"/>
    </w:p>
    <w:p w:rsidR="002D0051" w:rsidRDefault="002D0051" w:rsidP="00073F13">
      <w:pPr>
        <w:pStyle w:val="a5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</w:pP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  <w:t>Описание выставки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Китайская (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Куньшаньская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) ярмарка импортных брендовых товаров (далее сокращенно «CIE») представляет собой первую специализированную торговую платформу государственного уровня, одобренную Госсоветом КНР. Основными ее идеями являются «свобода сотрудничества, трансформация и повышение». В рамках ярмарки в период 12-той пятилетки с ее акцентами на заимствование передовых технологий, ключевого оборудования и развитие новых отраслей организуются тематические выставки и сделки. В 2013 году в ярмарке CIE приняли участие более 600 предприятий из 41-й страны. Общая площадь экспозиции составила 60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тыс.кв.м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. За 4 дня суммарное количество специализированных покупателей составило 58200 человеко-раз (посещений).    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В рамках CIE 2014 планируется работа четырех основных экспозиционных зон: обработка металлов и автоматизация; защита окружающей среды и новые материалы; брендовые потребительские товары; оборудование для гражданской авиации. Площадь экспозиции по предварительным расчетам составит 80000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кв.м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., ожидается привлечение более 70000 специализированных покупателей для ведения переговоров. 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lastRenderedPageBreak/>
        <w:t xml:space="preserve">Ярмарка CIE 2014: в 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Куньшане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 будут представлены лучшие импортные товары со всего мира, здесь будет заданы новые направления развития рынка импорта в Китае. Если вы хотите войти на китайский рынок, то такую возможность нельзя упустить! </w:t>
      </w:r>
    </w:p>
    <w:p w:rsidR="00D67CF9" w:rsidRPr="00073F13" w:rsidRDefault="00D67CF9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  <w:t>Содержание экспозиции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Экспозиционная зона «Обработка металлов и автоматизация»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1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Обработка металлов: токарные, фрезерные, расточные, сверлильные, шлифовальные, зубообрабатывающие и другие станки, пилорамы, долбежные станки, протяжные и строгальные станки; комбинированные станки, центры механизированной обработки, формовочные станки, </w:t>
      </w:r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>системы числового программного управления, абразивные материалы и инструменты, а также соответствующие программные средства управления и обслуживания; информационно-консультационные услуги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. 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2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</w:rPr>
        <w:t>Автоматизация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a. Автоматизация производства и процессов: сборочные и транспортировочные системы, линейные системы позиционирования, системы управления, интегрированные системы, системы получения и идентификации автоматизированных данных в промышленности.   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b.  Робототехника: промышленные роботы, имитационные и визуальные системы роботов, обслуживающие роботы, детали.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c.  Информационные технологии и программные средства промышленной автоматизации: интегрированные системы управления заводов, инструментальные программные средства базовых систем; варианты решения внешних локальных сетей заводов.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val="single"/>
        </w:rPr>
        <w:t>Экспозиционная зона «Защита окружающей среды и новые материалы»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1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Техника и оборудование для защиты окружающей среды: технологии и оборудование очистки воды, технологии и оборудование очистки воздуха, оборудование по переработке твердых отходов и переработке ресурсов. 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2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Новые материалы: особые металлические функциональные материалы, дорогостоящие металлические конструкционные материалы, перспективные функциональные полимерные материалы, новые неорганические неметаллические материалы. </w:t>
      </w:r>
    </w:p>
    <w:p w:rsidR="00D67CF9" w:rsidRPr="0092764A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764A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Экспозиционная зона «Брендовые потребительские товары»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1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Электроника: цифровые изображения, технологии семейных развлечений высокого разрешения, домашние кинотеатры и видеозапись, беспроводные технологии. 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lastRenderedPageBreak/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2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Домашние товары: домашнее оборудование и принадлежности, товары для спорта и отдыха, товары для здравоохранения, предметы для ванной комнаты, стеклянная посуда, металлические изделия, украшения для стола, тостеры, посудомоечные машины, водоочистительные фильтры.        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3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Пищевые продукты и алкогольные напитки: кондитерские изделия, продукты быстрого приготовления, биологически активные добавки, кофе и чай, вина и крепкие алкогольные напитки, алкогольные и безалкогольные напитки, аксессуары для алкоголя.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4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Трансграничная электронная торговля и услуги: трансграничная электронная торговля, интеллектуальная логистика, трансграничная платформа финансовых расчетов, электронная таможня, </w:t>
      </w:r>
      <w:r w:rsidRPr="00073F13">
        <w:rPr>
          <w:rFonts w:ascii="Times New Roman" w:hAnsi="Times New Roman" w:cs="Times New Roman"/>
          <w:color w:val="444444"/>
          <w:sz w:val="28"/>
          <w:szCs w:val="28"/>
          <w:u w:color="444444"/>
          <w:shd w:val="clear" w:color="auto" w:fill="FFFFFF"/>
        </w:rPr>
        <w:t xml:space="preserve">хранение товаров на таможенном складе, зона трансграничной электронной торговли.  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  </w:t>
      </w:r>
    </w:p>
    <w:p w:rsidR="00D67CF9" w:rsidRPr="0092764A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764A">
        <w:rPr>
          <w:rFonts w:ascii="Times New Roman" w:hAnsi="Times New Roman" w:cs="Times New Roman"/>
          <w:color w:val="333333"/>
          <w:sz w:val="28"/>
          <w:szCs w:val="28"/>
          <w:u w:val="single"/>
        </w:rPr>
        <w:t>Экспозиционная зона «Оборудование для гражданской авиации»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1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Авиаимущество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, контроль летной годности, летные испытания,  информационное и другое передовое оборудование.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2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Оборудование для управления воздушным движением, специализированное аэродромное оборудование и их основные компоненты.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3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Новые технологии в области авиатоплива.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4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Сопутствующие новые технологии в гражданской авиации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5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Авиаоборудование широкого применения.</w:t>
      </w:r>
    </w:p>
    <w:p w:rsidR="00D67CF9" w:rsidRPr="00073F13" w:rsidRDefault="00D67CF9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</w:p>
    <w:p w:rsidR="00D67CF9" w:rsidRPr="0092764A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</w:pPr>
      <w:r w:rsidRPr="0092764A"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  <w:t>Сопутствующая деятельность</w:t>
      </w:r>
    </w:p>
    <w:p w:rsidR="00D67CF9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Съезд лидеров (</w:t>
      </w:r>
      <w:proofErr w:type="spell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Куньшань</w:t>
      </w:r>
      <w:proofErr w:type="spell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) мировой промышленности и торговли; серия пресс-конференций по новым технологиям и новым товарам; серия деловых встреч и переговоров.</w:t>
      </w:r>
    </w:p>
    <w:p w:rsidR="0092764A" w:rsidRPr="00073F13" w:rsidRDefault="0092764A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</w:p>
    <w:p w:rsidR="00D67CF9" w:rsidRPr="0092764A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</w:pPr>
      <w:r w:rsidRPr="0092764A"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  <w:t>Особенности выставки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Содержание экспозиции увязано со спросом китайского рынка. </w:t>
      </w:r>
    </w:p>
    <w:p w:rsidR="00D67CF9" w:rsidRPr="00073F13" w:rsidRDefault="00202ED4" w:rsidP="00073F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Планируется работа четырех основных экспозиционных зон (обработка металлов и автоматизация; защита окружающей среды и новые материалы; брендовые потребительские товары; оборудование для гражданской авиации), которые учитывают тенденции будущей пятилетки с ее акцентами на заимствование передовых технологий, ключевого оборудования и развитие новых отраслей. </w:t>
      </w:r>
    </w:p>
    <w:p w:rsidR="00D67CF9" w:rsidRPr="00073F13" w:rsidRDefault="00D67CF9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lastRenderedPageBreak/>
        <w:t>Полный спектр услуг для быстрого выхода на китайский рынок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Высокоэффективное и точное приглашение покупателей с использованием каналов компетентных отраслевых ведомств и специализированных баз данных;    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Предоставление самой новой информации об импортной политике и спросе в Китае;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Для Вас бесплатные консультационные услуги от команды авторитетных специалистов в области политики и финансов;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Организация контактов и переговоров позволяет оказывать вам услуги в непрерывном режиме 4 + 361.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Всестороннее освещение в СМИ и агитационная работа помогут повысить ваш рейтинг;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Всесторонняя пропаганда в рамках ярмарки поспособствует продвижению вашего бренда;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Индивидуальные презентации для новых товаров и технологий;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Специальные репортажи до и после выставки, подготовленные квалифицированной командой журналистов.    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В прошлой ярмарке импортных товаров приняло участие около 170 корреспондентов, представляющих более 70 СМИ. Согласно неполной статистике, в период подготовки и проведения выставки импортных товаров число публикаций в СМИ о ней достигло 1000 статей. </w:t>
      </w:r>
    </w:p>
    <w:p w:rsidR="00D67CF9" w:rsidRPr="0092764A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</w:pPr>
      <w:r w:rsidRPr="0092764A">
        <w:rPr>
          <w:rFonts w:ascii="Times New Roman" w:hAnsi="Times New Roman" w:cs="Times New Roman"/>
          <w:b/>
          <w:color w:val="333333"/>
          <w:sz w:val="28"/>
          <w:szCs w:val="28"/>
          <w:u w:color="333333"/>
        </w:rPr>
        <w:t>Размеры и стоимость выставочного места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Стандартное выставочное место: 2</w:t>
      </w:r>
      <w:r w:rsidR="0092764A">
        <w:rPr>
          <w:rFonts w:ascii="Times New Roman" w:hAnsi="Times New Roman" w:cs="Times New Roman"/>
          <w:color w:val="333333"/>
          <w:sz w:val="28"/>
          <w:szCs w:val="28"/>
          <w:u w:color="333333"/>
        </w:rPr>
        <w:t> 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500 долларов/шт.,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（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3×3=9m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vertAlign w:val="superscript"/>
        </w:rPr>
        <w:t>2</w:t>
      </w: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lang w:val="zh-TW" w:eastAsia="zh-TW"/>
        </w:rPr>
        <w:t>）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 xml:space="preserve">Оснащение: ограждение с 3-х сторон 3м ×3м ×2,5 м, стол для переговоров 1 шт., стулья 2 шт., лампа дневного света 40W или 2 точечных светильника, розетка 220V/5A – 1 шт., фризовая надпись об участнике на китайском и английском языках – 1 шт. </w:t>
      </w:r>
    </w:p>
    <w:p w:rsidR="00D67CF9" w:rsidRPr="00073F13" w:rsidRDefault="00202ED4" w:rsidP="00073F13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u w:color="333333"/>
        </w:rPr>
      </w:pPr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Необорудованная площадь: 240 долларов/м</w:t>
      </w:r>
      <w:proofErr w:type="gramStart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  <w:vertAlign w:val="superscript"/>
        </w:rPr>
        <w:t>2</w:t>
      </w:r>
      <w:proofErr w:type="gramEnd"/>
      <w:r w:rsidRPr="00073F13">
        <w:rPr>
          <w:rFonts w:ascii="Times New Roman" w:hAnsi="Times New Roman" w:cs="Times New Roman"/>
          <w:color w:val="333333"/>
          <w:sz w:val="28"/>
          <w:szCs w:val="28"/>
          <w:u w:color="333333"/>
        </w:rPr>
        <w:t>, без оформления и оснащения, участник обустраивает площадь самостоятельно, заказ от 36 м2 (число кратное 9).</w:t>
      </w:r>
    </w:p>
    <w:p w:rsidR="00D67CF9" w:rsidRPr="00073F13" w:rsidRDefault="00D67CF9" w:rsidP="00073F13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7CF9" w:rsidRPr="00073F13" w:rsidSect="00073F13">
      <w:headerReference w:type="default" r:id="rId7"/>
      <w:footerReference w:type="default" r:id="rId8"/>
      <w:pgSz w:w="11900" w:h="16840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5" w:rsidRDefault="00671D55">
      <w:r>
        <w:separator/>
      </w:r>
    </w:p>
  </w:endnote>
  <w:endnote w:type="continuationSeparator" w:id="0">
    <w:p w:rsidR="00671D55" w:rsidRDefault="0067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F9" w:rsidRDefault="00D67C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5" w:rsidRDefault="00671D55">
      <w:r>
        <w:separator/>
      </w:r>
    </w:p>
  </w:footnote>
  <w:footnote w:type="continuationSeparator" w:id="0">
    <w:p w:rsidR="00671D55" w:rsidRDefault="0067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F9" w:rsidRDefault="00D67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7CF9"/>
    <w:rsid w:val="00073F13"/>
    <w:rsid w:val="00202ED4"/>
    <w:rsid w:val="00295359"/>
    <w:rsid w:val="002D0051"/>
    <w:rsid w:val="00671D55"/>
    <w:rsid w:val="007D65BD"/>
    <w:rsid w:val="00836A32"/>
    <w:rsid w:val="0092764A"/>
    <w:rsid w:val="00B94A5A"/>
    <w:rsid w:val="00CC28AC"/>
    <w:rsid w:val="00D67CF9"/>
    <w:rsid w:val="00E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SimSun" w:eastAsia="SimSun" w:hAnsi="SimSun" w:cs="SimSu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SimSun" w:eastAsia="SimSun" w:hAnsi="SimSun" w:cs="SimSu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Валерий Иванович</dc:creator>
  <cp:lastModifiedBy>Митрохин В. А.</cp:lastModifiedBy>
  <cp:revision>2</cp:revision>
  <dcterms:created xsi:type="dcterms:W3CDTF">2014-02-24T10:06:00Z</dcterms:created>
  <dcterms:modified xsi:type="dcterms:W3CDTF">2014-02-24T10:06:00Z</dcterms:modified>
</cp:coreProperties>
</file>