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DC16" w14:textId="77777777" w:rsidR="002F209D" w:rsidRPr="00223CD1" w:rsidRDefault="002F209D" w:rsidP="00C57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CD1">
        <w:rPr>
          <w:rFonts w:ascii="Times New Roman" w:hAnsi="Times New Roman" w:cs="Times New Roman"/>
          <w:b/>
          <w:bCs/>
          <w:sz w:val="28"/>
          <w:szCs w:val="28"/>
        </w:rPr>
        <w:t>Противодействие преступлениям, совершенным с использованием современных информационно-коммуникационных технологий</w:t>
      </w:r>
    </w:p>
    <w:p w14:paraId="04240B04" w14:textId="77777777" w:rsidR="002F209D" w:rsidRPr="00C57029" w:rsidRDefault="002F209D" w:rsidP="00C57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CC1D4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В настоящее время всё актуальнее становятся вопросы предупреждения правонарушений, связанных с хищением, совершенном с использованием современных информационно-коммуникационных технологий. Данный вид хищения является общественно опасным деянием, причиняющий имущественный вред гражданам и разрушающий нравственные устои общества.</w:t>
      </w:r>
    </w:p>
    <w:p w14:paraId="15FD924A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Мошенники используют разные способы обмана людей в интернете от спама до создания сайтов-двойников. Цель злоумышленников - получить персональные данные пользователя, номера банковских карт, паспортные данные, логины и пароли. У потерпевших похищаются денежные средства под предлогом совершения каких-либо банковских операций, направленных на восстановление якобы поврежденных данных об их банковских вкладах, либо путем введения их в заблуждение. При этом зачастую злоумышленники представляются банковскими работниками.</w:t>
      </w:r>
    </w:p>
    <w:p w14:paraId="643A60F5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Анализ способов совершения преступлений с использованием информационно-телекоммуникационных технологий показал, что в основном распространенно используются 3 схемы:</w:t>
      </w:r>
    </w:p>
    <w:p w14:paraId="47C740A4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схема - злоумышленник звонит или отправляет СМС-сообщение на телефоны, сообщая, что банковская карта или счет мобильного телефона потерпевшего заблокированы в результате преступного посягательства, и затем представляясь сотрудником банка или телефонной компании, предлагает набрать комбинацию цифр на мобильном телефоне или банкомате для разблокировки, в результате чего денежные средства перечисляются на счет преступника;</w:t>
      </w:r>
    </w:p>
    <w:p w14:paraId="4207B6C9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схема - поступает звонок от «сотрудника»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 абоненту предлагается набрать под диктовку код, который является комбинацией для перевода денежных средств со счета абонента на счет злоумышленника;</w:t>
      </w:r>
    </w:p>
    <w:p w14:paraId="3CFC0361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схема - потерпевший заказывает товар через сеть Интернет, оплачивает его путем перечисления денежных средств на банковскую карту продавца, но не получает заказ.</w:t>
      </w:r>
    </w:p>
    <w:p w14:paraId="2B1A6938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С целью пресечения совершения преступления, необходимо критически относиться к таким сообщениям и не выполнять просьбы.</w:t>
      </w:r>
    </w:p>
    <w:p w14:paraId="46C8192D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 xml:space="preserve">При возникновении подобной ситуации необходимо самостоятельно связаться с оператором банка, сотовой связи и узнать о совершении блокировки карты, номера телефона, отключении услуг и т.д. Данные </w:t>
      </w:r>
      <w:r w:rsidRPr="00C57029">
        <w:rPr>
          <w:rFonts w:ascii="Times New Roman" w:hAnsi="Times New Roman" w:cs="Times New Roman"/>
          <w:sz w:val="28"/>
          <w:szCs w:val="28"/>
        </w:rPr>
        <w:lastRenderedPageBreak/>
        <w:t>действия поспособствуют незамедлительному установлению злоумышленника и пресечению совершения преступления.</w:t>
      </w:r>
    </w:p>
    <w:p w14:paraId="5132BB00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Помните, что ни одна организация, включая банк, не вправе требовать реквизиты Вашей карты включая СVV-код!</w:t>
      </w:r>
    </w:p>
    <w:p w14:paraId="4944E84F" w14:textId="58DC7CDC" w:rsidR="00826CC2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При совершении телефонного мошенничества потерпевшему в соответствии со ст. 141 УПК РФ следует незамедлительно обратиться в отделение полиции и написать заявление о свершившемся противоправном деянии.</w:t>
      </w:r>
    </w:p>
    <w:p w14:paraId="1DAEF404" w14:textId="5BD40D1A" w:rsidR="002F125B" w:rsidRDefault="002F125B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077B81" w14:textId="7F740C3E" w:rsidR="002F125B" w:rsidRPr="00C57029" w:rsidRDefault="002F125B" w:rsidP="002F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Царев А.А.</w:t>
      </w:r>
    </w:p>
    <w:sectPr w:rsidR="002F125B" w:rsidRPr="00C5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0"/>
    <w:rsid w:val="00223CD1"/>
    <w:rsid w:val="002F125B"/>
    <w:rsid w:val="002F209D"/>
    <w:rsid w:val="00826CC2"/>
    <w:rsid w:val="00901CE0"/>
    <w:rsid w:val="00C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57DA"/>
  <w15:chartTrackingRefBased/>
  <w15:docId w15:val="{B193EEF8-08C2-4A93-8584-8D8FFEE1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5</cp:revision>
  <dcterms:created xsi:type="dcterms:W3CDTF">2022-07-27T21:50:00Z</dcterms:created>
  <dcterms:modified xsi:type="dcterms:W3CDTF">2022-08-03T17:44:00Z</dcterms:modified>
</cp:coreProperties>
</file>