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0E" w:rsidRPr="00686F0E" w:rsidRDefault="00686F0E" w:rsidP="00686F0E">
      <w:pPr>
        <w:jc w:val="both"/>
        <w:rPr>
          <w:rFonts w:ascii="Times New Roman" w:hAnsi="Times New Roman" w:cs="Times New Roman"/>
          <w:sz w:val="28"/>
          <w:szCs w:val="28"/>
        </w:rPr>
      </w:pPr>
      <w:r w:rsidRPr="00686F0E">
        <w:rPr>
          <w:rFonts w:ascii="Times New Roman" w:hAnsi="Times New Roman" w:cs="Times New Roman"/>
          <w:b/>
          <w:bCs/>
          <w:sz w:val="28"/>
          <w:szCs w:val="28"/>
        </w:rPr>
        <w:t>Ответственность за нарушение законодательства о собраниях, митингах, демонстрациях, шествиях и пикетированиях.</w:t>
      </w:r>
    </w:p>
    <w:p w:rsidR="00686F0E" w:rsidRPr="00686F0E" w:rsidRDefault="00686F0E" w:rsidP="00D275DB">
      <w:pPr>
        <w:ind w:firstLine="708"/>
        <w:jc w:val="both"/>
        <w:rPr>
          <w:rFonts w:ascii="Times New Roman" w:hAnsi="Times New Roman" w:cs="Times New Roman"/>
          <w:iCs/>
          <w:sz w:val="28"/>
          <w:szCs w:val="28"/>
        </w:rPr>
      </w:pPr>
      <w:r w:rsidRPr="00686F0E">
        <w:rPr>
          <w:rFonts w:ascii="Times New Roman" w:hAnsi="Times New Roman" w:cs="Times New Roman"/>
          <w:iCs/>
          <w:sz w:val="28"/>
          <w:szCs w:val="28"/>
        </w:rPr>
        <w:t>Федеральным законом «О собраниях, митингах, демонстрациях, шествиях и пикетированиях» от 19.06.2004 № 54 определены порядок организации митингов, правила выбора мест для проведения мероприятий, субъектный состав участвующих (организаторы, участники), основания для приостановления и прекращения митинга.</w:t>
      </w:r>
    </w:p>
    <w:p w:rsidR="00686F0E" w:rsidRPr="00686F0E" w:rsidRDefault="00686F0E" w:rsidP="00686F0E">
      <w:pPr>
        <w:jc w:val="both"/>
        <w:rPr>
          <w:rFonts w:ascii="Times New Roman" w:hAnsi="Times New Roman" w:cs="Times New Roman"/>
          <w:iCs/>
          <w:sz w:val="28"/>
          <w:szCs w:val="28"/>
        </w:rPr>
      </w:pPr>
      <w:r w:rsidRPr="00686F0E">
        <w:rPr>
          <w:rFonts w:ascii="Times New Roman" w:hAnsi="Times New Roman" w:cs="Times New Roman"/>
          <w:iCs/>
          <w:sz w:val="28"/>
          <w:szCs w:val="28"/>
        </w:rPr>
        <w:t> </w:t>
      </w:r>
      <w:r>
        <w:rPr>
          <w:rFonts w:ascii="Times New Roman" w:hAnsi="Times New Roman" w:cs="Times New Roman"/>
          <w:iCs/>
          <w:sz w:val="28"/>
          <w:szCs w:val="28"/>
        </w:rPr>
        <w:tab/>
      </w:r>
      <w:r w:rsidRPr="00686F0E">
        <w:rPr>
          <w:rFonts w:ascii="Times New Roman" w:hAnsi="Times New Roman" w:cs="Times New Roman"/>
          <w:iCs/>
          <w:sz w:val="28"/>
          <w:szCs w:val="28"/>
        </w:rPr>
        <w:t>Указанным законом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686F0E" w:rsidRPr="00686F0E" w:rsidRDefault="00686F0E" w:rsidP="00686F0E">
      <w:pPr>
        <w:jc w:val="both"/>
        <w:rPr>
          <w:rFonts w:ascii="Times New Roman" w:hAnsi="Times New Roman" w:cs="Times New Roman"/>
          <w:iCs/>
          <w:sz w:val="28"/>
          <w:szCs w:val="28"/>
        </w:rPr>
      </w:pPr>
      <w:r w:rsidRPr="00686F0E">
        <w:rPr>
          <w:rFonts w:ascii="Times New Roman" w:hAnsi="Times New Roman" w:cs="Times New Roman"/>
          <w:iCs/>
          <w:sz w:val="28"/>
          <w:szCs w:val="28"/>
        </w:rPr>
        <w:t> </w:t>
      </w:r>
      <w:r>
        <w:rPr>
          <w:rFonts w:ascii="Times New Roman" w:hAnsi="Times New Roman" w:cs="Times New Roman"/>
          <w:iCs/>
          <w:sz w:val="28"/>
          <w:szCs w:val="28"/>
        </w:rPr>
        <w:tab/>
      </w:r>
      <w:r w:rsidRPr="00686F0E">
        <w:rPr>
          <w:rFonts w:ascii="Times New Roman" w:hAnsi="Times New Roman" w:cs="Times New Roman"/>
          <w:iCs/>
          <w:sz w:val="28"/>
          <w:szCs w:val="28"/>
        </w:rPr>
        <w:t>За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а также за организацию либо проведение публичного мероприятия без подачи в установленном порядке уведомления о проведении публичного мероприятия ст. 20.2 Кодекса Российской Федерации об административных правонарушениях предусмотрена административная ответственность.</w:t>
      </w:r>
    </w:p>
    <w:p w:rsidR="00686F0E" w:rsidRPr="00686F0E" w:rsidRDefault="00686F0E" w:rsidP="00686F0E">
      <w:pPr>
        <w:jc w:val="both"/>
        <w:rPr>
          <w:rFonts w:ascii="Times New Roman" w:hAnsi="Times New Roman" w:cs="Times New Roman"/>
          <w:iCs/>
          <w:sz w:val="28"/>
          <w:szCs w:val="28"/>
        </w:rPr>
      </w:pPr>
      <w:r w:rsidRPr="00686F0E">
        <w:rPr>
          <w:rFonts w:ascii="Times New Roman" w:hAnsi="Times New Roman" w:cs="Times New Roman"/>
          <w:iCs/>
          <w:sz w:val="28"/>
          <w:szCs w:val="28"/>
        </w:rPr>
        <w:t> </w:t>
      </w:r>
      <w:r>
        <w:rPr>
          <w:rFonts w:ascii="Times New Roman" w:hAnsi="Times New Roman" w:cs="Times New Roman"/>
          <w:iCs/>
          <w:sz w:val="28"/>
          <w:szCs w:val="28"/>
        </w:rPr>
        <w:tab/>
      </w:r>
      <w:r w:rsidRPr="00686F0E">
        <w:rPr>
          <w:rFonts w:ascii="Times New Roman" w:hAnsi="Times New Roman" w:cs="Times New Roman"/>
          <w:iCs/>
          <w:sz w:val="28"/>
          <w:szCs w:val="28"/>
        </w:rPr>
        <w:t>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является административным правонарушением, предусмотренным частью 6.1 статьи 20.2 Кодекса Российской Федерации об административных правонарушениях, и влечет наказание для граждан в виде штрафа от 10 до 20 тыс. рублей, или обязательных работ на срок до 100 часов, или административного ареста на срок до 15 суток, для должностных лиц - от 15 тыс. до 100 тыс. рублей, для юридических лиц - от 200 тыс. до 300 тыс. рублей.</w:t>
      </w:r>
    </w:p>
    <w:p w:rsidR="00686F0E" w:rsidRPr="00686F0E" w:rsidRDefault="00686F0E" w:rsidP="00686F0E">
      <w:pPr>
        <w:jc w:val="both"/>
        <w:rPr>
          <w:rFonts w:ascii="Times New Roman" w:hAnsi="Times New Roman" w:cs="Times New Roman"/>
          <w:iCs/>
          <w:sz w:val="28"/>
          <w:szCs w:val="28"/>
        </w:rPr>
      </w:pPr>
      <w:r w:rsidRPr="00686F0E">
        <w:rPr>
          <w:rFonts w:ascii="Times New Roman" w:hAnsi="Times New Roman" w:cs="Times New Roman"/>
          <w:iCs/>
          <w:sz w:val="28"/>
          <w:szCs w:val="28"/>
        </w:rPr>
        <w:t> </w:t>
      </w:r>
      <w:r>
        <w:rPr>
          <w:rFonts w:ascii="Times New Roman" w:hAnsi="Times New Roman" w:cs="Times New Roman"/>
          <w:iCs/>
          <w:sz w:val="28"/>
          <w:szCs w:val="28"/>
        </w:rPr>
        <w:tab/>
      </w:r>
      <w:r w:rsidRPr="00686F0E">
        <w:rPr>
          <w:rFonts w:ascii="Times New Roman" w:hAnsi="Times New Roman" w:cs="Times New Roman"/>
          <w:iCs/>
          <w:sz w:val="28"/>
          <w:szCs w:val="28"/>
        </w:rPr>
        <w:t xml:space="preserve">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в виде штрафа в размере от 600 тыс. до 1 млн рублей или в размере заработной платы или иного дохода осужденного за период от двух до трех лет, либо обязательных работ на срок до 480 часов, либо исправительных работ на срок от одного года до двух лет, либо </w:t>
      </w:r>
      <w:r w:rsidRPr="00686F0E">
        <w:rPr>
          <w:rFonts w:ascii="Times New Roman" w:hAnsi="Times New Roman" w:cs="Times New Roman"/>
          <w:iCs/>
          <w:sz w:val="28"/>
          <w:szCs w:val="28"/>
        </w:rPr>
        <w:lastRenderedPageBreak/>
        <w:t>принудительных работ на срок до пяти лет, либо лишения свободы на тот же срок.</w:t>
      </w:r>
    </w:p>
    <w:p w:rsidR="00686F0E" w:rsidRDefault="00686F0E" w:rsidP="00686F0E">
      <w:pPr>
        <w:jc w:val="both"/>
        <w:rPr>
          <w:rFonts w:ascii="Times New Roman" w:hAnsi="Times New Roman" w:cs="Times New Roman"/>
          <w:iCs/>
          <w:sz w:val="28"/>
          <w:szCs w:val="28"/>
        </w:rPr>
      </w:pPr>
      <w:r w:rsidRPr="00686F0E">
        <w:rPr>
          <w:rFonts w:ascii="Times New Roman" w:hAnsi="Times New Roman" w:cs="Times New Roman"/>
          <w:iCs/>
          <w:sz w:val="28"/>
          <w:szCs w:val="28"/>
        </w:rPr>
        <w:t> </w:t>
      </w:r>
      <w:r>
        <w:rPr>
          <w:rFonts w:ascii="Times New Roman" w:hAnsi="Times New Roman" w:cs="Times New Roman"/>
          <w:iCs/>
          <w:sz w:val="28"/>
          <w:szCs w:val="28"/>
        </w:rPr>
        <w:tab/>
      </w:r>
      <w:r w:rsidRPr="00686F0E">
        <w:rPr>
          <w:rFonts w:ascii="Times New Roman" w:hAnsi="Times New Roman" w:cs="Times New Roman"/>
          <w:iCs/>
          <w:sz w:val="28"/>
          <w:szCs w:val="28"/>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180 дней.</w:t>
      </w:r>
    </w:p>
    <w:p w:rsidR="00D275DB" w:rsidRDefault="00D275DB" w:rsidP="00686F0E">
      <w:pPr>
        <w:jc w:val="both"/>
        <w:rPr>
          <w:rFonts w:ascii="Times New Roman" w:hAnsi="Times New Roman" w:cs="Times New Roman"/>
          <w:iCs/>
          <w:sz w:val="28"/>
          <w:szCs w:val="28"/>
        </w:rPr>
      </w:pPr>
    </w:p>
    <w:p w:rsidR="00D275DB" w:rsidRPr="00686F0E" w:rsidRDefault="00D275DB" w:rsidP="00686F0E">
      <w:pPr>
        <w:jc w:val="both"/>
        <w:rPr>
          <w:rFonts w:ascii="Times New Roman" w:hAnsi="Times New Roman" w:cs="Times New Roman"/>
          <w:iCs/>
          <w:sz w:val="28"/>
          <w:szCs w:val="28"/>
        </w:rPr>
      </w:pPr>
      <w:bookmarkStart w:id="0" w:name="_GoBack"/>
      <w:bookmarkEnd w:id="0"/>
      <w:r>
        <w:rPr>
          <w:rFonts w:ascii="Times New Roman" w:hAnsi="Times New Roman" w:cs="Times New Roman"/>
          <w:iCs/>
          <w:sz w:val="28"/>
          <w:szCs w:val="28"/>
        </w:rPr>
        <w:t>Заместитель прокурора города                                                            Гурова Е.А.</w:t>
      </w:r>
    </w:p>
    <w:p w:rsidR="00686F0E" w:rsidRPr="00686F0E" w:rsidRDefault="00686F0E" w:rsidP="00686F0E">
      <w:pPr>
        <w:rPr>
          <w:i/>
          <w:iCs/>
        </w:rPr>
      </w:pPr>
      <w:r w:rsidRPr="00686F0E">
        <w:rPr>
          <w:i/>
          <w:iCs/>
        </w:rPr>
        <w:t> </w:t>
      </w:r>
    </w:p>
    <w:p w:rsidR="00E81838" w:rsidRDefault="00E81838"/>
    <w:sectPr w:rsidR="00E81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F7"/>
    <w:rsid w:val="00686F0E"/>
    <w:rsid w:val="006913F7"/>
    <w:rsid w:val="00D275DB"/>
    <w:rsid w:val="00E8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A943"/>
  <w15:chartTrackingRefBased/>
  <w15:docId w15:val="{CA0E27BF-EF27-4627-81ED-EC16B2FF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3</cp:revision>
  <dcterms:created xsi:type="dcterms:W3CDTF">2020-03-25T09:51:00Z</dcterms:created>
  <dcterms:modified xsi:type="dcterms:W3CDTF">2020-03-25T09:53:00Z</dcterms:modified>
</cp:coreProperties>
</file>