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5B035" w14:textId="77777777" w:rsidR="00A02A80" w:rsidRPr="001B3275" w:rsidRDefault="00A02A80" w:rsidP="001B3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275">
        <w:rPr>
          <w:rFonts w:ascii="Times New Roman" w:hAnsi="Times New Roman" w:cs="Times New Roman"/>
          <w:b/>
          <w:bCs/>
          <w:sz w:val="28"/>
          <w:szCs w:val="28"/>
        </w:rPr>
        <w:t>Расширены меры социальной поддержки граждан, имеющих детей</w:t>
      </w:r>
    </w:p>
    <w:p w14:paraId="57153E06" w14:textId="794EF0F6" w:rsidR="00A02A80" w:rsidRPr="001B3275" w:rsidRDefault="00A02A80" w:rsidP="00083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08360B">
        <w:tab/>
      </w:r>
      <w:r w:rsidRPr="001B3275">
        <w:rPr>
          <w:rFonts w:ascii="Times New Roman" w:hAnsi="Times New Roman" w:cs="Times New Roman"/>
          <w:sz w:val="28"/>
          <w:szCs w:val="28"/>
        </w:rPr>
        <w:t>С 1 мая 2022 года вступили в силу изменения в Федеральный закон от 29.12.2006 № 256-ФЗ «О дополнительных мерах государственной поддержки семей, имеющих детей», согласно которым право на получение «материнского капитала» также имеют:</w:t>
      </w:r>
    </w:p>
    <w:p w14:paraId="4BF428FC" w14:textId="77777777" w:rsidR="00A02A80" w:rsidRPr="001B3275" w:rsidRDefault="00A02A80" w:rsidP="000836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275">
        <w:rPr>
          <w:rFonts w:ascii="Times New Roman" w:hAnsi="Times New Roman" w:cs="Times New Roman"/>
          <w:sz w:val="28"/>
          <w:szCs w:val="28"/>
        </w:rPr>
        <w:t>- мужчины, воспитывающие второго, третьего ребенка или последующих детей, рожденных начиная с 1 января 2007 года, и являющиеся их отцами (усыновителями), в случае смерти женщины, не имевшей гражданства Российской Федерации, родившей указанных детей, либо объявления ее умершей;</w:t>
      </w:r>
    </w:p>
    <w:p w14:paraId="3DBD04FB" w14:textId="77777777" w:rsidR="00A02A80" w:rsidRPr="001B3275" w:rsidRDefault="00A02A80" w:rsidP="001B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275">
        <w:rPr>
          <w:rFonts w:ascii="Times New Roman" w:hAnsi="Times New Roman" w:cs="Times New Roman"/>
          <w:sz w:val="28"/>
          <w:szCs w:val="28"/>
        </w:rPr>
        <w:t>- мужчины, воспитывающие первого ребенка, рожденного начиная с 1 января 2020 года, и являющиеся отцами (усыновителями) указанного ребенка, в случае смерти женщины, не имевшей гражданства Российской Федерации, родившей указанного ребенка, либо объявления ее умершей.</w:t>
      </w:r>
    </w:p>
    <w:p w14:paraId="797AAD18" w14:textId="77777777" w:rsidR="00A02A80" w:rsidRPr="001B3275" w:rsidRDefault="00A02A80" w:rsidP="001B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275">
        <w:rPr>
          <w:rFonts w:ascii="Times New Roman" w:hAnsi="Times New Roman" w:cs="Times New Roman"/>
          <w:sz w:val="28"/>
          <w:szCs w:val="28"/>
        </w:rPr>
        <w:t>При возникновении права на «материнский капитал» не учитываются дети, в отношении которых данные лица были лишены родительских прав или в отношении которых было отмене</w:t>
      </w:r>
      <w:bookmarkStart w:id="0" w:name="_GoBack"/>
      <w:bookmarkEnd w:id="0"/>
      <w:r w:rsidRPr="001B3275">
        <w:rPr>
          <w:rFonts w:ascii="Times New Roman" w:hAnsi="Times New Roman" w:cs="Times New Roman"/>
          <w:sz w:val="28"/>
          <w:szCs w:val="28"/>
        </w:rPr>
        <w:t>но усыновление, дети, оставленные в родильном доме (отделении) или иной медицинской организации, дети, в отношении которых имеется письменное согласие матери на их усыновление (за исключением согласия на их усыновление отчимом), а также усыновленные дети, которые на момент усыновления являлись пасынками или падчерицами данных лиц.</w:t>
      </w:r>
    </w:p>
    <w:p w14:paraId="69BE9FEA" w14:textId="77777777" w:rsidR="00A02A80" w:rsidRPr="001B3275" w:rsidRDefault="00A02A80" w:rsidP="001B3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275">
        <w:rPr>
          <w:rFonts w:ascii="Times New Roman" w:hAnsi="Times New Roman" w:cs="Times New Roman"/>
          <w:sz w:val="28"/>
          <w:szCs w:val="28"/>
        </w:rPr>
        <w:t>Если мужчина, у которого возникло право на «материнский капитал», умер, объявлен умершим, лишен родительских прав в отношении ребенка, в связи с рождением (усыновлением) которого возникло право на указанные меры поддержки, оставил такого ребенка в родильном доме (отделении) или иной медицинской организации, дал письменное согласие на его усыновление (за исключением согласия на усыновление мачехой), совершил в отношении своего ребенка (детей) умышленное преступление, относящееся к преступлениям против личности и повлекшее за собой лишение родительских прав или ограничение родительских прав, либо если в отношении указанного мужчины отменено усыновление такого ребенка, то его право на «материнский капитал»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(за исключением организации дополнительного образования) до окончания такого обучения, но не дольше чем до достижения им возраста 23 лет.</w:t>
      </w:r>
    </w:p>
    <w:p w14:paraId="5109C513" w14:textId="5706D126" w:rsidR="00A02A80" w:rsidRDefault="00A02A80" w:rsidP="001B3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928F46" w14:textId="47723ABD" w:rsidR="001B3275" w:rsidRPr="001B3275" w:rsidRDefault="001B3275" w:rsidP="001B3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Грущанская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К.Ш.</w:t>
      </w:r>
    </w:p>
    <w:p w14:paraId="2556A3AE" w14:textId="77777777" w:rsidR="00826CC2" w:rsidRPr="001B3275" w:rsidRDefault="00826CC2" w:rsidP="001B3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26CC2" w:rsidRPr="001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B8"/>
    <w:rsid w:val="0008360B"/>
    <w:rsid w:val="001B3275"/>
    <w:rsid w:val="00826CC2"/>
    <w:rsid w:val="00A02A80"/>
    <w:rsid w:val="00D221B8"/>
    <w:rsid w:val="00E5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FAF9"/>
  <w15:chartTrackingRefBased/>
  <w15:docId w15:val="{2A719734-817F-43CB-88C5-8A33405F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5</cp:revision>
  <dcterms:created xsi:type="dcterms:W3CDTF">2022-07-27T21:52:00Z</dcterms:created>
  <dcterms:modified xsi:type="dcterms:W3CDTF">2022-08-03T18:44:00Z</dcterms:modified>
</cp:coreProperties>
</file>