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67" w:rsidRPr="00806567" w:rsidRDefault="00806567" w:rsidP="0080656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806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Основания для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отмены усыновления (удочерения)</w:t>
      </w:r>
    </w:p>
    <w:p w:rsidR="00806567" w:rsidRPr="00806567" w:rsidRDefault="00806567" w:rsidP="008065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5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6567" w:rsidRPr="00806567" w:rsidRDefault="00806567" w:rsidP="008065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 w:rsidRPr="0080656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806567">
        <w:rPr>
          <w:rFonts w:ascii="Times New Roman" w:eastAsia="Times New Roman" w:hAnsi="Times New Roman" w:cs="Times New Roman"/>
          <w:sz w:val="28"/>
          <w:szCs w:val="28"/>
          <w:lang w:eastAsia="ru-RU"/>
        </w:rPr>
        <w:t>.1 ст. 141 Семейного кодекса Российской Федерации (СК РФ), усыновление ребенка может быть отменено в случаях, если усыновители уклоняются от выполнения возложенных на них обязанностей родителей, злоупотребляют родительскими правами, жестоко обращаются с усыновленным ребенком, являются больными хроническим алкоголизмом или наркоманией.</w:t>
      </w:r>
    </w:p>
    <w:p w:rsidR="00806567" w:rsidRPr="00806567" w:rsidRDefault="00806567" w:rsidP="008065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вправе отменить усыновление ребенка и по другим основаниям исходя из интересов ребенка и с учетом мнения </w:t>
      </w:r>
      <w:proofErr w:type="spellStart"/>
      <w:r w:rsidRPr="008065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proofErr w:type="gramStart"/>
      <w:r w:rsidRPr="00806567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8065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равом</w:t>
      </w:r>
      <w:proofErr w:type="spellEnd"/>
      <w:r w:rsidRPr="0080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требовать отмены усыновления ребенка обладают его родители, усыновители ребенка, усыновленный ребенок, достигший возраста четырнадцати лет, орган опеки и попечительства, а также прокурор.</w:t>
      </w:r>
    </w:p>
    <w:p w:rsidR="00806567" w:rsidRPr="00806567" w:rsidRDefault="00806567" w:rsidP="008065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5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143 СК РФ при отмене судом усыновления ребенка взаимные права и обязанности усыновленного ребенка и усыновителей (родственников усыновителей) прекращаются и восстанавливаются взаимные права и обязанности ребенка и его родителей (его родственников), если этого требуют интересы ребенка.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5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отмене усыновления ребенок по решению суда передается родителям.</w:t>
      </w:r>
    </w:p>
    <w:p w:rsidR="00806567" w:rsidRDefault="00806567" w:rsidP="008065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5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родителей, а также, если передача ребенка родителям противоречит его интересам, ребенок передается на попечение органа опеки и попечительства.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gramStart"/>
      <w:r w:rsidRPr="0080656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806567">
        <w:rPr>
          <w:rFonts w:ascii="Times New Roman" w:eastAsia="Times New Roman" w:hAnsi="Times New Roman" w:cs="Times New Roman"/>
          <w:sz w:val="28"/>
          <w:szCs w:val="28"/>
          <w:lang w:eastAsia="ru-RU"/>
        </w:rPr>
        <w:t>.4 ст. 142 СК РФ суд, исходя из интересов ребенка, вправе обязать бывшего усыновителя выплачивать средства на содержание ребенка.</w:t>
      </w:r>
    </w:p>
    <w:p w:rsidR="00806567" w:rsidRDefault="00806567" w:rsidP="00806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567" w:rsidRPr="00806567" w:rsidRDefault="00806567" w:rsidP="00806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помощник прокурора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Реутова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Д.К.</w:t>
      </w:r>
    </w:p>
    <w:p w:rsidR="00AB2773" w:rsidRPr="00806567" w:rsidRDefault="00AB2773" w:rsidP="00806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B2773" w:rsidRPr="00806567" w:rsidSect="00AB2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06567"/>
    <w:rsid w:val="007943D0"/>
    <w:rsid w:val="00806567"/>
    <w:rsid w:val="00AB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06567"/>
  </w:style>
  <w:style w:type="character" w:customStyle="1" w:styleId="feeds-pagenavigationtooltip">
    <w:name w:val="feeds-page__navigation_tooltip"/>
    <w:basedOn w:val="a0"/>
    <w:rsid w:val="00806567"/>
  </w:style>
  <w:style w:type="paragraph" w:styleId="a3">
    <w:name w:val="Normal (Web)"/>
    <w:basedOn w:val="a"/>
    <w:uiPriority w:val="99"/>
    <w:semiHidden/>
    <w:unhideWhenUsed/>
    <w:rsid w:val="00806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0305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550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613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3136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5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Прокуратура</cp:lastModifiedBy>
  <cp:revision>1</cp:revision>
  <dcterms:created xsi:type="dcterms:W3CDTF">2021-04-27T16:58:00Z</dcterms:created>
  <dcterms:modified xsi:type="dcterms:W3CDTF">2021-04-27T16:59:00Z</dcterms:modified>
</cp:coreProperties>
</file>